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0C7993" w14:textId="77777777" w:rsidR="001559D9" w:rsidRPr="00667B85" w:rsidRDefault="001559D9" w:rsidP="0045081D">
      <w:pPr>
        <w:spacing w:after="0" w:line="240" w:lineRule="auto"/>
        <w:jc w:val="center"/>
        <w:rPr>
          <w:rFonts w:ascii="Times New Roman" w:hAnsi="Times New Roman" w:cs="Times New Roman"/>
          <w:sz w:val="28"/>
          <w:szCs w:val="28"/>
        </w:rPr>
      </w:pPr>
      <w:bookmarkStart w:id="0" w:name="_Toc221529376"/>
      <w:bookmarkStart w:id="1" w:name="_Toc221591790"/>
      <w:bookmarkStart w:id="2" w:name="_GoBack"/>
      <w:bookmarkEnd w:id="2"/>
      <w:r w:rsidRPr="00667B85">
        <w:rPr>
          <w:rFonts w:ascii="Times New Roman" w:hAnsi="Times New Roman" w:cs="Times New Roman"/>
          <w:sz w:val="28"/>
          <w:szCs w:val="28"/>
        </w:rPr>
        <w:t>Евразийский национальный университет имени Л.Н. Гумилева</w:t>
      </w:r>
      <w:bookmarkStart w:id="3" w:name="_Toc221529378"/>
      <w:bookmarkStart w:id="4" w:name="_Toc221591792"/>
      <w:bookmarkEnd w:id="0"/>
      <w:bookmarkEnd w:id="1"/>
    </w:p>
    <w:p w14:paraId="78A0A8E8" w14:textId="77777777" w:rsidR="001559D9" w:rsidRPr="00667B85" w:rsidRDefault="001559D9" w:rsidP="0045081D">
      <w:pPr>
        <w:spacing w:after="0" w:line="240" w:lineRule="auto"/>
        <w:jc w:val="center"/>
        <w:rPr>
          <w:rFonts w:ascii="Times New Roman" w:hAnsi="Times New Roman" w:cs="Times New Roman"/>
          <w:sz w:val="28"/>
          <w:szCs w:val="28"/>
        </w:rPr>
      </w:pPr>
    </w:p>
    <w:p w14:paraId="467CC870" w14:textId="77777777" w:rsidR="001559D9" w:rsidRPr="00667B85" w:rsidRDefault="001559D9" w:rsidP="0045081D">
      <w:pPr>
        <w:spacing w:after="0" w:line="240" w:lineRule="auto"/>
        <w:jc w:val="center"/>
        <w:rPr>
          <w:rFonts w:ascii="Times New Roman" w:hAnsi="Times New Roman" w:cs="Times New Roman"/>
          <w:sz w:val="28"/>
          <w:szCs w:val="28"/>
        </w:rPr>
      </w:pPr>
    </w:p>
    <w:p w14:paraId="3C2249C7" w14:textId="77777777" w:rsidR="001559D9" w:rsidRPr="00667B85" w:rsidRDefault="001559D9" w:rsidP="0045081D">
      <w:pPr>
        <w:spacing w:after="0" w:line="240" w:lineRule="auto"/>
        <w:jc w:val="center"/>
        <w:rPr>
          <w:rFonts w:ascii="Times New Roman" w:hAnsi="Times New Roman" w:cs="Times New Roman"/>
          <w:sz w:val="28"/>
          <w:szCs w:val="28"/>
        </w:rPr>
      </w:pPr>
    </w:p>
    <w:p w14:paraId="0A753003" w14:textId="2B14B093" w:rsidR="001559D9" w:rsidRPr="00667B85" w:rsidRDefault="001559D9" w:rsidP="0045081D">
      <w:pPr>
        <w:spacing w:after="0" w:line="240" w:lineRule="auto"/>
        <w:jc w:val="both"/>
        <w:rPr>
          <w:rFonts w:ascii="Times New Roman" w:hAnsi="Times New Roman" w:cs="Times New Roman"/>
          <w:sz w:val="28"/>
          <w:szCs w:val="28"/>
        </w:rPr>
      </w:pPr>
      <w:r w:rsidRPr="00667B85">
        <w:rPr>
          <w:rFonts w:ascii="Times New Roman" w:hAnsi="Times New Roman" w:cs="Times New Roman"/>
          <w:sz w:val="28"/>
          <w:szCs w:val="28"/>
        </w:rPr>
        <w:t xml:space="preserve">УДК </w:t>
      </w:r>
      <w:r w:rsidR="00F033C9" w:rsidRPr="00667B85">
        <w:rPr>
          <w:rFonts w:ascii="Times New Roman" w:hAnsi="Times New Roman" w:cs="Times New Roman"/>
          <w:sz w:val="28"/>
          <w:szCs w:val="28"/>
        </w:rPr>
        <w:t>33</w:t>
      </w:r>
      <w:r w:rsidR="005A7B41" w:rsidRPr="00A9722C">
        <w:rPr>
          <w:rFonts w:ascii="Times New Roman" w:hAnsi="Times New Roman" w:cs="Times New Roman"/>
          <w:sz w:val="28"/>
          <w:szCs w:val="28"/>
        </w:rPr>
        <w:t>8.242</w:t>
      </w:r>
      <w:r w:rsidR="009D3F09">
        <w:rPr>
          <w:rFonts w:ascii="Times New Roman" w:hAnsi="Times New Roman" w:cs="Times New Roman"/>
          <w:sz w:val="28"/>
          <w:szCs w:val="28"/>
        </w:rPr>
        <w:t xml:space="preserve">  </w:t>
      </w:r>
      <w:r w:rsidR="00F033C9" w:rsidRPr="00667B85">
        <w:rPr>
          <w:rFonts w:ascii="Times New Roman" w:hAnsi="Times New Roman" w:cs="Times New Roman"/>
          <w:sz w:val="28"/>
          <w:szCs w:val="28"/>
        </w:rPr>
        <w:t xml:space="preserve"> </w:t>
      </w:r>
      <w:r w:rsidRPr="00667B85">
        <w:rPr>
          <w:rFonts w:ascii="Times New Roman" w:hAnsi="Times New Roman" w:cs="Times New Roman"/>
          <w:sz w:val="28"/>
          <w:szCs w:val="28"/>
        </w:rPr>
        <w:t xml:space="preserve">                </w:t>
      </w:r>
      <w:r w:rsidR="0045081D" w:rsidRPr="00667B85">
        <w:rPr>
          <w:rFonts w:ascii="Times New Roman" w:hAnsi="Times New Roman" w:cs="Times New Roman"/>
          <w:sz w:val="28"/>
          <w:szCs w:val="28"/>
        </w:rPr>
        <w:t xml:space="preserve">                            </w:t>
      </w:r>
      <w:r w:rsidRPr="00667B85">
        <w:rPr>
          <w:rFonts w:ascii="Times New Roman" w:hAnsi="Times New Roman" w:cs="Times New Roman"/>
          <w:sz w:val="28"/>
          <w:szCs w:val="28"/>
        </w:rPr>
        <w:t xml:space="preserve">                                  На правах рукописи</w:t>
      </w:r>
    </w:p>
    <w:p w14:paraId="4CBF98F6" w14:textId="77777777" w:rsidR="001559D9" w:rsidRPr="00667B85" w:rsidRDefault="001559D9" w:rsidP="0045081D">
      <w:pPr>
        <w:spacing w:after="0" w:line="240" w:lineRule="auto"/>
        <w:jc w:val="center"/>
        <w:rPr>
          <w:rFonts w:ascii="Times New Roman" w:hAnsi="Times New Roman" w:cs="Times New Roman"/>
          <w:sz w:val="28"/>
          <w:szCs w:val="28"/>
        </w:rPr>
      </w:pPr>
    </w:p>
    <w:bookmarkEnd w:id="3"/>
    <w:bookmarkEnd w:id="4"/>
    <w:p w14:paraId="6D5C0635" w14:textId="77777777" w:rsidR="001559D9" w:rsidRPr="00667B85" w:rsidRDefault="001559D9" w:rsidP="0045081D">
      <w:pPr>
        <w:spacing w:after="0" w:line="240" w:lineRule="auto"/>
        <w:jc w:val="center"/>
        <w:rPr>
          <w:rFonts w:ascii="Times New Roman" w:hAnsi="Times New Roman" w:cs="Times New Roman"/>
          <w:sz w:val="28"/>
          <w:szCs w:val="28"/>
        </w:rPr>
      </w:pPr>
    </w:p>
    <w:p w14:paraId="7E670E38" w14:textId="77777777" w:rsidR="001559D9" w:rsidRPr="00667B85" w:rsidRDefault="001559D9" w:rsidP="0045081D">
      <w:pPr>
        <w:spacing w:after="0" w:line="240" w:lineRule="auto"/>
        <w:jc w:val="center"/>
        <w:rPr>
          <w:rFonts w:ascii="Times New Roman" w:hAnsi="Times New Roman" w:cs="Times New Roman"/>
          <w:sz w:val="28"/>
          <w:szCs w:val="28"/>
        </w:rPr>
      </w:pPr>
    </w:p>
    <w:p w14:paraId="52997AFF" w14:textId="77777777" w:rsidR="001559D9" w:rsidRPr="00667B85" w:rsidRDefault="001559D9" w:rsidP="0045081D">
      <w:pPr>
        <w:spacing w:after="0" w:line="240" w:lineRule="auto"/>
        <w:jc w:val="center"/>
        <w:rPr>
          <w:rFonts w:ascii="Times New Roman" w:hAnsi="Times New Roman" w:cs="Times New Roman"/>
          <w:b/>
          <w:caps/>
          <w:sz w:val="28"/>
          <w:szCs w:val="28"/>
        </w:rPr>
      </w:pPr>
      <w:r w:rsidRPr="00667B85">
        <w:rPr>
          <w:rFonts w:ascii="Times New Roman" w:hAnsi="Times New Roman" w:cs="Times New Roman"/>
          <w:b/>
          <w:caps/>
          <w:sz w:val="28"/>
          <w:szCs w:val="28"/>
        </w:rPr>
        <w:t>МИСНИК ОЛЕСЯ ВИКТОРОВНА</w:t>
      </w:r>
    </w:p>
    <w:p w14:paraId="65105DD4" w14:textId="77777777" w:rsidR="001559D9" w:rsidRPr="00667B85" w:rsidRDefault="001559D9" w:rsidP="0045081D">
      <w:pPr>
        <w:spacing w:after="0" w:line="240" w:lineRule="auto"/>
        <w:jc w:val="center"/>
        <w:rPr>
          <w:rFonts w:ascii="Times New Roman" w:hAnsi="Times New Roman" w:cs="Times New Roman"/>
          <w:sz w:val="28"/>
          <w:szCs w:val="28"/>
        </w:rPr>
      </w:pPr>
    </w:p>
    <w:p w14:paraId="3FEC7C03" w14:textId="77777777" w:rsidR="0045081D" w:rsidRPr="00667B85" w:rsidRDefault="0045081D" w:rsidP="0045081D">
      <w:pPr>
        <w:spacing w:after="0" w:line="240" w:lineRule="auto"/>
        <w:jc w:val="center"/>
        <w:rPr>
          <w:rFonts w:ascii="Times New Roman" w:hAnsi="Times New Roman" w:cs="Times New Roman"/>
          <w:sz w:val="28"/>
          <w:szCs w:val="28"/>
        </w:rPr>
      </w:pPr>
    </w:p>
    <w:p w14:paraId="6E5E4B70" w14:textId="77777777" w:rsidR="0045081D" w:rsidRPr="00667B85" w:rsidRDefault="0045081D" w:rsidP="0045081D">
      <w:pPr>
        <w:spacing w:after="0" w:line="240" w:lineRule="auto"/>
        <w:jc w:val="center"/>
        <w:rPr>
          <w:rFonts w:ascii="Times New Roman" w:hAnsi="Times New Roman" w:cs="Times New Roman"/>
          <w:sz w:val="28"/>
          <w:szCs w:val="28"/>
        </w:rPr>
      </w:pPr>
    </w:p>
    <w:p w14:paraId="32810B6A" w14:textId="77777777" w:rsidR="001559D9" w:rsidRPr="00667B85" w:rsidRDefault="00A25979" w:rsidP="0045081D">
      <w:pPr>
        <w:spacing w:after="0" w:line="240" w:lineRule="auto"/>
        <w:jc w:val="center"/>
        <w:rPr>
          <w:rFonts w:ascii="Times New Roman" w:hAnsi="Times New Roman" w:cs="Times New Roman"/>
          <w:b/>
          <w:sz w:val="28"/>
          <w:szCs w:val="28"/>
        </w:rPr>
      </w:pPr>
      <w:r w:rsidRPr="00667B85">
        <w:rPr>
          <w:rFonts w:ascii="Times New Roman" w:hAnsi="Times New Roman" w:cs="Times New Roman"/>
          <w:b/>
          <w:sz w:val="28"/>
          <w:szCs w:val="28"/>
          <w:shd w:val="clear" w:color="auto" w:fill="FFFFFF"/>
        </w:rPr>
        <w:t>Совершенствование системы ф</w:t>
      </w:r>
      <w:r w:rsidR="001559D9" w:rsidRPr="00667B85">
        <w:rPr>
          <w:rFonts w:ascii="Times New Roman" w:hAnsi="Times New Roman" w:cs="Times New Roman"/>
          <w:b/>
          <w:sz w:val="28"/>
          <w:szCs w:val="28"/>
          <w:shd w:val="clear" w:color="auto" w:fill="FFFFFF"/>
        </w:rPr>
        <w:t>инансировани</w:t>
      </w:r>
      <w:r w:rsidRPr="00667B85">
        <w:rPr>
          <w:rFonts w:ascii="Times New Roman" w:hAnsi="Times New Roman" w:cs="Times New Roman"/>
          <w:b/>
          <w:sz w:val="28"/>
          <w:szCs w:val="28"/>
          <w:shd w:val="clear" w:color="auto" w:fill="FFFFFF"/>
        </w:rPr>
        <w:t>я</w:t>
      </w:r>
      <w:r w:rsidR="001559D9" w:rsidRPr="00667B85">
        <w:rPr>
          <w:rFonts w:ascii="Times New Roman" w:hAnsi="Times New Roman" w:cs="Times New Roman"/>
          <w:b/>
          <w:sz w:val="28"/>
          <w:szCs w:val="28"/>
          <w:shd w:val="clear" w:color="auto" w:fill="FFFFFF"/>
        </w:rPr>
        <w:t xml:space="preserve"> малого и среднего бизнеса в сельском хозяйстве Республики Казахстан</w:t>
      </w:r>
    </w:p>
    <w:p w14:paraId="1B9FA193" w14:textId="77777777" w:rsidR="001559D9" w:rsidRPr="00667B85" w:rsidRDefault="001559D9" w:rsidP="0045081D">
      <w:pPr>
        <w:spacing w:after="0" w:line="240" w:lineRule="auto"/>
        <w:jc w:val="center"/>
        <w:rPr>
          <w:rFonts w:ascii="Times New Roman" w:hAnsi="Times New Roman" w:cs="Times New Roman"/>
          <w:sz w:val="28"/>
          <w:szCs w:val="28"/>
        </w:rPr>
      </w:pPr>
    </w:p>
    <w:p w14:paraId="5606437E" w14:textId="77777777" w:rsidR="001559D9" w:rsidRPr="00667B85" w:rsidRDefault="001559D9" w:rsidP="0045081D">
      <w:pPr>
        <w:spacing w:after="0" w:line="240" w:lineRule="auto"/>
        <w:jc w:val="center"/>
        <w:rPr>
          <w:rFonts w:ascii="Times New Roman" w:hAnsi="Times New Roman" w:cs="Times New Roman"/>
          <w:sz w:val="28"/>
          <w:szCs w:val="28"/>
        </w:rPr>
      </w:pPr>
    </w:p>
    <w:p w14:paraId="4958105D" w14:textId="77777777" w:rsidR="001559D9" w:rsidRPr="00667B85" w:rsidRDefault="001559D9" w:rsidP="0045081D">
      <w:pPr>
        <w:spacing w:after="0" w:line="240" w:lineRule="auto"/>
        <w:jc w:val="center"/>
        <w:rPr>
          <w:rFonts w:ascii="Times New Roman" w:hAnsi="Times New Roman" w:cs="Times New Roman"/>
          <w:sz w:val="28"/>
          <w:szCs w:val="28"/>
        </w:rPr>
      </w:pPr>
    </w:p>
    <w:p w14:paraId="5278A696" w14:textId="77777777" w:rsidR="001559D9" w:rsidRPr="00667B85" w:rsidRDefault="001559D9" w:rsidP="0045081D">
      <w:pPr>
        <w:spacing w:after="0" w:line="240" w:lineRule="auto"/>
        <w:jc w:val="center"/>
        <w:rPr>
          <w:rFonts w:ascii="Times New Roman" w:hAnsi="Times New Roman" w:cs="Times New Roman"/>
          <w:sz w:val="28"/>
          <w:szCs w:val="28"/>
        </w:rPr>
      </w:pPr>
      <w:r w:rsidRPr="00667B85">
        <w:rPr>
          <w:rFonts w:ascii="Times New Roman" w:hAnsi="Times New Roman" w:cs="Times New Roman"/>
          <w:sz w:val="28"/>
          <w:szCs w:val="28"/>
        </w:rPr>
        <w:t>8</w:t>
      </w:r>
      <w:r w:rsidRPr="00667B85">
        <w:rPr>
          <w:rFonts w:ascii="Times New Roman" w:hAnsi="Times New Roman" w:cs="Times New Roman"/>
          <w:sz w:val="28"/>
          <w:szCs w:val="28"/>
          <w:lang w:val="en-US"/>
        </w:rPr>
        <w:t>D</w:t>
      </w:r>
      <w:r w:rsidRPr="00667B85">
        <w:rPr>
          <w:rFonts w:ascii="Times New Roman" w:hAnsi="Times New Roman" w:cs="Times New Roman"/>
          <w:sz w:val="28"/>
          <w:szCs w:val="28"/>
        </w:rPr>
        <w:t>04109 – Финансы и бизнес</w:t>
      </w:r>
    </w:p>
    <w:p w14:paraId="799BAA6C" w14:textId="77777777" w:rsidR="001559D9" w:rsidRPr="00667B85" w:rsidRDefault="001559D9" w:rsidP="0045081D">
      <w:pPr>
        <w:spacing w:after="0" w:line="240" w:lineRule="auto"/>
        <w:jc w:val="center"/>
        <w:rPr>
          <w:rFonts w:ascii="Times New Roman" w:hAnsi="Times New Roman" w:cs="Times New Roman"/>
          <w:sz w:val="28"/>
          <w:szCs w:val="28"/>
        </w:rPr>
      </w:pPr>
    </w:p>
    <w:p w14:paraId="63E5DA95" w14:textId="77777777" w:rsidR="0045081D" w:rsidRPr="00667B85" w:rsidRDefault="0045081D" w:rsidP="0045081D">
      <w:pPr>
        <w:spacing w:after="0" w:line="240" w:lineRule="auto"/>
        <w:jc w:val="center"/>
        <w:rPr>
          <w:rFonts w:ascii="Times New Roman" w:hAnsi="Times New Roman" w:cs="Times New Roman"/>
          <w:sz w:val="28"/>
          <w:szCs w:val="28"/>
        </w:rPr>
      </w:pPr>
    </w:p>
    <w:p w14:paraId="03FF6EF5" w14:textId="77777777" w:rsidR="0045081D" w:rsidRPr="00667B85" w:rsidRDefault="0045081D" w:rsidP="0045081D">
      <w:pPr>
        <w:spacing w:after="0" w:line="240" w:lineRule="auto"/>
        <w:jc w:val="center"/>
        <w:rPr>
          <w:rFonts w:ascii="Times New Roman" w:hAnsi="Times New Roman" w:cs="Times New Roman"/>
          <w:sz w:val="28"/>
          <w:szCs w:val="28"/>
        </w:rPr>
      </w:pPr>
    </w:p>
    <w:p w14:paraId="795064E6" w14:textId="77777777" w:rsidR="001559D9" w:rsidRPr="00667B85" w:rsidRDefault="001559D9" w:rsidP="0045081D">
      <w:pPr>
        <w:autoSpaceDE w:val="0"/>
        <w:autoSpaceDN w:val="0"/>
        <w:adjustRightInd w:val="0"/>
        <w:spacing w:after="0" w:line="240" w:lineRule="auto"/>
        <w:jc w:val="center"/>
        <w:rPr>
          <w:rFonts w:ascii="Times New Roman" w:hAnsi="Times New Roman" w:cs="Times New Roman"/>
          <w:bCs/>
          <w:sz w:val="28"/>
          <w:szCs w:val="28"/>
        </w:rPr>
      </w:pPr>
      <w:r w:rsidRPr="00667B85">
        <w:rPr>
          <w:rFonts w:ascii="Times New Roman" w:hAnsi="Times New Roman" w:cs="Times New Roman"/>
          <w:bCs/>
          <w:sz w:val="28"/>
          <w:szCs w:val="28"/>
        </w:rPr>
        <w:t>Диссертация на соискание степени</w:t>
      </w:r>
    </w:p>
    <w:p w14:paraId="1C3BB8BA" w14:textId="77777777" w:rsidR="001559D9" w:rsidRPr="00667B85" w:rsidRDefault="001559D9" w:rsidP="0045081D">
      <w:pPr>
        <w:autoSpaceDE w:val="0"/>
        <w:autoSpaceDN w:val="0"/>
        <w:adjustRightInd w:val="0"/>
        <w:spacing w:after="0" w:line="240" w:lineRule="auto"/>
        <w:jc w:val="center"/>
        <w:rPr>
          <w:rFonts w:ascii="Times New Roman" w:hAnsi="Times New Roman" w:cs="Times New Roman"/>
          <w:bCs/>
          <w:sz w:val="28"/>
          <w:szCs w:val="28"/>
        </w:rPr>
      </w:pPr>
      <w:r w:rsidRPr="00667B85">
        <w:rPr>
          <w:rFonts w:ascii="Times New Roman" w:hAnsi="Times New Roman" w:cs="Times New Roman"/>
          <w:bCs/>
          <w:sz w:val="28"/>
          <w:szCs w:val="28"/>
        </w:rPr>
        <w:t xml:space="preserve">доктора философии </w:t>
      </w:r>
      <w:r w:rsidR="00C4485E" w:rsidRPr="00667B85">
        <w:rPr>
          <w:rFonts w:ascii="Times New Roman" w:hAnsi="Times New Roman" w:cs="Times New Roman"/>
          <w:bCs/>
          <w:sz w:val="28"/>
          <w:szCs w:val="28"/>
        </w:rPr>
        <w:t>(</w:t>
      </w:r>
      <w:r w:rsidRPr="00667B85">
        <w:rPr>
          <w:rFonts w:ascii="Times New Roman" w:hAnsi="Times New Roman" w:cs="Times New Roman"/>
          <w:bCs/>
          <w:sz w:val="28"/>
          <w:szCs w:val="28"/>
        </w:rPr>
        <w:t>PhD</w:t>
      </w:r>
      <w:r w:rsidR="00C4485E" w:rsidRPr="00667B85">
        <w:rPr>
          <w:rFonts w:ascii="Times New Roman" w:hAnsi="Times New Roman" w:cs="Times New Roman"/>
          <w:bCs/>
          <w:sz w:val="28"/>
          <w:szCs w:val="28"/>
        </w:rPr>
        <w:t>)</w:t>
      </w:r>
    </w:p>
    <w:p w14:paraId="3A2A8413" w14:textId="77777777" w:rsidR="001559D9" w:rsidRPr="00667B85" w:rsidRDefault="001559D9" w:rsidP="0045081D">
      <w:pPr>
        <w:spacing w:after="0" w:line="240" w:lineRule="auto"/>
        <w:jc w:val="center"/>
        <w:rPr>
          <w:rFonts w:ascii="Times New Roman" w:hAnsi="Times New Roman" w:cs="Times New Roman"/>
          <w:b/>
          <w:sz w:val="28"/>
          <w:szCs w:val="28"/>
        </w:rPr>
      </w:pPr>
    </w:p>
    <w:p w14:paraId="0C1991D7" w14:textId="77777777" w:rsidR="001559D9" w:rsidRPr="00667B85" w:rsidRDefault="001559D9" w:rsidP="0045081D">
      <w:pPr>
        <w:spacing w:after="0" w:line="240" w:lineRule="auto"/>
        <w:jc w:val="center"/>
        <w:rPr>
          <w:rFonts w:ascii="Times New Roman" w:hAnsi="Times New Roman" w:cs="Times New Roman"/>
          <w:b/>
          <w:sz w:val="28"/>
          <w:szCs w:val="28"/>
        </w:rPr>
      </w:pPr>
    </w:p>
    <w:p w14:paraId="4BFC9CC7" w14:textId="77777777" w:rsidR="001559D9" w:rsidRPr="00667B85" w:rsidRDefault="001559D9" w:rsidP="0045081D">
      <w:pPr>
        <w:spacing w:after="0" w:line="240" w:lineRule="auto"/>
        <w:jc w:val="center"/>
        <w:rPr>
          <w:rFonts w:ascii="Times New Roman" w:hAnsi="Times New Roman" w:cs="Times New Roman"/>
          <w:b/>
          <w:sz w:val="28"/>
          <w:szCs w:val="28"/>
        </w:rPr>
      </w:pPr>
    </w:p>
    <w:p w14:paraId="3517568F" w14:textId="77777777" w:rsidR="001559D9" w:rsidRPr="00667B85" w:rsidRDefault="001559D9" w:rsidP="0045081D">
      <w:pPr>
        <w:spacing w:after="0" w:line="240" w:lineRule="auto"/>
        <w:jc w:val="center"/>
        <w:rPr>
          <w:rFonts w:ascii="Times New Roman" w:hAnsi="Times New Roman" w:cs="Times New Roman"/>
          <w:b/>
          <w:sz w:val="28"/>
          <w:szCs w:val="28"/>
        </w:rPr>
      </w:pPr>
    </w:p>
    <w:p w14:paraId="5B6084BD" w14:textId="77777777" w:rsidR="001559D9" w:rsidRPr="00667B85" w:rsidRDefault="001559D9" w:rsidP="0045081D">
      <w:pPr>
        <w:spacing w:after="0" w:line="240" w:lineRule="auto"/>
        <w:jc w:val="center"/>
        <w:rPr>
          <w:rFonts w:ascii="Times New Roman" w:hAnsi="Times New Roman" w:cs="Times New Roman"/>
          <w:b/>
          <w:sz w:val="28"/>
          <w:szCs w:val="28"/>
        </w:rPr>
      </w:pPr>
    </w:p>
    <w:p w14:paraId="20D129DE" w14:textId="77F0A8EE" w:rsidR="001559D9" w:rsidRPr="00667B85" w:rsidRDefault="001559D9" w:rsidP="0045081D">
      <w:pPr>
        <w:spacing w:after="0" w:line="240" w:lineRule="auto"/>
        <w:jc w:val="right"/>
        <w:rPr>
          <w:rFonts w:ascii="Times New Roman" w:hAnsi="Times New Roman" w:cs="Times New Roman"/>
          <w:sz w:val="28"/>
          <w:szCs w:val="28"/>
        </w:rPr>
      </w:pPr>
      <w:r w:rsidRPr="00667B85">
        <w:rPr>
          <w:rFonts w:ascii="Times New Roman" w:hAnsi="Times New Roman" w:cs="Times New Roman"/>
          <w:sz w:val="28"/>
          <w:szCs w:val="28"/>
        </w:rPr>
        <w:t xml:space="preserve">Научный </w:t>
      </w:r>
      <w:r w:rsidR="00980635">
        <w:rPr>
          <w:rFonts w:ascii="Times New Roman" w:hAnsi="Times New Roman" w:cs="Times New Roman"/>
          <w:sz w:val="28"/>
          <w:szCs w:val="28"/>
        </w:rPr>
        <w:t>консультант</w:t>
      </w:r>
    </w:p>
    <w:p w14:paraId="133FF002" w14:textId="77777777" w:rsidR="001559D9" w:rsidRPr="00667B85" w:rsidRDefault="001559D9" w:rsidP="0045081D">
      <w:pPr>
        <w:spacing w:after="0" w:line="240" w:lineRule="auto"/>
        <w:jc w:val="right"/>
        <w:rPr>
          <w:rFonts w:ascii="Times New Roman" w:hAnsi="Times New Roman" w:cs="Times New Roman"/>
          <w:sz w:val="28"/>
          <w:szCs w:val="28"/>
        </w:rPr>
      </w:pPr>
      <w:r w:rsidRPr="00667B85">
        <w:rPr>
          <w:rFonts w:ascii="Times New Roman" w:hAnsi="Times New Roman" w:cs="Times New Roman"/>
          <w:sz w:val="28"/>
          <w:szCs w:val="28"/>
        </w:rPr>
        <w:t xml:space="preserve">доктор экономических наук, </w:t>
      </w:r>
    </w:p>
    <w:p w14:paraId="16E745B6" w14:textId="77777777" w:rsidR="0045081D" w:rsidRPr="00667B85" w:rsidRDefault="001559D9" w:rsidP="0045081D">
      <w:pPr>
        <w:spacing w:after="0" w:line="240" w:lineRule="auto"/>
        <w:jc w:val="right"/>
        <w:rPr>
          <w:rFonts w:ascii="Times New Roman" w:hAnsi="Times New Roman" w:cs="Times New Roman"/>
          <w:sz w:val="28"/>
          <w:szCs w:val="28"/>
        </w:rPr>
      </w:pPr>
      <w:r w:rsidRPr="00667B85">
        <w:rPr>
          <w:rFonts w:ascii="Times New Roman" w:hAnsi="Times New Roman" w:cs="Times New Roman"/>
          <w:sz w:val="28"/>
          <w:szCs w:val="28"/>
        </w:rPr>
        <w:t xml:space="preserve">профессор </w:t>
      </w:r>
    </w:p>
    <w:p w14:paraId="416A0772" w14:textId="77777777" w:rsidR="001559D9" w:rsidRPr="00667B85" w:rsidRDefault="0045081D" w:rsidP="0045081D">
      <w:pPr>
        <w:spacing w:after="0" w:line="240" w:lineRule="auto"/>
        <w:jc w:val="right"/>
        <w:rPr>
          <w:rFonts w:ascii="Times New Roman" w:hAnsi="Times New Roman" w:cs="Times New Roman"/>
          <w:sz w:val="28"/>
          <w:szCs w:val="28"/>
        </w:rPr>
      </w:pPr>
      <w:r w:rsidRPr="00667B85">
        <w:rPr>
          <w:rFonts w:ascii="Times New Roman" w:hAnsi="Times New Roman" w:cs="Times New Roman"/>
          <w:sz w:val="28"/>
          <w:szCs w:val="28"/>
        </w:rPr>
        <w:t xml:space="preserve">Н.К. </w:t>
      </w:r>
      <w:r w:rsidR="001559D9" w:rsidRPr="00667B85">
        <w:rPr>
          <w:rFonts w:ascii="Times New Roman" w:hAnsi="Times New Roman" w:cs="Times New Roman"/>
          <w:sz w:val="28"/>
          <w:szCs w:val="28"/>
        </w:rPr>
        <w:t xml:space="preserve">Кучукова </w:t>
      </w:r>
    </w:p>
    <w:p w14:paraId="1BAC8053" w14:textId="77777777" w:rsidR="001559D9" w:rsidRPr="00667B85" w:rsidRDefault="001559D9" w:rsidP="0045081D">
      <w:pPr>
        <w:spacing w:after="0" w:line="240" w:lineRule="auto"/>
        <w:jc w:val="right"/>
        <w:rPr>
          <w:rFonts w:ascii="Times New Roman" w:hAnsi="Times New Roman" w:cs="Times New Roman"/>
          <w:sz w:val="16"/>
          <w:szCs w:val="16"/>
        </w:rPr>
      </w:pPr>
    </w:p>
    <w:p w14:paraId="43C3B6CF" w14:textId="3667DCCD" w:rsidR="001559D9" w:rsidRPr="00667B85" w:rsidRDefault="00980635" w:rsidP="0045081D">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Зарубежный </w:t>
      </w:r>
      <w:r w:rsidR="001559D9" w:rsidRPr="00667B85">
        <w:rPr>
          <w:rFonts w:ascii="Times New Roman" w:hAnsi="Times New Roman" w:cs="Times New Roman"/>
          <w:sz w:val="28"/>
          <w:szCs w:val="28"/>
        </w:rPr>
        <w:t>консультант</w:t>
      </w:r>
    </w:p>
    <w:p w14:paraId="4649080D" w14:textId="77777777" w:rsidR="001559D9" w:rsidRPr="00667B85" w:rsidRDefault="001559D9" w:rsidP="0045081D">
      <w:pPr>
        <w:spacing w:after="0" w:line="240" w:lineRule="auto"/>
        <w:jc w:val="right"/>
        <w:rPr>
          <w:rFonts w:ascii="Times New Roman" w:hAnsi="Times New Roman" w:cs="Times New Roman"/>
          <w:sz w:val="28"/>
          <w:szCs w:val="28"/>
        </w:rPr>
      </w:pPr>
      <w:r w:rsidRPr="00667B85">
        <w:rPr>
          <w:rFonts w:ascii="Times New Roman" w:hAnsi="Times New Roman" w:cs="Times New Roman"/>
          <w:sz w:val="28"/>
          <w:szCs w:val="28"/>
        </w:rPr>
        <w:t>доктор экономических наук,</w:t>
      </w:r>
    </w:p>
    <w:p w14:paraId="7AC6C74A" w14:textId="77777777" w:rsidR="0045081D" w:rsidRPr="00667B85" w:rsidRDefault="001559D9" w:rsidP="0045081D">
      <w:pPr>
        <w:spacing w:after="0" w:line="240" w:lineRule="auto"/>
        <w:jc w:val="right"/>
        <w:rPr>
          <w:rFonts w:ascii="Times New Roman" w:hAnsi="Times New Roman" w:cs="Times New Roman"/>
          <w:sz w:val="28"/>
          <w:szCs w:val="28"/>
        </w:rPr>
      </w:pPr>
      <w:r w:rsidRPr="00667B85">
        <w:rPr>
          <w:rFonts w:ascii="Times New Roman" w:hAnsi="Times New Roman" w:cs="Times New Roman"/>
          <w:sz w:val="28"/>
          <w:szCs w:val="28"/>
        </w:rPr>
        <w:t xml:space="preserve">профессор </w:t>
      </w:r>
    </w:p>
    <w:p w14:paraId="36D869A7" w14:textId="77777777" w:rsidR="001559D9" w:rsidRPr="00667B85" w:rsidRDefault="0045081D" w:rsidP="0045081D">
      <w:pPr>
        <w:spacing w:after="0" w:line="240" w:lineRule="auto"/>
        <w:jc w:val="right"/>
        <w:rPr>
          <w:rFonts w:ascii="Times New Roman" w:hAnsi="Times New Roman" w:cs="Times New Roman"/>
          <w:b/>
          <w:sz w:val="28"/>
          <w:szCs w:val="28"/>
        </w:rPr>
      </w:pPr>
      <w:r w:rsidRPr="00667B85">
        <w:rPr>
          <w:rFonts w:ascii="Times New Roman" w:hAnsi="Times New Roman" w:cs="Times New Roman"/>
          <w:sz w:val="28"/>
          <w:szCs w:val="28"/>
        </w:rPr>
        <w:t xml:space="preserve">Л.И. </w:t>
      </w:r>
      <w:r w:rsidR="001559D9" w:rsidRPr="00667B85">
        <w:rPr>
          <w:rFonts w:ascii="Times New Roman" w:hAnsi="Times New Roman" w:cs="Times New Roman"/>
          <w:sz w:val="28"/>
          <w:szCs w:val="28"/>
        </w:rPr>
        <w:t xml:space="preserve">Юзвович </w:t>
      </w:r>
    </w:p>
    <w:p w14:paraId="275A0A9B" w14:textId="77777777" w:rsidR="001559D9" w:rsidRPr="00667B85" w:rsidRDefault="001559D9" w:rsidP="0045081D">
      <w:pPr>
        <w:spacing w:after="0" w:line="240" w:lineRule="auto"/>
        <w:jc w:val="center"/>
        <w:rPr>
          <w:rFonts w:ascii="Times New Roman" w:hAnsi="Times New Roman" w:cs="Times New Roman"/>
          <w:b/>
          <w:sz w:val="28"/>
          <w:szCs w:val="28"/>
        </w:rPr>
      </w:pPr>
    </w:p>
    <w:p w14:paraId="4455951B" w14:textId="77777777" w:rsidR="001559D9" w:rsidRPr="00667B85" w:rsidRDefault="001559D9" w:rsidP="0045081D">
      <w:pPr>
        <w:spacing w:after="0" w:line="240" w:lineRule="auto"/>
        <w:jc w:val="center"/>
        <w:rPr>
          <w:rFonts w:ascii="Times New Roman" w:hAnsi="Times New Roman" w:cs="Times New Roman"/>
          <w:b/>
          <w:sz w:val="28"/>
          <w:szCs w:val="28"/>
        </w:rPr>
      </w:pPr>
    </w:p>
    <w:p w14:paraId="2245FA83" w14:textId="77777777" w:rsidR="0045081D" w:rsidRPr="00667B85" w:rsidRDefault="0045081D" w:rsidP="0045081D">
      <w:pPr>
        <w:spacing w:after="0" w:line="240" w:lineRule="auto"/>
        <w:jc w:val="center"/>
        <w:rPr>
          <w:rFonts w:ascii="Times New Roman" w:hAnsi="Times New Roman" w:cs="Times New Roman"/>
          <w:b/>
          <w:sz w:val="28"/>
          <w:szCs w:val="28"/>
        </w:rPr>
      </w:pPr>
    </w:p>
    <w:p w14:paraId="71A834ED" w14:textId="77777777" w:rsidR="0045081D" w:rsidRPr="00667B85" w:rsidRDefault="0045081D" w:rsidP="0045081D">
      <w:pPr>
        <w:spacing w:after="0" w:line="240" w:lineRule="auto"/>
        <w:jc w:val="center"/>
        <w:rPr>
          <w:rFonts w:ascii="Times New Roman" w:hAnsi="Times New Roman" w:cs="Times New Roman"/>
          <w:b/>
          <w:sz w:val="28"/>
          <w:szCs w:val="28"/>
        </w:rPr>
      </w:pPr>
    </w:p>
    <w:p w14:paraId="5D0350EC" w14:textId="77777777" w:rsidR="0045081D" w:rsidRPr="00667B85" w:rsidRDefault="0045081D" w:rsidP="0045081D">
      <w:pPr>
        <w:spacing w:after="0" w:line="240" w:lineRule="auto"/>
        <w:jc w:val="center"/>
        <w:rPr>
          <w:rFonts w:ascii="Times New Roman" w:hAnsi="Times New Roman" w:cs="Times New Roman"/>
          <w:b/>
          <w:sz w:val="28"/>
          <w:szCs w:val="28"/>
        </w:rPr>
      </w:pPr>
    </w:p>
    <w:p w14:paraId="63444C11" w14:textId="77777777" w:rsidR="0045081D" w:rsidRPr="00667B85" w:rsidRDefault="0045081D" w:rsidP="0045081D">
      <w:pPr>
        <w:spacing w:after="0" w:line="240" w:lineRule="auto"/>
        <w:jc w:val="center"/>
        <w:rPr>
          <w:rFonts w:ascii="Times New Roman" w:hAnsi="Times New Roman" w:cs="Times New Roman"/>
          <w:b/>
          <w:sz w:val="28"/>
          <w:szCs w:val="28"/>
        </w:rPr>
      </w:pPr>
    </w:p>
    <w:p w14:paraId="4E271C50" w14:textId="77777777" w:rsidR="001559D9" w:rsidRPr="00667B85" w:rsidRDefault="001559D9" w:rsidP="0045081D">
      <w:pPr>
        <w:spacing w:after="0" w:line="240" w:lineRule="auto"/>
        <w:jc w:val="center"/>
        <w:rPr>
          <w:rFonts w:ascii="Times New Roman" w:hAnsi="Times New Roman" w:cs="Times New Roman"/>
          <w:sz w:val="28"/>
          <w:szCs w:val="28"/>
        </w:rPr>
      </w:pPr>
      <w:r w:rsidRPr="00667B85">
        <w:rPr>
          <w:rFonts w:ascii="Times New Roman" w:hAnsi="Times New Roman" w:cs="Times New Roman"/>
          <w:sz w:val="28"/>
          <w:szCs w:val="28"/>
        </w:rPr>
        <w:t>Республика Казахстан</w:t>
      </w:r>
    </w:p>
    <w:p w14:paraId="4D7617BB" w14:textId="22A63776" w:rsidR="001559D9" w:rsidRPr="00667B85" w:rsidRDefault="0045081D" w:rsidP="0045081D">
      <w:pPr>
        <w:spacing w:after="0" w:line="240" w:lineRule="auto"/>
        <w:jc w:val="center"/>
        <w:rPr>
          <w:rFonts w:ascii="Times New Roman" w:hAnsi="Times New Roman" w:cs="Times New Roman"/>
          <w:sz w:val="28"/>
          <w:szCs w:val="28"/>
        </w:rPr>
      </w:pPr>
      <w:r w:rsidRPr="00667B85">
        <w:rPr>
          <w:rFonts w:ascii="Times New Roman" w:hAnsi="Times New Roman" w:cs="Times New Roman"/>
          <w:noProof/>
          <w:sz w:val="28"/>
          <w:szCs w:val="28"/>
        </w:rPr>
        <mc:AlternateContent>
          <mc:Choice Requires="wps">
            <w:drawing>
              <wp:anchor distT="0" distB="0" distL="114300" distR="114300" simplePos="0" relativeHeight="251713536" behindDoc="0" locked="0" layoutInCell="1" allowOverlap="1" wp14:anchorId="0B7FAB36" wp14:editId="1F5A89B7">
                <wp:simplePos x="0" y="0"/>
                <wp:positionH relativeFrom="column">
                  <wp:posOffset>2816004</wp:posOffset>
                </wp:positionH>
                <wp:positionV relativeFrom="paragraph">
                  <wp:posOffset>278820</wp:posOffset>
                </wp:positionV>
                <wp:extent cx="755374" cy="262062"/>
                <wp:effectExtent l="0" t="0" r="6985" b="5080"/>
                <wp:wrapNone/>
                <wp:docPr id="470" name="Прямоугольник 470"/>
                <wp:cNvGraphicFramePr/>
                <a:graphic xmlns:a="http://schemas.openxmlformats.org/drawingml/2006/main">
                  <a:graphicData uri="http://schemas.microsoft.com/office/word/2010/wordprocessingShape">
                    <wps:wsp>
                      <wps:cNvSpPr/>
                      <wps:spPr>
                        <a:xfrm>
                          <a:off x="0" y="0"/>
                          <a:ext cx="755374" cy="2620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922E2F" id="Прямоугольник 470" o:spid="_x0000_s1026" style="position:absolute;margin-left:221.75pt;margin-top:21.95pt;width:59.5pt;height:20.6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" fillcolor="white [3212]" stroked="f" strokeweight="1pt"/>
            </w:pict>
          </mc:Fallback>
        </mc:AlternateContent>
      </w:r>
      <w:r w:rsidRPr="00667B85">
        <w:rPr>
          <w:rFonts w:ascii="Times New Roman" w:hAnsi="Times New Roman" w:cs="Times New Roman"/>
          <w:sz w:val="28"/>
          <w:szCs w:val="28"/>
        </w:rPr>
        <w:t>Астана</w:t>
      </w:r>
      <w:r w:rsidR="001559D9" w:rsidRPr="00667B85">
        <w:rPr>
          <w:rFonts w:ascii="Times New Roman" w:hAnsi="Times New Roman" w:cs="Times New Roman"/>
          <w:sz w:val="28"/>
          <w:szCs w:val="28"/>
        </w:rPr>
        <w:t>, 202</w:t>
      </w:r>
      <w:r w:rsidR="00CB0111">
        <w:rPr>
          <w:rFonts w:ascii="Times New Roman" w:hAnsi="Times New Roman" w:cs="Times New Roman"/>
          <w:sz w:val="28"/>
          <w:szCs w:val="28"/>
        </w:rPr>
        <w:t>4</w:t>
      </w:r>
    </w:p>
    <w:p w14:paraId="467945A3" w14:textId="77777777" w:rsidR="0023567A" w:rsidRPr="00667B85" w:rsidRDefault="0023567A" w:rsidP="0045081D">
      <w:pPr>
        <w:spacing w:after="0" w:line="240" w:lineRule="auto"/>
        <w:jc w:val="center"/>
        <w:rPr>
          <w:rFonts w:ascii="Times New Roman" w:hAnsi="Times New Roman" w:cs="Times New Roman"/>
          <w:b/>
          <w:sz w:val="28"/>
          <w:szCs w:val="28"/>
        </w:rPr>
      </w:pPr>
      <w:bookmarkStart w:id="5" w:name="_Hlk98419138"/>
      <w:bookmarkStart w:id="6" w:name="_Hlk103712850"/>
      <w:r w:rsidRPr="00667B85">
        <w:rPr>
          <w:rFonts w:ascii="Times New Roman" w:hAnsi="Times New Roman" w:cs="Times New Roman"/>
          <w:b/>
          <w:sz w:val="28"/>
          <w:szCs w:val="28"/>
        </w:rPr>
        <w:lastRenderedPageBreak/>
        <w:t>СОДЕРЖАНИЕ</w:t>
      </w:r>
    </w:p>
    <w:p w14:paraId="35715CDA" w14:textId="77777777" w:rsidR="0023567A" w:rsidRPr="00667B85" w:rsidRDefault="0023567A" w:rsidP="0045081D">
      <w:pPr>
        <w:spacing w:after="0" w:line="240" w:lineRule="auto"/>
        <w:jc w:val="right"/>
        <w:rPr>
          <w:rFonts w:ascii="Times New Roman" w:hAnsi="Times New Roman" w:cs="Times New Roman"/>
          <w:b/>
          <w:sz w:val="28"/>
          <w:szCs w:val="28"/>
        </w:rPr>
      </w:pPr>
    </w:p>
    <w:tbl>
      <w:tblPr>
        <w:tblStyle w:val="a6"/>
        <w:tblW w:w="9889" w:type="dxa"/>
        <w:tblLook w:val="04A0" w:firstRow="1" w:lastRow="0" w:firstColumn="1" w:lastColumn="0" w:noHBand="0" w:noVBand="1"/>
      </w:tblPr>
      <w:tblGrid>
        <w:gridCol w:w="9207"/>
        <w:gridCol w:w="682"/>
      </w:tblGrid>
      <w:tr w:rsidR="0023567A" w:rsidRPr="00667B85" w14:paraId="7CCCF0D9" w14:textId="77777777" w:rsidTr="0045081D">
        <w:tc>
          <w:tcPr>
            <w:tcW w:w="9207" w:type="dxa"/>
            <w:tcBorders>
              <w:top w:val="nil"/>
              <w:left w:val="nil"/>
              <w:bottom w:val="nil"/>
              <w:right w:val="nil"/>
            </w:tcBorders>
          </w:tcPr>
          <w:p w14:paraId="5903DA7B" w14:textId="77777777" w:rsidR="0023567A" w:rsidRPr="00667B85" w:rsidRDefault="0023567A" w:rsidP="0045081D">
            <w:pPr>
              <w:spacing w:after="0" w:line="240" w:lineRule="auto"/>
              <w:jc w:val="both"/>
              <w:rPr>
                <w:rFonts w:ascii="Times New Roman" w:hAnsi="Times New Roman" w:cs="Times New Roman"/>
                <w:sz w:val="28"/>
                <w:szCs w:val="28"/>
              </w:rPr>
            </w:pPr>
            <w:bookmarkStart w:id="7" w:name="_Hlk98419118"/>
            <w:r w:rsidRPr="00667B85">
              <w:rPr>
                <w:rFonts w:ascii="Times New Roman" w:hAnsi="Times New Roman" w:cs="Times New Roman"/>
                <w:b/>
                <w:sz w:val="28"/>
                <w:szCs w:val="28"/>
              </w:rPr>
              <w:t>НОРМАТИВНЫЕ ССЫЛКИ</w:t>
            </w:r>
            <w:r w:rsidR="008A7B6C" w:rsidRPr="00667B85">
              <w:rPr>
                <w:rFonts w:ascii="Times New Roman" w:hAnsi="Times New Roman" w:cs="Times New Roman"/>
                <w:sz w:val="28"/>
                <w:szCs w:val="28"/>
              </w:rPr>
              <w:t>………………………………………………..</w:t>
            </w:r>
          </w:p>
        </w:tc>
        <w:tc>
          <w:tcPr>
            <w:tcW w:w="682" w:type="dxa"/>
            <w:tcBorders>
              <w:top w:val="nil"/>
              <w:left w:val="nil"/>
              <w:bottom w:val="nil"/>
              <w:right w:val="nil"/>
            </w:tcBorders>
          </w:tcPr>
          <w:p w14:paraId="03E17EDF" w14:textId="77777777" w:rsidR="0023567A" w:rsidRPr="00667B85" w:rsidRDefault="006966EF" w:rsidP="0045081D">
            <w:pPr>
              <w:spacing w:after="0" w:line="240" w:lineRule="auto"/>
              <w:rPr>
                <w:rFonts w:ascii="Times New Roman" w:hAnsi="Times New Roman" w:cs="Times New Roman"/>
                <w:bCs/>
                <w:sz w:val="28"/>
                <w:szCs w:val="28"/>
              </w:rPr>
            </w:pPr>
            <w:r w:rsidRPr="00667B85">
              <w:rPr>
                <w:rFonts w:ascii="Times New Roman" w:hAnsi="Times New Roman" w:cs="Times New Roman"/>
                <w:bCs/>
                <w:sz w:val="28"/>
                <w:szCs w:val="28"/>
              </w:rPr>
              <w:t>4</w:t>
            </w:r>
          </w:p>
        </w:tc>
      </w:tr>
      <w:tr w:rsidR="0023567A" w:rsidRPr="00667B85" w14:paraId="27E8EB5F" w14:textId="77777777" w:rsidTr="004508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07" w:type="dxa"/>
          </w:tcPr>
          <w:p w14:paraId="5D40ABBE" w14:textId="77777777" w:rsidR="0023567A" w:rsidRPr="00667B85" w:rsidRDefault="0023567A" w:rsidP="0045081D">
            <w:pPr>
              <w:spacing w:after="0" w:line="240" w:lineRule="auto"/>
              <w:jc w:val="both"/>
              <w:rPr>
                <w:rFonts w:ascii="Times New Roman" w:hAnsi="Times New Roman" w:cs="Times New Roman"/>
                <w:sz w:val="28"/>
                <w:szCs w:val="28"/>
              </w:rPr>
            </w:pPr>
            <w:r w:rsidRPr="00667B85">
              <w:rPr>
                <w:rFonts w:ascii="Times New Roman" w:hAnsi="Times New Roman" w:cs="Times New Roman"/>
                <w:b/>
                <w:sz w:val="28"/>
                <w:szCs w:val="28"/>
              </w:rPr>
              <w:t>ОБОЗНАЧЕНИЯ И СОКРАЩЕНИЯ</w:t>
            </w:r>
            <w:r w:rsidR="008A7B6C" w:rsidRPr="00667B85">
              <w:rPr>
                <w:rFonts w:ascii="Times New Roman" w:hAnsi="Times New Roman" w:cs="Times New Roman"/>
                <w:sz w:val="28"/>
                <w:szCs w:val="28"/>
              </w:rPr>
              <w:t>………………………………………</w:t>
            </w:r>
          </w:p>
        </w:tc>
        <w:tc>
          <w:tcPr>
            <w:tcW w:w="682" w:type="dxa"/>
          </w:tcPr>
          <w:p w14:paraId="15097C0E" w14:textId="5ACC169B" w:rsidR="0023567A" w:rsidRPr="00667B85" w:rsidRDefault="00A17772" w:rsidP="0045081D">
            <w:pPr>
              <w:spacing w:after="0" w:line="240" w:lineRule="auto"/>
              <w:rPr>
                <w:rFonts w:ascii="Times New Roman" w:hAnsi="Times New Roman" w:cs="Times New Roman"/>
                <w:bCs/>
                <w:sz w:val="28"/>
                <w:szCs w:val="28"/>
              </w:rPr>
            </w:pPr>
            <w:r w:rsidRPr="00667B85">
              <w:rPr>
                <w:rFonts w:ascii="Times New Roman" w:hAnsi="Times New Roman" w:cs="Times New Roman"/>
                <w:bCs/>
                <w:sz w:val="28"/>
                <w:szCs w:val="28"/>
              </w:rPr>
              <w:t>5</w:t>
            </w:r>
          </w:p>
        </w:tc>
      </w:tr>
      <w:tr w:rsidR="0023567A" w:rsidRPr="00667B85" w14:paraId="016C9950" w14:textId="77777777" w:rsidTr="004508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07" w:type="dxa"/>
          </w:tcPr>
          <w:p w14:paraId="2D9A5D86" w14:textId="77777777" w:rsidR="0023567A" w:rsidRPr="00667B85" w:rsidRDefault="0023567A" w:rsidP="0045081D">
            <w:pPr>
              <w:spacing w:after="0" w:line="240" w:lineRule="auto"/>
              <w:jc w:val="both"/>
              <w:rPr>
                <w:rFonts w:ascii="Times New Roman" w:hAnsi="Times New Roman" w:cs="Times New Roman"/>
                <w:sz w:val="28"/>
                <w:szCs w:val="28"/>
              </w:rPr>
            </w:pPr>
            <w:r w:rsidRPr="00667B85">
              <w:rPr>
                <w:rFonts w:ascii="Times New Roman" w:hAnsi="Times New Roman" w:cs="Times New Roman"/>
                <w:b/>
                <w:sz w:val="28"/>
                <w:szCs w:val="28"/>
              </w:rPr>
              <w:t>ВВЕДЕНИЕ</w:t>
            </w:r>
            <w:r w:rsidR="008A7B6C" w:rsidRPr="00667B85">
              <w:rPr>
                <w:rFonts w:ascii="Times New Roman" w:hAnsi="Times New Roman" w:cs="Times New Roman"/>
                <w:sz w:val="28"/>
                <w:szCs w:val="28"/>
              </w:rPr>
              <w:t>……………………………………………………………………</w:t>
            </w:r>
          </w:p>
        </w:tc>
        <w:tc>
          <w:tcPr>
            <w:tcW w:w="682" w:type="dxa"/>
          </w:tcPr>
          <w:p w14:paraId="1602B87F" w14:textId="71B788E6" w:rsidR="0023567A" w:rsidRPr="00667B85" w:rsidRDefault="0058707F" w:rsidP="0045081D">
            <w:pPr>
              <w:spacing w:after="0" w:line="240" w:lineRule="auto"/>
              <w:rPr>
                <w:rFonts w:ascii="Times New Roman" w:hAnsi="Times New Roman" w:cs="Times New Roman"/>
                <w:bCs/>
                <w:sz w:val="28"/>
                <w:szCs w:val="28"/>
              </w:rPr>
            </w:pPr>
            <w:r w:rsidRPr="00667B85">
              <w:rPr>
                <w:rFonts w:ascii="Times New Roman" w:hAnsi="Times New Roman" w:cs="Times New Roman"/>
                <w:bCs/>
                <w:sz w:val="28"/>
                <w:szCs w:val="28"/>
              </w:rPr>
              <w:t>6</w:t>
            </w:r>
          </w:p>
        </w:tc>
      </w:tr>
      <w:tr w:rsidR="0023567A" w:rsidRPr="00667B85" w14:paraId="6CF4B921" w14:textId="77777777" w:rsidTr="004508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07" w:type="dxa"/>
          </w:tcPr>
          <w:p w14:paraId="3E4235E1" w14:textId="77777777" w:rsidR="0023567A" w:rsidRPr="00667B85" w:rsidRDefault="0023567A" w:rsidP="008A7B6C">
            <w:pPr>
              <w:spacing w:after="0" w:line="240" w:lineRule="auto"/>
              <w:jc w:val="both"/>
              <w:rPr>
                <w:rFonts w:ascii="Times New Roman" w:hAnsi="Times New Roman" w:cs="Times New Roman"/>
                <w:b/>
                <w:bCs/>
                <w:sz w:val="28"/>
                <w:szCs w:val="28"/>
              </w:rPr>
            </w:pPr>
            <w:r w:rsidRPr="00667B85">
              <w:rPr>
                <w:rFonts w:ascii="Times New Roman" w:hAnsi="Times New Roman" w:cs="Times New Roman"/>
                <w:b/>
                <w:bCs/>
                <w:sz w:val="28"/>
                <w:szCs w:val="28"/>
              </w:rPr>
              <w:t xml:space="preserve">1 </w:t>
            </w:r>
            <w:r w:rsidR="00FE757E" w:rsidRPr="00667B85">
              <w:rPr>
                <w:rFonts w:ascii="Times New Roman" w:hAnsi="Times New Roman" w:cs="Times New Roman"/>
                <w:b/>
                <w:bCs/>
                <w:sz w:val="28"/>
                <w:szCs w:val="28"/>
              </w:rPr>
              <w:t>ТЕОРЕТИКО-МЕТОДОЛОГИЧЕСКИЕ ОСНОВЫ СИСТЕМЫ ФИНАНСИРОВАНИЯ МАЛОГО И СРЕДНЕГО БИЗНЕСА</w:t>
            </w:r>
            <w:r w:rsidR="008A7B6C" w:rsidRPr="00667B85">
              <w:rPr>
                <w:rFonts w:ascii="Times New Roman" w:hAnsi="Times New Roman" w:cs="Times New Roman"/>
                <w:bCs/>
                <w:sz w:val="28"/>
                <w:szCs w:val="28"/>
              </w:rPr>
              <w:t>…………..</w:t>
            </w:r>
          </w:p>
        </w:tc>
        <w:tc>
          <w:tcPr>
            <w:tcW w:w="682" w:type="dxa"/>
          </w:tcPr>
          <w:p w14:paraId="0D19CBD7" w14:textId="77777777" w:rsidR="009034CB" w:rsidRPr="00667B85" w:rsidRDefault="009034CB" w:rsidP="0045081D">
            <w:pPr>
              <w:spacing w:after="0" w:line="240" w:lineRule="auto"/>
              <w:rPr>
                <w:rFonts w:ascii="Times New Roman" w:hAnsi="Times New Roman" w:cs="Times New Roman"/>
                <w:bCs/>
                <w:sz w:val="28"/>
                <w:szCs w:val="28"/>
                <w:lang w:val="kk-KZ"/>
              </w:rPr>
            </w:pPr>
          </w:p>
          <w:p w14:paraId="31ADA08B" w14:textId="46DECF4C" w:rsidR="0023567A" w:rsidRPr="00667B85" w:rsidRDefault="0023567A" w:rsidP="0045081D">
            <w:pPr>
              <w:spacing w:after="0" w:line="240" w:lineRule="auto"/>
              <w:rPr>
                <w:rFonts w:ascii="Times New Roman" w:hAnsi="Times New Roman" w:cs="Times New Roman"/>
                <w:bCs/>
                <w:sz w:val="28"/>
                <w:szCs w:val="28"/>
              </w:rPr>
            </w:pPr>
            <w:r w:rsidRPr="00667B85">
              <w:rPr>
                <w:rFonts w:ascii="Times New Roman" w:hAnsi="Times New Roman" w:cs="Times New Roman"/>
                <w:bCs/>
                <w:sz w:val="28"/>
                <w:szCs w:val="28"/>
              </w:rPr>
              <w:t>1</w:t>
            </w:r>
            <w:r w:rsidR="0058707F" w:rsidRPr="00667B85">
              <w:rPr>
                <w:rFonts w:ascii="Times New Roman" w:hAnsi="Times New Roman" w:cs="Times New Roman"/>
                <w:bCs/>
                <w:sz w:val="28"/>
                <w:szCs w:val="28"/>
              </w:rPr>
              <w:t>3</w:t>
            </w:r>
          </w:p>
        </w:tc>
      </w:tr>
      <w:tr w:rsidR="0023567A" w:rsidRPr="00667B85" w14:paraId="336DB160" w14:textId="77777777" w:rsidTr="004508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07" w:type="dxa"/>
          </w:tcPr>
          <w:p w14:paraId="036F0F84" w14:textId="77777777" w:rsidR="0023567A" w:rsidRPr="00667B85" w:rsidRDefault="0023567A" w:rsidP="0045081D">
            <w:pPr>
              <w:spacing w:after="0" w:line="240" w:lineRule="auto"/>
              <w:jc w:val="both"/>
              <w:rPr>
                <w:rFonts w:ascii="Times New Roman" w:hAnsi="Times New Roman" w:cs="Times New Roman"/>
                <w:b/>
                <w:bCs/>
                <w:sz w:val="28"/>
                <w:szCs w:val="28"/>
              </w:rPr>
            </w:pPr>
            <w:r w:rsidRPr="00667B85">
              <w:rPr>
                <w:rFonts w:ascii="Times New Roman" w:hAnsi="Times New Roman" w:cs="Times New Roman"/>
                <w:sz w:val="28"/>
                <w:szCs w:val="28"/>
              </w:rPr>
              <w:t xml:space="preserve">1.1 </w:t>
            </w:r>
            <w:r w:rsidR="005C2BEE" w:rsidRPr="00667B85">
              <w:rPr>
                <w:rFonts w:ascii="Times New Roman" w:hAnsi="Times New Roman" w:cs="Times New Roman"/>
                <w:sz w:val="28"/>
                <w:szCs w:val="28"/>
              </w:rPr>
              <w:t xml:space="preserve">Концептуальные </w:t>
            </w:r>
            <w:r w:rsidR="00651653" w:rsidRPr="00667B85">
              <w:rPr>
                <w:rFonts w:ascii="Times New Roman" w:hAnsi="Times New Roman" w:cs="Times New Roman"/>
                <w:sz w:val="28"/>
                <w:szCs w:val="28"/>
              </w:rPr>
              <w:t>исследования</w:t>
            </w:r>
            <w:r w:rsidR="005C2BEE" w:rsidRPr="00667B85">
              <w:rPr>
                <w:rFonts w:ascii="Times New Roman" w:hAnsi="Times New Roman" w:cs="Times New Roman"/>
                <w:sz w:val="28"/>
                <w:szCs w:val="28"/>
              </w:rPr>
              <w:t xml:space="preserve"> системы финансирования малого и среднего бизнеса</w:t>
            </w:r>
            <w:r w:rsidR="00651653" w:rsidRPr="00667B85">
              <w:rPr>
                <w:rFonts w:ascii="Times New Roman" w:hAnsi="Times New Roman" w:cs="Times New Roman"/>
                <w:sz w:val="28"/>
                <w:szCs w:val="28"/>
              </w:rPr>
              <w:t>……………………………………………………………….</w:t>
            </w:r>
          </w:p>
        </w:tc>
        <w:tc>
          <w:tcPr>
            <w:tcW w:w="682" w:type="dxa"/>
          </w:tcPr>
          <w:p w14:paraId="56B2FD6A" w14:textId="77777777" w:rsidR="009034CB" w:rsidRPr="00667B85" w:rsidRDefault="009034CB" w:rsidP="0045081D">
            <w:pPr>
              <w:spacing w:after="0" w:line="240" w:lineRule="auto"/>
              <w:rPr>
                <w:rFonts w:ascii="Times New Roman" w:hAnsi="Times New Roman" w:cs="Times New Roman"/>
                <w:bCs/>
                <w:sz w:val="28"/>
                <w:szCs w:val="28"/>
                <w:lang w:val="kk-KZ"/>
              </w:rPr>
            </w:pPr>
          </w:p>
          <w:p w14:paraId="2BB0A9C5" w14:textId="1F566D9E" w:rsidR="0023567A" w:rsidRPr="00667B85" w:rsidRDefault="0023567A" w:rsidP="0045081D">
            <w:pPr>
              <w:spacing w:after="0" w:line="240" w:lineRule="auto"/>
              <w:rPr>
                <w:rFonts w:ascii="Times New Roman" w:hAnsi="Times New Roman" w:cs="Times New Roman"/>
                <w:bCs/>
                <w:sz w:val="28"/>
                <w:szCs w:val="28"/>
              </w:rPr>
            </w:pPr>
            <w:r w:rsidRPr="00667B85">
              <w:rPr>
                <w:rFonts w:ascii="Times New Roman" w:hAnsi="Times New Roman" w:cs="Times New Roman"/>
                <w:bCs/>
                <w:sz w:val="28"/>
                <w:szCs w:val="28"/>
              </w:rPr>
              <w:t>1</w:t>
            </w:r>
            <w:r w:rsidR="0058707F" w:rsidRPr="00667B85">
              <w:rPr>
                <w:rFonts w:ascii="Times New Roman" w:hAnsi="Times New Roman" w:cs="Times New Roman"/>
                <w:bCs/>
                <w:sz w:val="28"/>
                <w:szCs w:val="28"/>
              </w:rPr>
              <w:t>3</w:t>
            </w:r>
          </w:p>
        </w:tc>
      </w:tr>
      <w:tr w:rsidR="0023567A" w:rsidRPr="00667B85" w14:paraId="2770C70D" w14:textId="77777777" w:rsidTr="004508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07" w:type="dxa"/>
          </w:tcPr>
          <w:p w14:paraId="123A7C4E" w14:textId="5E905323" w:rsidR="0023567A" w:rsidRPr="00667B85" w:rsidRDefault="0023567A" w:rsidP="0045081D">
            <w:pPr>
              <w:spacing w:after="0" w:line="240" w:lineRule="auto"/>
              <w:jc w:val="both"/>
              <w:rPr>
                <w:rFonts w:ascii="Times New Roman" w:hAnsi="Times New Roman" w:cs="Times New Roman"/>
                <w:sz w:val="28"/>
                <w:szCs w:val="28"/>
              </w:rPr>
            </w:pPr>
            <w:r w:rsidRPr="00667B85">
              <w:rPr>
                <w:rFonts w:ascii="Times New Roman" w:hAnsi="Times New Roman" w:cs="Times New Roman"/>
                <w:sz w:val="28"/>
                <w:szCs w:val="28"/>
              </w:rPr>
              <w:t>1.2 Система финансирования малого и среднего бизнеса в сельском хозяйстве: формы, методы, источники</w:t>
            </w:r>
            <w:r w:rsidR="008A7B6C" w:rsidRPr="00667B85">
              <w:rPr>
                <w:rFonts w:ascii="Times New Roman" w:hAnsi="Times New Roman" w:cs="Times New Roman"/>
                <w:sz w:val="28"/>
                <w:szCs w:val="28"/>
              </w:rPr>
              <w:t>……………………………………</w:t>
            </w:r>
            <w:r w:rsidR="00C91297">
              <w:rPr>
                <w:rFonts w:ascii="Times New Roman" w:hAnsi="Times New Roman" w:cs="Times New Roman"/>
                <w:sz w:val="28"/>
                <w:szCs w:val="28"/>
              </w:rPr>
              <w:t>…..</w:t>
            </w:r>
          </w:p>
        </w:tc>
        <w:tc>
          <w:tcPr>
            <w:tcW w:w="682" w:type="dxa"/>
          </w:tcPr>
          <w:p w14:paraId="68BF7A4D" w14:textId="77777777" w:rsidR="009034CB" w:rsidRPr="00667B85" w:rsidRDefault="009034CB" w:rsidP="0045081D">
            <w:pPr>
              <w:spacing w:after="0" w:line="240" w:lineRule="auto"/>
              <w:rPr>
                <w:rFonts w:ascii="Times New Roman" w:hAnsi="Times New Roman" w:cs="Times New Roman"/>
                <w:bCs/>
                <w:sz w:val="28"/>
                <w:szCs w:val="28"/>
                <w:lang w:val="kk-KZ"/>
              </w:rPr>
            </w:pPr>
          </w:p>
          <w:p w14:paraId="3461CFE1" w14:textId="5B29586B" w:rsidR="0023567A" w:rsidRPr="00667B85" w:rsidRDefault="0023567A" w:rsidP="0045081D">
            <w:pPr>
              <w:spacing w:after="0" w:line="240" w:lineRule="auto"/>
              <w:rPr>
                <w:rFonts w:ascii="Times New Roman" w:hAnsi="Times New Roman" w:cs="Times New Roman"/>
                <w:bCs/>
                <w:sz w:val="28"/>
                <w:szCs w:val="28"/>
              </w:rPr>
            </w:pPr>
            <w:r w:rsidRPr="00667B85">
              <w:rPr>
                <w:rFonts w:ascii="Times New Roman" w:hAnsi="Times New Roman" w:cs="Times New Roman"/>
                <w:bCs/>
                <w:sz w:val="28"/>
                <w:szCs w:val="28"/>
              </w:rPr>
              <w:t>2</w:t>
            </w:r>
            <w:r w:rsidR="00EC2BE7">
              <w:rPr>
                <w:rFonts w:ascii="Times New Roman" w:hAnsi="Times New Roman" w:cs="Times New Roman"/>
                <w:bCs/>
                <w:sz w:val="28"/>
                <w:szCs w:val="28"/>
              </w:rPr>
              <w:t>4</w:t>
            </w:r>
          </w:p>
        </w:tc>
      </w:tr>
      <w:tr w:rsidR="0023567A" w:rsidRPr="00667B85" w14:paraId="49B81AB4" w14:textId="77777777" w:rsidTr="004508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07" w:type="dxa"/>
          </w:tcPr>
          <w:p w14:paraId="2C910F2C" w14:textId="77777777" w:rsidR="0023567A" w:rsidRPr="00667B85" w:rsidRDefault="0023567A" w:rsidP="008A7B6C">
            <w:pPr>
              <w:spacing w:after="0" w:line="240" w:lineRule="auto"/>
              <w:jc w:val="both"/>
              <w:rPr>
                <w:rFonts w:ascii="Times New Roman" w:hAnsi="Times New Roman" w:cs="Times New Roman"/>
                <w:sz w:val="28"/>
                <w:szCs w:val="28"/>
              </w:rPr>
            </w:pPr>
            <w:r w:rsidRPr="00667B85">
              <w:rPr>
                <w:rFonts w:ascii="Times New Roman" w:hAnsi="Times New Roman" w:cs="Times New Roman"/>
                <w:sz w:val="28"/>
                <w:szCs w:val="28"/>
              </w:rPr>
              <w:t xml:space="preserve">1.3 </w:t>
            </w:r>
            <w:bookmarkStart w:id="8" w:name="_Hlk98419319"/>
            <w:r w:rsidR="005C2BEE" w:rsidRPr="00667B85">
              <w:rPr>
                <w:rFonts w:ascii="Times New Roman" w:hAnsi="Times New Roman" w:cs="Times New Roman"/>
                <w:sz w:val="28"/>
                <w:szCs w:val="28"/>
              </w:rPr>
              <w:t xml:space="preserve">Зарубежная методология системы </w:t>
            </w:r>
            <w:r w:rsidRPr="00667B85">
              <w:rPr>
                <w:rFonts w:ascii="Times New Roman" w:hAnsi="Times New Roman" w:cs="Times New Roman"/>
                <w:sz w:val="28"/>
                <w:szCs w:val="28"/>
              </w:rPr>
              <w:t>финансирования малого и среднего бизнеса в сельском хозяйстве</w:t>
            </w:r>
            <w:bookmarkEnd w:id="8"/>
            <w:r w:rsidR="008A7B6C" w:rsidRPr="00667B85">
              <w:rPr>
                <w:rFonts w:ascii="Times New Roman" w:hAnsi="Times New Roman" w:cs="Times New Roman"/>
                <w:sz w:val="28"/>
                <w:szCs w:val="28"/>
              </w:rPr>
              <w:t>………………………………………………….</w:t>
            </w:r>
          </w:p>
        </w:tc>
        <w:tc>
          <w:tcPr>
            <w:tcW w:w="682" w:type="dxa"/>
          </w:tcPr>
          <w:p w14:paraId="53FFCF78" w14:textId="77777777" w:rsidR="009034CB" w:rsidRPr="00667B85" w:rsidRDefault="009034CB" w:rsidP="0045081D">
            <w:pPr>
              <w:spacing w:after="0" w:line="240" w:lineRule="auto"/>
              <w:rPr>
                <w:rFonts w:ascii="Times New Roman" w:hAnsi="Times New Roman" w:cs="Times New Roman"/>
                <w:bCs/>
                <w:sz w:val="28"/>
                <w:szCs w:val="28"/>
                <w:lang w:val="kk-KZ"/>
              </w:rPr>
            </w:pPr>
          </w:p>
          <w:p w14:paraId="17C7092F" w14:textId="040CD6D7" w:rsidR="0023567A" w:rsidRPr="00667B85" w:rsidRDefault="0023567A" w:rsidP="0045081D">
            <w:pPr>
              <w:spacing w:after="0" w:line="240" w:lineRule="auto"/>
              <w:rPr>
                <w:rFonts w:ascii="Times New Roman" w:hAnsi="Times New Roman" w:cs="Times New Roman"/>
                <w:bCs/>
                <w:sz w:val="28"/>
                <w:szCs w:val="28"/>
              </w:rPr>
            </w:pPr>
            <w:r w:rsidRPr="00667B85">
              <w:rPr>
                <w:rFonts w:ascii="Times New Roman" w:hAnsi="Times New Roman" w:cs="Times New Roman"/>
                <w:bCs/>
                <w:sz w:val="28"/>
                <w:szCs w:val="28"/>
              </w:rPr>
              <w:t>3</w:t>
            </w:r>
            <w:r w:rsidR="00EC2BE7">
              <w:rPr>
                <w:rFonts w:ascii="Times New Roman" w:hAnsi="Times New Roman" w:cs="Times New Roman"/>
                <w:bCs/>
                <w:sz w:val="28"/>
                <w:szCs w:val="28"/>
              </w:rPr>
              <w:t>5</w:t>
            </w:r>
          </w:p>
        </w:tc>
      </w:tr>
      <w:tr w:rsidR="0023567A" w:rsidRPr="00667B85" w14:paraId="59978CA1" w14:textId="77777777" w:rsidTr="004508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07" w:type="dxa"/>
          </w:tcPr>
          <w:p w14:paraId="36E541EF" w14:textId="77777777" w:rsidR="0023567A" w:rsidRPr="00667B85" w:rsidRDefault="0023567A" w:rsidP="008A7B6C">
            <w:pPr>
              <w:spacing w:after="0" w:line="240" w:lineRule="auto"/>
              <w:jc w:val="both"/>
              <w:rPr>
                <w:rFonts w:ascii="Times New Roman" w:hAnsi="Times New Roman" w:cs="Times New Roman"/>
                <w:sz w:val="28"/>
                <w:szCs w:val="28"/>
              </w:rPr>
            </w:pPr>
            <w:r w:rsidRPr="00667B85">
              <w:rPr>
                <w:rFonts w:ascii="Times New Roman" w:hAnsi="Times New Roman" w:cs="Times New Roman"/>
                <w:b/>
                <w:bCs/>
                <w:sz w:val="28"/>
                <w:szCs w:val="28"/>
              </w:rPr>
              <w:t xml:space="preserve">2 </w:t>
            </w:r>
            <w:r w:rsidR="005C2BEE" w:rsidRPr="00667B85">
              <w:rPr>
                <w:rFonts w:ascii="Times New Roman" w:hAnsi="Times New Roman" w:cs="Times New Roman"/>
                <w:b/>
                <w:bCs/>
                <w:sz w:val="28"/>
                <w:szCs w:val="28"/>
              </w:rPr>
              <w:t xml:space="preserve">МЕТОДИЧЕСКИЕ ПОДХОДЫ К </w:t>
            </w:r>
            <w:r w:rsidRPr="00667B85">
              <w:rPr>
                <w:rFonts w:ascii="Times New Roman" w:hAnsi="Times New Roman" w:cs="Times New Roman"/>
                <w:b/>
                <w:bCs/>
                <w:sz w:val="28"/>
                <w:szCs w:val="28"/>
              </w:rPr>
              <w:t>ФИНАНСИРОВАНИ</w:t>
            </w:r>
            <w:r w:rsidR="005C2BEE" w:rsidRPr="00667B85">
              <w:rPr>
                <w:rFonts w:ascii="Times New Roman" w:hAnsi="Times New Roman" w:cs="Times New Roman"/>
                <w:b/>
                <w:bCs/>
                <w:sz w:val="28"/>
                <w:szCs w:val="28"/>
              </w:rPr>
              <w:t>Ю</w:t>
            </w:r>
            <w:r w:rsidRPr="00667B85">
              <w:rPr>
                <w:rFonts w:ascii="Times New Roman" w:hAnsi="Times New Roman" w:cs="Times New Roman"/>
                <w:b/>
                <w:bCs/>
                <w:sz w:val="28"/>
                <w:szCs w:val="28"/>
              </w:rPr>
              <w:t xml:space="preserve"> МАЛОГО И СРЕДНЕГО БИЗНЕСА В СЕЛЬСКОМ ХОЗЯЙСТВЕ КАЗАХСТАНА</w:t>
            </w:r>
            <w:r w:rsidR="008A7B6C" w:rsidRPr="00667B85">
              <w:rPr>
                <w:rFonts w:ascii="Times New Roman" w:hAnsi="Times New Roman" w:cs="Times New Roman"/>
                <w:bCs/>
                <w:sz w:val="28"/>
                <w:szCs w:val="28"/>
              </w:rPr>
              <w:t>…………………………………………………………………</w:t>
            </w:r>
          </w:p>
        </w:tc>
        <w:tc>
          <w:tcPr>
            <w:tcW w:w="682" w:type="dxa"/>
          </w:tcPr>
          <w:p w14:paraId="141F3FCC" w14:textId="77777777" w:rsidR="009034CB" w:rsidRPr="00667B85" w:rsidRDefault="009034CB" w:rsidP="0045081D">
            <w:pPr>
              <w:spacing w:after="0" w:line="240" w:lineRule="auto"/>
              <w:rPr>
                <w:rFonts w:ascii="Times New Roman" w:hAnsi="Times New Roman" w:cs="Times New Roman"/>
                <w:bCs/>
                <w:sz w:val="28"/>
                <w:szCs w:val="28"/>
                <w:lang w:val="kk-KZ"/>
              </w:rPr>
            </w:pPr>
          </w:p>
          <w:p w14:paraId="0DDF4403" w14:textId="77777777" w:rsidR="009034CB" w:rsidRPr="00667B85" w:rsidRDefault="009034CB" w:rsidP="0045081D">
            <w:pPr>
              <w:spacing w:after="0" w:line="240" w:lineRule="auto"/>
              <w:rPr>
                <w:rFonts w:ascii="Times New Roman" w:hAnsi="Times New Roman" w:cs="Times New Roman"/>
                <w:bCs/>
                <w:sz w:val="28"/>
                <w:szCs w:val="28"/>
                <w:lang w:val="kk-KZ"/>
              </w:rPr>
            </w:pPr>
          </w:p>
          <w:p w14:paraId="4940E4D5" w14:textId="5BC3B7A0" w:rsidR="0023567A" w:rsidRPr="00667B85" w:rsidRDefault="0058707F" w:rsidP="0045081D">
            <w:pPr>
              <w:spacing w:after="0" w:line="240" w:lineRule="auto"/>
              <w:rPr>
                <w:rFonts w:ascii="Times New Roman" w:hAnsi="Times New Roman" w:cs="Times New Roman"/>
                <w:bCs/>
                <w:sz w:val="28"/>
                <w:szCs w:val="28"/>
              </w:rPr>
            </w:pPr>
            <w:r w:rsidRPr="00667B85">
              <w:rPr>
                <w:rFonts w:ascii="Times New Roman" w:hAnsi="Times New Roman" w:cs="Times New Roman"/>
                <w:bCs/>
                <w:sz w:val="28"/>
                <w:szCs w:val="28"/>
              </w:rPr>
              <w:t>49</w:t>
            </w:r>
          </w:p>
        </w:tc>
      </w:tr>
      <w:tr w:rsidR="0023567A" w:rsidRPr="00667B85" w14:paraId="6D30976C" w14:textId="77777777" w:rsidTr="004508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07" w:type="dxa"/>
          </w:tcPr>
          <w:p w14:paraId="25FAE0BF" w14:textId="77777777" w:rsidR="0023567A" w:rsidRPr="00667B85" w:rsidRDefault="0023567A" w:rsidP="0045081D">
            <w:pPr>
              <w:spacing w:after="0" w:line="240" w:lineRule="auto"/>
              <w:jc w:val="both"/>
              <w:rPr>
                <w:rFonts w:ascii="Times New Roman" w:hAnsi="Times New Roman" w:cs="Times New Roman"/>
                <w:b/>
                <w:bCs/>
                <w:sz w:val="28"/>
                <w:szCs w:val="28"/>
              </w:rPr>
            </w:pPr>
            <w:r w:rsidRPr="00667B85">
              <w:rPr>
                <w:rFonts w:ascii="Times New Roman" w:hAnsi="Times New Roman" w:cs="Times New Roman"/>
                <w:sz w:val="28"/>
                <w:szCs w:val="28"/>
              </w:rPr>
              <w:t xml:space="preserve">2.1 </w:t>
            </w:r>
            <w:r w:rsidR="005C2BEE" w:rsidRPr="00667B85">
              <w:rPr>
                <w:rFonts w:ascii="Times New Roman" w:hAnsi="Times New Roman" w:cs="Times New Roman"/>
                <w:sz w:val="28"/>
                <w:szCs w:val="28"/>
              </w:rPr>
              <w:t>Действующая система финансирования малого и среднего бизнеса в сельском хозяйстве Казахстана</w:t>
            </w:r>
            <w:r w:rsidR="008A7B6C" w:rsidRPr="00667B85">
              <w:rPr>
                <w:rFonts w:ascii="Times New Roman" w:hAnsi="Times New Roman" w:cs="Times New Roman"/>
                <w:sz w:val="28"/>
                <w:szCs w:val="28"/>
              </w:rPr>
              <w:t>………………………………………………..</w:t>
            </w:r>
          </w:p>
        </w:tc>
        <w:tc>
          <w:tcPr>
            <w:tcW w:w="682" w:type="dxa"/>
          </w:tcPr>
          <w:p w14:paraId="248CB437" w14:textId="77777777" w:rsidR="009034CB" w:rsidRPr="00667B85" w:rsidRDefault="009034CB" w:rsidP="0045081D">
            <w:pPr>
              <w:spacing w:after="0" w:line="240" w:lineRule="auto"/>
              <w:rPr>
                <w:rFonts w:ascii="Times New Roman" w:hAnsi="Times New Roman" w:cs="Times New Roman"/>
                <w:bCs/>
                <w:sz w:val="28"/>
                <w:szCs w:val="28"/>
                <w:lang w:val="kk-KZ"/>
              </w:rPr>
            </w:pPr>
          </w:p>
          <w:p w14:paraId="44EA57A1" w14:textId="3981C2BE" w:rsidR="0023567A" w:rsidRPr="00667B85" w:rsidRDefault="0058707F" w:rsidP="0045081D">
            <w:pPr>
              <w:spacing w:after="0" w:line="240" w:lineRule="auto"/>
              <w:rPr>
                <w:rFonts w:ascii="Times New Roman" w:hAnsi="Times New Roman" w:cs="Times New Roman"/>
                <w:bCs/>
                <w:sz w:val="28"/>
                <w:szCs w:val="28"/>
              </w:rPr>
            </w:pPr>
            <w:r w:rsidRPr="00667B85">
              <w:rPr>
                <w:rFonts w:ascii="Times New Roman" w:hAnsi="Times New Roman" w:cs="Times New Roman"/>
                <w:bCs/>
                <w:sz w:val="28"/>
                <w:szCs w:val="28"/>
              </w:rPr>
              <w:t>49</w:t>
            </w:r>
          </w:p>
        </w:tc>
      </w:tr>
      <w:tr w:rsidR="00161ED6" w:rsidRPr="00667B85" w14:paraId="1BBA4643" w14:textId="77777777" w:rsidTr="004508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07" w:type="dxa"/>
          </w:tcPr>
          <w:p w14:paraId="7C2E0590" w14:textId="77777777" w:rsidR="0023567A" w:rsidRPr="00667B85" w:rsidRDefault="0023567A" w:rsidP="008A7B6C">
            <w:pPr>
              <w:spacing w:after="0" w:line="240" w:lineRule="auto"/>
              <w:jc w:val="both"/>
              <w:rPr>
                <w:rFonts w:ascii="Times New Roman" w:hAnsi="Times New Roman" w:cs="Times New Roman"/>
                <w:sz w:val="28"/>
                <w:szCs w:val="28"/>
              </w:rPr>
            </w:pPr>
            <w:r w:rsidRPr="00667B85">
              <w:rPr>
                <w:rFonts w:ascii="Times New Roman" w:hAnsi="Times New Roman" w:cs="Times New Roman"/>
                <w:sz w:val="28"/>
                <w:szCs w:val="28"/>
              </w:rPr>
              <w:t xml:space="preserve">2.2 Оценка государственной поддержки </w:t>
            </w:r>
            <w:r w:rsidR="00854108" w:rsidRPr="00667B85">
              <w:rPr>
                <w:rFonts w:ascii="Times New Roman" w:hAnsi="Times New Roman" w:cs="Times New Roman"/>
                <w:sz w:val="28"/>
                <w:szCs w:val="28"/>
              </w:rPr>
              <w:t xml:space="preserve">финансирования </w:t>
            </w:r>
            <w:r w:rsidRPr="00667B85">
              <w:rPr>
                <w:rFonts w:ascii="Times New Roman" w:hAnsi="Times New Roman" w:cs="Times New Roman"/>
                <w:sz w:val="28"/>
                <w:szCs w:val="28"/>
              </w:rPr>
              <w:t>малого и среднего бизнеса в сельском хозяйстве</w:t>
            </w:r>
            <w:r w:rsidR="00854108" w:rsidRPr="00667B85">
              <w:rPr>
                <w:rFonts w:ascii="Times New Roman" w:hAnsi="Times New Roman" w:cs="Times New Roman"/>
                <w:sz w:val="28"/>
                <w:szCs w:val="28"/>
              </w:rPr>
              <w:t xml:space="preserve"> Казахстана……...</w:t>
            </w:r>
            <w:r w:rsidR="008A7B6C" w:rsidRPr="00667B85">
              <w:rPr>
                <w:rFonts w:ascii="Times New Roman" w:hAnsi="Times New Roman" w:cs="Times New Roman"/>
                <w:sz w:val="28"/>
                <w:szCs w:val="28"/>
              </w:rPr>
              <w:t>…………………..</w:t>
            </w:r>
          </w:p>
        </w:tc>
        <w:tc>
          <w:tcPr>
            <w:tcW w:w="682" w:type="dxa"/>
          </w:tcPr>
          <w:p w14:paraId="0C9864EB" w14:textId="77777777" w:rsidR="009034CB" w:rsidRPr="00667B85" w:rsidRDefault="009034CB" w:rsidP="0045081D">
            <w:pPr>
              <w:spacing w:after="0" w:line="240" w:lineRule="auto"/>
              <w:rPr>
                <w:rFonts w:ascii="Times New Roman" w:hAnsi="Times New Roman" w:cs="Times New Roman"/>
                <w:bCs/>
                <w:sz w:val="28"/>
                <w:szCs w:val="28"/>
                <w:lang w:val="kk-KZ"/>
              </w:rPr>
            </w:pPr>
          </w:p>
          <w:p w14:paraId="4D644BBC" w14:textId="729F6E63" w:rsidR="0023567A" w:rsidRPr="00667B85" w:rsidRDefault="00B44ACC" w:rsidP="004E2FB7">
            <w:pPr>
              <w:spacing w:after="0" w:line="240" w:lineRule="auto"/>
              <w:rPr>
                <w:rFonts w:ascii="Times New Roman" w:hAnsi="Times New Roman" w:cs="Times New Roman"/>
                <w:bCs/>
                <w:sz w:val="28"/>
                <w:szCs w:val="28"/>
              </w:rPr>
            </w:pPr>
            <w:r w:rsidRPr="00667B85">
              <w:rPr>
                <w:rFonts w:ascii="Times New Roman" w:hAnsi="Times New Roman" w:cs="Times New Roman"/>
                <w:bCs/>
                <w:sz w:val="28"/>
                <w:szCs w:val="28"/>
              </w:rPr>
              <w:t>6</w:t>
            </w:r>
            <w:r w:rsidR="00D8266C">
              <w:rPr>
                <w:rFonts w:ascii="Times New Roman" w:hAnsi="Times New Roman" w:cs="Times New Roman"/>
                <w:bCs/>
                <w:sz w:val="28"/>
                <w:szCs w:val="28"/>
              </w:rPr>
              <w:t>4</w:t>
            </w:r>
          </w:p>
        </w:tc>
      </w:tr>
      <w:tr w:rsidR="00161ED6" w:rsidRPr="00667B85" w14:paraId="725B9600" w14:textId="77777777" w:rsidTr="004508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07" w:type="dxa"/>
          </w:tcPr>
          <w:p w14:paraId="54263F72" w14:textId="77777777" w:rsidR="0023567A" w:rsidRPr="00667B85" w:rsidRDefault="0023567A" w:rsidP="0045081D">
            <w:pPr>
              <w:spacing w:after="0" w:line="240" w:lineRule="auto"/>
              <w:jc w:val="both"/>
              <w:rPr>
                <w:rFonts w:ascii="Times New Roman" w:hAnsi="Times New Roman" w:cs="Times New Roman"/>
                <w:sz w:val="28"/>
                <w:szCs w:val="28"/>
              </w:rPr>
            </w:pPr>
            <w:r w:rsidRPr="00667B85">
              <w:rPr>
                <w:rFonts w:ascii="Times New Roman" w:hAnsi="Times New Roman" w:cs="Times New Roman"/>
                <w:sz w:val="28"/>
                <w:szCs w:val="28"/>
              </w:rPr>
              <w:t xml:space="preserve">2.3 </w:t>
            </w:r>
            <w:r w:rsidR="005C2BEE" w:rsidRPr="00667B85">
              <w:rPr>
                <w:rFonts w:ascii="Times New Roman" w:hAnsi="Times New Roman" w:cs="Times New Roman"/>
                <w:sz w:val="28"/>
                <w:szCs w:val="28"/>
              </w:rPr>
              <w:t xml:space="preserve">Методические подходы к финансированию </w:t>
            </w:r>
            <w:r w:rsidRPr="00667B85">
              <w:rPr>
                <w:rFonts w:ascii="Times New Roman" w:hAnsi="Times New Roman" w:cs="Times New Roman"/>
                <w:sz w:val="28"/>
                <w:szCs w:val="28"/>
              </w:rPr>
              <w:t>малого и среднего бизнеса в сельском хозяйстве</w:t>
            </w:r>
            <w:r w:rsidR="005C2BEE" w:rsidRPr="00667B85">
              <w:rPr>
                <w:rFonts w:ascii="Times New Roman" w:hAnsi="Times New Roman" w:cs="Times New Roman"/>
                <w:sz w:val="28"/>
                <w:szCs w:val="28"/>
              </w:rPr>
              <w:t xml:space="preserve"> Казахстана на основе негосударственных источников</w:t>
            </w:r>
            <w:r w:rsidR="008A7B6C" w:rsidRPr="00667B85">
              <w:rPr>
                <w:rFonts w:ascii="Times New Roman" w:hAnsi="Times New Roman" w:cs="Times New Roman"/>
                <w:sz w:val="28"/>
                <w:szCs w:val="28"/>
              </w:rPr>
              <w:t>………………………………………………………………………</w:t>
            </w:r>
          </w:p>
        </w:tc>
        <w:tc>
          <w:tcPr>
            <w:tcW w:w="682" w:type="dxa"/>
          </w:tcPr>
          <w:p w14:paraId="5A5CE0B7" w14:textId="77777777" w:rsidR="009034CB" w:rsidRPr="00667B85" w:rsidRDefault="009034CB" w:rsidP="0045081D">
            <w:pPr>
              <w:spacing w:after="0" w:line="240" w:lineRule="auto"/>
              <w:rPr>
                <w:rFonts w:ascii="Times New Roman" w:hAnsi="Times New Roman" w:cs="Times New Roman"/>
                <w:bCs/>
                <w:sz w:val="28"/>
                <w:szCs w:val="28"/>
                <w:lang w:val="kk-KZ"/>
              </w:rPr>
            </w:pPr>
          </w:p>
          <w:p w14:paraId="3825A053" w14:textId="77777777" w:rsidR="009034CB" w:rsidRPr="00667B85" w:rsidRDefault="009034CB" w:rsidP="0045081D">
            <w:pPr>
              <w:spacing w:after="0" w:line="240" w:lineRule="auto"/>
              <w:rPr>
                <w:rFonts w:ascii="Times New Roman" w:hAnsi="Times New Roman" w:cs="Times New Roman"/>
                <w:bCs/>
                <w:sz w:val="28"/>
                <w:szCs w:val="28"/>
                <w:lang w:val="kk-KZ"/>
              </w:rPr>
            </w:pPr>
          </w:p>
          <w:p w14:paraId="168473CF" w14:textId="757A210B" w:rsidR="0023567A" w:rsidRPr="00667B85" w:rsidRDefault="00B44ACC" w:rsidP="004E2FB7">
            <w:pPr>
              <w:spacing w:after="0" w:line="240" w:lineRule="auto"/>
              <w:rPr>
                <w:rFonts w:ascii="Times New Roman" w:hAnsi="Times New Roman" w:cs="Times New Roman"/>
                <w:bCs/>
                <w:sz w:val="28"/>
                <w:szCs w:val="28"/>
                <w:lang w:val="kk-KZ"/>
              </w:rPr>
            </w:pPr>
            <w:r w:rsidRPr="00667B85">
              <w:rPr>
                <w:rFonts w:ascii="Times New Roman" w:hAnsi="Times New Roman" w:cs="Times New Roman"/>
                <w:bCs/>
                <w:sz w:val="28"/>
                <w:szCs w:val="28"/>
              </w:rPr>
              <w:t>8</w:t>
            </w:r>
            <w:r w:rsidR="00EC2BE7">
              <w:rPr>
                <w:rFonts w:ascii="Times New Roman" w:hAnsi="Times New Roman" w:cs="Times New Roman"/>
                <w:bCs/>
                <w:sz w:val="28"/>
                <w:szCs w:val="28"/>
              </w:rPr>
              <w:t>0</w:t>
            </w:r>
          </w:p>
        </w:tc>
      </w:tr>
      <w:tr w:rsidR="00161ED6" w:rsidRPr="00667B85" w14:paraId="69741648" w14:textId="77777777" w:rsidTr="004508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07" w:type="dxa"/>
          </w:tcPr>
          <w:p w14:paraId="3E967AFB" w14:textId="77777777" w:rsidR="0023567A" w:rsidRPr="00667B85" w:rsidRDefault="0023567A" w:rsidP="0045081D">
            <w:pPr>
              <w:spacing w:after="0" w:line="240" w:lineRule="auto"/>
              <w:jc w:val="both"/>
              <w:rPr>
                <w:rFonts w:ascii="Times New Roman" w:hAnsi="Times New Roman" w:cs="Times New Roman"/>
                <w:sz w:val="28"/>
                <w:szCs w:val="28"/>
              </w:rPr>
            </w:pPr>
            <w:r w:rsidRPr="00667B85">
              <w:rPr>
                <w:rFonts w:ascii="Times New Roman" w:hAnsi="Times New Roman" w:cs="Times New Roman"/>
                <w:b/>
                <w:bCs/>
                <w:sz w:val="28"/>
                <w:szCs w:val="28"/>
              </w:rPr>
              <w:t xml:space="preserve">3 </w:t>
            </w:r>
            <w:r w:rsidR="00854108" w:rsidRPr="00667B85">
              <w:rPr>
                <w:rFonts w:ascii="Times New Roman" w:hAnsi="Times New Roman" w:cs="Times New Roman"/>
                <w:b/>
                <w:bCs/>
                <w:sz w:val="28"/>
                <w:szCs w:val="28"/>
              </w:rPr>
              <w:t>ПРОБЛЕМЫ И ПЕРСПЕКТИВЫ ДЕЙСТВУЮЩЕЙ СИСТЕМЫ</w:t>
            </w:r>
            <w:r w:rsidRPr="00667B85">
              <w:rPr>
                <w:rFonts w:ascii="Times New Roman" w:hAnsi="Times New Roman" w:cs="Times New Roman"/>
                <w:b/>
                <w:bCs/>
                <w:sz w:val="28"/>
                <w:szCs w:val="28"/>
              </w:rPr>
              <w:t xml:space="preserve"> ФИНАНСИРОВАНИЯ МАЛОГО И СРЕДНЕГО БИЗНЕСА В СЕЛЬСКОМ ХОЗЯЙСТВЕ</w:t>
            </w:r>
            <w:r w:rsidR="00854108" w:rsidRPr="00667B85">
              <w:rPr>
                <w:rFonts w:ascii="Times New Roman" w:hAnsi="Times New Roman" w:cs="Times New Roman"/>
                <w:b/>
                <w:bCs/>
                <w:sz w:val="28"/>
                <w:szCs w:val="28"/>
              </w:rPr>
              <w:t xml:space="preserve"> КАЗАХСТАНА</w:t>
            </w:r>
            <w:r w:rsidR="00854108" w:rsidRPr="00667B85">
              <w:rPr>
                <w:rFonts w:ascii="Times New Roman" w:hAnsi="Times New Roman" w:cs="Times New Roman"/>
                <w:sz w:val="28"/>
                <w:szCs w:val="28"/>
              </w:rPr>
              <w:t>……...</w:t>
            </w:r>
            <w:r w:rsidR="008A7B6C" w:rsidRPr="00667B85">
              <w:rPr>
                <w:rFonts w:ascii="Times New Roman" w:hAnsi="Times New Roman" w:cs="Times New Roman"/>
                <w:bCs/>
                <w:sz w:val="28"/>
                <w:szCs w:val="28"/>
              </w:rPr>
              <w:t>………………………..</w:t>
            </w:r>
          </w:p>
        </w:tc>
        <w:tc>
          <w:tcPr>
            <w:tcW w:w="682" w:type="dxa"/>
          </w:tcPr>
          <w:p w14:paraId="2DF8C820" w14:textId="77777777" w:rsidR="009034CB" w:rsidRPr="00667B85" w:rsidRDefault="009034CB" w:rsidP="0045081D">
            <w:pPr>
              <w:spacing w:after="0" w:line="240" w:lineRule="auto"/>
              <w:rPr>
                <w:rFonts w:ascii="Times New Roman" w:hAnsi="Times New Roman" w:cs="Times New Roman"/>
                <w:bCs/>
                <w:sz w:val="28"/>
                <w:szCs w:val="28"/>
                <w:lang w:val="kk-KZ"/>
              </w:rPr>
            </w:pPr>
          </w:p>
          <w:p w14:paraId="3C223E67" w14:textId="77777777" w:rsidR="009034CB" w:rsidRPr="00667B85" w:rsidRDefault="009034CB" w:rsidP="0045081D">
            <w:pPr>
              <w:spacing w:after="0" w:line="240" w:lineRule="auto"/>
              <w:rPr>
                <w:rFonts w:ascii="Times New Roman" w:hAnsi="Times New Roman" w:cs="Times New Roman"/>
                <w:bCs/>
                <w:sz w:val="28"/>
                <w:szCs w:val="28"/>
                <w:lang w:val="kk-KZ"/>
              </w:rPr>
            </w:pPr>
          </w:p>
          <w:p w14:paraId="08C0D9E7" w14:textId="1F3DD074" w:rsidR="0023567A" w:rsidRPr="00667B85" w:rsidRDefault="00C85ECA" w:rsidP="0045081D">
            <w:pPr>
              <w:spacing w:after="0" w:line="240" w:lineRule="auto"/>
              <w:rPr>
                <w:rFonts w:ascii="Times New Roman" w:hAnsi="Times New Roman" w:cs="Times New Roman"/>
                <w:bCs/>
                <w:sz w:val="28"/>
                <w:szCs w:val="28"/>
                <w:lang w:val="en-US"/>
              </w:rPr>
            </w:pPr>
            <w:r w:rsidRPr="00667B85">
              <w:rPr>
                <w:rFonts w:ascii="Times New Roman" w:hAnsi="Times New Roman" w:cs="Times New Roman"/>
                <w:bCs/>
                <w:sz w:val="28"/>
                <w:szCs w:val="28"/>
              </w:rPr>
              <w:t>9</w:t>
            </w:r>
            <w:r w:rsidR="00EC2BE7">
              <w:rPr>
                <w:rFonts w:ascii="Times New Roman" w:hAnsi="Times New Roman" w:cs="Times New Roman"/>
                <w:bCs/>
                <w:sz w:val="28"/>
                <w:szCs w:val="28"/>
              </w:rPr>
              <w:t>0</w:t>
            </w:r>
          </w:p>
        </w:tc>
      </w:tr>
      <w:tr w:rsidR="00161ED6" w:rsidRPr="00667B85" w14:paraId="59A569D2" w14:textId="77777777" w:rsidTr="004508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07" w:type="dxa"/>
          </w:tcPr>
          <w:p w14:paraId="2587BE2C" w14:textId="77777777" w:rsidR="005C2BEE" w:rsidRPr="00667B85" w:rsidRDefault="005C2BEE" w:rsidP="0045081D">
            <w:pPr>
              <w:spacing w:after="0" w:line="240" w:lineRule="auto"/>
              <w:jc w:val="both"/>
              <w:rPr>
                <w:rFonts w:ascii="Times New Roman" w:hAnsi="Times New Roman" w:cs="Times New Roman"/>
                <w:sz w:val="28"/>
                <w:szCs w:val="28"/>
              </w:rPr>
            </w:pPr>
            <w:r w:rsidRPr="00667B85">
              <w:rPr>
                <w:rFonts w:ascii="Times New Roman" w:hAnsi="Times New Roman" w:cs="Times New Roman"/>
                <w:sz w:val="28"/>
                <w:szCs w:val="28"/>
              </w:rPr>
              <w:t>3.1 Трансформация механизмов финансирования малого и среднего бизнеса в сельском хозяйстве Казахстана</w:t>
            </w:r>
            <w:r w:rsidR="008A7B6C" w:rsidRPr="00667B85">
              <w:rPr>
                <w:rFonts w:ascii="Times New Roman" w:hAnsi="Times New Roman" w:cs="Times New Roman"/>
                <w:sz w:val="28"/>
                <w:szCs w:val="28"/>
              </w:rPr>
              <w:t>…………………………………….</w:t>
            </w:r>
          </w:p>
        </w:tc>
        <w:tc>
          <w:tcPr>
            <w:tcW w:w="682" w:type="dxa"/>
          </w:tcPr>
          <w:p w14:paraId="639754AE" w14:textId="77777777" w:rsidR="009034CB" w:rsidRPr="00667B85" w:rsidRDefault="009034CB" w:rsidP="0045081D">
            <w:pPr>
              <w:spacing w:after="0" w:line="240" w:lineRule="auto"/>
              <w:rPr>
                <w:rFonts w:ascii="Times New Roman" w:hAnsi="Times New Roman" w:cs="Times New Roman"/>
                <w:bCs/>
                <w:sz w:val="28"/>
                <w:szCs w:val="28"/>
                <w:lang w:val="kk-KZ"/>
              </w:rPr>
            </w:pPr>
          </w:p>
          <w:p w14:paraId="3F9887FA" w14:textId="48847656" w:rsidR="005C2BEE" w:rsidRPr="00667B85" w:rsidRDefault="00C85ECA" w:rsidP="0045081D">
            <w:pPr>
              <w:spacing w:after="0" w:line="240" w:lineRule="auto"/>
              <w:rPr>
                <w:rFonts w:ascii="Times New Roman" w:hAnsi="Times New Roman" w:cs="Times New Roman"/>
                <w:bCs/>
                <w:sz w:val="28"/>
                <w:szCs w:val="28"/>
                <w:lang w:val="en-US"/>
              </w:rPr>
            </w:pPr>
            <w:r w:rsidRPr="00667B85">
              <w:rPr>
                <w:rFonts w:ascii="Times New Roman" w:hAnsi="Times New Roman" w:cs="Times New Roman"/>
                <w:bCs/>
                <w:sz w:val="28"/>
                <w:szCs w:val="28"/>
              </w:rPr>
              <w:t>9</w:t>
            </w:r>
            <w:r w:rsidR="00EC2BE7">
              <w:rPr>
                <w:rFonts w:ascii="Times New Roman" w:hAnsi="Times New Roman" w:cs="Times New Roman"/>
                <w:bCs/>
                <w:sz w:val="28"/>
                <w:szCs w:val="28"/>
              </w:rPr>
              <w:t>0</w:t>
            </w:r>
          </w:p>
        </w:tc>
      </w:tr>
      <w:tr w:rsidR="00161ED6" w:rsidRPr="00667B85" w14:paraId="741F51C7" w14:textId="77777777" w:rsidTr="004508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07" w:type="dxa"/>
          </w:tcPr>
          <w:p w14:paraId="39D97BA0" w14:textId="77777777" w:rsidR="0023567A" w:rsidRPr="00667B85" w:rsidRDefault="0023567A" w:rsidP="0045081D">
            <w:pPr>
              <w:spacing w:after="0" w:line="240" w:lineRule="auto"/>
              <w:jc w:val="both"/>
              <w:rPr>
                <w:rFonts w:ascii="Times New Roman" w:hAnsi="Times New Roman" w:cs="Times New Roman"/>
                <w:sz w:val="28"/>
                <w:szCs w:val="28"/>
              </w:rPr>
            </w:pPr>
            <w:r w:rsidRPr="00667B85">
              <w:rPr>
                <w:rFonts w:ascii="Times New Roman" w:hAnsi="Times New Roman" w:cs="Times New Roman"/>
                <w:sz w:val="28"/>
                <w:szCs w:val="28"/>
              </w:rPr>
              <w:t>3.</w:t>
            </w:r>
            <w:r w:rsidR="00C95653" w:rsidRPr="00667B85">
              <w:rPr>
                <w:rFonts w:ascii="Times New Roman" w:hAnsi="Times New Roman" w:cs="Times New Roman"/>
                <w:sz w:val="28"/>
                <w:szCs w:val="28"/>
              </w:rPr>
              <w:t>2</w:t>
            </w:r>
            <w:r w:rsidRPr="00667B85">
              <w:rPr>
                <w:rFonts w:ascii="Times New Roman" w:hAnsi="Times New Roman" w:cs="Times New Roman"/>
                <w:sz w:val="28"/>
                <w:szCs w:val="28"/>
              </w:rPr>
              <w:t xml:space="preserve"> </w:t>
            </w:r>
            <w:r w:rsidR="00C95653" w:rsidRPr="00667B85">
              <w:rPr>
                <w:rFonts w:ascii="Times New Roman" w:hAnsi="Times New Roman" w:cs="Times New Roman"/>
                <w:sz w:val="28"/>
                <w:szCs w:val="28"/>
              </w:rPr>
              <w:t xml:space="preserve">Апробация </w:t>
            </w:r>
            <w:r w:rsidR="00854108" w:rsidRPr="00667B85">
              <w:rPr>
                <w:rFonts w:ascii="Times New Roman" w:hAnsi="Times New Roman" w:cs="Times New Roman"/>
                <w:sz w:val="28"/>
                <w:szCs w:val="28"/>
              </w:rPr>
              <w:t xml:space="preserve">(практическая оценка) </w:t>
            </w:r>
            <w:r w:rsidR="00C95653" w:rsidRPr="00667B85">
              <w:rPr>
                <w:rFonts w:ascii="Times New Roman" w:hAnsi="Times New Roman" w:cs="Times New Roman"/>
                <w:sz w:val="28"/>
                <w:szCs w:val="28"/>
              </w:rPr>
              <w:t>методического подхода к финансированию малого и среднего бизнеса в сельском хозяйстве Казахстана на основе негосударственных источников</w:t>
            </w:r>
            <w:r w:rsidR="008A7B6C" w:rsidRPr="00667B85">
              <w:rPr>
                <w:rFonts w:ascii="Times New Roman" w:hAnsi="Times New Roman" w:cs="Times New Roman"/>
                <w:sz w:val="28"/>
                <w:szCs w:val="28"/>
              </w:rPr>
              <w:t>……………………</w:t>
            </w:r>
            <w:r w:rsidR="00854108" w:rsidRPr="00667B85">
              <w:rPr>
                <w:rFonts w:ascii="Times New Roman" w:hAnsi="Times New Roman" w:cs="Times New Roman"/>
                <w:sz w:val="28"/>
                <w:szCs w:val="28"/>
              </w:rPr>
              <w:t>…</w:t>
            </w:r>
          </w:p>
        </w:tc>
        <w:tc>
          <w:tcPr>
            <w:tcW w:w="682" w:type="dxa"/>
          </w:tcPr>
          <w:p w14:paraId="676876E6" w14:textId="77777777" w:rsidR="009034CB" w:rsidRPr="00667B85" w:rsidRDefault="009034CB" w:rsidP="0045081D">
            <w:pPr>
              <w:spacing w:after="0" w:line="240" w:lineRule="auto"/>
              <w:rPr>
                <w:rFonts w:ascii="Times New Roman" w:hAnsi="Times New Roman" w:cs="Times New Roman"/>
                <w:bCs/>
                <w:sz w:val="28"/>
                <w:szCs w:val="28"/>
                <w:lang w:val="kk-KZ"/>
              </w:rPr>
            </w:pPr>
          </w:p>
          <w:p w14:paraId="2DA6443A" w14:textId="77777777" w:rsidR="009034CB" w:rsidRPr="00667B85" w:rsidRDefault="009034CB" w:rsidP="0045081D">
            <w:pPr>
              <w:spacing w:after="0" w:line="240" w:lineRule="auto"/>
              <w:rPr>
                <w:rFonts w:ascii="Times New Roman" w:hAnsi="Times New Roman" w:cs="Times New Roman"/>
                <w:bCs/>
                <w:sz w:val="28"/>
                <w:szCs w:val="28"/>
                <w:lang w:val="kk-KZ"/>
              </w:rPr>
            </w:pPr>
          </w:p>
          <w:p w14:paraId="5E942369" w14:textId="09578120" w:rsidR="0023567A" w:rsidRPr="00667B85" w:rsidRDefault="00EC2BE7" w:rsidP="009034CB">
            <w:pPr>
              <w:spacing w:after="0" w:line="240" w:lineRule="auto"/>
              <w:rPr>
                <w:rFonts w:ascii="Times New Roman" w:hAnsi="Times New Roman" w:cs="Times New Roman"/>
                <w:bCs/>
                <w:sz w:val="28"/>
                <w:szCs w:val="28"/>
                <w:lang w:val="en-US"/>
              </w:rPr>
            </w:pPr>
            <w:r>
              <w:rPr>
                <w:rFonts w:ascii="Times New Roman" w:hAnsi="Times New Roman" w:cs="Times New Roman"/>
                <w:bCs/>
                <w:sz w:val="28"/>
                <w:szCs w:val="28"/>
              </w:rPr>
              <w:t>99</w:t>
            </w:r>
          </w:p>
        </w:tc>
      </w:tr>
      <w:tr w:rsidR="0023567A" w:rsidRPr="00667B85" w14:paraId="38970E9C" w14:textId="77777777" w:rsidTr="004508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07" w:type="dxa"/>
          </w:tcPr>
          <w:p w14:paraId="709128F0" w14:textId="77777777" w:rsidR="0023567A" w:rsidRPr="00667B85" w:rsidRDefault="0023567A" w:rsidP="0045081D">
            <w:pPr>
              <w:spacing w:after="0" w:line="240" w:lineRule="auto"/>
              <w:jc w:val="both"/>
              <w:rPr>
                <w:rFonts w:ascii="Times New Roman" w:hAnsi="Times New Roman" w:cs="Times New Roman"/>
                <w:b/>
                <w:bCs/>
                <w:sz w:val="28"/>
                <w:szCs w:val="28"/>
              </w:rPr>
            </w:pPr>
            <w:r w:rsidRPr="00667B85">
              <w:rPr>
                <w:rFonts w:ascii="Times New Roman" w:hAnsi="Times New Roman" w:cs="Times New Roman"/>
                <w:sz w:val="28"/>
                <w:szCs w:val="28"/>
              </w:rPr>
              <w:t>3.</w:t>
            </w:r>
            <w:r w:rsidR="008D2193" w:rsidRPr="00667B85">
              <w:rPr>
                <w:rFonts w:ascii="Times New Roman" w:hAnsi="Times New Roman" w:cs="Times New Roman"/>
                <w:sz w:val="28"/>
                <w:szCs w:val="28"/>
              </w:rPr>
              <w:t>3</w:t>
            </w:r>
            <w:r w:rsidRPr="00667B85">
              <w:rPr>
                <w:rFonts w:ascii="Times New Roman" w:hAnsi="Times New Roman" w:cs="Times New Roman"/>
                <w:sz w:val="28"/>
                <w:szCs w:val="28"/>
              </w:rPr>
              <w:t xml:space="preserve"> </w:t>
            </w:r>
            <w:r w:rsidR="00C95653" w:rsidRPr="00667B85">
              <w:rPr>
                <w:rFonts w:ascii="Times New Roman" w:hAnsi="Times New Roman" w:cs="Times New Roman"/>
                <w:sz w:val="28"/>
                <w:szCs w:val="28"/>
              </w:rPr>
              <w:t>Разработка модели прогнозирования влияния структуры источников финансирования на результаты производственной деятельности малого и среднего бизнеса в сельском хозяйстве</w:t>
            </w:r>
            <w:r w:rsidR="008A7B6C" w:rsidRPr="00667B85">
              <w:rPr>
                <w:rFonts w:ascii="Times New Roman" w:hAnsi="Times New Roman" w:cs="Times New Roman"/>
                <w:sz w:val="28"/>
                <w:szCs w:val="28"/>
              </w:rPr>
              <w:t>……………………………………….</w:t>
            </w:r>
          </w:p>
        </w:tc>
        <w:tc>
          <w:tcPr>
            <w:tcW w:w="682" w:type="dxa"/>
          </w:tcPr>
          <w:p w14:paraId="0BDC83E4" w14:textId="77777777" w:rsidR="009034CB" w:rsidRPr="00667B85" w:rsidRDefault="009034CB" w:rsidP="0045081D">
            <w:pPr>
              <w:spacing w:after="0" w:line="240" w:lineRule="auto"/>
              <w:rPr>
                <w:rFonts w:ascii="Times New Roman" w:hAnsi="Times New Roman" w:cs="Times New Roman"/>
                <w:bCs/>
                <w:sz w:val="28"/>
                <w:szCs w:val="28"/>
                <w:lang w:val="kk-KZ"/>
              </w:rPr>
            </w:pPr>
          </w:p>
          <w:p w14:paraId="25BC6951" w14:textId="77777777" w:rsidR="009034CB" w:rsidRPr="00667B85" w:rsidRDefault="009034CB" w:rsidP="0045081D">
            <w:pPr>
              <w:spacing w:after="0" w:line="240" w:lineRule="auto"/>
              <w:rPr>
                <w:rFonts w:ascii="Times New Roman" w:hAnsi="Times New Roman" w:cs="Times New Roman"/>
                <w:bCs/>
                <w:sz w:val="28"/>
                <w:szCs w:val="28"/>
                <w:lang w:val="kk-KZ"/>
              </w:rPr>
            </w:pPr>
          </w:p>
          <w:p w14:paraId="482117B3" w14:textId="36CCF36A" w:rsidR="0023567A" w:rsidRPr="00667B85" w:rsidRDefault="0023567A" w:rsidP="0045081D">
            <w:pPr>
              <w:spacing w:after="0" w:line="240" w:lineRule="auto"/>
              <w:rPr>
                <w:rFonts w:ascii="Times New Roman" w:hAnsi="Times New Roman" w:cs="Times New Roman"/>
                <w:bCs/>
                <w:sz w:val="28"/>
                <w:szCs w:val="28"/>
                <w:lang w:val="en-US"/>
              </w:rPr>
            </w:pPr>
            <w:r w:rsidRPr="00667B85">
              <w:rPr>
                <w:rFonts w:ascii="Times New Roman" w:hAnsi="Times New Roman" w:cs="Times New Roman"/>
                <w:bCs/>
                <w:sz w:val="28"/>
                <w:szCs w:val="28"/>
              </w:rPr>
              <w:t>1</w:t>
            </w:r>
            <w:r w:rsidR="009E371D">
              <w:rPr>
                <w:rFonts w:ascii="Times New Roman" w:hAnsi="Times New Roman" w:cs="Times New Roman"/>
                <w:bCs/>
                <w:sz w:val="28"/>
                <w:szCs w:val="28"/>
              </w:rPr>
              <w:t>0</w:t>
            </w:r>
            <w:r w:rsidR="00EC2BE7">
              <w:rPr>
                <w:rFonts w:ascii="Times New Roman" w:hAnsi="Times New Roman" w:cs="Times New Roman"/>
                <w:bCs/>
                <w:sz w:val="28"/>
                <w:szCs w:val="28"/>
              </w:rPr>
              <w:t>6</w:t>
            </w:r>
          </w:p>
        </w:tc>
      </w:tr>
      <w:tr w:rsidR="0023567A" w:rsidRPr="00667B85" w14:paraId="7C14052F" w14:textId="77777777" w:rsidTr="004508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07" w:type="dxa"/>
          </w:tcPr>
          <w:p w14:paraId="161855AF" w14:textId="77777777" w:rsidR="0023567A" w:rsidRPr="00667B85" w:rsidRDefault="0023567A" w:rsidP="0045081D">
            <w:pPr>
              <w:spacing w:after="0" w:line="240" w:lineRule="auto"/>
              <w:jc w:val="both"/>
              <w:rPr>
                <w:rFonts w:ascii="Times New Roman" w:hAnsi="Times New Roman" w:cs="Times New Roman"/>
                <w:bCs/>
                <w:sz w:val="28"/>
                <w:szCs w:val="28"/>
              </w:rPr>
            </w:pPr>
            <w:r w:rsidRPr="00667B85">
              <w:rPr>
                <w:rFonts w:ascii="Times New Roman" w:hAnsi="Times New Roman" w:cs="Times New Roman"/>
                <w:b/>
                <w:bCs/>
                <w:sz w:val="28"/>
                <w:szCs w:val="28"/>
              </w:rPr>
              <w:t>ЗАКЛЮЧЕНИЕ</w:t>
            </w:r>
            <w:r w:rsidR="008A7B6C" w:rsidRPr="00667B85">
              <w:rPr>
                <w:rFonts w:ascii="Times New Roman" w:hAnsi="Times New Roman" w:cs="Times New Roman"/>
                <w:bCs/>
                <w:sz w:val="28"/>
                <w:szCs w:val="28"/>
              </w:rPr>
              <w:t>……………………………………………………………….</w:t>
            </w:r>
          </w:p>
        </w:tc>
        <w:tc>
          <w:tcPr>
            <w:tcW w:w="682" w:type="dxa"/>
          </w:tcPr>
          <w:p w14:paraId="3E9BDA57" w14:textId="5906DE8F" w:rsidR="0023567A" w:rsidRPr="00667B85" w:rsidRDefault="0023567A" w:rsidP="009034CB">
            <w:pPr>
              <w:spacing w:after="0" w:line="240" w:lineRule="auto"/>
              <w:rPr>
                <w:rFonts w:ascii="Times New Roman" w:hAnsi="Times New Roman" w:cs="Times New Roman"/>
                <w:sz w:val="28"/>
                <w:szCs w:val="28"/>
                <w:lang w:val="en-US"/>
              </w:rPr>
            </w:pPr>
            <w:r w:rsidRPr="00667B85">
              <w:rPr>
                <w:rFonts w:ascii="Times New Roman" w:hAnsi="Times New Roman" w:cs="Times New Roman"/>
                <w:sz w:val="28"/>
                <w:szCs w:val="28"/>
              </w:rPr>
              <w:t>1</w:t>
            </w:r>
            <w:r w:rsidR="00D8266C">
              <w:rPr>
                <w:rFonts w:ascii="Times New Roman" w:hAnsi="Times New Roman" w:cs="Times New Roman"/>
                <w:sz w:val="28"/>
                <w:szCs w:val="28"/>
              </w:rPr>
              <w:t>1</w:t>
            </w:r>
            <w:r w:rsidR="00EC2BE7">
              <w:rPr>
                <w:rFonts w:ascii="Times New Roman" w:hAnsi="Times New Roman" w:cs="Times New Roman"/>
                <w:sz w:val="28"/>
                <w:szCs w:val="28"/>
              </w:rPr>
              <w:t>7</w:t>
            </w:r>
          </w:p>
        </w:tc>
      </w:tr>
      <w:tr w:rsidR="0023567A" w:rsidRPr="00667B85" w14:paraId="2C9B9AB3" w14:textId="77777777" w:rsidTr="004508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07" w:type="dxa"/>
          </w:tcPr>
          <w:p w14:paraId="2717C427" w14:textId="77777777" w:rsidR="0023567A" w:rsidRPr="00667B85" w:rsidRDefault="0023567A" w:rsidP="0045081D">
            <w:pPr>
              <w:spacing w:after="0" w:line="240" w:lineRule="auto"/>
              <w:jc w:val="both"/>
              <w:rPr>
                <w:rFonts w:ascii="Times New Roman" w:hAnsi="Times New Roman" w:cs="Times New Roman"/>
                <w:bCs/>
                <w:sz w:val="28"/>
                <w:szCs w:val="28"/>
              </w:rPr>
            </w:pPr>
            <w:r w:rsidRPr="00667B85">
              <w:rPr>
                <w:rFonts w:ascii="Times New Roman" w:hAnsi="Times New Roman" w:cs="Times New Roman"/>
                <w:b/>
                <w:bCs/>
                <w:sz w:val="28"/>
                <w:szCs w:val="28"/>
              </w:rPr>
              <w:t>СПИСОК ИСПОЛЬЗОВАННЫХ ИСТОЧНИКОВ</w:t>
            </w:r>
            <w:r w:rsidR="008A7B6C" w:rsidRPr="00667B85">
              <w:rPr>
                <w:rFonts w:ascii="Times New Roman" w:hAnsi="Times New Roman" w:cs="Times New Roman"/>
                <w:bCs/>
                <w:sz w:val="28"/>
                <w:szCs w:val="28"/>
              </w:rPr>
              <w:t>………………………</w:t>
            </w:r>
          </w:p>
        </w:tc>
        <w:tc>
          <w:tcPr>
            <w:tcW w:w="682" w:type="dxa"/>
          </w:tcPr>
          <w:p w14:paraId="55CCCB2F" w14:textId="289E229B" w:rsidR="0023567A" w:rsidRPr="00667B85" w:rsidRDefault="0023567A" w:rsidP="0045081D">
            <w:pPr>
              <w:spacing w:after="0" w:line="240" w:lineRule="auto"/>
              <w:rPr>
                <w:rFonts w:ascii="Times New Roman" w:hAnsi="Times New Roman" w:cs="Times New Roman"/>
                <w:sz w:val="28"/>
                <w:szCs w:val="28"/>
                <w:lang w:val="en-US"/>
              </w:rPr>
            </w:pPr>
            <w:r w:rsidRPr="00667B85">
              <w:rPr>
                <w:rFonts w:ascii="Times New Roman" w:hAnsi="Times New Roman" w:cs="Times New Roman"/>
                <w:sz w:val="28"/>
                <w:szCs w:val="28"/>
              </w:rPr>
              <w:t>12</w:t>
            </w:r>
            <w:r w:rsidR="00EC2BE7">
              <w:rPr>
                <w:rFonts w:ascii="Times New Roman" w:hAnsi="Times New Roman" w:cs="Times New Roman"/>
                <w:sz w:val="28"/>
                <w:szCs w:val="28"/>
              </w:rPr>
              <w:t>1</w:t>
            </w:r>
          </w:p>
        </w:tc>
      </w:tr>
      <w:tr w:rsidR="00E94911" w:rsidRPr="00667B85" w14:paraId="4979B63B" w14:textId="77777777" w:rsidTr="004508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07" w:type="dxa"/>
          </w:tcPr>
          <w:p w14:paraId="688A8996" w14:textId="77777777" w:rsidR="00E94911" w:rsidRPr="00667B85" w:rsidRDefault="00E94911" w:rsidP="00161ED6">
            <w:pPr>
              <w:pStyle w:val="a5"/>
              <w:jc w:val="both"/>
              <w:rPr>
                <w:b/>
                <w:bCs/>
                <w:sz w:val="28"/>
                <w:szCs w:val="28"/>
              </w:rPr>
            </w:pPr>
            <w:r w:rsidRPr="00667B85">
              <w:rPr>
                <w:b/>
                <w:bCs/>
                <w:sz w:val="28"/>
                <w:szCs w:val="28"/>
              </w:rPr>
              <w:t xml:space="preserve">ПРИЛОЖЕНИЕ А </w:t>
            </w:r>
            <w:r w:rsidRPr="00667B85">
              <w:rPr>
                <w:sz w:val="28"/>
                <w:szCs w:val="28"/>
              </w:rPr>
              <w:t>– Акты внедрения……………………………………….</w:t>
            </w:r>
          </w:p>
        </w:tc>
        <w:tc>
          <w:tcPr>
            <w:tcW w:w="682" w:type="dxa"/>
          </w:tcPr>
          <w:p w14:paraId="25CD210D" w14:textId="52600560" w:rsidR="00E94911" w:rsidRPr="00667B85" w:rsidRDefault="00E94911" w:rsidP="0045081D">
            <w:pPr>
              <w:spacing w:after="0" w:line="240" w:lineRule="auto"/>
              <w:rPr>
                <w:rFonts w:ascii="Times New Roman" w:hAnsi="Times New Roman" w:cs="Times New Roman"/>
                <w:sz w:val="28"/>
                <w:szCs w:val="28"/>
                <w:lang w:val="en-US"/>
              </w:rPr>
            </w:pPr>
            <w:r w:rsidRPr="00667B85">
              <w:rPr>
                <w:rFonts w:ascii="Times New Roman" w:hAnsi="Times New Roman" w:cs="Times New Roman"/>
                <w:sz w:val="28"/>
                <w:szCs w:val="28"/>
                <w:lang w:val="kk-KZ"/>
              </w:rPr>
              <w:t>13</w:t>
            </w:r>
            <w:r w:rsidR="00EC2BE7">
              <w:rPr>
                <w:rFonts w:ascii="Times New Roman" w:hAnsi="Times New Roman" w:cs="Times New Roman"/>
                <w:sz w:val="28"/>
                <w:szCs w:val="28"/>
                <w:lang w:val="kk-KZ"/>
              </w:rPr>
              <w:t>2</w:t>
            </w:r>
          </w:p>
        </w:tc>
      </w:tr>
      <w:tr w:rsidR="0023567A" w:rsidRPr="00667B85" w14:paraId="68C1C035" w14:textId="77777777" w:rsidTr="004508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07" w:type="dxa"/>
          </w:tcPr>
          <w:p w14:paraId="5D50CC59" w14:textId="2C81AFFA" w:rsidR="0023567A" w:rsidRPr="00667B85" w:rsidRDefault="0047637D" w:rsidP="00E94911">
            <w:pPr>
              <w:pStyle w:val="a5"/>
              <w:jc w:val="both"/>
              <w:rPr>
                <w:b/>
                <w:bCs/>
                <w:sz w:val="28"/>
                <w:szCs w:val="28"/>
              </w:rPr>
            </w:pPr>
            <w:r w:rsidRPr="00667B85">
              <w:rPr>
                <w:b/>
                <w:bCs/>
                <w:sz w:val="28"/>
                <w:szCs w:val="28"/>
              </w:rPr>
              <w:t xml:space="preserve">ПРИЛОЖЕНИЕ </w:t>
            </w:r>
            <w:r>
              <w:rPr>
                <w:b/>
                <w:bCs/>
                <w:sz w:val="28"/>
                <w:szCs w:val="28"/>
              </w:rPr>
              <w:t>Б</w:t>
            </w:r>
            <w:r w:rsidRPr="00667B85">
              <w:rPr>
                <w:b/>
                <w:bCs/>
                <w:sz w:val="28"/>
                <w:szCs w:val="28"/>
              </w:rPr>
              <w:t xml:space="preserve"> </w:t>
            </w:r>
            <w:r w:rsidRPr="00667B85">
              <w:rPr>
                <w:sz w:val="28"/>
                <w:szCs w:val="28"/>
              </w:rPr>
              <w:t>–</w:t>
            </w:r>
            <w:r w:rsidRPr="00667B85">
              <w:rPr>
                <w:b/>
                <w:bCs/>
                <w:sz w:val="28"/>
                <w:szCs w:val="28"/>
              </w:rPr>
              <w:t xml:space="preserve"> </w:t>
            </w:r>
            <w:r w:rsidRPr="00667B85">
              <w:rPr>
                <w:sz w:val="28"/>
                <w:szCs w:val="28"/>
              </w:rPr>
              <w:t>Состав и структура субъектов малого и среднего бизнеса Республики Казахстан по отраслям экономики за 2016-202</w:t>
            </w:r>
            <w:r>
              <w:rPr>
                <w:sz w:val="28"/>
                <w:szCs w:val="28"/>
              </w:rPr>
              <w:t>3</w:t>
            </w:r>
            <w:r w:rsidRPr="00667B85">
              <w:rPr>
                <w:sz w:val="28"/>
                <w:szCs w:val="28"/>
              </w:rPr>
              <w:t xml:space="preserve"> гг…...</w:t>
            </w:r>
          </w:p>
        </w:tc>
        <w:tc>
          <w:tcPr>
            <w:tcW w:w="682" w:type="dxa"/>
          </w:tcPr>
          <w:p w14:paraId="7FBC6724" w14:textId="77777777" w:rsidR="009034CB" w:rsidRPr="00667B85" w:rsidRDefault="009034CB" w:rsidP="0045081D">
            <w:pPr>
              <w:spacing w:after="0" w:line="240" w:lineRule="auto"/>
              <w:rPr>
                <w:rFonts w:ascii="Times New Roman" w:hAnsi="Times New Roman" w:cs="Times New Roman"/>
                <w:sz w:val="28"/>
                <w:szCs w:val="28"/>
                <w:lang w:val="kk-KZ"/>
              </w:rPr>
            </w:pPr>
          </w:p>
          <w:p w14:paraId="79CDD719" w14:textId="4A4C3FB0" w:rsidR="0023567A" w:rsidRPr="009E371D" w:rsidRDefault="0023567A" w:rsidP="00E94911">
            <w:pPr>
              <w:spacing w:after="0" w:line="240" w:lineRule="auto"/>
              <w:rPr>
                <w:rFonts w:ascii="Times New Roman" w:hAnsi="Times New Roman" w:cs="Times New Roman"/>
                <w:sz w:val="28"/>
                <w:szCs w:val="28"/>
                <w:lang w:val="kk-KZ"/>
              </w:rPr>
            </w:pPr>
            <w:r w:rsidRPr="00667B85">
              <w:rPr>
                <w:rFonts w:ascii="Times New Roman" w:hAnsi="Times New Roman" w:cs="Times New Roman"/>
                <w:sz w:val="28"/>
                <w:szCs w:val="28"/>
              </w:rPr>
              <w:t>1</w:t>
            </w:r>
            <w:r w:rsidR="009E371D">
              <w:rPr>
                <w:rFonts w:ascii="Times New Roman" w:hAnsi="Times New Roman" w:cs="Times New Roman"/>
                <w:sz w:val="28"/>
                <w:szCs w:val="28"/>
              </w:rPr>
              <w:t>3</w:t>
            </w:r>
            <w:r w:rsidR="00EC2BE7">
              <w:rPr>
                <w:rFonts w:ascii="Times New Roman" w:hAnsi="Times New Roman" w:cs="Times New Roman"/>
                <w:sz w:val="28"/>
                <w:szCs w:val="28"/>
              </w:rPr>
              <w:t>6</w:t>
            </w:r>
          </w:p>
        </w:tc>
      </w:tr>
      <w:tr w:rsidR="000745FC" w:rsidRPr="00667B85" w14:paraId="6BB82ED4" w14:textId="77777777" w:rsidTr="004508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07" w:type="dxa"/>
          </w:tcPr>
          <w:p w14:paraId="6BF7A145" w14:textId="31B0184E" w:rsidR="000745FC" w:rsidRPr="00667B85" w:rsidRDefault="0047637D" w:rsidP="00E94911">
            <w:pPr>
              <w:pStyle w:val="a5"/>
              <w:jc w:val="both"/>
              <w:rPr>
                <w:b/>
                <w:bCs/>
                <w:sz w:val="28"/>
                <w:szCs w:val="28"/>
              </w:rPr>
            </w:pPr>
            <w:r w:rsidRPr="00667B85">
              <w:rPr>
                <w:b/>
                <w:bCs/>
                <w:sz w:val="28"/>
                <w:szCs w:val="28"/>
              </w:rPr>
              <w:t xml:space="preserve">ПРИЛОЖЕНИЕ </w:t>
            </w:r>
            <w:r>
              <w:rPr>
                <w:b/>
                <w:bCs/>
                <w:sz w:val="28"/>
                <w:szCs w:val="28"/>
              </w:rPr>
              <w:t>В</w:t>
            </w:r>
            <w:r w:rsidRPr="00667B85">
              <w:rPr>
                <w:b/>
                <w:bCs/>
                <w:sz w:val="28"/>
                <w:szCs w:val="28"/>
              </w:rPr>
              <w:t xml:space="preserve"> </w:t>
            </w:r>
            <w:r w:rsidRPr="00667B85">
              <w:rPr>
                <w:sz w:val="28"/>
                <w:szCs w:val="28"/>
              </w:rPr>
              <w:t>– Распределение численности занятых в субъектах малого и среднего бизнеса Республики Казахстан по отраслям экономики за 2016-202</w:t>
            </w:r>
            <w:r>
              <w:rPr>
                <w:sz w:val="28"/>
                <w:szCs w:val="28"/>
              </w:rPr>
              <w:t>3</w:t>
            </w:r>
            <w:r w:rsidRPr="00667B85">
              <w:rPr>
                <w:sz w:val="28"/>
                <w:szCs w:val="28"/>
              </w:rPr>
              <w:t xml:space="preserve"> гг…………………………………………………………………..</w:t>
            </w:r>
          </w:p>
        </w:tc>
        <w:tc>
          <w:tcPr>
            <w:tcW w:w="682" w:type="dxa"/>
          </w:tcPr>
          <w:p w14:paraId="15F2C31D" w14:textId="77777777" w:rsidR="009034CB" w:rsidRPr="00667B85" w:rsidRDefault="009034CB" w:rsidP="0045081D">
            <w:pPr>
              <w:spacing w:after="0" w:line="240" w:lineRule="auto"/>
              <w:rPr>
                <w:rFonts w:ascii="Times New Roman" w:hAnsi="Times New Roman" w:cs="Times New Roman"/>
                <w:sz w:val="28"/>
                <w:szCs w:val="28"/>
                <w:lang w:val="kk-KZ"/>
              </w:rPr>
            </w:pPr>
          </w:p>
          <w:p w14:paraId="1D33EA82" w14:textId="6CB3CACA" w:rsidR="000745FC" w:rsidRPr="00667B85" w:rsidRDefault="00E03A33" w:rsidP="00E94911">
            <w:pPr>
              <w:spacing w:after="0" w:line="240" w:lineRule="auto"/>
              <w:rPr>
                <w:rFonts w:ascii="Times New Roman" w:hAnsi="Times New Roman" w:cs="Times New Roman"/>
                <w:sz w:val="28"/>
                <w:szCs w:val="28"/>
                <w:lang w:val="en-US"/>
              </w:rPr>
            </w:pPr>
            <w:r w:rsidRPr="00667B85">
              <w:rPr>
                <w:rFonts w:ascii="Times New Roman" w:hAnsi="Times New Roman" w:cs="Times New Roman"/>
                <w:sz w:val="28"/>
                <w:szCs w:val="28"/>
              </w:rPr>
              <w:t>1</w:t>
            </w:r>
            <w:r w:rsidR="00D8266C">
              <w:rPr>
                <w:rFonts w:ascii="Times New Roman" w:hAnsi="Times New Roman" w:cs="Times New Roman"/>
                <w:sz w:val="28"/>
                <w:szCs w:val="28"/>
              </w:rPr>
              <w:t>3</w:t>
            </w:r>
            <w:r w:rsidR="00EC2BE7">
              <w:rPr>
                <w:rFonts w:ascii="Times New Roman" w:hAnsi="Times New Roman" w:cs="Times New Roman"/>
                <w:sz w:val="28"/>
                <w:szCs w:val="28"/>
              </w:rPr>
              <w:t>7</w:t>
            </w:r>
          </w:p>
        </w:tc>
      </w:tr>
      <w:tr w:rsidR="000745FC" w:rsidRPr="00667B85" w14:paraId="1A4D0331" w14:textId="77777777" w:rsidTr="004508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07" w:type="dxa"/>
          </w:tcPr>
          <w:p w14:paraId="13E95E4C" w14:textId="20CEFB87" w:rsidR="000745FC" w:rsidRPr="0047637D" w:rsidRDefault="0047637D" w:rsidP="0047637D">
            <w:pPr>
              <w:pStyle w:val="a5"/>
              <w:jc w:val="both"/>
              <w:rPr>
                <w:sz w:val="28"/>
                <w:szCs w:val="28"/>
              </w:rPr>
            </w:pPr>
            <w:r>
              <w:rPr>
                <w:b/>
                <w:bCs/>
                <w:sz w:val="28"/>
                <w:szCs w:val="28"/>
              </w:rPr>
              <w:t>ПРИЛОЖЕНИЕ Г -</w:t>
            </w:r>
            <w:r w:rsidRPr="00667B85">
              <w:rPr>
                <w:sz w:val="28"/>
                <w:szCs w:val="28"/>
              </w:rPr>
              <w:t xml:space="preserve"> Инвестиции в основной капитал по размерности предприятий по Республике Казахстан</w:t>
            </w:r>
            <w:r>
              <w:rPr>
                <w:sz w:val="28"/>
                <w:szCs w:val="28"/>
              </w:rPr>
              <w:t>……………………………………….</w:t>
            </w:r>
          </w:p>
        </w:tc>
        <w:tc>
          <w:tcPr>
            <w:tcW w:w="682" w:type="dxa"/>
          </w:tcPr>
          <w:p w14:paraId="7AD35702" w14:textId="77777777" w:rsidR="009034CB" w:rsidRPr="00667B85" w:rsidRDefault="009034CB" w:rsidP="0045081D">
            <w:pPr>
              <w:spacing w:after="0" w:line="240" w:lineRule="auto"/>
              <w:rPr>
                <w:rFonts w:ascii="Times New Roman" w:hAnsi="Times New Roman" w:cs="Times New Roman"/>
                <w:sz w:val="28"/>
                <w:szCs w:val="28"/>
                <w:lang w:val="kk-KZ"/>
              </w:rPr>
            </w:pPr>
          </w:p>
          <w:p w14:paraId="465DDF51" w14:textId="493F9B62" w:rsidR="000745FC" w:rsidRPr="00667B85" w:rsidRDefault="0047637D" w:rsidP="0047637D">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kk-KZ"/>
              </w:rPr>
              <w:t>1</w:t>
            </w:r>
            <w:r w:rsidR="00EC2BE7">
              <w:rPr>
                <w:rFonts w:ascii="Times New Roman" w:hAnsi="Times New Roman" w:cs="Times New Roman"/>
                <w:sz w:val="28"/>
                <w:szCs w:val="28"/>
                <w:lang w:val="kk-KZ"/>
              </w:rPr>
              <w:t>38</w:t>
            </w:r>
          </w:p>
        </w:tc>
      </w:tr>
      <w:tr w:rsidR="000745FC" w:rsidRPr="00667B85" w14:paraId="3CA3554F" w14:textId="77777777" w:rsidTr="004508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07" w:type="dxa"/>
          </w:tcPr>
          <w:p w14:paraId="17801D56" w14:textId="77777777" w:rsidR="000745FC" w:rsidRPr="00667B85" w:rsidRDefault="00E94911" w:rsidP="00161ED6">
            <w:pPr>
              <w:shd w:val="clear" w:color="auto" w:fill="FFFFFF"/>
              <w:spacing w:after="0" w:line="240" w:lineRule="auto"/>
              <w:jc w:val="both"/>
              <w:rPr>
                <w:rFonts w:ascii="Times New Roman" w:hAnsi="Times New Roman" w:cs="Times New Roman"/>
                <w:b/>
                <w:bCs/>
                <w:sz w:val="28"/>
                <w:szCs w:val="28"/>
              </w:rPr>
            </w:pPr>
            <w:r w:rsidRPr="00667B85">
              <w:rPr>
                <w:rFonts w:ascii="Times New Roman" w:hAnsi="Times New Roman" w:cs="Times New Roman"/>
                <w:b/>
                <w:bCs/>
                <w:sz w:val="28"/>
                <w:szCs w:val="28"/>
              </w:rPr>
              <w:t>ПРИЛОЖЕНИЕ Д</w:t>
            </w:r>
            <w:r w:rsidR="00C4485E" w:rsidRPr="00667B85">
              <w:rPr>
                <w:rFonts w:ascii="Times New Roman" w:hAnsi="Times New Roman" w:cs="Times New Roman"/>
                <w:b/>
                <w:bCs/>
                <w:sz w:val="28"/>
                <w:szCs w:val="28"/>
              </w:rPr>
              <w:t xml:space="preserve"> </w:t>
            </w:r>
            <w:r w:rsidR="00161ED6" w:rsidRPr="00667B85">
              <w:rPr>
                <w:rFonts w:ascii="Times New Roman" w:hAnsi="Times New Roman" w:cs="Times New Roman"/>
                <w:sz w:val="28"/>
                <w:szCs w:val="28"/>
              </w:rPr>
              <w:t>–</w:t>
            </w:r>
            <w:r w:rsidR="00A00C74" w:rsidRPr="00667B85">
              <w:rPr>
                <w:rFonts w:ascii="Times New Roman" w:hAnsi="Times New Roman" w:cs="Times New Roman"/>
                <w:b/>
                <w:bCs/>
                <w:sz w:val="28"/>
                <w:szCs w:val="28"/>
              </w:rPr>
              <w:t xml:space="preserve"> </w:t>
            </w:r>
            <w:r w:rsidR="00A00C74" w:rsidRPr="00667B85">
              <w:rPr>
                <w:rFonts w:ascii="Times New Roman" w:hAnsi="Times New Roman" w:cs="Times New Roman"/>
                <w:sz w:val="28"/>
                <w:szCs w:val="28"/>
              </w:rPr>
              <w:t>Государственные п</w:t>
            </w:r>
            <w:r w:rsidR="000745FC" w:rsidRPr="00667B85">
              <w:rPr>
                <w:rFonts w:ascii="Times New Roman" w:eastAsia="Times New Roman" w:hAnsi="Times New Roman" w:cs="Times New Roman"/>
                <w:color w:val="272625"/>
                <w:sz w:val="28"/>
                <w:szCs w:val="28"/>
              </w:rPr>
              <w:t>рограммы финансовой поддержки малого и среднего предпринимательства в сельском хозяйстве Республики Казахстан</w:t>
            </w:r>
            <w:r w:rsidR="008A7B6C" w:rsidRPr="00667B85">
              <w:rPr>
                <w:rFonts w:ascii="Times New Roman" w:eastAsia="Times New Roman" w:hAnsi="Times New Roman" w:cs="Times New Roman"/>
                <w:color w:val="272625"/>
                <w:sz w:val="28"/>
                <w:szCs w:val="28"/>
              </w:rPr>
              <w:t>………………………………………………………….</w:t>
            </w:r>
          </w:p>
        </w:tc>
        <w:tc>
          <w:tcPr>
            <w:tcW w:w="682" w:type="dxa"/>
          </w:tcPr>
          <w:p w14:paraId="28F21801" w14:textId="77777777" w:rsidR="009034CB" w:rsidRPr="00667B85" w:rsidRDefault="009034CB" w:rsidP="0045081D">
            <w:pPr>
              <w:spacing w:after="0" w:line="240" w:lineRule="auto"/>
              <w:rPr>
                <w:rFonts w:ascii="Times New Roman" w:hAnsi="Times New Roman" w:cs="Times New Roman"/>
                <w:sz w:val="28"/>
                <w:szCs w:val="28"/>
                <w:lang w:val="kk-KZ"/>
              </w:rPr>
            </w:pPr>
          </w:p>
          <w:p w14:paraId="6A8F94D5" w14:textId="77777777" w:rsidR="009034CB" w:rsidRPr="00667B85" w:rsidRDefault="009034CB" w:rsidP="0045081D">
            <w:pPr>
              <w:spacing w:after="0" w:line="240" w:lineRule="auto"/>
              <w:rPr>
                <w:rFonts w:ascii="Times New Roman" w:hAnsi="Times New Roman" w:cs="Times New Roman"/>
                <w:sz w:val="28"/>
                <w:szCs w:val="28"/>
                <w:lang w:val="kk-KZ"/>
              </w:rPr>
            </w:pPr>
          </w:p>
          <w:p w14:paraId="214DB19B" w14:textId="342C8D38" w:rsidR="000745FC" w:rsidRPr="00667B85" w:rsidRDefault="00E03A33" w:rsidP="00E94911">
            <w:pPr>
              <w:spacing w:after="0" w:line="240" w:lineRule="auto"/>
              <w:rPr>
                <w:rFonts w:ascii="Times New Roman" w:hAnsi="Times New Roman" w:cs="Times New Roman"/>
                <w:sz w:val="28"/>
                <w:szCs w:val="28"/>
                <w:lang w:val="en-US"/>
              </w:rPr>
            </w:pPr>
            <w:r w:rsidRPr="00667B85">
              <w:rPr>
                <w:rFonts w:ascii="Times New Roman" w:hAnsi="Times New Roman" w:cs="Times New Roman"/>
                <w:sz w:val="28"/>
                <w:szCs w:val="28"/>
              </w:rPr>
              <w:t>1</w:t>
            </w:r>
            <w:r w:rsidR="00EC2BE7">
              <w:rPr>
                <w:rFonts w:ascii="Times New Roman" w:hAnsi="Times New Roman" w:cs="Times New Roman"/>
                <w:sz w:val="28"/>
                <w:szCs w:val="28"/>
              </w:rPr>
              <w:t>39</w:t>
            </w:r>
          </w:p>
        </w:tc>
      </w:tr>
      <w:tr w:rsidR="00551869" w:rsidRPr="00667B85" w14:paraId="7AAB820A" w14:textId="77777777" w:rsidTr="004508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07" w:type="dxa"/>
          </w:tcPr>
          <w:p w14:paraId="610C94E9" w14:textId="77777777" w:rsidR="00551869" w:rsidRPr="00667B85" w:rsidRDefault="00551869" w:rsidP="00E94911">
            <w:pPr>
              <w:shd w:val="clear" w:color="auto" w:fill="FFFFFF"/>
              <w:spacing w:after="0" w:line="240" w:lineRule="auto"/>
              <w:jc w:val="both"/>
              <w:rPr>
                <w:rFonts w:ascii="Times New Roman" w:hAnsi="Times New Roman" w:cs="Times New Roman"/>
                <w:b/>
                <w:bCs/>
                <w:sz w:val="28"/>
                <w:szCs w:val="28"/>
              </w:rPr>
            </w:pPr>
            <w:r w:rsidRPr="00667B85">
              <w:rPr>
                <w:rFonts w:ascii="Times New Roman" w:hAnsi="Times New Roman" w:cs="Times New Roman"/>
                <w:b/>
                <w:bCs/>
                <w:sz w:val="28"/>
                <w:szCs w:val="28"/>
              </w:rPr>
              <w:t xml:space="preserve">ПРИЛОЖЕНИЕ </w:t>
            </w:r>
            <w:r w:rsidR="00E94911" w:rsidRPr="00667B85">
              <w:rPr>
                <w:rFonts w:ascii="Times New Roman" w:hAnsi="Times New Roman" w:cs="Times New Roman"/>
                <w:b/>
                <w:bCs/>
                <w:sz w:val="28"/>
                <w:szCs w:val="28"/>
              </w:rPr>
              <w:t>Е</w:t>
            </w:r>
            <w:r w:rsidR="00A00C74" w:rsidRPr="00667B85">
              <w:rPr>
                <w:rFonts w:ascii="Times New Roman" w:hAnsi="Times New Roman" w:cs="Times New Roman"/>
                <w:b/>
                <w:bCs/>
                <w:sz w:val="28"/>
                <w:szCs w:val="28"/>
              </w:rPr>
              <w:t xml:space="preserve"> </w:t>
            </w:r>
            <w:r w:rsidR="00161ED6" w:rsidRPr="00667B85">
              <w:rPr>
                <w:rFonts w:ascii="Times New Roman" w:hAnsi="Times New Roman" w:cs="Times New Roman"/>
                <w:sz w:val="28"/>
                <w:szCs w:val="28"/>
              </w:rPr>
              <w:t>–</w:t>
            </w:r>
            <w:r w:rsidR="00A00C74" w:rsidRPr="00667B85">
              <w:rPr>
                <w:rFonts w:ascii="Times New Roman" w:hAnsi="Times New Roman" w:cs="Times New Roman"/>
                <w:b/>
                <w:bCs/>
                <w:sz w:val="28"/>
                <w:szCs w:val="28"/>
              </w:rPr>
              <w:t xml:space="preserve"> </w:t>
            </w:r>
            <w:r w:rsidRPr="00667B85">
              <w:rPr>
                <w:rFonts w:ascii="Times New Roman" w:eastAsia="Times New Roman" w:hAnsi="Times New Roman" w:cs="Times New Roman"/>
                <w:color w:val="272625"/>
                <w:sz w:val="28"/>
                <w:szCs w:val="28"/>
              </w:rPr>
              <w:t>Сравнительный анализ индикаторов достижения показателей государственных программ по развитию предпринимательства в Республике Казахстан</w:t>
            </w:r>
            <w:r w:rsidR="008A7B6C" w:rsidRPr="00667B85">
              <w:rPr>
                <w:rFonts w:ascii="Times New Roman" w:eastAsia="Times New Roman" w:hAnsi="Times New Roman" w:cs="Times New Roman"/>
                <w:color w:val="272625"/>
                <w:sz w:val="28"/>
                <w:szCs w:val="28"/>
              </w:rPr>
              <w:t>………………………………</w:t>
            </w:r>
          </w:p>
        </w:tc>
        <w:tc>
          <w:tcPr>
            <w:tcW w:w="682" w:type="dxa"/>
          </w:tcPr>
          <w:p w14:paraId="3AB986FC" w14:textId="77777777" w:rsidR="009034CB" w:rsidRPr="00667B85" w:rsidRDefault="009034CB" w:rsidP="0045081D">
            <w:pPr>
              <w:spacing w:after="0" w:line="240" w:lineRule="auto"/>
              <w:rPr>
                <w:rFonts w:ascii="Times New Roman" w:hAnsi="Times New Roman" w:cs="Times New Roman"/>
                <w:sz w:val="28"/>
                <w:szCs w:val="28"/>
                <w:lang w:val="kk-KZ"/>
              </w:rPr>
            </w:pPr>
          </w:p>
          <w:p w14:paraId="7A7C514D" w14:textId="77777777" w:rsidR="009034CB" w:rsidRPr="00667B85" w:rsidRDefault="009034CB" w:rsidP="0045081D">
            <w:pPr>
              <w:spacing w:after="0" w:line="240" w:lineRule="auto"/>
              <w:rPr>
                <w:rFonts w:ascii="Times New Roman" w:hAnsi="Times New Roman" w:cs="Times New Roman"/>
                <w:sz w:val="28"/>
                <w:szCs w:val="28"/>
                <w:lang w:val="kk-KZ"/>
              </w:rPr>
            </w:pPr>
          </w:p>
          <w:p w14:paraId="0E47FC6C" w14:textId="25192E82" w:rsidR="00551869" w:rsidRPr="00667B85" w:rsidRDefault="00E03A33" w:rsidP="00E94911">
            <w:pPr>
              <w:spacing w:after="0" w:line="240" w:lineRule="auto"/>
              <w:rPr>
                <w:rFonts w:ascii="Times New Roman" w:hAnsi="Times New Roman" w:cs="Times New Roman"/>
                <w:sz w:val="28"/>
                <w:szCs w:val="28"/>
                <w:lang w:val="en-US"/>
              </w:rPr>
            </w:pPr>
            <w:r w:rsidRPr="00667B85">
              <w:rPr>
                <w:rFonts w:ascii="Times New Roman" w:hAnsi="Times New Roman" w:cs="Times New Roman"/>
                <w:sz w:val="28"/>
                <w:szCs w:val="28"/>
              </w:rPr>
              <w:t>1</w:t>
            </w:r>
            <w:r w:rsidR="00196CB1" w:rsidRPr="00667B85">
              <w:rPr>
                <w:rFonts w:ascii="Times New Roman" w:hAnsi="Times New Roman" w:cs="Times New Roman"/>
                <w:sz w:val="28"/>
                <w:szCs w:val="28"/>
              </w:rPr>
              <w:t>4</w:t>
            </w:r>
            <w:r w:rsidR="00EC2BE7">
              <w:rPr>
                <w:rFonts w:ascii="Times New Roman" w:hAnsi="Times New Roman" w:cs="Times New Roman"/>
                <w:sz w:val="28"/>
                <w:szCs w:val="28"/>
              </w:rPr>
              <w:t>2</w:t>
            </w:r>
          </w:p>
        </w:tc>
      </w:tr>
      <w:tr w:rsidR="00551869" w:rsidRPr="00667B85" w14:paraId="2FADF87D" w14:textId="77777777" w:rsidTr="00161E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8"/>
        </w:trPr>
        <w:tc>
          <w:tcPr>
            <w:tcW w:w="9207" w:type="dxa"/>
          </w:tcPr>
          <w:p w14:paraId="20A8AC6D" w14:textId="77777777" w:rsidR="00551869" w:rsidRPr="00667B85" w:rsidRDefault="00551869" w:rsidP="00E94911">
            <w:pPr>
              <w:shd w:val="clear" w:color="auto" w:fill="FFFFFF"/>
              <w:spacing w:after="0" w:line="240" w:lineRule="auto"/>
              <w:jc w:val="both"/>
              <w:rPr>
                <w:rFonts w:ascii="Times New Roman" w:hAnsi="Times New Roman" w:cs="Times New Roman"/>
                <w:b/>
                <w:bCs/>
                <w:sz w:val="28"/>
                <w:szCs w:val="28"/>
              </w:rPr>
            </w:pPr>
            <w:r w:rsidRPr="00667B85">
              <w:rPr>
                <w:rFonts w:ascii="Times New Roman" w:hAnsi="Times New Roman" w:cs="Times New Roman"/>
                <w:b/>
                <w:bCs/>
                <w:sz w:val="28"/>
                <w:szCs w:val="28"/>
              </w:rPr>
              <w:t xml:space="preserve">ПРИЛОЖЕНИЕ </w:t>
            </w:r>
            <w:r w:rsidR="00E94911" w:rsidRPr="00667B85">
              <w:rPr>
                <w:rFonts w:ascii="Times New Roman" w:hAnsi="Times New Roman" w:cs="Times New Roman"/>
                <w:b/>
                <w:bCs/>
                <w:sz w:val="28"/>
                <w:szCs w:val="28"/>
              </w:rPr>
              <w:t>Ж</w:t>
            </w:r>
            <w:r w:rsidR="00161ED6" w:rsidRPr="00667B85">
              <w:rPr>
                <w:rFonts w:ascii="Times New Roman" w:hAnsi="Times New Roman" w:cs="Times New Roman"/>
                <w:b/>
                <w:bCs/>
                <w:sz w:val="28"/>
                <w:szCs w:val="28"/>
              </w:rPr>
              <w:t xml:space="preserve"> </w:t>
            </w:r>
            <w:r w:rsidR="00161ED6" w:rsidRPr="00667B85">
              <w:rPr>
                <w:rFonts w:ascii="Times New Roman" w:hAnsi="Times New Roman" w:cs="Times New Roman"/>
                <w:sz w:val="28"/>
                <w:szCs w:val="28"/>
              </w:rPr>
              <w:t xml:space="preserve">– </w:t>
            </w:r>
            <w:r w:rsidRPr="00667B85">
              <w:rPr>
                <w:rFonts w:ascii="Times New Roman" w:hAnsi="Times New Roman" w:cs="Times New Roman"/>
                <w:bCs/>
                <w:color w:val="272625"/>
                <w:sz w:val="28"/>
                <w:szCs w:val="28"/>
              </w:rPr>
              <w:t>Достижение целевых индикаторов государственной программы развития АПК на 2017-2021 гг</w:t>
            </w:r>
            <w:r w:rsidR="008A7B6C" w:rsidRPr="00667B85">
              <w:rPr>
                <w:rFonts w:ascii="Times New Roman" w:hAnsi="Times New Roman" w:cs="Times New Roman"/>
                <w:bCs/>
                <w:color w:val="272625"/>
                <w:sz w:val="28"/>
                <w:szCs w:val="28"/>
              </w:rPr>
              <w:t>……………………………………</w:t>
            </w:r>
          </w:p>
        </w:tc>
        <w:tc>
          <w:tcPr>
            <w:tcW w:w="682" w:type="dxa"/>
          </w:tcPr>
          <w:p w14:paraId="01EB8F91" w14:textId="77777777" w:rsidR="009034CB" w:rsidRPr="00667B85" w:rsidRDefault="009034CB" w:rsidP="009034CB">
            <w:pPr>
              <w:spacing w:after="0" w:line="240" w:lineRule="auto"/>
              <w:rPr>
                <w:rFonts w:ascii="Times New Roman" w:hAnsi="Times New Roman" w:cs="Times New Roman"/>
                <w:sz w:val="28"/>
                <w:szCs w:val="28"/>
                <w:lang w:val="kk-KZ"/>
              </w:rPr>
            </w:pPr>
          </w:p>
          <w:p w14:paraId="44EF6978" w14:textId="5F1734F3" w:rsidR="00551869" w:rsidRPr="00667B85" w:rsidRDefault="00E03A33" w:rsidP="00E94911">
            <w:pPr>
              <w:spacing w:after="0" w:line="240" w:lineRule="auto"/>
              <w:rPr>
                <w:rFonts w:ascii="Times New Roman" w:hAnsi="Times New Roman" w:cs="Times New Roman"/>
                <w:sz w:val="28"/>
                <w:szCs w:val="28"/>
                <w:lang w:val="en-US"/>
              </w:rPr>
            </w:pPr>
            <w:r w:rsidRPr="00667B85">
              <w:rPr>
                <w:rFonts w:ascii="Times New Roman" w:hAnsi="Times New Roman" w:cs="Times New Roman"/>
                <w:sz w:val="28"/>
                <w:szCs w:val="28"/>
              </w:rPr>
              <w:t>1</w:t>
            </w:r>
            <w:r w:rsidR="00B4744F" w:rsidRPr="00667B85">
              <w:rPr>
                <w:rFonts w:ascii="Times New Roman" w:hAnsi="Times New Roman" w:cs="Times New Roman"/>
                <w:sz w:val="28"/>
                <w:szCs w:val="28"/>
              </w:rPr>
              <w:t>4</w:t>
            </w:r>
            <w:r w:rsidR="00EC2BE7">
              <w:rPr>
                <w:rFonts w:ascii="Times New Roman" w:hAnsi="Times New Roman" w:cs="Times New Roman"/>
                <w:sz w:val="28"/>
                <w:szCs w:val="28"/>
              </w:rPr>
              <w:t>3</w:t>
            </w:r>
          </w:p>
        </w:tc>
      </w:tr>
      <w:tr w:rsidR="00551869" w:rsidRPr="00667B85" w14:paraId="3667AEEE" w14:textId="77777777" w:rsidTr="004508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07" w:type="dxa"/>
          </w:tcPr>
          <w:p w14:paraId="4022A05D" w14:textId="77777777" w:rsidR="00551869" w:rsidRPr="00667B85" w:rsidRDefault="00551869" w:rsidP="00E94911">
            <w:pPr>
              <w:spacing w:after="0" w:line="240" w:lineRule="auto"/>
              <w:jc w:val="both"/>
              <w:rPr>
                <w:rFonts w:ascii="Times New Roman" w:hAnsi="Times New Roman" w:cs="Times New Roman"/>
                <w:b/>
                <w:bCs/>
                <w:sz w:val="28"/>
                <w:szCs w:val="28"/>
              </w:rPr>
            </w:pPr>
            <w:r w:rsidRPr="00667B85">
              <w:rPr>
                <w:rFonts w:ascii="Times New Roman" w:hAnsi="Times New Roman" w:cs="Times New Roman"/>
                <w:b/>
                <w:bCs/>
                <w:sz w:val="28"/>
                <w:szCs w:val="28"/>
              </w:rPr>
              <w:t xml:space="preserve">ПРИЛОЖЕНИЕ </w:t>
            </w:r>
            <w:r w:rsidR="00E94911" w:rsidRPr="00667B85">
              <w:rPr>
                <w:rFonts w:ascii="Times New Roman" w:hAnsi="Times New Roman" w:cs="Times New Roman"/>
                <w:b/>
                <w:bCs/>
                <w:sz w:val="28"/>
                <w:szCs w:val="28"/>
              </w:rPr>
              <w:t>И</w:t>
            </w:r>
            <w:r w:rsidR="00A00C74" w:rsidRPr="00667B85">
              <w:rPr>
                <w:rFonts w:ascii="Times New Roman" w:hAnsi="Times New Roman" w:cs="Times New Roman"/>
                <w:b/>
                <w:bCs/>
                <w:sz w:val="28"/>
                <w:szCs w:val="28"/>
              </w:rPr>
              <w:t xml:space="preserve"> </w:t>
            </w:r>
            <w:r w:rsidR="00161ED6" w:rsidRPr="00667B85">
              <w:rPr>
                <w:rFonts w:ascii="Times New Roman" w:hAnsi="Times New Roman" w:cs="Times New Roman"/>
                <w:sz w:val="28"/>
                <w:szCs w:val="28"/>
              </w:rPr>
              <w:t>–</w:t>
            </w:r>
            <w:r w:rsidRPr="00667B85">
              <w:rPr>
                <w:rFonts w:ascii="Times New Roman" w:hAnsi="Times New Roman" w:cs="Times New Roman"/>
                <w:b/>
                <w:bCs/>
                <w:sz w:val="28"/>
                <w:szCs w:val="28"/>
              </w:rPr>
              <w:t xml:space="preserve"> </w:t>
            </w:r>
            <w:r w:rsidRPr="00667B85">
              <w:rPr>
                <w:rFonts w:ascii="Times New Roman" w:hAnsi="Times New Roman" w:cs="Times New Roman"/>
                <w:sz w:val="28"/>
                <w:szCs w:val="28"/>
              </w:rPr>
              <w:t xml:space="preserve">Данные для регрессионного анализа за </w:t>
            </w:r>
            <w:r w:rsidR="008A7B6C" w:rsidRPr="00667B85">
              <w:rPr>
                <w:rFonts w:ascii="Times New Roman" w:hAnsi="Times New Roman" w:cs="Times New Roman"/>
                <w:sz w:val="28"/>
                <w:szCs w:val="28"/>
              </w:rPr>
              <w:t xml:space="preserve">                                                      </w:t>
            </w:r>
            <w:r w:rsidRPr="00667B85">
              <w:rPr>
                <w:rFonts w:ascii="Times New Roman" w:hAnsi="Times New Roman" w:cs="Times New Roman"/>
                <w:sz w:val="28"/>
                <w:szCs w:val="28"/>
              </w:rPr>
              <w:t>201</w:t>
            </w:r>
            <w:r w:rsidR="000930EC" w:rsidRPr="00667B85">
              <w:rPr>
                <w:rFonts w:ascii="Times New Roman" w:hAnsi="Times New Roman" w:cs="Times New Roman"/>
                <w:sz w:val="28"/>
                <w:szCs w:val="28"/>
              </w:rPr>
              <w:t>3</w:t>
            </w:r>
            <w:r w:rsidRPr="00667B85">
              <w:rPr>
                <w:rFonts w:ascii="Times New Roman" w:hAnsi="Times New Roman" w:cs="Times New Roman"/>
                <w:sz w:val="28"/>
                <w:szCs w:val="28"/>
              </w:rPr>
              <w:t>-202</w:t>
            </w:r>
            <w:r w:rsidR="000930EC" w:rsidRPr="00667B85">
              <w:rPr>
                <w:rFonts w:ascii="Times New Roman" w:hAnsi="Times New Roman" w:cs="Times New Roman"/>
                <w:sz w:val="28"/>
                <w:szCs w:val="28"/>
              </w:rPr>
              <w:t>2</w:t>
            </w:r>
            <w:r w:rsidRPr="00667B85">
              <w:rPr>
                <w:rFonts w:ascii="Times New Roman" w:hAnsi="Times New Roman" w:cs="Times New Roman"/>
                <w:sz w:val="28"/>
                <w:szCs w:val="28"/>
              </w:rPr>
              <w:t xml:space="preserve"> гг</w:t>
            </w:r>
            <w:r w:rsidR="008A7B6C" w:rsidRPr="00667B85">
              <w:rPr>
                <w:rFonts w:ascii="Times New Roman" w:hAnsi="Times New Roman" w:cs="Times New Roman"/>
                <w:sz w:val="28"/>
                <w:szCs w:val="28"/>
              </w:rPr>
              <w:t>……………………………………………………………….……</w:t>
            </w:r>
          </w:p>
        </w:tc>
        <w:tc>
          <w:tcPr>
            <w:tcW w:w="682" w:type="dxa"/>
          </w:tcPr>
          <w:p w14:paraId="0B6ED82B" w14:textId="67878092" w:rsidR="00551869" w:rsidRPr="00EC2BE7" w:rsidRDefault="00E03A33" w:rsidP="00E94911">
            <w:pPr>
              <w:spacing w:after="0" w:line="240" w:lineRule="auto"/>
              <w:rPr>
                <w:rFonts w:ascii="Times New Roman" w:hAnsi="Times New Roman" w:cs="Times New Roman"/>
                <w:sz w:val="28"/>
                <w:szCs w:val="28"/>
              </w:rPr>
            </w:pPr>
            <w:r w:rsidRPr="00667B85">
              <w:rPr>
                <w:rFonts w:ascii="Times New Roman" w:hAnsi="Times New Roman" w:cs="Times New Roman"/>
                <w:sz w:val="28"/>
                <w:szCs w:val="28"/>
              </w:rPr>
              <w:t xml:space="preserve">          1</w:t>
            </w:r>
            <w:r w:rsidR="00FF7DCA" w:rsidRPr="00667B85">
              <w:rPr>
                <w:rFonts w:ascii="Times New Roman" w:hAnsi="Times New Roman" w:cs="Times New Roman"/>
                <w:sz w:val="28"/>
                <w:szCs w:val="28"/>
                <w:lang w:val="en-US"/>
              </w:rPr>
              <w:t>4</w:t>
            </w:r>
            <w:r w:rsidR="00EC2BE7">
              <w:rPr>
                <w:rFonts w:ascii="Times New Roman" w:hAnsi="Times New Roman" w:cs="Times New Roman"/>
                <w:sz w:val="28"/>
                <w:szCs w:val="28"/>
              </w:rPr>
              <w:t>4</w:t>
            </w:r>
          </w:p>
        </w:tc>
      </w:tr>
      <w:tr w:rsidR="00551869" w:rsidRPr="00667B85" w14:paraId="117C655A" w14:textId="77777777" w:rsidTr="004508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07" w:type="dxa"/>
          </w:tcPr>
          <w:p w14:paraId="42AEBAF9" w14:textId="77777777" w:rsidR="00551869" w:rsidRPr="00667B85" w:rsidRDefault="00551869" w:rsidP="00E94911">
            <w:pPr>
              <w:spacing w:after="0" w:line="240" w:lineRule="auto"/>
              <w:rPr>
                <w:rFonts w:ascii="Times New Roman" w:hAnsi="Times New Roman" w:cs="Times New Roman"/>
                <w:b/>
                <w:bCs/>
                <w:sz w:val="28"/>
                <w:szCs w:val="28"/>
              </w:rPr>
            </w:pPr>
            <w:r w:rsidRPr="00667B85">
              <w:rPr>
                <w:rFonts w:ascii="Times New Roman" w:hAnsi="Times New Roman" w:cs="Times New Roman"/>
                <w:b/>
                <w:bCs/>
                <w:sz w:val="28"/>
                <w:szCs w:val="28"/>
              </w:rPr>
              <w:t xml:space="preserve">ПРИЛОЖЕНИЕ </w:t>
            </w:r>
            <w:r w:rsidR="00E94911" w:rsidRPr="00667B85">
              <w:rPr>
                <w:rFonts w:ascii="Times New Roman" w:hAnsi="Times New Roman" w:cs="Times New Roman"/>
                <w:b/>
                <w:bCs/>
                <w:sz w:val="28"/>
                <w:szCs w:val="28"/>
              </w:rPr>
              <w:t>К</w:t>
            </w:r>
            <w:r w:rsidR="005F1BE4" w:rsidRPr="00667B85">
              <w:rPr>
                <w:rFonts w:ascii="Times New Roman" w:hAnsi="Times New Roman" w:cs="Times New Roman"/>
                <w:b/>
                <w:bCs/>
                <w:sz w:val="28"/>
                <w:szCs w:val="28"/>
              </w:rPr>
              <w:t xml:space="preserve"> </w:t>
            </w:r>
            <w:r w:rsidR="00161ED6" w:rsidRPr="00667B85">
              <w:rPr>
                <w:rFonts w:ascii="Times New Roman" w:hAnsi="Times New Roman" w:cs="Times New Roman"/>
                <w:sz w:val="28"/>
                <w:szCs w:val="28"/>
              </w:rPr>
              <w:t>–</w:t>
            </w:r>
            <w:r w:rsidRPr="00667B85">
              <w:rPr>
                <w:rFonts w:ascii="Times New Roman" w:hAnsi="Times New Roman" w:cs="Times New Roman"/>
                <w:b/>
                <w:bCs/>
                <w:sz w:val="28"/>
                <w:szCs w:val="28"/>
              </w:rPr>
              <w:t xml:space="preserve"> </w:t>
            </w:r>
            <w:r w:rsidRPr="00667B85">
              <w:rPr>
                <w:rFonts w:ascii="Times New Roman" w:hAnsi="Times New Roman" w:cs="Times New Roman"/>
                <w:sz w:val="28"/>
                <w:szCs w:val="28"/>
              </w:rPr>
              <w:t>Матрица парных коэффициентов корреляции</w:t>
            </w:r>
            <w:r w:rsidR="008A7B6C" w:rsidRPr="00667B85">
              <w:rPr>
                <w:rFonts w:ascii="Times New Roman" w:hAnsi="Times New Roman" w:cs="Times New Roman"/>
                <w:sz w:val="28"/>
                <w:szCs w:val="28"/>
              </w:rPr>
              <w:t>……..</w:t>
            </w:r>
          </w:p>
        </w:tc>
        <w:tc>
          <w:tcPr>
            <w:tcW w:w="682" w:type="dxa"/>
          </w:tcPr>
          <w:p w14:paraId="4447CC7B" w14:textId="74061BFB" w:rsidR="00551869" w:rsidRPr="00667B85" w:rsidRDefault="00E03A33" w:rsidP="00E94911">
            <w:pPr>
              <w:spacing w:after="0" w:line="240" w:lineRule="auto"/>
              <w:rPr>
                <w:rFonts w:ascii="Times New Roman" w:hAnsi="Times New Roman" w:cs="Times New Roman"/>
                <w:sz w:val="28"/>
                <w:szCs w:val="28"/>
                <w:lang w:val="en-US"/>
              </w:rPr>
            </w:pPr>
            <w:r w:rsidRPr="00667B85">
              <w:rPr>
                <w:rFonts w:ascii="Times New Roman" w:hAnsi="Times New Roman" w:cs="Times New Roman"/>
                <w:sz w:val="28"/>
                <w:szCs w:val="28"/>
              </w:rPr>
              <w:t>1</w:t>
            </w:r>
            <w:r w:rsidR="003B4A75">
              <w:rPr>
                <w:rFonts w:ascii="Times New Roman" w:hAnsi="Times New Roman" w:cs="Times New Roman"/>
                <w:sz w:val="28"/>
                <w:szCs w:val="28"/>
              </w:rPr>
              <w:t>4</w:t>
            </w:r>
            <w:r w:rsidR="00EC2BE7">
              <w:rPr>
                <w:rFonts w:ascii="Times New Roman" w:hAnsi="Times New Roman" w:cs="Times New Roman"/>
                <w:sz w:val="28"/>
                <w:szCs w:val="28"/>
              </w:rPr>
              <w:t>5</w:t>
            </w:r>
          </w:p>
        </w:tc>
      </w:tr>
      <w:tr w:rsidR="001F7629" w:rsidRPr="00667B85" w14:paraId="5CD04D07" w14:textId="77777777" w:rsidTr="00F854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07" w:type="dxa"/>
          </w:tcPr>
          <w:p w14:paraId="6C48D8ED" w14:textId="77777777" w:rsidR="001F7629" w:rsidRPr="00667B85" w:rsidRDefault="001F7629" w:rsidP="00E94911">
            <w:pPr>
              <w:spacing w:after="0" w:line="240" w:lineRule="auto"/>
              <w:jc w:val="both"/>
              <w:rPr>
                <w:rFonts w:ascii="Times New Roman" w:hAnsi="Times New Roman" w:cs="Times New Roman"/>
                <w:b/>
                <w:bCs/>
                <w:sz w:val="28"/>
                <w:szCs w:val="28"/>
              </w:rPr>
            </w:pPr>
            <w:r w:rsidRPr="00667B85">
              <w:rPr>
                <w:rFonts w:ascii="Times New Roman" w:hAnsi="Times New Roman" w:cs="Times New Roman"/>
                <w:b/>
                <w:bCs/>
                <w:sz w:val="28"/>
                <w:szCs w:val="28"/>
              </w:rPr>
              <w:t xml:space="preserve">ПРИЛОЖЕНИЕ </w:t>
            </w:r>
            <w:r w:rsidR="00E94911" w:rsidRPr="00667B85">
              <w:rPr>
                <w:rFonts w:ascii="Times New Roman" w:hAnsi="Times New Roman" w:cs="Times New Roman"/>
                <w:b/>
                <w:bCs/>
                <w:sz w:val="28"/>
                <w:szCs w:val="28"/>
              </w:rPr>
              <w:t>Л</w:t>
            </w:r>
            <w:r w:rsidRPr="00667B85">
              <w:rPr>
                <w:rFonts w:ascii="Times New Roman" w:hAnsi="Times New Roman" w:cs="Times New Roman"/>
                <w:b/>
                <w:bCs/>
                <w:sz w:val="28"/>
                <w:szCs w:val="28"/>
              </w:rPr>
              <w:t xml:space="preserve"> </w:t>
            </w:r>
            <w:r w:rsidRPr="00667B85">
              <w:rPr>
                <w:rFonts w:ascii="Times New Roman" w:hAnsi="Times New Roman" w:cs="Times New Roman"/>
                <w:sz w:val="28"/>
                <w:szCs w:val="28"/>
              </w:rPr>
              <w:t>– Исходные и расчетные данные для определения параметров валовой продукции и группы факторов в уравнении прямой линейной связи………………………………………………………………….</w:t>
            </w:r>
          </w:p>
        </w:tc>
        <w:tc>
          <w:tcPr>
            <w:tcW w:w="682" w:type="dxa"/>
          </w:tcPr>
          <w:p w14:paraId="41B6F4E2" w14:textId="77777777" w:rsidR="001F7629" w:rsidRPr="00667B85" w:rsidRDefault="001F7629" w:rsidP="00F85415">
            <w:pPr>
              <w:spacing w:after="0" w:line="240" w:lineRule="auto"/>
              <w:rPr>
                <w:rFonts w:ascii="Times New Roman" w:hAnsi="Times New Roman" w:cs="Times New Roman"/>
                <w:sz w:val="28"/>
                <w:szCs w:val="28"/>
              </w:rPr>
            </w:pPr>
          </w:p>
          <w:p w14:paraId="22DD5473" w14:textId="77777777" w:rsidR="001F7629" w:rsidRPr="00667B85" w:rsidRDefault="001F7629" w:rsidP="00F85415">
            <w:pPr>
              <w:spacing w:after="0" w:line="240" w:lineRule="auto"/>
              <w:rPr>
                <w:rFonts w:ascii="Times New Roman" w:hAnsi="Times New Roman" w:cs="Times New Roman"/>
                <w:sz w:val="28"/>
                <w:szCs w:val="28"/>
              </w:rPr>
            </w:pPr>
          </w:p>
          <w:p w14:paraId="1FFD8B28" w14:textId="3EDD4B44" w:rsidR="001F7629" w:rsidRPr="009E371D" w:rsidRDefault="001F7629" w:rsidP="00E94911">
            <w:pPr>
              <w:spacing w:after="0" w:line="240" w:lineRule="auto"/>
              <w:rPr>
                <w:rFonts w:ascii="Times New Roman" w:hAnsi="Times New Roman" w:cs="Times New Roman"/>
                <w:sz w:val="28"/>
                <w:szCs w:val="28"/>
                <w:lang w:val="kk-KZ"/>
              </w:rPr>
            </w:pPr>
            <w:r w:rsidRPr="00667B85">
              <w:rPr>
                <w:rFonts w:ascii="Times New Roman" w:hAnsi="Times New Roman" w:cs="Times New Roman"/>
                <w:sz w:val="28"/>
                <w:szCs w:val="28"/>
              </w:rPr>
              <w:t>1</w:t>
            </w:r>
            <w:r w:rsidR="009E371D">
              <w:rPr>
                <w:rFonts w:ascii="Times New Roman" w:hAnsi="Times New Roman" w:cs="Times New Roman"/>
                <w:sz w:val="28"/>
                <w:szCs w:val="28"/>
              </w:rPr>
              <w:t>4</w:t>
            </w:r>
            <w:r w:rsidR="00EC2BE7">
              <w:rPr>
                <w:rFonts w:ascii="Times New Roman" w:hAnsi="Times New Roman" w:cs="Times New Roman"/>
                <w:sz w:val="28"/>
                <w:szCs w:val="28"/>
              </w:rPr>
              <w:t>6</w:t>
            </w:r>
          </w:p>
        </w:tc>
      </w:tr>
      <w:tr w:rsidR="00551869" w:rsidRPr="00667B85" w14:paraId="2A3EC356" w14:textId="77777777" w:rsidTr="004508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07" w:type="dxa"/>
          </w:tcPr>
          <w:p w14:paraId="3E27FB08" w14:textId="77777777" w:rsidR="00551869" w:rsidRPr="00667B85" w:rsidRDefault="00551869" w:rsidP="00E94911">
            <w:pPr>
              <w:spacing w:after="0" w:line="240" w:lineRule="auto"/>
              <w:jc w:val="both"/>
              <w:rPr>
                <w:rFonts w:ascii="Times New Roman" w:hAnsi="Times New Roman" w:cs="Times New Roman"/>
                <w:b/>
                <w:bCs/>
                <w:sz w:val="28"/>
                <w:szCs w:val="28"/>
              </w:rPr>
            </w:pPr>
            <w:r w:rsidRPr="00667B85">
              <w:rPr>
                <w:rFonts w:ascii="Times New Roman" w:hAnsi="Times New Roman" w:cs="Times New Roman"/>
                <w:b/>
                <w:bCs/>
                <w:sz w:val="28"/>
                <w:szCs w:val="28"/>
              </w:rPr>
              <w:t>ПРИЛОЖЕНИЕ</w:t>
            </w:r>
            <w:r w:rsidR="005F1BE4" w:rsidRPr="00667B85">
              <w:rPr>
                <w:rFonts w:ascii="Times New Roman" w:hAnsi="Times New Roman" w:cs="Times New Roman"/>
                <w:b/>
                <w:bCs/>
                <w:sz w:val="28"/>
                <w:szCs w:val="28"/>
              </w:rPr>
              <w:t xml:space="preserve"> </w:t>
            </w:r>
            <w:r w:rsidR="00E94911" w:rsidRPr="00667B85">
              <w:rPr>
                <w:rFonts w:ascii="Times New Roman" w:hAnsi="Times New Roman" w:cs="Times New Roman"/>
                <w:b/>
                <w:bCs/>
                <w:sz w:val="28"/>
                <w:szCs w:val="28"/>
              </w:rPr>
              <w:t>М</w:t>
            </w:r>
            <w:r w:rsidR="00687983" w:rsidRPr="00667B85">
              <w:rPr>
                <w:rFonts w:ascii="Times New Roman" w:hAnsi="Times New Roman" w:cs="Times New Roman"/>
                <w:b/>
                <w:bCs/>
                <w:sz w:val="28"/>
                <w:szCs w:val="28"/>
              </w:rPr>
              <w:t xml:space="preserve"> </w:t>
            </w:r>
            <w:r w:rsidR="00161ED6" w:rsidRPr="00667B85">
              <w:rPr>
                <w:rFonts w:ascii="Times New Roman" w:hAnsi="Times New Roman" w:cs="Times New Roman"/>
                <w:sz w:val="28"/>
                <w:szCs w:val="28"/>
              </w:rPr>
              <w:t>–</w:t>
            </w:r>
            <w:r w:rsidR="00687983" w:rsidRPr="00667B85">
              <w:rPr>
                <w:rFonts w:ascii="Times New Roman" w:hAnsi="Times New Roman" w:cs="Times New Roman"/>
                <w:b/>
                <w:bCs/>
                <w:sz w:val="28"/>
                <w:szCs w:val="28"/>
              </w:rPr>
              <w:t xml:space="preserve"> </w:t>
            </w:r>
            <w:r w:rsidRPr="00667B85">
              <w:rPr>
                <w:rFonts w:ascii="Times New Roman" w:hAnsi="Times New Roman" w:cs="Times New Roman"/>
                <w:sz w:val="28"/>
                <w:szCs w:val="28"/>
              </w:rPr>
              <w:t>Параметры многофакторного уравнения зависимости</w:t>
            </w:r>
            <w:r w:rsidR="008A7B6C" w:rsidRPr="00667B85">
              <w:rPr>
                <w:rFonts w:ascii="Times New Roman" w:hAnsi="Times New Roman" w:cs="Times New Roman"/>
                <w:sz w:val="28"/>
                <w:szCs w:val="28"/>
              </w:rPr>
              <w:t>……………………………………………………………………..</w:t>
            </w:r>
          </w:p>
        </w:tc>
        <w:tc>
          <w:tcPr>
            <w:tcW w:w="682" w:type="dxa"/>
          </w:tcPr>
          <w:p w14:paraId="1ED6348E" w14:textId="77777777" w:rsidR="00551869" w:rsidRPr="00667B85" w:rsidRDefault="00551869" w:rsidP="0045081D">
            <w:pPr>
              <w:spacing w:after="0" w:line="240" w:lineRule="auto"/>
              <w:rPr>
                <w:rFonts w:ascii="Times New Roman" w:hAnsi="Times New Roman" w:cs="Times New Roman"/>
                <w:sz w:val="28"/>
                <w:szCs w:val="28"/>
              </w:rPr>
            </w:pPr>
          </w:p>
          <w:p w14:paraId="1AAAEC7A" w14:textId="10FB3593" w:rsidR="00E03A33" w:rsidRPr="00667B85" w:rsidRDefault="00E03A33" w:rsidP="00E94911">
            <w:pPr>
              <w:spacing w:after="0" w:line="240" w:lineRule="auto"/>
              <w:rPr>
                <w:rFonts w:ascii="Times New Roman" w:hAnsi="Times New Roman" w:cs="Times New Roman"/>
                <w:sz w:val="28"/>
                <w:szCs w:val="28"/>
                <w:lang w:val="en-US"/>
              </w:rPr>
            </w:pPr>
            <w:r w:rsidRPr="00667B85">
              <w:rPr>
                <w:rFonts w:ascii="Times New Roman" w:hAnsi="Times New Roman" w:cs="Times New Roman"/>
                <w:sz w:val="28"/>
                <w:szCs w:val="28"/>
              </w:rPr>
              <w:t>1</w:t>
            </w:r>
            <w:r w:rsidR="00EC2BE7">
              <w:rPr>
                <w:rFonts w:ascii="Times New Roman" w:hAnsi="Times New Roman" w:cs="Times New Roman"/>
                <w:sz w:val="28"/>
                <w:szCs w:val="28"/>
              </w:rPr>
              <w:t>48</w:t>
            </w:r>
          </w:p>
        </w:tc>
      </w:tr>
      <w:tr w:rsidR="00551869" w:rsidRPr="00667B85" w14:paraId="320A71D0" w14:textId="77777777" w:rsidTr="004508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07" w:type="dxa"/>
          </w:tcPr>
          <w:p w14:paraId="44D88ADD" w14:textId="77777777" w:rsidR="00551869" w:rsidRPr="00667B85" w:rsidRDefault="00551869" w:rsidP="00E94911">
            <w:pPr>
              <w:spacing w:after="0" w:line="240" w:lineRule="auto"/>
              <w:rPr>
                <w:rFonts w:ascii="Times New Roman" w:hAnsi="Times New Roman" w:cs="Times New Roman"/>
                <w:b/>
                <w:bCs/>
                <w:sz w:val="28"/>
                <w:szCs w:val="28"/>
              </w:rPr>
            </w:pPr>
            <w:r w:rsidRPr="00667B85">
              <w:rPr>
                <w:rFonts w:ascii="Times New Roman" w:hAnsi="Times New Roman" w:cs="Times New Roman"/>
                <w:b/>
                <w:bCs/>
                <w:sz w:val="28"/>
                <w:szCs w:val="28"/>
              </w:rPr>
              <w:t xml:space="preserve">ПРИЛОЖЕНИЕ </w:t>
            </w:r>
            <w:r w:rsidR="00E94911" w:rsidRPr="00667B85">
              <w:rPr>
                <w:rFonts w:ascii="Times New Roman" w:hAnsi="Times New Roman" w:cs="Times New Roman"/>
                <w:b/>
                <w:bCs/>
                <w:sz w:val="28"/>
                <w:szCs w:val="28"/>
              </w:rPr>
              <w:t>Н</w:t>
            </w:r>
            <w:r w:rsidR="00B46929" w:rsidRPr="00667B85">
              <w:rPr>
                <w:rFonts w:ascii="Times New Roman" w:hAnsi="Times New Roman" w:cs="Times New Roman"/>
                <w:b/>
                <w:bCs/>
                <w:sz w:val="28"/>
                <w:szCs w:val="28"/>
              </w:rPr>
              <w:t xml:space="preserve"> </w:t>
            </w:r>
            <w:r w:rsidR="00161ED6" w:rsidRPr="00667B85">
              <w:rPr>
                <w:rFonts w:ascii="Times New Roman" w:hAnsi="Times New Roman" w:cs="Times New Roman"/>
                <w:sz w:val="28"/>
                <w:szCs w:val="28"/>
              </w:rPr>
              <w:t>–</w:t>
            </w:r>
            <w:r w:rsidR="00B46929" w:rsidRPr="00667B85">
              <w:rPr>
                <w:rFonts w:ascii="Times New Roman" w:hAnsi="Times New Roman" w:cs="Times New Roman"/>
                <w:b/>
                <w:bCs/>
                <w:sz w:val="28"/>
                <w:szCs w:val="28"/>
              </w:rPr>
              <w:t xml:space="preserve"> </w:t>
            </w:r>
            <w:r w:rsidRPr="00667B85">
              <w:rPr>
                <w:rFonts w:ascii="Times New Roman" w:hAnsi="Times New Roman" w:cs="Times New Roman"/>
                <w:sz w:val="28"/>
                <w:szCs w:val="28"/>
              </w:rPr>
              <w:t>Расчеты факторов в уравнениях тренда</w:t>
            </w:r>
            <w:r w:rsidR="008A7B6C" w:rsidRPr="00667B85">
              <w:rPr>
                <w:rFonts w:ascii="Times New Roman" w:hAnsi="Times New Roman" w:cs="Times New Roman"/>
                <w:sz w:val="28"/>
                <w:szCs w:val="28"/>
              </w:rPr>
              <w:t>……………..</w:t>
            </w:r>
          </w:p>
        </w:tc>
        <w:tc>
          <w:tcPr>
            <w:tcW w:w="682" w:type="dxa"/>
          </w:tcPr>
          <w:p w14:paraId="42542B35" w14:textId="752AC436" w:rsidR="00551869" w:rsidRPr="00667B85" w:rsidRDefault="00E03A33" w:rsidP="00E94911">
            <w:pPr>
              <w:spacing w:after="0" w:line="240" w:lineRule="auto"/>
              <w:rPr>
                <w:rFonts w:ascii="Times New Roman" w:hAnsi="Times New Roman" w:cs="Times New Roman"/>
                <w:sz w:val="28"/>
                <w:szCs w:val="28"/>
                <w:lang w:val="en-US"/>
              </w:rPr>
            </w:pPr>
            <w:r w:rsidRPr="00667B85">
              <w:rPr>
                <w:rFonts w:ascii="Times New Roman" w:hAnsi="Times New Roman" w:cs="Times New Roman"/>
                <w:sz w:val="28"/>
                <w:szCs w:val="28"/>
              </w:rPr>
              <w:t>1</w:t>
            </w:r>
            <w:r w:rsidR="00EC2BE7">
              <w:rPr>
                <w:rFonts w:ascii="Times New Roman" w:hAnsi="Times New Roman" w:cs="Times New Roman"/>
                <w:sz w:val="28"/>
                <w:szCs w:val="28"/>
              </w:rPr>
              <w:t>49</w:t>
            </w:r>
          </w:p>
        </w:tc>
      </w:tr>
      <w:tr w:rsidR="00551869" w:rsidRPr="00667B85" w14:paraId="58C052F4" w14:textId="77777777" w:rsidTr="004508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07" w:type="dxa"/>
          </w:tcPr>
          <w:p w14:paraId="55BCFF12" w14:textId="77777777" w:rsidR="00551869" w:rsidRPr="00667B85" w:rsidRDefault="00551869" w:rsidP="00E94911">
            <w:pPr>
              <w:spacing w:after="0" w:line="240" w:lineRule="auto"/>
              <w:jc w:val="both"/>
              <w:rPr>
                <w:rFonts w:ascii="Times New Roman" w:hAnsi="Times New Roman" w:cs="Times New Roman"/>
                <w:b/>
                <w:bCs/>
                <w:sz w:val="28"/>
                <w:szCs w:val="28"/>
              </w:rPr>
            </w:pPr>
          </w:p>
        </w:tc>
        <w:tc>
          <w:tcPr>
            <w:tcW w:w="682" w:type="dxa"/>
          </w:tcPr>
          <w:p w14:paraId="4E922C75" w14:textId="77777777" w:rsidR="00551869" w:rsidRPr="00667B85" w:rsidRDefault="00551869" w:rsidP="00E94911">
            <w:pPr>
              <w:spacing w:after="0" w:line="240" w:lineRule="auto"/>
              <w:rPr>
                <w:rFonts w:ascii="Times New Roman" w:hAnsi="Times New Roman" w:cs="Times New Roman"/>
                <w:sz w:val="28"/>
                <w:szCs w:val="28"/>
                <w:lang w:val="kk-KZ"/>
              </w:rPr>
            </w:pPr>
          </w:p>
        </w:tc>
      </w:tr>
    </w:tbl>
    <w:bookmarkEnd w:id="7"/>
    <w:p w14:paraId="653B3B4C" w14:textId="77777777" w:rsidR="0023567A" w:rsidRPr="00667B85" w:rsidRDefault="00551869" w:rsidP="0045081D">
      <w:pPr>
        <w:spacing w:after="0" w:line="240" w:lineRule="auto"/>
        <w:ind w:firstLine="709"/>
        <w:jc w:val="center"/>
        <w:rPr>
          <w:rFonts w:ascii="Times New Roman" w:hAnsi="Times New Roman" w:cs="Times New Roman"/>
          <w:b/>
          <w:sz w:val="28"/>
          <w:szCs w:val="28"/>
        </w:rPr>
      </w:pPr>
      <w:r w:rsidRPr="00667B85">
        <w:rPr>
          <w:rFonts w:ascii="Times New Roman" w:hAnsi="Times New Roman" w:cs="Times New Roman"/>
          <w:b/>
          <w:sz w:val="28"/>
          <w:szCs w:val="28"/>
        </w:rPr>
        <w:br/>
      </w:r>
    </w:p>
    <w:p w14:paraId="2C5EB897" w14:textId="77777777" w:rsidR="0023567A" w:rsidRPr="00667B85" w:rsidRDefault="0023567A" w:rsidP="0045081D">
      <w:pPr>
        <w:spacing w:after="0" w:line="240" w:lineRule="auto"/>
        <w:ind w:firstLine="709"/>
        <w:jc w:val="center"/>
        <w:rPr>
          <w:rFonts w:ascii="Times New Roman" w:hAnsi="Times New Roman" w:cs="Times New Roman"/>
          <w:b/>
          <w:sz w:val="28"/>
          <w:szCs w:val="28"/>
        </w:rPr>
      </w:pPr>
    </w:p>
    <w:p w14:paraId="48DC3480" w14:textId="77777777" w:rsidR="00C85ECA" w:rsidRPr="00667B85" w:rsidRDefault="00C85ECA" w:rsidP="0045081D">
      <w:pPr>
        <w:spacing w:after="0" w:line="240" w:lineRule="auto"/>
        <w:ind w:firstLine="709"/>
        <w:jc w:val="center"/>
        <w:rPr>
          <w:rFonts w:ascii="Times New Roman" w:hAnsi="Times New Roman" w:cs="Times New Roman"/>
          <w:b/>
          <w:sz w:val="28"/>
          <w:szCs w:val="28"/>
        </w:rPr>
      </w:pPr>
    </w:p>
    <w:p w14:paraId="42D6DC74" w14:textId="77777777" w:rsidR="00C85ECA" w:rsidRPr="00667B85" w:rsidRDefault="00C85ECA" w:rsidP="0045081D">
      <w:pPr>
        <w:spacing w:after="0" w:line="240" w:lineRule="auto"/>
        <w:ind w:firstLine="709"/>
        <w:jc w:val="center"/>
        <w:rPr>
          <w:rFonts w:ascii="Times New Roman" w:hAnsi="Times New Roman" w:cs="Times New Roman"/>
          <w:b/>
          <w:sz w:val="28"/>
          <w:szCs w:val="28"/>
        </w:rPr>
      </w:pPr>
    </w:p>
    <w:p w14:paraId="47D432B2" w14:textId="77777777" w:rsidR="0023567A" w:rsidRPr="00667B85" w:rsidRDefault="0023567A" w:rsidP="0045081D">
      <w:pPr>
        <w:spacing w:after="0" w:line="240" w:lineRule="auto"/>
        <w:ind w:firstLine="709"/>
        <w:jc w:val="center"/>
        <w:rPr>
          <w:rFonts w:ascii="Times New Roman" w:hAnsi="Times New Roman" w:cs="Times New Roman"/>
          <w:b/>
          <w:sz w:val="28"/>
          <w:szCs w:val="28"/>
        </w:rPr>
      </w:pPr>
    </w:p>
    <w:bookmarkEnd w:id="5"/>
    <w:bookmarkEnd w:id="6"/>
    <w:p w14:paraId="32A9A75D" w14:textId="77777777" w:rsidR="00323A6C" w:rsidRPr="00667B85" w:rsidRDefault="00323A6C" w:rsidP="0045081D">
      <w:pPr>
        <w:spacing w:after="0" w:line="240" w:lineRule="auto"/>
        <w:ind w:firstLine="709"/>
        <w:jc w:val="center"/>
        <w:rPr>
          <w:rFonts w:ascii="Times New Roman" w:hAnsi="Times New Roman" w:cs="Times New Roman"/>
          <w:b/>
          <w:bCs/>
          <w:sz w:val="28"/>
          <w:szCs w:val="28"/>
        </w:rPr>
      </w:pPr>
    </w:p>
    <w:p w14:paraId="31866650" w14:textId="77777777" w:rsidR="00323A6C" w:rsidRPr="00667B85" w:rsidRDefault="00323A6C" w:rsidP="0045081D">
      <w:pPr>
        <w:spacing w:after="0" w:line="240" w:lineRule="auto"/>
        <w:ind w:firstLine="709"/>
        <w:jc w:val="center"/>
        <w:rPr>
          <w:rFonts w:ascii="Times New Roman" w:hAnsi="Times New Roman" w:cs="Times New Roman"/>
          <w:b/>
          <w:bCs/>
          <w:sz w:val="28"/>
          <w:szCs w:val="28"/>
        </w:rPr>
      </w:pPr>
    </w:p>
    <w:p w14:paraId="0C0FE880" w14:textId="77777777" w:rsidR="00323A6C" w:rsidRPr="00667B85" w:rsidRDefault="00323A6C" w:rsidP="0045081D">
      <w:pPr>
        <w:spacing w:after="0" w:line="240" w:lineRule="auto"/>
        <w:ind w:firstLine="709"/>
        <w:jc w:val="center"/>
        <w:rPr>
          <w:rFonts w:ascii="Times New Roman" w:hAnsi="Times New Roman" w:cs="Times New Roman"/>
          <w:b/>
          <w:bCs/>
          <w:sz w:val="28"/>
          <w:szCs w:val="28"/>
        </w:rPr>
      </w:pPr>
    </w:p>
    <w:p w14:paraId="59573D62" w14:textId="77777777" w:rsidR="00323A6C" w:rsidRPr="00667B85" w:rsidRDefault="00323A6C" w:rsidP="0045081D">
      <w:pPr>
        <w:spacing w:after="0" w:line="240" w:lineRule="auto"/>
        <w:ind w:firstLine="709"/>
        <w:jc w:val="center"/>
        <w:rPr>
          <w:rFonts w:ascii="Times New Roman" w:hAnsi="Times New Roman" w:cs="Times New Roman"/>
          <w:b/>
          <w:bCs/>
          <w:sz w:val="28"/>
          <w:szCs w:val="28"/>
        </w:rPr>
      </w:pPr>
    </w:p>
    <w:p w14:paraId="02DAAC00" w14:textId="77777777" w:rsidR="00323A6C" w:rsidRPr="00667B85" w:rsidRDefault="00323A6C" w:rsidP="0045081D">
      <w:pPr>
        <w:spacing w:after="0" w:line="240" w:lineRule="auto"/>
        <w:ind w:firstLine="709"/>
        <w:jc w:val="center"/>
        <w:rPr>
          <w:rFonts w:ascii="Times New Roman" w:hAnsi="Times New Roman" w:cs="Times New Roman"/>
          <w:b/>
          <w:bCs/>
          <w:sz w:val="28"/>
          <w:szCs w:val="28"/>
        </w:rPr>
      </w:pPr>
    </w:p>
    <w:p w14:paraId="1A0535D9" w14:textId="77777777" w:rsidR="00323A6C" w:rsidRPr="00667B85" w:rsidRDefault="00323A6C" w:rsidP="0045081D">
      <w:pPr>
        <w:spacing w:after="0" w:line="240" w:lineRule="auto"/>
        <w:ind w:firstLine="709"/>
        <w:jc w:val="center"/>
        <w:rPr>
          <w:rFonts w:ascii="Times New Roman" w:hAnsi="Times New Roman" w:cs="Times New Roman"/>
          <w:b/>
          <w:bCs/>
          <w:sz w:val="28"/>
          <w:szCs w:val="28"/>
        </w:rPr>
      </w:pPr>
    </w:p>
    <w:p w14:paraId="54EF8200" w14:textId="77777777" w:rsidR="00323A6C" w:rsidRPr="00667B85" w:rsidRDefault="00323A6C" w:rsidP="0045081D">
      <w:pPr>
        <w:spacing w:after="0" w:line="240" w:lineRule="auto"/>
        <w:ind w:firstLine="709"/>
        <w:jc w:val="center"/>
        <w:rPr>
          <w:rFonts w:ascii="Times New Roman" w:hAnsi="Times New Roman" w:cs="Times New Roman"/>
          <w:b/>
          <w:bCs/>
          <w:sz w:val="28"/>
          <w:szCs w:val="28"/>
        </w:rPr>
      </w:pPr>
    </w:p>
    <w:p w14:paraId="035B2560" w14:textId="77777777" w:rsidR="00323A6C" w:rsidRPr="00667B85" w:rsidRDefault="00323A6C" w:rsidP="0045081D">
      <w:pPr>
        <w:spacing w:after="0" w:line="240" w:lineRule="auto"/>
        <w:ind w:firstLine="709"/>
        <w:jc w:val="center"/>
        <w:rPr>
          <w:rFonts w:ascii="Times New Roman" w:hAnsi="Times New Roman" w:cs="Times New Roman"/>
          <w:b/>
          <w:bCs/>
          <w:sz w:val="28"/>
          <w:szCs w:val="28"/>
        </w:rPr>
      </w:pPr>
    </w:p>
    <w:p w14:paraId="5AB59284" w14:textId="77777777" w:rsidR="00323A6C" w:rsidRPr="00667B85" w:rsidRDefault="00323A6C" w:rsidP="0045081D">
      <w:pPr>
        <w:spacing w:after="0" w:line="240" w:lineRule="auto"/>
        <w:ind w:firstLine="709"/>
        <w:jc w:val="center"/>
        <w:rPr>
          <w:rFonts w:ascii="Times New Roman" w:hAnsi="Times New Roman" w:cs="Times New Roman"/>
          <w:b/>
          <w:bCs/>
          <w:sz w:val="28"/>
          <w:szCs w:val="28"/>
        </w:rPr>
      </w:pPr>
    </w:p>
    <w:p w14:paraId="02C2A61A" w14:textId="77777777" w:rsidR="00323A6C" w:rsidRPr="00667B85" w:rsidRDefault="00323A6C" w:rsidP="0045081D">
      <w:pPr>
        <w:spacing w:after="0" w:line="240" w:lineRule="auto"/>
        <w:ind w:firstLine="709"/>
        <w:jc w:val="center"/>
        <w:rPr>
          <w:rFonts w:ascii="Times New Roman" w:hAnsi="Times New Roman" w:cs="Times New Roman"/>
          <w:b/>
          <w:bCs/>
          <w:sz w:val="28"/>
          <w:szCs w:val="28"/>
        </w:rPr>
      </w:pPr>
    </w:p>
    <w:p w14:paraId="006AE640" w14:textId="77777777" w:rsidR="00E60CAF" w:rsidRPr="00667B85" w:rsidRDefault="00E60CAF" w:rsidP="0045081D">
      <w:pPr>
        <w:spacing w:after="0" w:line="240" w:lineRule="auto"/>
        <w:ind w:firstLine="709"/>
        <w:jc w:val="center"/>
        <w:rPr>
          <w:rFonts w:ascii="Times New Roman" w:hAnsi="Times New Roman" w:cs="Times New Roman"/>
          <w:b/>
          <w:bCs/>
          <w:sz w:val="28"/>
          <w:szCs w:val="28"/>
        </w:rPr>
      </w:pPr>
    </w:p>
    <w:p w14:paraId="200FDE93" w14:textId="77777777" w:rsidR="00323A6C" w:rsidRPr="00667B85" w:rsidRDefault="00323A6C" w:rsidP="0045081D">
      <w:pPr>
        <w:spacing w:after="0" w:line="240" w:lineRule="auto"/>
        <w:ind w:firstLine="709"/>
        <w:jc w:val="center"/>
        <w:rPr>
          <w:rFonts w:ascii="Times New Roman" w:hAnsi="Times New Roman" w:cs="Times New Roman"/>
          <w:b/>
          <w:bCs/>
          <w:sz w:val="28"/>
          <w:szCs w:val="28"/>
        </w:rPr>
      </w:pPr>
    </w:p>
    <w:p w14:paraId="1BDA7628" w14:textId="77777777" w:rsidR="00323A6C" w:rsidRPr="00667B85" w:rsidRDefault="00323A6C" w:rsidP="0045081D">
      <w:pPr>
        <w:spacing w:after="0" w:line="240" w:lineRule="auto"/>
        <w:ind w:firstLine="709"/>
        <w:jc w:val="center"/>
        <w:rPr>
          <w:rFonts w:ascii="Times New Roman" w:hAnsi="Times New Roman" w:cs="Times New Roman"/>
          <w:b/>
          <w:bCs/>
          <w:sz w:val="28"/>
          <w:szCs w:val="28"/>
        </w:rPr>
      </w:pPr>
    </w:p>
    <w:p w14:paraId="26F38B2D" w14:textId="77777777" w:rsidR="00323A6C" w:rsidRPr="00667B85" w:rsidRDefault="00323A6C" w:rsidP="0045081D">
      <w:pPr>
        <w:spacing w:after="0" w:line="240" w:lineRule="auto"/>
        <w:ind w:firstLine="709"/>
        <w:jc w:val="center"/>
        <w:rPr>
          <w:rFonts w:ascii="Times New Roman" w:hAnsi="Times New Roman" w:cs="Times New Roman"/>
          <w:b/>
          <w:bCs/>
          <w:sz w:val="28"/>
          <w:szCs w:val="28"/>
        </w:rPr>
      </w:pPr>
    </w:p>
    <w:p w14:paraId="682F06BD" w14:textId="77777777" w:rsidR="00323A6C" w:rsidRPr="00667B85" w:rsidRDefault="00323A6C" w:rsidP="0045081D">
      <w:pPr>
        <w:spacing w:after="0" w:line="240" w:lineRule="auto"/>
        <w:ind w:firstLine="709"/>
        <w:jc w:val="center"/>
        <w:rPr>
          <w:rFonts w:ascii="Times New Roman" w:hAnsi="Times New Roman" w:cs="Times New Roman"/>
          <w:b/>
          <w:bCs/>
          <w:sz w:val="28"/>
          <w:szCs w:val="28"/>
          <w:lang w:val="en-US"/>
        </w:rPr>
      </w:pPr>
    </w:p>
    <w:p w14:paraId="6F226A7E" w14:textId="77777777" w:rsidR="00A447E0" w:rsidRPr="00667B85" w:rsidRDefault="00A447E0" w:rsidP="0045081D">
      <w:pPr>
        <w:spacing w:after="0" w:line="240" w:lineRule="auto"/>
        <w:ind w:firstLine="709"/>
        <w:jc w:val="center"/>
        <w:rPr>
          <w:rFonts w:ascii="Times New Roman" w:hAnsi="Times New Roman" w:cs="Times New Roman"/>
          <w:b/>
          <w:bCs/>
          <w:sz w:val="28"/>
          <w:szCs w:val="28"/>
        </w:rPr>
      </w:pPr>
    </w:p>
    <w:p w14:paraId="165C669A" w14:textId="77777777" w:rsidR="0045081D" w:rsidRPr="00667B85" w:rsidRDefault="0045081D" w:rsidP="0045081D">
      <w:pPr>
        <w:spacing w:after="0" w:line="240" w:lineRule="auto"/>
        <w:ind w:firstLine="709"/>
        <w:jc w:val="center"/>
        <w:rPr>
          <w:rFonts w:ascii="Times New Roman" w:hAnsi="Times New Roman" w:cs="Times New Roman"/>
          <w:b/>
          <w:bCs/>
          <w:sz w:val="28"/>
          <w:szCs w:val="28"/>
        </w:rPr>
      </w:pPr>
    </w:p>
    <w:p w14:paraId="71D8DB1D" w14:textId="77777777" w:rsidR="00AA365D" w:rsidRDefault="00AA365D" w:rsidP="0045081D">
      <w:pPr>
        <w:spacing w:after="0" w:line="240" w:lineRule="auto"/>
        <w:ind w:firstLine="709"/>
        <w:jc w:val="center"/>
        <w:rPr>
          <w:rFonts w:ascii="Times New Roman" w:hAnsi="Times New Roman" w:cs="Times New Roman"/>
          <w:b/>
          <w:bCs/>
          <w:sz w:val="28"/>
          <w:szCs w:val="28"/>
        </w:rPr>
      </w:pPr>
    </w:p>
    <w:p w14:paraId="5CA01C71" w14:textId="77777777" w:rsidR="00C91297" w:rsidRPr="00667B85" w:rsidRDefault="00C91297" w:rsidP="0045081D">
      <w:pPr>
        <w:spacing w:after="0" w:line="240" w:lineRule="auto"/>
        <w:ind w:firstLine="709"/>
        <w:jc w:val="center"/>
        <w:rPr>
          <w:rFonts w:ascii="Times New Roman" w:hAnsi="Times New Roman" w:cs="Times New Roman"/>
          <w:b/>
          <w:bCs/>
          <w:sz w:val="28"/>
          <w:szCs w:val="28"/>
        </w:rPr>
      </w:pPr>
    </w:p>
    <w:p w14:paraId="275AD814" w14:textId="77777777" w:rsidR="0045081D" w:rsidRPr="00667B85" w:rsidRDefault="0045081D" w:rsidP="0045081D">
      <w:pPr>
        <w:spacing w:after="0" w:line="240" w:lineRule="auto"/>
        <w:ind w:firstLine="709"/>
        <w:jc w:val="center"/>
        <w:rPr>
          <w:rFonts w:ascii="Times New Roman" w:hAnsi="Times New Roman" w:cs="Times New Roman"/>
          <w:b/>
          <w:bCs/>
          <w:sz w:val="28"/>
          <w:szCs w:val="28"/>
        </w:rPr>
      </w:pPr>
    </w:p>
    <w:p w14:paraId="63204A82" w14:textId="77777777" w:rsidR="001559D9" w:rsidRPr="00667B85" w:rsidRDefault="001559D9" w:rsidP="009034CB">
      <w:pPr>
        <w:spacing w:after="0" w:line="240" w:lineRule="auto"/>
        <w:jc w:val="center"/>
        <w:rPr>
          <w:rFonts w:ascii="Times New Roman" w:hAnsi="Times New Roman" w:cs="Times New Roman"/>
          <w:b/>
          <w:bCs/>
          <w:sz w:val="28"/>
          <w:szCs w:val="28"/>
        </w:rPr>
      </w:pPr>
      <w:r w:rsidRPr="00667B85">
        <w:rPr>
          <w:rFonts w:ascii="Times New Roman" w:hAnsi="Times New Roman" w:cs="Times New Roman"/>
          <w:b/>
          <w:bCs/>
          <w:sz w:val="28"/>
          <w:szCs w:val="28"/>
        </w:rPr>
        <w:t>НОРМАТИВНЫЕ ССЫЛКИ</w:t>
      </w:r>
    </w:p>
    <w:p w14:paraId="68D755DC" w14:textId="77777777" w:rsidR="001559D9" w:rsidRPr="00667B85" w:rsidRDefault="001559D9" w:rsidP="0045081D">
      <w:pPr>
        <w:spacing w:after="0" w:line="240" w:lineRule="auto"/>
        <w:ind w:firstLine="709"/>
        <w:jc w:val="center"/>
        <w:rPr>
          <w:rFonts w:ascii="Times New Roman" w:hAnsi="Times New Roman" w:cs="Times New Roman"/>
          <w:b/>
          <w:bCs/>
          <w:sz w:val="28"/>
          <w:szCs w:val="28"/>
        </w:rPr>
      </w:pPr>
    </w:p>
    <w:p w14:paraId="2805C3B2" w14:textId="77777777" w:rsidR="001559D9" w:rsidRPr="00667B85" w:rsidRDefault="001559D9"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В настоящей диссертации использованы ссылки на следующие стандарты:</w:t>
      </w:r>
    </w:p>
    <w:p w14:paraId="0031574A" w14:textId="77777777" w:rsidR="00941EB3" w:rsidRPr="00667B85" w:rsidRDefault="00941EB3"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Закон Республики Казахстан</w:t>
      </w:r>
      <w:r w:rsidR="0045081D" w:rsidRPr="00667B85">
        <w:rPr>
          <w:rFonts w:ascii="Times New Roman" w:hAnsi="Times New Roman" w:cs="Times New Roman"/>
          <w:sz w:val="28"/>
          <w:szCs w:val="28"/>
        </w:rPr>
        <w:t>.</w:t>
      </w:r>
      <w:r w:rsidRPr="00667B85">
        <w:rPr>
          <w:rFonts w:ascii="Times New Roman" w:hAnsi="Times New Roman" w:cs="Times New Roman"/>
          <w:sz w:val="28"/>
          <w:szCs w:val="28"/>
        </w:rPr>
        <w:t xml:space="preserve"> </w:t>
      </w:r>
      <w:r w:rsidR="0045081D" w:rsidRPr="00667B85">
        <w:rPr>
          <w:rFonts w:ascii="Times New Roman" w:hAnsi="Times New Roman" w:cs="Times New Roman"/>
          <w:sz w:val="28"/>
          <w:szCs w:val="28"/>
        </w:rPr>
        <w:t>О хозяйственных товариществах: принят</w:t>
      </w:r>
      <w:r w:rsidR="00C3014A" w:rsidRPr="00667B85">
        <w:rPr>
          <w:rFonts w:ascii="Times New Roman" w:hAnsi="Times New Roman" w:cs="Times New Roman"/>
          <w:sz w:val="28"/>
          <w:szCs w:val="28"/>
        </w:rPr>
        <w:t xml:space="preserve"> 2 мая 1995 года</w:t>
      </w:r>
      <w:r w:rsidR="0045081D" w:rsidRPr="00667B85">
        <w:rPr>
          <w:rFonts w:ascii="Times New Roman" w:hAnsi="Times New Roman" w:cs="Times New Roman"/>
          <w:sz w:val="28"/>
          <w:szCs w:val="28"/>
        </w:rPr>
        <w:t>,</w:t>
      </w:r>
      <w:r w:rsidR="00C3014A" w:rsidRPr="00667B85">
        <w:rPr>
          <w:rFonts w:ascii="Times New Roman" w:hAnsi="Times New Roman" w:cs="Times New Roman"/>
          <w:sz w:val="28"/>
          <w:szCs w:val="28"/>
        </w:rPr>
        <w:t xml:space="preserve"> №2255. </w:t>
      </w:r>
    </w:p>
    <w:p w14:paraId="7FEE5A44" w14:textId="77777777" w:rsidR="001559D9" w:rsidRPr="00667B85" w:rsidRDefault="001559D9" w:rsidP="0045081D">
      <w:pPr>
        <w:tabs>
          <w:tab w:val="left" w:pos="2029"/>
        </w:tabs>
        <w:spacing w:after="0" w:line="240" w:lineRule="auto"/>
        <w:ind w:firstLine="709"/>
        <w:jc w:val="both"/>
        <w:rPr>
          <w:rFonts w:ascii="Times New Roman" w:hAnsi="Times New Roman" w:cs="Times New Roman"/>
          <w:sz w:val="28"/>
          <w:szCs w:val="28"/>
        </w:rPr>
      </w:pPr>
      <w:bookmarkStart w:id="9" w:name="_Hlk97196696"/>
      <w:r w:rsidRPr="00667B85">
        <w:rPr>
          <w:rFonts w:ascii="Times New Roman" w:hAnsi="Times New Roman" w:cs="Times New Roman"/>
          <w:sz w:val="28"/>
          <w:szCs w:val="28"/>
        </w:rPr>
        <w:t>Закон Республики Казахстан</w:t>
      </w:r>
      <w:r w:rsidR="0045081D" w:rsidRPr="00667B85">
        <w:rPr>
          <w:rFonts w:ascii="Times New Roman" w:hAnsi="Times New Roman" w:cs="Times New Roman"/>
          <w:sz w:val="28"/>
          <w:szCs w:val="28"/>
        </w:rPr>
        <w:t>.</w:t>
      </w:r>
      <w:r w:rsidRPr="00667B85">
        <w:rPr>
          <w:rFonts w:ascii="Times New Roman" w:hAnsi="Times New Roman" w:cs="Times New Roman"/>
          <w:sz w:val="28"/>
          <w:szCs w:val="28"/>
        </w:rPr>
        <w:t xml:space="preserve"> </w:t>
      </w:r>
      <w:r w:rsidR="0045081D" w:rsidRPr="00667B85">
        <w:rPr>
          <w:rFonts w:ascii="Times New Roman" w:hAnsi="Times New Roman" w:cs="Times New Roman"/>
          <w:sz w:val="28"/>
          <w:szCs w:val="28"/>
        </w:rPr>
        <w:t>О микрофинансовой деятельности: принят</w:t>
      </w:r>
      <w:r w:rsidRPr="00667B85">
        <w:rPr>
          <w:rFonts w:ascii="Times New Roman" w:hAnsi="Times New Roman" w:cs="Times New Roman"/>
          <w:sz w:val="28"/>
          <w:szCs w:val="28"/>
        </w:rPr>
        <w:t xml:space="preserve"> 26 ноября 2012 года</w:t>
      </w:r>
      <w:r w:rsidR="0045081D" w:rsidRPr="00667B85">
        <w:rPr>
          <w:rFonts w:ascii="Times New Roman" w:hAnsi="Times New Roman" w:cs="Times New Roman"/>
          <w:sz w:val="28"/>
          <w:szCs w:val="28"/>
        </w:rPr>
        <w:t>,</w:t>
      </w:r>
      <w:r w:rsidRPr="00667B85">
        <w:rPr>
          <w:rFonts w:ascii="Times New Roman" w:hAnsi="Times New Roman" w:cs="Times New Roman"/>
          <w:sz w:val="28"/>
          <w:szCs w:val="28"/>
        </w:rPr>
        <w:t xml:space="preserve"> №56-</w:t>
      </w:r>
      <w:r w:rsidRPr="00667B85">
        <w:rPr>
          <w:rFonts w:ascii="Times New Roman" w:hAnsi="Times New Roman" w:cs="Times New Roman"/>
          <w:sz w:val="28"/>
          <w:szCs w:val="28"/>
          <w:lang w:val="en-US"/>
        </w:rPr>
        <w:t>V</w:t>
      </w:r>
      <w:r w:rsidRPr="00667B85">
        <w:rPr>
          <w:rFonts w:ascii="Times New Roman" w:hAnsi="Times New Roman" w:cs="Times New Roman"/>
          <w:sz w:val="28"/>
          <w:szCs w:val="28"/>
        </w:rPr>
        <w:t xml:space="preserve">. </w:t>
      </w:r>
    </w:p>
    <w:p w14:paraId="09E29FA3" w14:textId="39ADB356" w:rsidR="00A447E0" w:rsidRPr="00667B85" w:rsidRDefault="001559D9" w:rsidP="0045081D">
      <w:pPr>
        <w:pStyle w:val="a5"/>
        <w:ind w:firstLine="709"/>
        <w:jc w:val="both"/>
        <w:rPr>
          <w:sz w:val="28"/>
          <w:szCs w:val="28"/>
        </w:rPr>
      </w:pPr>
      <w:bookmarkStart w:id="10" w:name="_Hlk96852437"/>
      <w:bookmarkEnd w:id="9"/>
      <w:r w:rsidRPr="00667B85">
        <w:rPr>
          <w:sz w:val="28"/>
          <w:szCs w:val="28"/>
        </w:rPr>
        <w:t>Послание Главы государства К</w:t>
      </w:r>
      <w:r w:rsidR="009034CB" w:rsidRPr="00667B85">
        <w:rPr>
          <w:sz w:val="28"/>
          <w:szCs w:val="28"/>
          <w:lang w:val="kk-KZ"/>
        </w:rPr>
        <w:t>.</w:t>
      </w:r>
      <w:r w:rsidRPr="00667B85">
        <w:rPr>
          <w:sz w:val="28"/>
          <w:szCs w:val="28"/>
        </w:rPr>
        <w:t>-Ж</w:t>
      </w:r>
      <w:r w:rsidR="009034CB" w:rsidRPr="00667B85">
        <w:rPr>
          <w:sz w:val="28"/>
          <w:szCs w:val="28"/>
          <w:lang w:val="kk-KZ"/>
        </w:rPr>
        <w:t>.</w:t>
      </w:r>
      <w:r w:rsidRPr="00667B85">
        <w:rPr>
          <w:sz w:val="28"/>
          <w:szCs w:val="28"/>
        </w:rPr>
        <w:t xml:space="preserve"> Токаева народу Казахстана «</w:t>
      </w:r>
      <w:r w:rsidR="00A17772" w:rsidRPr="00667B85">
        <w:rPr>
          <w:sz w:val="28"/>
          <w:szCs w:val="28"/>
        </w:rPr>
        <w:t>Экономический курс Справедливого Казахстана</w:t>
      </w:r>
      <w:r w:rsidRPr="00667B85">
        <w:rPr>
          <w:sz w:val="28"/>
          <w:szCs w:val="28"/>
        </w:rPr>
        <w:t xml:space="preserve">» от </w:t>
      </w:r>
      <w:r w:rsidR="00A17772" w:rsidRPr="00667B85">
        <w:rPr>
          <w:sz w:val="28"/>
          <w:szCs w:val="28"/>
        </w:rPr>
        <w:t>1</w:t>
      </w:r>
      <w:r w:rsidRPr="00667B85">
        <w:rPr>
          <w:sz w:val="28"/>
          <w:szCs w:val="28"/>
        </w:rPr>
        <w:t xml:space="preserve"> сентября 20</w:t>
      </w:r>
      <w:r w:rsidR="00A17772" w:rsidRPr="00667B85">
        <w:rPr>
          <w:sz w:val="28"/>
          <w:szCs w:val="28"/>
        </w:rPr>
        <w:t>23</w:t>
      </w:r>
      <w:r w:rsidRPr="00667B85">
        <w:rPr>
          <w:sz w:val="28"/>
          <w:szCs w:val="28"/>
        </w:rPr>
        <w:t xml:space="preserve"> года. </w:t>
      </w:r>
    </w:p>
    <w:p w14:paraId="5612DB26" w14:textId="18963CEC" w:rsidR="00BA2AE6" w:rsidRPr="00667B85" w:rsidRDefault="00BA2AE6" w:rsidP="0045081D">
      <w:pPr>
        <w:pStyle w:val="a5"/>
        <w:ind w:firstLine="709"/>
        <w:jc w:val="both"/>
        <w:rPr>
          <w:rStyle w:val="a3"/>
          <w:color w:val="auto"/>
          <w:sz w:val="28"/>
          <w:szCs w:val="28"/>
        </w:rPr>
      </w:pPr>
      <w:r w:rsidRPr="00667B85">
        <w:rPr>
          <w:sz w:val="28"/>
          <w:szCs w:val="28"/>
        </w:rPr>
        <w:t>Послание Главы государства К</w:t>
      </w:r>
      <w:r w:rsidR="009034CB" w:rsidRPr="00667B85">
        <w:rPr>
          <w:sz w:val="28"/>
          <w:szCs w:val="28"/>
          <w:lang w:val="kk-KZ"/>
        </w:rPr>
        <w:t>.</w:t>
      </w:r>
      <w:r w:rsidRPr="00667B85">
        <w:rPr>
          <w:sz w:val="28"/>
          <w:szCs w:val="28"/>
        </w:rPr>
        <w:t>-Ж</w:t>
      </w:r>
      <w:r w:rsidR="009034CB" w:rsidRPr="00667B85">
        <w:rPr>
          <w:sz w:val="28"/>
          <w:szCs w:val="28"/>
          <w:lang w:val="kk-KZ"/>
        </w:rPr>
        <w:t>.</w:t>
      </w:r>
      <w:r w:rsidRPr="00667B85">
        <w:rPr>
          <w:sz w:val="28"/>
          <w:szCs w:val="28"/>
        </w:rPr>
        <w:t xml:space="preserve"> Токаева народу Казахстана «Единство народа и системные реформы-прочная основа процветания страны»» от 1 сентября 2021 года. </w:t>
      </w:r>
    </w:p>
    <w:bookmarkEnd w:id="10"/>
    <w:p w14:paraId="45553EF1" w14:textId="77777777" w:rsidR="001559D9" w:rsidRPr="00667B85" w:rsidRDefault="001559D9" w:rsidP="0045081D">
      <w:pPr>
        <w:shd w:val="clear" w:color="auto" w:fill="FFFFFF"/>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Постановление Правительства Республики Казахстан</w:t>
      </w:r>
      <w:r w:rsidR="0045081D" w:rsidRPr="00667B85">
        <w:rPr>
          <w:rFonts w:ascii="Times New Roman" w:hAnsi="Times New Roman" w:cs="Times New Roman"/>
          <w:sz w:val="28"/>
          <w:szCs w:val="28"/>
        </w:rPr>
        <w:t>.</w:t>
      </w:r>
      <w:r w:rsidRPr="00667B85">
        <w:rPr>
          <w:rFonts w:ascii="Times New Roman" w:hAnsi="Times New Roman" w:cs="Times New Roman"/>
          <w:sz w:val="28"/>
          <w:szCs w:val="28"/>
        </w:rPr>
        <w:t xml:space="preserve"> Об утверждении Программы льготного кредитования субъектов предпринимательства</w:t>
      </w:r>
      <w:r w:rsidR="0045081D" w:rsidRPr="00667B85">
        <w:rPr>
          <w:rFonts w:ascii="Times New Roman" w:hAnsi="Times New Roman" w:cs="Times New Roman"/>
          <w:sz w:val="28"/>
          <w:szCs w:val="28"/>
        </w:rPr>
        <w:t>: утв. 19 марта 2020 года, №39.</w:t>
      </w:r>
    </w:p>
    <w:p w14:paraId="61D2F088" w14:textId="77777777" w:rsidR="001559D9" w:rsidRPr="00667B85" w:rsidRDefault="001559D9" w:rsidP="0045081D">
      <w:pPr>
        <w:shd w:val="clear" w:color="auto" w:fill="FFFFFF"/>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Постановление Правительства Республики Казахстан</w:t>
      </w:r>
      <w:r w:rsidR="0045081D" w:rsidRPr="00667B85">
        <w:rPr>
          <w:rFonts w:ascii="Times New Roman" w:hAnsi="Times New Roman" w:cs="Times New Roman"/>
          <w:sz w:val="28"/>
          <w:szCs w:val="28"/>
        </w:rPr>
        <w:t>.</w:t>
      </w:r>
      <w:r w:rsidRPr="00667B85">
        <w:rPr>
          <w:rFonts w:ascii="Times New Roman" w:hAnsi="Times New Roman" w:cs="Times New Roman"/>
          <w:sz w:val="28"/>
          <w:szCs w:val="28"/>
        </w:rPr>
        <w:t xml:space="preserve"> Об утверждении Государственной программы развития регионов на 2020-2025 годы</w:t>
      </w:r>
      <w:r w:rsidR="0045081D" w:rsidRPr="00667B85">
        <w:rPr>
          <w:rFonts w:ascii="Times New Roman" w:hAnsi="Times New Roman" w:cs="Times New Roman"/>
          <w:sz w:val="28"/>
          <w:szCs w:val="28"/>
        </w:rPr>
        <w:t>: утв. 25 августа 2019 года, №990.</w:t>
      </w:r>
    </w:p>
    <w:p w14:paraId="024578B2" w14:textId="3F4F6211" w:rsidR="001559D9" w:rsidRPr="00667B85" w:rsidRDefault="001559D9" w:rsidP="0045081D">
      <w:pPr>
        <w:tabs>
          <w:tab w:val="left" w:pos="2029"/>
        </w:tabs>
        <w:spacing w:after="0" w:line="240" w:lineRule="auto"/>
        <w:ind w:firstLine="709"/>
        <w:jc w:val="both"/>
        <w:rPr>
          <w:rFonts w:ascii="Times New Roman" w:hAnsi="Times New Roman" w:cs="Times New Roman"/>
          <w:sz w:val="28"/>
          <w:szCs w:val="28"/>
        </w:rPr>
      </w:pPr>
      <w:bookmarkStart w:id="11" w:name="_Hlk96853056"/>
      <w:r w:rsidRPr="00667B85">
        <w:rPr>
          <w:rFonts w:ascii="Times New Roman" w:hAnsi="Times New Roman" w:cs="Times New Roman"/>
          <w:sz w:val="28"/>
          <w:szCs w:val="28"/>
        </w:rPr>
        <w:t>Постановление Правительства Республики Казахстан</w:t>
      </w:r>
      <w:r w:rsidR="0045081D" w:rsidRPr="00667B85">
        <w:rPr>
          <w:rFonts w:ascii="Times New Roman" w:hAnsi="Times New Roman" w:cs="Times New Roman"/>
          <w:sz w:val="28"/>
          <w:szCs w:val="28"/>
        </w:rPr>
        <w:t>.</w:t>
      </w:r>
      <w:r w:rsidRPr="00667B85">
        <w:rPr>
          <w:rFonts w:ascii="Times New Roman" w:hAnsi="Times New Roman" w:cs="Times New Roman"/>
          <w:sz w:val="28"/>
          <w:szCs w:val="28"/>
        </w:rPr>
        <w:t xml:space="preserve"> Об утверждении национального проекта по развитию предпринимательства на 2021-2025 годы</w:t>
      </w:r>
      <w:r w:rsidR="00295821">
        <w:rPr>
          <w:rFonts w:ascii="Times New Roman" w:hAnsi="Times New Roman" w:cs="Times New Roman"/>
          <w:sz w:val="28"/>
          <w:szCs w:val="28"/>
        </w:rPr>
        <w:t xml:space="preserve">: утв. </w:t>
      </w:r>
      <w:r w:rsidR="0045081D" w:rsidRPr="00667B85">
        <w:rPr>
          <w:rFonts w:ascii="Times New Roman" w:hAnsi="Times New Roman" w:cs="Times New Roman"/>
          <w:sz w:val="28"/>
          <w:szCs w:val="28"/>
        </w:rPr>
        <w:t>12 октября 2021 года</w:t>
      </w:r>
      <w:r w:rsidR="00295821">
        <w:rPr>
          <w:rFonts w:ascii="Times New Roman" w:hAnsi="Times New Roman" w:cs="Times New Roman"/>
          <w:sz w:val="28"/>
          <w:szCs w:val="28"/>
        </w:rPr>
        <w:t>,</w:t>
      </w:r>
      <w:r w:rsidR="0045081D" w:rsidRPr="00667B85">
        <w:rPr>
          <w:rFonts w:ascii="Times New Roman" w:hAnsi="Times New Roman" w:cs="Times New Roman"/>
          <w:sz w:val="28"/>
          <w:szCs w:val="28"/>
        </w:rPr>
        <w:t xml:space="preserve"> №728.</w:t>
      </w:r>
    </w:p>
    <w:p w14:paraId="384AF985" w14:textId="77777777" w:rsidR="001F165A" w:rsidRPr="00667B85" w:rsidRDefault="001F165A" w:rsidP="0045081D">
      <w:pPr>
        <w:spacing w:after="0" w:line="240" w:lineRule="auto"/>
        <w:ind w:firstLine="709"/>
        <w:jc w:val="both"/>
        <w:rPr>
          <w:rFonts w:ascii="Times New Roman" w:hAnsi="Times New Roman" w:cs="Times New Roman"/>
          <w:sz w:val="28"/>
          <w:szCs w:val="28"/>
        </w:rPr>
      </w:pPr>
      <w:bookmarkStart w:id="12" w:name="_Hlk96855955"/>
      <w:bookmarkEnd w:id="11"/>
      <w:r w:rsidRPr="00667B85">
        <w:rPr>
          <w:rFonts w:ascii="Times New Roman" w:hAnsi="Times New Roman" w:cs="Times New Roman"/>
          <w:sz w:val="28"/>
          <w:szCs w:val="28"/>
        </w:rPr>
        <w:t>Постановление Правительства Республики Казахстан</w:t>
      </w:r>
      <w:r w:rsidR="0045081D" w:rsidRPr="00667B85">
        <w:rPr>
          <w:rFonts w:ascii="Times New Roman" w:hAnsi="Times New Roman" w:cs="Times New Roman"/>
          <w:sz w:val="28"/>
          <w:szCs w:val="28"/>
        </w:rPr>
        <w:t>.</w:t>
      </w:r>
      <w:r w:rsidRPr="00667B85">
        <w:rPr>
          <w:rFonts w:ascii="Times New Roman" w:hAnsi="Times New Roman" w:cs="Times New Roman"/>
          <w:sz w:val="28"/>
          <w:szCs w:val="28"/>
        </w:rPr>
        <w:t xml:space="preserve"> Об утверждении Концепции развития агропромышленного комплекса Республики Казахстан на 2021-2030 годы</w:t>
      </w:r>
      <w:r w:rsidR="0045081D" w:rsidRPr="00667B85">
        <w:rPr>
          <w:rFonts w:ascii="Times New Roman" w:hAnsi="Times New Roman" w:cs="Times New Roman"/>
          <w:sz w:val="28"/>
          <w:szCs w:val="28"/>
        </w:rPr>
        <w:t>: утв. 30 декабря 2021 года, №960.</w:t>
      </w:r>
    </w:p>
    <w:p w14:paraId="2F533178" w14:textId="77777777" w:rsidR="00A447E0" w:rsidRPr="00667B85" w:rsidRDefault="006D1147" w:rsidP="0045081D">
      <w:pPr>
        <w:spacing w:after="0" w:line="240" w:lineRule="auto"/>
        <w:ind w:firstLine="709"/>
        <w:jc w:val="both"/>
        <w:rPr>
          <w:rFonts w:ascii="Times New Roman" w:hAnsi="Times New Roman" w:cs="Times New Roman"/>
          <w:sz w:val="28"/>
          <w:szCs w:val="28"/>
        </w:rPr>
      </w:pPr>
      <w:bookmarkStart w:id="13" w:name="_Hlk96853046"/>
      <w:bookmarkEnd w:id="12"/>
      <w:r w:rsidRPr="00667B85">
        <w:rPr>
          <w:rFonts w:ascii="Times New Roman" w:hAnsi="Times New Roman" w:cs="Times New Roman"/>
          <w:sz w:val="28"/>
          <w:szCs w:val="28"/>
        </w:rPr>
        <w:t>П</w:t>
      </w:r>
      <w:r w:rsidR="001559D9" w:rsidRPr="00667B85">
        <w:rPr>
          <w:rFonts w:ascii="Times New Roman" w:hAnsi="Times New Roman" w:cs="Times New Roman"/>
          <w:sz w:val="28"/>
          <w:szCs w:val="28"/>
        </w:rPr>
        <w:t>остановлени</w:t>
      </w:r>
      <w:r w:rsidRPr="00667B85">
        <w:rPr>
          <w:rFonts w:ascii="Times New Roman" w:hAnsi="Times New Roman" w:cs="Times New Roman"/>
          <w:sz w:val="28"/>
          <w:szCs w:val="28"/>
        </w:rPr>
        <w:t>е</w:t>
      </w:r>
      <w:r w:rsidR="001559D9" w:rsidRPr="00667B85">
        <w:rPr>
          <w:rFonts w:ascii="Times New Roman" w:hAnsi="Times New Roman" w:cs="Times New Roman"/>
          <w:sz w:val="28"/>
          <w:szCs w:val="28"/>
        </w:rPr>
        <w:t xml:space="preserve"> Правительства Республики Казахстан</w:t>
      </w:r>
      <w:r w:rsidR="0045081D" w:rsidRPr="00667B85">
        <w:rPr>
          <w:rFonts w:ascii="Times New Roman" w:hAnsi="Times New Roman" w:cs="Times New Roman"/>
          <w:sz w:val="28"/>
          <w:szCs w:val="28"/>
        </w:rPr>
        <w:t>.</w:t>
      </w:r>
      <w:r w:rsidRPr="00667B85">
        <w:rPr>
          <w:rFonts w:ascii="Times New Roman" w:hAnsi="Times New Roman" w:cs="Times New Roman"/>
          <w:sz w:val="28"/>
          <w:szCs w:val="28"/>
        </w:rPr>
        <w:t xml:space="preserve"> </w:t>
      </w:r>
      <w:r w:rsidR="001559D9" w:rsidRPr="00667B85">
        <w:rPr>
          <w:rFonts w:ascii="Times New Roman" w:hAnsi="Times New Roman" w:cs="Times New Roman"/>
          <w:sz w:val="28"/>
          <w:szCs w:val="28"/>
        </w:rPr>
        <w:t>Об утверждении Концепции развития малого и среднего предпринимательства в Республике Казахстан до 2030 года</w:t>
      </w:r>
      <w:r w:rsidR="0045081D" w:rsidRPr="00667B85">
        <w:rPr>
          <w:rFonts w:ascii="Times New Roman" w:hAnsi="Times New Roman" w:cs="Times New Roman"/>
          <w:sz w:val="28"/>
          <w:szCs w:val="28"/>
        </w:rPr>
        <w:t>: утв.</w:t>
      </w:r>
      <w:bookmarkEnd w:id="13"/>
      <w:r w:rsidR="0045081D" w:rsidRPr="00667B85">
        <w:rPr>
          <w:rFonts w:ascii="Times New Roman" w:hAnsi="Times New Roman" w:cs="Times New Roman"/>
          <w:sz w:val="28"/>
          <w:szCs w:val="28"/>
        </w:rPr>
        <w:t xml:space="preserve"> 27 апреля 2022 года, №250.</w:t>
      </w:r>
    </w:p>
    <w:p w14:paraId="259D8D61" w14:textId="77777777" w:rsidR="001559D9" w:rsidRPr="00667B85" w:rsidRDefault="006D1147"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П</w:t>
      </w:r>
      <w:r w:rsidR="001559D9" w:rsidRPr="00667B85">
        <w:rPr>
          <w:rFonts w:ascii="Times New Roman" w:hAnsi="Times New Roman" w:cs="Times New Roman"/>
          <w:sz w:val="28"/>
          <w:szCs w:val="28"/>
        </w:rPr>
        <w:t>остановлени</w:t>
      </w:r>
      <w:r w:rsidRPr="00667B85">
        <w:rPr>
          <w:rFonts w:ascii="Times New Roman" w:hAnsi="Times New Roman" w:cs="Times New Roman"/>
          <w:sz w:val="28"/>
          <w:szCs w:val="28"/>
        </w:rPr>
        <w:t>е</w:t>
      </w:r>
      <w:r w:rsidR="001559D9" w:rsidRPr="00667B85">
        <w:rPr>
          <w:rFonts w:ascii="Times New Roman" w:hAnsi="Times New Roman" w:cs="Times New Roman"/>
          <w:sz w:val="28"/>
          <w:szCs w:val="28"/>
        </w:rPr>
        <w:t xml:space="preserve"> Правительства Республики Казахстан</w:t>
      </w:r>
      <w:r w:rsidR="0045081D" w:rsidRPr="00667B85">
        <w:rPr>
          <w:rFonts w:ascii="Times New Roman" w:hAnsi="Times New Roman" w:cs="Times New Roman"/>
          <w:sz w:val="28"/>
          <w:szCs w:val="28"/>
        </w:rPr>
        <w:t>.</w:t>
      </w:r>
      <w:r w:rsidRPr="00667B85">
        <w:rPr>
          <w:rFonts w:ascii="Times New Roman" w:hAnsi="Times New Roman" w:cs="Times New Roman"/>
          <w:sz w:val="28"/>
          <w:szCs w:val="28"/>
        </w:rPr>
        <w:t xml:space="preserve"> </w:t>
      </w:r>
      <w:r w:rsidR="001559D9" w:rsidRPr="00667B85">
        <w:rPr>
          <w:rFonts w:ascii="Times New Roman" w:hAnsi="Times New Roman" w:cs="Times New Roman"/>
          <w:sz w:val="28"/>
          <w:szCs w:val="28"/>
        </w:rPr>
        <w:t>Об утверждении Национального проекта по развитию агропромышленного комплекса Республики Казахстан на 2021-2025 годы</w:t>
      </w:r>
      <w:r w:rsidR="0045081D" w:rsidRPr="00667B85">
        <w:rPr>
          <w:rFonts w:ascii="Times New Roman" w:hAnsi="Times New Roman" w:cs="Times New Roman"/>
          <w:sz w:val="28"/>
          <w:szCs w:val="28"/>
        </w:rPr>
        <w:t>: утв. 12 октября 2021 года, №732.</w:t>
      </w:r>
    </w:p>
    <w:p w14:paraId="28459257" w14:textId="77777777" w:rsidR="00AD2A9D" w:rsidRPr="00667B85" w:rsidRDefault="00AD2A9D" w:rsidP="0045081D">
      <w:pPr>
        <w:tabs>
          <w:tab w:val="left" w:pos="2029"/>
        </w:tabs>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Предпринимательский кодекс Республики Казахстан</w:t>
      </w:r>
      <w:r w:rsidR="0045081D" w:rsidRPr="00667B85">
        <w:rPr>
          <w:rFonts w:ascii="Times New Roman" w:hAnsi="Times New Roman" w:cs="Times New Roman"/>
          <w:sz w:val="28"/>
          <w:szCs w:val="28"/>
        </w:rPr>
        <w:t>: принят</w:t>
      </w:r>
      <w:r w:rsidRPr="00667B85">
        <w:rPr>
          <w:rFonts w:ascii="Times New Roman" w:hAnsi="Times New Roman" w:cs="Times New Roman"/>
          <w:sz w:val="28"/>
          <w:szCs w:val="28"/>
        </w:rPr>
        <w:t xml:space="preserve"> 29 октября 2015 года</w:t>
      </w:r>
      <w:r w:rsidR="0045081D" w:rsidRPr="00667B85">
        <w:rPr>
          <w:rFonts w:ascii="Times New Roman" w:hAnsi="Times New Roman" w:cs="Times New Roman"/>
          <w:sz w:val="28"/>
          <w:szCs w:val="28"/>
        </w:rPr>
        <w:t>,</w:t>
      </w:r>
      <w:r w:rsidRPr="00667B85">
        <w:rPr>
          <w:rFonts w:ascii="Times New Roman" w:hAnsi="Times New Roman" w:cs="Times New Roman"/>
          <w:sz w:val="28"/>
          <w:szCs w:val="28"/>
        </w:rPr>
        <w:t xml:space="preserve"> №375-</w:t>
      </w:r>
      <w:r w:rsidRPr="00667B85">
        <w:rPr>
          <w:rFonts w:ascii="Times New Roman" w:hAnsi="Times New Roman" w:cs="Times New Roman"/>
          <w:sz w:val="28"/>
          <w:szCs w:val="28"/>
          <w:lang w:val="en-US"/>
        </w:rPr>
        <w:t>V</w:t>
      </w:r>
      <w:r w:rsidRPr="00667B85">
        <w:rPr>
          <w:rFonts w:ascii="Times New Roman" w:hAnsi="Times New Roman" w:cs="Times New Roman"/>
          <w:sz w:val="28"/>
          <w:szCs w:val="28"/>
        </w:rPr>
        <w:t xml:space="preserve"> ЗРК. </w:t>
      </w:r>
    </w:p>
    <w:p w14:paraId="100BCDC1" w14:textId="77777777" w:rsidR="001559D9" w:rsidRPr="00667B85" w:rsidRDefault="001559D9" w:rsidP="0045081D">
      <w:pPr>
        <w:pStyle w:val="a5"/>
        <w:ind w:firstLine="709"/>
        <w:jc w:val="both"/>
        <w:rPr>
          <w:rStyle w:val="a3"/>
          <w:color w:val="auto"/>
          <w:sz w:val="28"/>
          <w:szCs w:val="28"/>
        </w:rPr>
      </w:pPr>
      <w:r w:rsidRPr="00667B85">
        <w:rPr>
          <w:sz w:val="28"/>
          <w:szCs w:val="28"/>
        </w:rPr>
        <w:t xml:space="preserve">Указ </w:t>
      </w:r>
      <w:bookmarkStart w:id="14" w:name="_Hlk164926994"/>
      <w:r w:rsidRPr="00667B85">
        <w:rPr>
          <w:sz w:val="28"/>
          <w:szCs w:val="28"/>
        </w:rPr>
        <w:t>Президента Республики Казахстан</w:t>
      </w:r>
      <w:r w:rsidR="0045081D" w:rsidRPr="00667B85">
        <w:rPr>
          <w:sz w:val="28"/>
          <w:szCs w:val="28"/>
        </w:rPr>
        <w:t>.</w:t>
      </w:r>
      <w:r w:rsidRPr="00667B85">
        <w:rPr>
          <w:sz w:val="28"/>
          <w:szCs w:val="28"/>
        </w:rPr>
        <w:t xml:space="preserve"> </w:t>
      </w:r>
      <w:r w:rsidR="0045081D" w:rsidRPr="00667B85">
        <w:rPr>
          <w:sz w:val="28"/>
          <w:szCs w:val="28"/>
        </w:rPr>
        <w:t>О</w:t>
      </w:r>
      <w:r w:rsidRPr="00667B85">
        <w:rPr>
          <w:sz w:val="28"/>
          <w:szCs w:val="28"/>
        </w:rPr>
        <w:t>б утверждении Стратегического плана развития до 2025 года</w:t>
      </w:r>
      <w:r w:rsidR="0045081D" w:rsidRPr="00667B85">
        <w:rPr>
          <w:sz w:val="28"/>
          <w:szCs w:val="28"/>
        </w:rPr>
        <w:t>:</w:t>
      </w:r>
      <w:r w:rsidRPr="00667B85">
        <w:rPr>
          <w:bCs/>
          <w:sz w:val="28"/>
          <w:szCs w:val="28"/>
          <w:lang w:val="kk-KZ"/>
        </w:rPr>
        <w:t xml:space="preserve"> </w:t>
      </w:r>
      <w:r w:rsidR="0045081D" w:rsidRPr="00667B85">
        <w:rPr>
          <w:bCs/>
          <w:sz w:val="28"/>
          <w:szCs w:val="28"/>
          <w:lang w:val="kk-KZ"/>
        </w:rPr>
        <w:t xml:space="preserve">утв. </w:t>
      </w:r>
      <w:r w:rsidR="0045081D" w:rsidRPr="00667B85">
        <w:rPr>
          <w:sz w:val="28"/>
          <w:szCs w:val="28"/>
        </w:rPr>
        <w:t>15 февраля 2018 года, №636.</w:t>
      </w:r>
    </w:p>
    <w:p w14:paraId="2FE116CB" w14:textId="77777777" w:rsidR="001559D9" w:rsidRPr="00667B85" w:rsidRDefault="001559D9" w:rsidP="0045081D">
      <w:pPr>
        <w:tabs>
          <w:tab w:val="left" w:pos="1418"/>
        </w:tabs>
        <w:spacing w:after="0" w:line="240" w:lineRule="auto"/>
        <w:ind w:firstLine="709"/>
        <w:jc w:val="center"/>
        <w:rPr>
          <w:rFonts w:ascii="Times New Roman" w:hAnsi="Times New Roman" w:cs="Times New Roman"/>
          <w:b/>
          <w:bCs/>
          <w:sz w:val="28"/>
          <w:szCs w:val="28"/>
        </w:rPr>
      </w:pPr>
    </w:p>
    <w:bookmarkEnd w:id="14"/>
    <w:p w14:paraId="69342DA1" w14:textId="77777777" w:rsidR="00E60CAF" w:rsidRPr="00667B85" w:rsidRDefault="00E60CAF" w:rsidP="0045081D">
      <w:pPr>
        <w:tabs>
          <w:tab w:val="left" w:pos="1418"/>
        </w:tabs>
        <w:spacing w:after="0" w:line="240" w:lineRule="auto"/>
        <w:ind w:firstLine="709"/>
        <w:jc w:val="center"/>
        <w:rPr>
          <w:rFonts w:ascii="Times New Roman" w:hAnsi="Times New Roman" w:cs="Times New Roman"/>
          <w:b/>
          <w:bCs/>
          <w:sz w:val="28"/>
          <w:szCs w:val="28"/>
        </w:rPr>
      </w:pPr>
    </w:p>
    <w:p w14:paraId="11C7690F" w14:textId="77777777" w:rsidR="00A447E0" w:rsidRPr="00667B85" w:rsidRDefault="00A447E0" w:rsidP="0045081D">
      <w:pPr>
        <w:tabs>
          <w:tab w:val="left" w:pos="1418"/>
        </w:tabs>
        <w:spacing w:after="0" w:line="240" w:lineRule="auto"/>
        <w:ind w:firstLine="709"/>
        <w:jc w:val="center"/>
        <w:rPr>
          <w:rFonts w:ascii="Times New Roman" w:hAnsi="Times New Roman" w:cs="Times New Roman"/>
          <w:b/>
          <w:bCs/>
          <w:sz w:val="28"/>
          <w:szCs w:val="28"/>
        </w:rPr>
      </w:pPr>
    </w:p>
    <w:p w14:paraId="2A1629AF" w14:textId="77777777" w:rsidR="00A447E0" w:rsidRPr="00667B85" w:rsidRDefault="00A447E0" w:rsidP="0045081D">
      <w:pPr>
        <w:tabs>
          <w:tab w:val="left" w:pos="1418"/>
        </w:tabs>
        <w:spacing w:after="0" w:line="240" w:lineRule="auto"/>
        <w:ind w:firstLine="709"/>
        <w:jc w:val="center"/>
        <w:rPr>
          <w:rFonts w:ascii="Times New Roman" w:hAnsi="Times New Roman" w:cs="Times New Roman"/>
          <w:b/>
          <w:bCs/>
          <w:sz w:val="28"/>
          <w:szCs w:val="28"/>
        </w:rPr>
      </w:pPr>
    </w:p>
    <w:p w14:paraId="2F49F21F" w14:textId="77777777" w:rsidR="00A447E0" w:rsidRPr="00667B85" w:rsidRDefault="00A447E0" w:rsidP="0045081D">
      <w:pPr>
        <w:tabs>
          <w:tab w:val="left" w:pos="1418"/>
        </w:tabs>
        <w:spacing w:after="0" w:line="240" w:lineRule="auto"/>
        <w:ind w:firstLine="709"/>
        <w:jc w:val="center"/>
        <w:rPr>
          <w:rFonts w:ascii="Times New Roman" w:hAnsi="Times New Roman" w:cs="Times New Roman"/>
          <w:b/>
          <w:bCs/>
          <w:sz w:val="28"/>
          <w:szCs w:val="28"/>
        </w:rPr>
      </w:pPr>
    </w:p>
    <w:p w14:paraId="42DA570B" w14:textId="77777777" w:rsidR="00A447E0" w:rsidRPr="00667B85" w:rsidRDefault="00A447E0" w:rsidP="0045081D">
      <w:pPr>
        <w:tabs>
          <w:tab w:val="left" w:pos="1418"/>
        </w:tabs>
        <w:spacing w:after="0" w:line="240" w:lineRule="auto"/>
        <w:ind w:firstLine="709"/>
        <w:jc w:val="center"/>
        <w:rPr>
          <w:rFonts w:ascii="Times New Roman" w:hAnsi="Times New Roman" w:cs="Times New Roman"/>
          <w:b/>
          <w:bCs/>
          <w:sz w:val="28"/>
          <w:szCs w:val="28"/>
        </w:rPr>
      </w:pPr>
    </w:p>
    <w:p w14:paraId="4D4A1B49" w14:textId="77777777" w:rsidR="00A447E0" w:rsidRPr="00667B85" w:rsidRDefault="00A447E0" w:rsidP="0045081D">
      <w:pPr>
        <w:tabs>
          <w:tab w:val="left" w:pos="1418"/>
        </w:tabs>
        <w:spacing w:after="0" w:line="240" w:lineRule="auto"/>
        <w:ind w:firstLine="709"/>
        <w:jc w:val="center"/>
        <w:rPr>
          <w:rFonts w:ascii="Times New Roman" w:hAnsi="Times New Roman" w:cs="Times New Roman"/>
          <w:b/>
          <w:bCs/>
          <w:sz w:val="28"/>
          <w:szCs w:val="28"/>
        </w:rPr>
      </w:pPr>
    </w:p>
    <w:p w14:paraId="2F0594A4" w14:textId="77777777" w:rsidR="00A447E0" w:rsidRPr="00667B85" w:rsidRDefault="00A447E0" w:rsidP="0045081D">
      <w:pPr>
        <w:tabs>
          <w:tab w:val="left" w:pos="1418"/>
        </w:tabs>
        <w:spacing w:after="0" w:line="240" w:lineRule="auto"/>
        <w:ind w:firstLine="709"/>
        <w:jc w:val="center"/>
        <w:rPr>
          <w:rFonts w:ascii="Times New Roman" w:hAnsi="Times New Roman" w:cs="Times New Roman"/>
          <w:b/>
          <w:bCs/>
          <w:sz w:val="28"/>
          <w:szCs w:val="28"/>
        </w:rPr>
      </w:pPr>
    </w:p>
    <w:p w14:paraId="0424183F" w14:textId="77777777" w:rsidR="00A447E0" w:rsidRPr="00667B85" w:rsidRDefault="00A447E0" w:rsidP="0045081D">
      <w:pPr>
        <w:tabs>
          <w:tab w:val="left" w:pos="1418"/>
        </w:tabs>
        <w:spacing w:after="0" w:line="240" w:lineRule="auto"/>
        <w:ind w:firstLine="709"/>
        <w:jc w:val="center"/>
        <w:rPr>
          <w:rFonts w:ascii="Times New Roman" w:hAnsi="Times New Roman" w:cs="Times New Roman"/>
          <w:b/>
          <w:bCs/>
          <w:sz w:val="28"/>
          <w:szCs w:val="28"/>
        </w:rPr>
      </w:pPr>
    </w:p>
    <w:p w14:paraId="4840B6E6" w14:textId="77777777" w:rsidR="001559D9" w:rsidRPr="00667B85" w:rsidRDefault="00292969" w:rsidP="00F10FC1">
      <w:pPr>
        <w:tabs>
          <w:tab w:val="left" w:pos="1418"/>
        </w:tabs>
        <w:spacing w:after="0" w:line="240" w:lineRule="auto"/>
        <w:jc w:val="center"/>
        <w:rPr>
          <w:rFonts w:ascii="Times New Roman" w:hAnsi="Times New Roman" w:cs="Times New Roman"/>
          <w:b/>
          <w:bCs/>
          <w:sz w:val="28"/>
          <w:szCs w:val="28"/>
        </w:rPr>
      </w:pPr>
      <w:r w:rsidRPr="00667B85">
        <w:rPr>
          <w:rFonts w:ascii="Times New Roman" w:hAnsi="Times New Roman" w:cs="Times New Roman"/>
          <w:b/>
          <w:bCs/>
          <w:sz w:val="28"/>
          <w:szCs w:val="28"/>
        </w:rPr>
        <w:t>О</w:t>
      </w:r>
      <w:r w:rsidR="001559D9" w:rsidRPr="00667B85">
        <w:rPr>
          <w:rFonts w:ascii="Times New Roman" w:hAnsi="Times New Roman" w:cs="Times New Roman"/>
          <w:b/>
          <w:bCs/>
          <w:sz w:val="28"/>
          <w:szCs w:val="28"/>
        </w:rPr>
        <w:t>БОЗНАЧЕНИЯ</w:t>
      </w:r>
      <w:r w:rsidR="001559D9" w:rsidRPr="00667B85">
        <w:rPr>
          <w:rFonts w:ascii="Times New Roman" w:hAnsi="Times New Roman" w:cs="Times New Roman"/>
          <w:sz w:val="28"/>
          <w:szCs w:val="28"/>
        </w:rPr>
        <w:t xml:space="preserve"> </w:t>
      </w:r>
      <w:r w:rsidR="001559D9" w:rsidRPr="00667B85">
        <w:rPr>
          <w:rFonts w:ascii="Times New Roman" w:hAnsi="Times New Roman" w:cs="Times New Roman"/>
          <w:b/>
          <w:bCs/>
          <w:sz w:val="28"/>
          <w:szCs w:val="28"/>
        </w:rPr>
        <w:t>И СОКРАЩЕНИЯ</w:t>
      </w:r>
    </w:p>
    <w:p w14:paraId="75B562F4" w14:textId="77777777" w:rsidR="001559D9" w:rsidRPr="00667B85" w:rsidRDefault="001559D9" w:rsidP="0045081D">
      <w:pPr>
        <w:tabs>
          <w:tab w:val="left" w:pos="1418"/>
        </w:tabs>
        <w:spacing w:after="0" w:line="240" w:lineRule="auto"/>
        <w:ind w:firstLine="709"/>
        <w:jc w:val="center"/>
        <w:rPr>
          <w:rFonts w:ascii="Times New Roman" w:hAnsi="Times New Roman" w:cs="Times New Roman"/>
          <w:b/>
          <w:bCs/>
          <w:sz w:val="28"/>
          <w:szCs w:val="28"/>
        </w:rPr>
      </w:pPr>
    </w:p>
    <w:tbl>
      <w:tblPr>
        <w:tblStyle w:val="a6"/>
        <w:tblW w:w="9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8"/>
        <w:gridCol w:w="8175"/>
      </w:tblGrid>
      <w:tr w:rsidR="001559D9" w:rsidRPr="00667B85" w14:paraId="4A824EEA" w14:textId="77777777" w:rsidTr="00A447E0">
        <w:tc>
          <w:tcPr>
            <w:tcW w:w="1546" w:type="dxa"/>
          </w:tcPr>
          <w:p w14:paraId="4AA21CD5" w14:textId="77777777" w:rsidR="001559D9" w:rsidRPr="00667B85" w:rsidRDefault="001559D9" w:rsidP="00F10FC1">
            <w:pPr>
              <w:tabs>
                <w:tab w:val="left" w:pos="1418"/>
              </w:tabs>
              <w:spacing w:after="0" w:line="240" w:lineRule="auto"/>
              <w:jc w:val="both"/>
              <w:rPr>
                <w:rFonts w:ascii="Times New Roman" w:hAnsi="Times New Roman" w:cs="Times New Roman"/>
                <w:sz w:val="28"/>
                <w:szCs w:val="28"/>
              </w:rPr>
            </w:pPr>
            <w:r w:rsidRPr="00667B85">
              <w:rPr>
                <w:rFonts w:ascii="Times New Roman" w:hAnsi="Times New Roman" w:cs="Times New Roman"/>
                <w:sz w:val="28"/>
                <w:szCs w:val="28"/>
              </w:rPr>
              <w:t>АКК</w:t>
            </w:r>
          </w:p>
        </w:tc>
        <w:tc>
          <w:tcPr>
            <w:tcW w:w="8207" w:type="dxa"/>
          </w:tcPr>
          <w:p w14:paraId="4838EA53" w14:textId="77777777" w:rsidR="001559D9" w:rsidRPr="00667B85" w:rsidRDefault="00F10FC1" w:rsidP="00F10FC1">
            <w:pPr>
              <w:tabs>
                <w:tab w:val="left" w:pos="274"/>
                <w:tab w:val="left" w:pos="1418"/>
              </w:tabs>
              <w:spacing w:after="0" w:line="240" w:lineRule="auto"/>
              <w:ind w:left="162" w:hanging="162"/>
              <w:rPr>
                <w:rFonts w:ascii="Times New Roman" w:hAnsi="Times New Roman" w:cs="Times New Roman"/>
                <w:sz w:val="28"/>
                <w:szCs w:val="28"/>
              </w:rPr>
            </w:pPr>
            <w:r w:rsidRPr="00667B85">
              <w:rPr>
                <w:rFonts w:ascii="Times New Roman" w:hAnsi="Times New Roman" w:cs="Times New Roman"/>
                <w:sz w:val="28"/>
                <w:szCs w:val="28"/>
              </w:rPr>
              <w:t>–</w:t>
            </w:r>
            <w:r w:rsidRPr="00667B85">
              <w:rPr>
                <w:rFonts w:ascii="Times New Roman" w:hAnsi="Times New Roman" w:cs="Times New Roman"/>
                <w:b/>
                <w:bCs/>
                <w:sz w:val="28"/>
                <w:szCs w:val="28"/>
              </w:rPr>
              <w:t xml:space="preserve"> </w:t>
            </w:r>
            <w:r w:rsidR="001559D9" w:rsidRPr="00667B85">
              <w:rPr>
                <w:rFonts w:ascii="Times New Roman" w:hAnsi="Times New Roman" w:cs="Times New Roman"/>
                <w:sz w:val="28"/>
                <w:szCs w:val="28"/>
              </w:rPr>
              <w:t>Аграрная кредитная корпорация</w:t>
            </w:r>
          </w:p>
        </w:tc>
      </w:tr>
      <w:tr w:rsidR="001559D9" w:rsidRPr="00667B85" w14:paraId="21115F79" w14:textId="77777777" w:rsidTr="00A447E0">
        <w:tc>
          <w:tcPr>
            <w:tcW w:w="1546" w:type="dxa"/>
          </w:tcPr>
          <w:p w14:paraId="041A3BE8" w14:textId="77777777" w:rsidR="001559D9" w:rsidRPr="00667B85" w:rsidRDefault="001559D9" w:rsidP="00F10FC1">
            <w:pPr>
              <w:tabs>
                <w:tab w:val="left" w:pos="1418"/>
              </w:tabs>
              <w:spacing w:after="0" w:line="240" w:lineRule="auto"/>
              <w:jc w:val="both"/>
              <w:rPr>
                <w:rFonts w:ascii="Times New Roman" w:hAnsi="Times New Roman" w:cs="Times New Roman"/>
                <w:sz w:val="28"/>
                <w:szCs w:val="28"/>
              </w:rPr>
            </w:pPr>
            <w:r w:rsidRPr="00667B85">
              <w:rPr>
                <w:rFonts w:ascii="Times New Roman" w:hAnsi="Times New Roman" w:cs="Times New Roman"/>
                <w:sz w:val="28"/>
                <w:szCs w:val="28"/>
              </w:rPr>
              <w:t>АО</w:t>
            </w:r>
          </w:p>
        </w:tc>
        <w:tc>
          <w:tcPr>
            <w:tcW w:w="8207" w:type="dxa"/>
          </w:tcPr>
          <w:p w14:paraId="7D78DF09" w14:textId="77777777" w:rsidR="001559D9" w:rsidRPr="00667B85" w:rsidRDefault="00F10FC1" w:rsidP="00F10FC1">
            <w:pPr>
              <w:tabs>
                <w:tab w:val="left" w:pos="274"/>
                <w:tab w:val="left" w:pos="1418"/>
              </w:tabs>
              <w:spacing w:after="0" w:line="240" w:lineRule="auto"/>
              <w:ind w:left="162" w:hanging="162"/>
              <w:rPr>
                <w:rFonts w:ascii="Times New Roman" w:hAnsi="Times New Roman" w:cs="Times New Roman"/>
                <w:sz w:val="28"/>
                <w:szCs w:val="28"/>
              </w:rPr>
            </w:pPr>
            <w:r w:rsidRPr="00667B85">
              <w:rPr>
                <w:rFonts w:ascii="Times New Roman" w:hAnsi="Times New Roman" w:cs="Times New Roman"/>
                <w:sz w:val="28"/>
                <w:szCs w:val="28"/>
              </w:rPr>
              <w:t xml:space="preserve">– Акционерное </w:t>
            </w:r>
            <w:r w:rsidR="001559D9" w:rsidRPr="00667B85">
              <w:rPr>
                <w:rFonts w:ascii="Times New Roman" w:hAnsi="Times New Roman" w:cs="Times New Roman"/>
                <w:sz w:val="28"/>
                <w:szCs w:val="28"/>
              </w:rPr>
              <w:t>общество</w:t>
            </w:r>
          </w:p>
        </w:tc>
      </w:tr>
      <w:tr w:rsidR="001559D9" w:rsidRPr="00667B85" w14:paraId="61B083F7" w14:textId="77777777" w:rsidTr="00A447E0">
        <w:tc>
          <w:tcPr>
            <w:tcW w:w="1546" w:type="dxa"/>
          </w:tcPr>
          <w:p w14:paraId="32885A88" w14:textId="77777777" w:rsidR="001559D9" w:rsidRPr="00667B85" w:rsidRDefault="001559D9" w:rsidP="00F10FC1">
            <w:pPr>
              <w:tabs>
                <w:tab w:val="left" w:pos="1418"/>
              </w:tabs>
              <w:spacing w:after="0" w:line="240" w:lineRule="auto"/>
              <w:jc w:val="both"/>
              <w:rPr>
                <w:rFonts w:ascii="Times New Roman" w:hAnsi="Times New Roman" w:cs="Times New Roman"/>
                <w:sz w:val="28"/>
                <w:szCs w:val="28"/>
              </w:rPr>
            </w:pPr>
            <w:r w:rsidRPr="00667B85">
              <w:rPr>
                <w:rFonts w:ascii="Times New Roman" w:hAnsi="Times New Roman" w:cs="Times New Roman"/>
                <w:sz w:val="28"/>
                <w:szCs w:val="28"/>
              </w:rPr>
              <w:t>АПК</w:t>
            </w:r>
          </w:p>
        </w:tc>
        <w:tc>
          <w:tcPr>
            <w:tcW w:w="8207" w:type="dxa"/>
          </w:tcPr>
          <w:p w14:paraId="3405E860" w14:textId="77777777" w:rsidR="001559D9" w:rsidRPr="00667B85" w:rsidRDefault="00F10FC1" w:rsidP="00F10FC1">
            <w:pPr>
              <w:tabs>
                <w:tab w:val="left" w:pos="274"/>
                <w:tab w:val="left" w:pos="1418"/>
              </w:tabs>
              <w:spacing w:after="0" w:line="240" w:lineRule="auto"/>
              <w:ind w:left="162" w:hanging="162"/>
              <w:rPr>
                <w:rFonts w:ascii="Times New Roman" w:hAnsi="Times New Roman" w:cs="Times New Roman"/>
                <w:sz w:val="28"/>
                <w:szCs w:val="28"/>
              </w:rPr>
            </w:pPr>
            <w:r w:rsidRPr="00667B85">
              <w:rPr>
                <w:rFonts w:ascii="Times New Roman" w:hAnsi="Times New Roman" w:cs="Times New Roman"/>
                <w:sz w:val="28"/>
                <w:szCs w:val="28"/>
              </w:rPr>
              <w:t xml:space="preserve">– </w:t>
            </w:r>
            <w:r w:rsidR="001559D9" w:rsidRPr="00667B85">
              <w:rPr>
                <w:rFonts w:ascii="Times New Roman" w:hAnsi="Times New Roman" w:cs="Times New Roman"/>
                <w:sz w:val="28"/>
                <w:szCs w:val="28"/>
              </w:rPr>
              <w:t>агропромышленный комплекс</w:t>
            </w:r>
          </w:p>
        </w:tc>
      </w:tr>
      <w:tr w:rsidR="001559D9" w:rsidRPr="00667B85" w14:paraId="7C28A925" w14:textId="77777777" w:rsidTr="00A447E0">
        <w:tc>
          <w:tcPr>
            <w:tcW w:w="1546" w:type="dxa"/>
          </w:tcPr>
          <w:p w14:paraId="4BC37372" w14:textId="77777777" w:rsidR="001559D9" w:rsidRPr="00667B85" w:rsidRDefault="001559D9" w:rsidP="00F10FC1">
            <w:pPr>
              <w:tabs>
                <w:tab w:val="left" w:pos="1418"/>
              </w:tabs>
              <w:spacing w:after="0" w:line="240" w:lineRule="auto"/>
              <w:jc w:val="both"/>
              <w:rPr>
                <w:rFonts w:ascii="Times New Roman" w:hAnsi="Times New Roman" w:cs="Times New Roman"/>
                <w:sz w:val="28"/>
                <w:szCs w:val="28"/>
              </w:rPr>
            </w:pPr>
            <w:r w:rsidRPr="00667B85">
              <w:rPr>
                <w:rFonts w:ascii="Times New Roman" w:hAnsi="Times New Roman" w:cs="Times New Roman"/>
                <w:sz w:val="28"/>
                <w:szCs w:val="28"/>
              </w:rPr>
              <w:t>БВУ</w:t>
            </w:r>
          </w:p>
        </w:tc>
        <w:tc>
          <w:tcPr>
            <w:tcW w:w="8207" w:type="dxa"/>
          </w:tcPr>
          <w:p w14:paraId="2430B8A7" w14:textId="77777777" w:rsidR="001559D9" w:rsidRPr="00667B85" w:rsidRDefault="00F10FC1" w:rsidP="00F10FC1">
            <w:pPr>
              <w:tabs>
                <w:tab w:val="left" w:pos="274"/>
                <w:tab w:val="left" w:pos="1418"/>
              </w:tabs>
              <w:spacing w:after="0" w:line="240" w:lineRule="auto"/>
              <w:ind w:left="162" w:hanging="162"/>
              <w:rPr>
                <w:rFonts w:ascii="Times New Roman" w:hAnsi="Times New Roman" w:cs="Times New Roman"/>
                <w:sz w:val="28"/>
                <w:szCs w:val="28"/>
              </w:rPr>
            </w:pPr>
            <w:r w:rsidRPr="00667B85">
              <w:rPr>
                <w:rFonts w:ascii="Times New Roman" w:hAnsi="Times New Roman" w:cs="Times New Roman"/>
                <w:sz w:val="28"/>
                <w:szCs w:val="28"/>
              </w:rPr>
              <w:t xml:space="preserve">– Банк </w:t>
            </w:r>
            <w:r w:rsidR="001559D9" w:rsidRPr="00667B85">
              <w:rPr>
                <w:rFonts w:ascii="Times New Roman" w:hAnsi="Times New Roman" w:cs="Times New Roman"/>
                <w:sz w:val="28"/>
                <w:szCs w:val="28"/>
              </w:rPr>
              <w:t>второго уровня</w:t>
            </w:r>
          </w:p>
        </w:tc>
      </w:tr>
      <w:tr w:rsidR="00AB650D" w:rsidRPr="00667B85" w14:paraId="1A2B0C72" w14:textId="77777777" w:rsidTr="00A447E0">
        <w:tc>
          <w:tcPr>
            <w:tcW w:w="1546" w:type="dxa"/>
          </w:tcPr>
          <w:p w14:paraId="3EEDDF69" w14:textId="77777777" w:rsidR="00AB650D" w:rsidRPr="00667B85" w:rsidRDefault="00AB650D" w:rsidP="00F10FC1">
            <w:pPr>
              <w:tabs>
                <w:tab w:val="left" w:pos="1418"/>
              </w:tabs>
              <w:spacing w:after="0" w:line="240" w:lineRule="auto"/>
              <w:jc w:val="both"/>
              <w:rPr>
                <w:rFonts w:ascii="Times New Roman" w:hAnsi="Times New Roman" w:cs="Times New Roman"/>
                <w:sz w:val="28"/>
                <w:szCs w:val="28"/>
              </w:rPr>
            </w:pPr>
            <w:r w:rsidRPr="00667B85">
              <w:rPr>
                <w:rFonts w:ascii="Times New Roman" w:hAnsi="Times New Roman" w:cs="Times New Roman"/>
                <w:sz w:val="28"/>
                <w:szCs w:val="28"/>
              </w:rPr>
              <w:t>БНС АСП</w:t>
            </w:r>
            <w:r w:rsidR="005B3D75" w:rsidRPr="00667B85">
              <w:rPr>
                <w:rFonts w:ascii="Times New Roman" w:hAnsi="Times New Roman" w:cs="Times New Roman"/>
                <w:sz w:val="28"/>
                <w:szCs w:val="28"/>
              </w:rPr>
              <w:t>и</w:t>
            </w:r>
            <w:r w:rsidRPr="00667B85">
              <w:rPr>
                <w:rFonts w:ascii="Times New Roman" w:hAnsi="Times New Roman" w:cs="Times New Roman"/>
                <w:sz w:val="28"/>
                <w:szCs w:val="28"/>
              </w:rPr>
              <w:t>Р РК</w:t>
            </w:r>
          </w:p>
        </w:tc>
        <w:tc>
          <w:tcPr>
            <w:tcW w:w="8207" w:type="dxa"/>
          </w:tcPr>
          <w:p w14:paraId="46A0996F" w14:textId="77777777" w:rsidR="00AB650D" w:rsidRPr="00667B85" w:rsidRDefault="00F10FC1" w:rsidP="00F10FC1">
            <w:pPr>
              <w:tabs>
                <w:tab w:val="left" w:pos="439"/>
                <w:tab w:val="left" w:pos="1418"/>
              </w:tabs>
              <w:spacing w:after="0" w:line="240" w:lineRule="auto"/>
              <w:ind w:left="232" w:hanging="232"/>
              <w:rPr>
                <w:rFonts w:ascii="Times New Roman" w:hAnsi="Times New Roman" w:cs="Times New Roman"/>
                <w:sz w:val="28"/>
                <w:szCs w:val="28"/>
              </w:rPr>
            </w:pPr>
            <w:r w:rsidRPr="00667B85">
              <w:rPr>
                <w:rFonts w:ascii="Times New Roman" w:hAnsi="Times New Roman" w:cs="Times New Roman"/>
                <w:sz w:val="28"/>
                <w:szCs w:val="28"/>
              </w:rPr>
              <w:t xml:space="preserve">– </w:t>
            </w:r>
            <w:r w:rsidR="00AB650D" w:rsidRPr="00667B85">
              <w:rPr>
                <w:rFonts w:ascii="Times New Roman" w:hAnsi="Times New Roman" w:cs="Times New Roman"/>
                <w:sz w:val="28"/>
                <w:szCs w:val="28"/>
              </w:rPr>
              <w:t>Бюро национальной статисти</w:t>
            </w:r>
            <w:r w:rsidRPr="00667B85">
              <w:rPr>
                <w:rFonts w:ascii="Times New Roman" w:hAnsi="Times New Roman" w:cs="Times New Roman"/>
                <w:sz w:val="28"/>
                <w:szCs w:val="28"/>
              </w:rPr>
              <w:t xml:space="preserve">ки Агентства по стратегическому </w:t>
            </w:r>
            <w:r w:rsidR="00AB650D" w:rsidRPr="00667B85">
              <w:rPr>
                <w:rFonts w:ascii="Times New Roman" w:hAnsi="Times New Roman" w:cs="Times New Roman"/>
                <w:sz w:val="28"/>
                <w:szCs w:val="28"/>
              </w:rPr>
              <w:t>планированию и реформам Республики Казахстан</w:t>
            </w:r>
          </w:p>
        </w:tc>
      </w:tr>
      <w:tr w:rsidR="001559D9" w:rsidRPr="00667B85" w14:paraId="4C43A4A6" w14:textId="77777777" w:rsidTr="00A447E0">
        <w:tc>
          <w:tcPr>
            <w:tcW w:w="1546" w:type="dxa"/>
          </w:tcPr>
          <w:p w14:paraId="00893215" w14:textId="77777777" w:rsidR="001559D9" w:rsidRPr="00667B85" w:rsidRDefault="001559D9" w:rsidP="00F10FC1">
            <w:pPr>
              <w:tabs>
                <w:tab w:val="left" w:pos="1418"/>
              </w:tabs>
              <w:spacing w:after="0" w:line="240" w:lineRule="auto"/>
              <w:jc w:val="both"/>
              <w:rPr>
                <w:rFonts w:ascii="Times New Roman" w:hAnsi="Times New Roman" w:cs="Times New Roman"/>
                <w:sz w:val="28"/>
                <w:szCs w:val="28"/>
              </w:rPr>
            </w:pPr>
            <w:r w:rsidRPr="00667B85">
              <w:rPr>
                <w:rFonts w:ascii="Times New Roman" w:hAnsi="Times New Roman" w:cs="Times New Roman"/>
                <w:sz w:val="28"/>
                <w:szCs w:val="28"/>
              </w:rPr>
              <w:t>ВВП</w:t>
            </w:r>
          </w:p>
        </w:tc>
        <w:tc>
          <w:tcPr>
            <w:tcW w:w="8207" w:type="dxa"/>
          </w:tcPr>
          <w:p w14:paraId="2A52F9BE" w14:textId="77777777" w:rsidR="001559D9" w:rsidRPr="00667B85" w:rsidRDefault="001559D9" w:rsidP="00F10FC1">
            <w:pPr>
              <w:tabs>
                <w:tab w:val="left" w:pos="274"/>
                <w:tab w:val="left" w:pos="1418"/>
              </w:tabs>
              <w:spacing w:after="0" w:line="240" w:lineRule="auto"/>
              <w:ind w:left="162" w:hanging="162"/>
              <w:rPr>
                <w:rFonts w:ascii="Times New Roman" w:hAnsi="Times New Roman" w:cs="Times New Roman"/>
                <w:sz w:val="28"/>
                <w:szCs w:val="28"/>
              </w:rPr>
            </w:pPr>
            <w:r w:rsidRPr="00667B85">
              <w:rPr>
                <w:rFonts w:ascii="Times New Roman" w:hAnsi="Times New Roman" w:cs="Times New Roman"/>
                <w:sz w:val="28"/>
                <w:szCs w:val="28"/>
              </w:rPr>
              <w:t>– валовый внутренний продукт</w:t>
            </w:r>
          </w:p>
        </w:tc>
      </w:tr>
      <w:tr w:rsidR="00D10D75" w:rsidRPr="00667B85" w14:paraId="6FE799E5" w14:textId="77777777" w:rsidTr="00A447E0">
        <w:tc>
          <w:tcPr>
            <w:tcW w:w="1546" w:type="dxa"/>
          </w:tcPr>
          <w:p w14:paraId="5A10433E" w14:textId="77777777" w:rsidR="00D10D75" w:rsidRPr="00667B85" w:rsidRDefault="00D10D75" w:rsidP="00F10FC1">
            <w:pPr>
              <w:tabs>
                <w:tab w:val="left" w:pos="1418"/>
              </w:tabs>
              <w:spacing w:after="0" w:line="240" w:lineRule="auto"/>
              <w:jc w:val="both"/>
              <w:rPr>
                <w:rFonts w:ascii="Times New Roman" w:hAnsi="Times New Roman" w:cs="Times New Roman"/>
                <w:sz w:val="28"/>
                <w:szCs w:val="28"/>
              </w:rPr>
            </w:pPr>
            <w:r w:rsidRPr="00667B85">
              <w:rPr>
                <w:rFonts w:ascii="Times New Roman" w:hAnsi="Times New Roman" w:cs="Times New Roman"/>
                <w:sz w:val="28"/>
                <w:szCs w:val="28"/>
              </w:rPr>
              <w:t>ГЧП</w:t>
            </w:r>
          </w:p>
        </w:tc>
        <w:tc>
          <w:tcPr>
            <w:tcW w:w="8207" w:type="dxa"/>
          </w:tcPr>
          <w:p w14:paraId="3CF075E5" w14:textId="77777777" w:rsidR="00D10D75" w:rsidRPr="00667B85" w:rsidRDefault="00F85415" w:rsidP="00F10FC1">
            <w:pPr>
              <w:tabs>
                <w:tab w:val="left" w:pos="274"/>
                <w:tab w:val="left" w:pos="1418"/>
              </w:tabs>
              <w:spacing w:after="0" w:line="240" w:lineRule="auto"/>
              <w:ind w:left="162" w:hanging="162"/>
              <w:rPr>
                <w:rFonts w:ascii="Times New Roman" w:hAnsi="Times New Roman" w:cs="Times New Roman"/>
                <w:sz w:val="28"/>
                <w:szCs w:val="28"/>
              </w:rPr>
            </w:pPr>
            <w:r w:rsidRPr="00667B85">
              <w:rPr>
                <w:rFonts w:ascii="Times New Roman" w:hAnsi="Times New Roman" w:cs="Times New Roman"/>
                <w:sz w:val="28"/>
                <w:szCs w:val="28"/>
              </w:rPr>
              <w:t>–</w:t>
            </w:r>
            <w:r w:rsidR="00D10D75" w:rsidRPr="00667B85">
              <w:rPr>
                <w:rFonts w:ascii="Times New Roman" w:hAnsi="Times New Roman" w:cs="Times New Roman"/>
                <w:sz w:val="28"/>
                <w:szCs w:val="28"/>
              </w:rPr>
              <w:t xml:space="preserve"> государственно-частное партнерство</w:t>
            </w:r>
          </w:p>
        </w:tc>
      </w:tr>
      <w:tr w:rsidR="001559D9" w:rsidRPr="00667B85" w14:paraId="108E06B1" w14:textId="77777777" w:rsidTr="00A447E0">
        <w:tc>
          <w:tcPr>
            <w:tcW w:w="1546" w:type="dxa"/>
          </w:tcPr>
          <w:p w14:paraId="2307DFE1" w14:textId="77777777" w:rsidR="001559D9" w:rsidRPr="00667B85" w:rsidRDefault="001559D9" w:rsidP="00F10FC1">
            <w:pPr>
              <w:tabs>
                <w:tab w:val="left" w:pos="1418"/>
              </w:tabs>
              <w:spacing w:after="0" w:line="240" w:lineRule="auto"/>
              <w:jc w:val="both"/>
              <w:rPr>
                <w:rFonts w:ascii="Times New Roman" w:hAnsi="Times New Roman" w:cs="Times New Roman"/>
                <w:sz w:val="28"/>
                <w:szCs w:val="28"/>
              </w:rPr>
            </w:pPr>
            <w:r w:rsidRPr="00667B85">
              <w:rPr>
                <w:rFonts w:ascii="Times New Roman" w:hAnsi="Times New Roman" w:cs="Times New Roman"/>
                <w:sz w:val="28"/>
                <w:szCs w:val="28"/>
              </w:rPr>
              <w:t>Даму</w:t>
            </w:r>
          </w:p>
        </w:tc>
        <w:tc>
          <w:tcPr>
            <w:tcW w:w="8207" w:type="dxa"/>
          </w:tcPr>
          <w:p w14:paraId="00246D9E" w14:textId="77777777" w:rsidR="001559D9" w:rsidRPr="00667B85" w:rsidRDefault="00F10FC1" w:rsidP="00F10FC1">
            <w:pPr>
              <w:tabs>
                <w:tab w:val="left" w:pos="155"/>
                <w:tab w:val="left" w:pos="722"/>
                <w:tab w:val="left" w:pos="1418"/>
              </w:tabs>
              <w:spacing w:after="0" w:line="240" w:lineRule="auto"/>
              <w:ind w:left="218" w:hanging="218"/>
              <w:rPr>
                <w:rFonts w:ascii="Times New Roman" w:hAnsi="Times New Roman" w:cs="Times New Roman"/>
                <w:sz w:val="28"/>
                <w:szCs w:val="28"/>
              </w:rPr>
            </w:pPr>
            <w:r w:rsidRPr="00667B85">
              <w:rPr>
                <w:rFonts w:ascii="Times New Roman" w:hAnsi="Times New Roman" w:cs="Times New Roman"/>
                <w:sz w:val="28"/>
                <w:szCs w:val="28"/>
              </w:rPr>
              <w:t xml:space="preserve">– Акционерной </w:t>
            </w:r>
            <w:r w:rsidR="001559D9" w:rsidRPr="00667B85">
              <w:rPr>
                <w:rFonts w:ascii="Times New Roman" w:hAnsi="Times New Roman" w:cs="Times New Roman"/>
                <w:sz w:val="28"/>
                <w:szCs w:val="28"/>
              </w:rPr>
              <w:t xml:space="preserve">общество «Фонд развития предпринимательства «Даму» </w:t>
            </w:r>
          </w:p>
        </w:tc>
      </w:tr>
      <w:tr w:rsidR="001559D9" w:rsidRPr="00667B85" w14:paraId="3DEADEDF" w14:textId="77777777" w:rsidTr="00A447E0">
        <w:tc>
          <w:tcPr>
            <w:tcW w:w="1546" w:type="dxa"/>
          </w:tcPr>
          <w:p w14:paraId="33A361EF" w14:textId="77777777" w:rsidR="001559D9" w:rsidRPr="00667B85" w:rsidRDefault="001559D9" w:rsidP="00F10FC1">
            <w:pPr>
              <w:tabs>
                <w:tab w:val="left" w:pos="1418"/>
              </w:tabs>
              <w:spacing w:after="0" w:line="240" w:lineRule="auto"/>
              <w:jc w:val="both"/>
              <w:rPr>
                <w:rFonts w:ascii="Times New Roman" w:hAnsi="Times New Roman" w:cs="Times New Roman"/>
                <w:sz w:val="28"/>
                <w:szCs w:val="28"/>
              </w:rPr>
            </w:pPr>
            <w:r w:rsidRPr="00667B85">
              <w:rPr>
                <w:rFonts w:ascii="Times New Roman" w:hAnsi="Times New Roman" w:cs="Times New Roman"/>
                <w:sz w:val="28"/>
                <w:szCs w:val="28"/>
              </w:rPr>
              <w:t>ИП</w:t>
            </w:r>
          </w:p>
        </w:tc>
        <w:tc>
          <w:tcPr>
            <w:tcW w:w="8207" w:type="dxa"/>
          </w:tcPr>
          <w:p w14:paraId="1DF0E76C" w14:textId="77777777" w:rsidR="001559D9" w:rsidRPr="00667B85" w:rsidRDefault="00F10FC1" w:rsidP="00F10FC1">
            <w:pPr>
              <w:tabs>
                <w:tab w:val="left" w:pos="274"/>
                <w:tab w:val="left" w:pos="1418"/>
              </w:tabs>
              <w:spacing w:after="0" w:line="240" w:lineRule="auto"/>
              <w:ind w:left="162" w:hanging="162"/>
              <w:rPr>
                <w:rFonts w:ascii="Times New Roman" w:hAnsi="Times New Roman" w:cs="Times New Roman"/>
                <w:sz w:val="28"/>
                <w:szCs w:val="28"/>
              </w:rPr>
            </w:pPr>
            <w:r w:rsidRPr="00667B85">
              <w:rPr>
                <w:rFonts w:ascii="Times New Roman" w:hAnsi="Times New Roman" w:cs="Times New Roman"/>
                <w:sz w:val="28"/>
                <w:szCs w:val="28"/>
              </w:rPr>
              <w:t>–</w:t>
            </w:r>
            <w:r w:rsidR="001559D9" w:rsidRPr="00667B85">
              <w:rPr>
                <w:rFonts w:ascii="Times New Roman" w:hAnsi="Times New Roman" w:cs="Times New Roman"/>
                <w:sz w:val="28"/>
                <w:szCs w:val="28"/>
              </w:rPr>
              <w:t xml:space="preserve"> индивидуальный предприниматель</w:t>
            </w:r>
          </w:p>
        </w:tc>
      </w:tr>
      <w:tr w:rsidR="001559D9" w:rsidRPr="00667B85" w14:paraId="04BF2EBE" w14:textId="77777777" w:rsidTr="00A447E0">
        <w:tc>
          <w:tcPr>
            <w:tcW w:w="1546" w:type="dxa"/>
          </w:tcPr>
          <w:p w14:paraId="74900387" w14:textId="77777777" w:rsidR="001559D9" w:rsidRDefault="001559D9" w:rsidP="00F10FC1">
            <w:pPr>
              <w:tabs>
                <w:tab w:val="left" w:pos="1418"/>
              </w:tabs>
              <w:spacing w:after="0" w:line="240" w:lineRule="auto"/>
              <w:jc w:val="both"/>
              <w:rPr>
                <w:rFonts w:ascii="Times New Roman" w:hAnsi="Times New Roman" w:cs="Times New Roman"/>
                <w:sz w:val="28"/>
                <w:szCs w:val="28"/>
              </w:rPr>
            </w:pPr>
            <w:r w:rsidRPr="00667B85">
              <w:rPr>
                <w:rFonts w:ascii="Times New Roman" w:hAnsi="Times New Roman" w:cs="Times New Roman"/>
                <w:sz w:val="28"/>
                <w:szCs w:val="28"/>
              </w:rPr>
              <w:t>КазАгро</w:t>
            </w:r>
            <w:r w:rsidR="00BE350C" w:rsidRPr="00667B85">
              <w:rPr>
                <w:rFonts w:ascii="Times New Roman" w:hAnsi="Times New Roman" w:cs="Times New Roman"/>
                <w:sz w:val="28"/>
                <w:szCs w:val="28"/>
              </w:rPr>
              <w:t>, Холдинг</w:t>
            </w:r>
          </w:p>
          <w:p w14:paraId="7674D32C" w14:textId="41D65438" w:rsidR="003F2E72" w:rsidRPr="00667B85" w:rsidRDefault="003F2E72" w:rsidP="00F10FC1">
            <w:pPr>
              <w:tabs>
                <w:tab w:val="left" w:pos="1418"/>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НУХ «Байтерек»</w:t>
            </w:r>
          </w:p>
        </w:tc>
        <w:tc>
          <w:tcPr>
            <w:tcW w:w="8207" w:type="dxa"/>
          </w:tcPr>
          <w:p w14:paraId="69D5C75A" w14:textId="77777777" w:rsidR="001559D9" w:rsidRDefault="00F10FC1" w:rsidP="00F10FC1">
            <w:pPr>
              <w:tabs>
                <w:tab w:val="left" w:pos="581"/>
                <w:tab w:val="left" w:pos="1418"/>
              </w:tabs>
              <w:spacing w:after="0" w:line="240" w:lineRule="auto"/>
              <w:ind w:left="232" w:hanging="232"/>
              <w:rPr>
                <w:rFonts w:ascii="Times New Roman" w:hAnsi="Times New Roman" w:cs="Times New Roman"/>
                <w:sz w:val="28"/>
                <w:szCs w:val="28"/>
              </w:rPr>
            </w:pPr>
            <w:r w:rsidRPr="00667B85">
              <w:rPr>
                <w:rFonts w:ascii="Times New Roman" w:hAnsi="Times New Roman" w:cs="Times New Roman"/>
                <w:sz w:val="28"/>
                <w:szCs w:val="28"/>
              </w:rPr>
              <w:t xml:space="preserve">– Акционерное </w:t>
            </w:r>
            <w:r w:rsidR="001559D9" w:rsidRPr="00667B85">
              <w:rPr>
                <w:rFonts w:ascii="Times New Roman" w:hAnsi="Times New Roman" w:cs="Times New Roman"/>
                <w:sz w:val="28"/>
                <w:szCs w:val="28"/>
              </w:rPr>
              <w:t>общество «Национальный управляющий холдинг «КазАгро»</w:t>
            </w:r>
          </w:p>
          <w:p w14:paraId="7AD627BB" w14:textId="332BB289" w:rsidR="003F2E72" w:rsidRPr="00667B85" w:rsidRDefault="003F2E72" w:rsidP="003F2E72">
            <w:pPr>
              <w:tabs>
                <w:tab w:val="left" w:pos="581"/>
                <w:tab w:val="left" w:pos="1418"/>
              </w:tabs>
              <w:spacing w:after="0" w:line="240" w:lineRule="auto"/>
              <w:ind w:left="232" w:hanging="232"/>
              <w:rPr>
                <w:rFonts w:ascii="Times New Roman" w:hAnsi="Times New Roman" w:cs="Times New Roman"/>
                <w:sz w:val="28"/>
                <w:szCs w:val="28"/>
              </w:rPr>
            </w:pPr>
            <w:r>
              <w:rPr>
                <w:rFonts w:ascii="Times New Roman" w:hAnsi="Times New Roman" w:cs="Times New Roman"/>
                <w:sz w:val="28"/>
                <w:szCs w:val="28"/>
              </w:rPr>
              <w:t xml:space="preserve">- </w:t>
            </w:r>
            <w:r w:rsidRPr="00667B85">
              <w:rPr>
                <w:rFonts w:ascii="Times New Roman" w:hAnsi="Times New Roman" w:cs="Times New Roman"/>
                <w:sz w:val="28"/>
                <w:szCs w:val="28"/>
              </w:rPr>
              <w:t>Акционерное общество «Национальный управляющий холдинг «</w:t>
            </w:r>
            <w:r>
              <w:rPr>
                <w:rFonts w:ascii="Times New Roman" w:hAnsi="Times New Roman" w:cs="Times New Roman"/>
                <w:sz w:val="28"/>
                <w:szCs w:val="28"/>
              </w:rPr>
              <w:t>Байтерек</w:t>
            </w:r>
            <w:r w:rsidRPr="00667B85">
              <w:rPr>
                <w:rFonts w:ascii="Times New Roman" w:hAnsi="Times New Roman" w:cs="Times New Roman"/>
                <w:sz w:val="28"/>
                <w:szCs w:val="28"/>
              </w:rPr>
              <w:t>»</w:t>
            </w:r>
          </w:p>
        </w:tc>
      </w:tr>
      <w:tr w:rsidR="00936FB9" w:rsidRPr="00667B85" w14:paraId="74E1ECAF" w14:textId="77777777" w:rsidTr="00A447E0">
        <w:tc>
          <w:tcPr>
            <w:tcW w:w="1546" w:type="dxa"/>
          </w:tcPr>
          <w:p w14:paraId="3570E19A" w14:textId="77777777" w:rsidR="00936FB9" w:rsidRPr="00667B85" w:rsidRDefault="00936FB9" w:rsidP="00F10FC1">
            <w:pPr>
              <w:tabs>
                <w:tab w:val="left" w:pos="1418"/>
              </w:tabs>
              <w:spacing w:after="0" w:line="240" w:lineRule="auto"/>
              <w:jc w:val="both"/>
              <w:rPr>
                <w:rFonts w:ascii="Times New Roman" w:hAnsi="Times New Roman" w:cs="Times New Roman"/>
                <w:sz w:val="28"/>
                <w:szCs w:val="28"/>
              </w:rPr>
            </w:pPr>
            <w:r w:rsidRPr="00667B85">
              <w:rPr>
                <w:rFonts w:ascii="Times New Roman" w:hAnsi="Times New Roman" w:cs="Times New Roman"/>
                <w:sz w:val="28"/>
                <w:szCs w:val="28"/>
              </w:rPr>
              <w:t>Концепция</w:t>
            </w:r>
          </w:p>
        </w:tc>
        <w:tc>
          <w:tcPr>
            <w:tcW w:w="8207" w:type="dxa"/>
          </w:tcPr>
          <w:p w14:paraId="468B9BB9" w14:textId="77777777" w:rsidR="00936FB9" w:rsidRPr="00667B85" w:rsidRDefault="00F10FC1" w:rsidP="00F10FC1">
            <w:pPr>
              <w:tabs>
                <w:tab w:val="left" w:pos="581"/>
                <w:tab w:val="left" w:pos="1418"/>
              </w:tabs>
              <w:spacing w:after="0" w:line="240" w:lineRule="auto"/>
              <w:ind w:left="218" w:hanging="218"/>
              <w:rPr>
                <w:rFonts w:ascii="Times New Roman" w:hAnsi="Times New Roman" w:cs="Times New Roman"/>
                <w:sz w:val="28"/>
                <w:szCs w:val="28"/>
              </w:rPr>
            </w:pPr>
            <w:r w:rsidRPr="00667B85">
              <w:rPr>
                <w:rFonts w:ascii="Times New Roman" w:hAnsi="Times New Roman" w:cs="Times New Roman"/>
                <w:sz w:val="28"/>
                <w:szCs w:val="28"/>
              </w:rPr>
              <w:t xml:space="preserve">– </w:t>
            </w:r>
            <w:r w:rsidR="00936FB9" w:rsidRPr="00667B85">
              <w:rPr>
                <w:rFonts w:ascii="Times New Roman" w:hAnsi="Times New Roman" w:cs="Times New Roman"/>
                <w:sz w:val="28"/>
                <w:szCs w:val="28"/>
              </w:rPr>
              <w:t xml:space="preserve">Концепция развития малого </w:t>
            </w:r>
            <w:r w:rsidR="001A57E8" w:rsidRPr="00667B85">
              <w:rPr>
                <w:rFonts w:ascii="Times New Roman" w:hAnsi="Times New Roman" w:cs="Times New Roman"/>
                <w:sz w:val="28"/>
                <w:szCs w:val="28"/>
              </w:rPr>
              <w:t xml:space="preserve">и среднего </w:t>
            </w:r>
            <w:r w:rsidR="00936FB9" w:rsidRPr="00667B85">
              <w:rPr>
                <w:rFonts w:ascii="Times New Roman" w:hAnsi="Times New Roman" w:cs="Times New Roman"/>
                <w:sz w:val="28"/>
                <w:szCs w:val="28"/>
              </w:rPr>
              <w:t>предпр</w:t>
            </w:r>
            <w:r w:rsidR="003A4733" w:rsidRPr="00667B85">
              <w:rPr>
                <w:rFonts w:ascii="Times New Roman" w:hAnsi="Times New Roman" w:cs="Times New Roman"/>
                <w:sz w:val="28"/>
                <w:szCs w:val="28"/>
              </w:rPr>
              <w:t>инимательства</w:t>
            </w:r>
            <w:r w:rsidR="001A57E8" w:rsidRPr="00667B85">
              <w:rPr>
                <w:rFonts w:ascii="Times New Roman" w:hAnsi="Times New Roman" w:cs="Times New Roman"/>
                <w:sz w:val="28"/>
                <w:szCs w:val="28"/>
              </w:rPr>
              <w:t xml:space="preserve"> в Республике Казахстан </w:t>
            </w:r>
            <w:r w:rsidR="003A4733" w:rsidRPr="00667B85">
              <w:rPr>
                <w:rFonts w:ascii="Times New Roman" w:hAnsi="Times New Roman" w:cs="Times New Roman"/>
                <w:sz w:val="28"/>
                <w:szCs w:val="28"/>
              </w:rPr>
              <w:t>до 2030 года</w:t>
            </w:r>
          </w:p>
        </w:tc>
      </w:tr>
      <w:tr w:rsidR="001559D9" w:rsidRPr="00667B85" w14:paraId="4B6882A1" w14:textId="77777777" w:rsidTr="00A447E0">
        <w:tc>
          <w:tcPr>
            <w:tcW w:w="1546" w:type="dxa"/>
          </w:tcPr>
          <w:p w14:paraId="1A41E5AB" w14:textId="77777777" w:rsidR="001559D9" w:rsidRPr="00667B85" w:rsidRDefault="001559D9" w:rsidP="00F10FC1">
            <w:pPr>
              <w:tabs>
                <w:tab w:val="left" w:pos="1418"/>
              </w:tabs>
              <w:spacing w:after="0" w:line="240" w:lineRule="auto"/>
              <w:jc w:val="both"/>
              <w:rPr>
                <w:rFonts w:ascii="Times New Roman" w:hAnsi="Times New Roman" w:cs="Times New Roman"/>
                <w:sz w:val="28"/>
                <w:szCs w:val="28"/>
              </w:rPr>
            </w:pPr>
            <w:r w:rsidRPr="00667B85">
              <w:rPr>
                <w:rFonts w:ascii="Times New Roman" w:hAnsi="Times New Roman" w:cs="Times New Roman"/>
                <w:sz w:val="28"/>
                <w:szCs w:val="28"/>
              </w:rPr>
              <w:t>КАФ</w:t>
            </w:r>
          </w:p>
        </w:tc>
        <w:tc>
          <w:tcPr>
            <w:tcW w:w="8207" w:type="dxa"/>
          </w:tcPr>
          <w:p w14:paraId="6D14A0C4" w14:textId="77777777" w:rsidR="001559D9" w:rsidRPr="00667B85" w:rsidRDefault="00F10FC1" w:rsidP="00F10FC1">
            <w:pPr>
              <w:tabs>
                <w:tab w:val="left" w:pos="274"/>
                <w:tab w:val="left" w:pos="1418"/>
              </w:tabs>
              <w:spacing w:after="0" w:line="240" w:lineRule="auto"/>
              <w:ind w:left="162" w:hanging="162"/>
              <w:rPr>
                <w:rFonts w:ascii="Times New Roman" w:hAnsi="Times New Roman" w:cs="Times New Roman"/>
                <w:sz w:val="28"/>
                <w:szCs w:val="28"/>
              </w:rPr>
            </w:pPr>
            <w:r w:rsidRPr="00667B85">
              <w:rPr>
                <w:rFonts w:ascii="Times New Roman" w:hAnsi="Times New Roman" w:cs="Times New Roman"/>
                <w:sz w:val="28"/>
                <w:szCs w:val="28"/>
              </w:rPr>
              <w:t>–</w:t>
            </w:r>
            <w:r w:rsidR="001559D9" w:rsidRPr="00667B85">
              <w:rPr>
                <w:rFonts w:ascii="Times New Roman" w:hAnsi="Times New Roman" w:cs="Times New Roman"/>
                <w:sz w:val="28"/>
                <w:szCs w:val="28"/>
              </w:rPr>
              <w:t xml:space="preserve"> </w:t>
            </w:r>
            <w:r w:rsidRPr="00667B85">
              <w:rPr>
                <w:rFonts w:ascii="Times New Roman" w:hAnsi="Times New Roman" w:cs="Times New Roman"/>
                <w:sz w:val="28"/>
                <w:szCs w:val="28"/>
              </w:rPr>
              <w:t xml:space="preserve">Акционерное </w:t>
            </w:r>
            <w:r w:rsidR="001559D9" w:rsidRPr="00667B85">
              <w:rPr>
                <w:rFonts w:ascii="Times New Roman" w:hAnsi="Times New Roman" w:cs="Times New Roman"/>
                <w:sz w:val="28"/>
                <w:szCs w:val="28"/>
              </w:rPr>
              <w:t>общество «КазАгроФинанс»</w:t>
            </w:r>
          </w:p>
        </w:tc>
      </w:tr>
      <w:tr w:rsidR="001559D9" w:rsidRPr="00667B85" w14:paraId="3FD74522" w14:textId="77777777" w:rsidTr="00A447E0">
        <w:tc>
          <w:tcPr>
            <w:tcW w:w="1546" w:type="dxa"/>
          </w:tcPr>
          <w:p w14:paraId="0368250C" w14:textId="77777777" w:rsidR="001559D9" w:rsidRPr="00667B85" w:rsidRDefault="001559D9" w:rsidP="00F10FC1">
            <w:pPr>
              <w:tabs>
                <w:tab w:val="left" w:pos="1418"/>
              </w:tabs>
              <w:spacing w:after="0" w:line="240" w:lineRule="auto"/>
              <w:jc w:val="both"/>
              <w:rPr>
                <w:rFonts w:ascii="Times New Roman" w:hAnsi="Times New Roman" w:cs="Times New Roman"/>
                <w:sz w:val="28"/>
                <w:szCs w:val="28"/>
              </w:rPr>
            </w:pPr>
            <w:r w:rsidRPr="00667B85">
              <w:rPr>
                <w:rFonts w:ascii="Times New Roman" w:hAnsi="Times New Roman" w:cs="Times New Roman"/>
                <w:sz w:val="28"/>
                <w:szCs w:val="28"/>
              </w:rPr>
              <w:t xml:space="preserve">КТ </w:t>
            </w:r>
          </w:p>
        </w:tc>
        <w:tc>
          <w:tcPr>
            <w:tcW w:w="8207" w:type="dxa"/>
          </w:tcPr>
          <w:p w14:paraId="4D61E692" w14:textId="77777777" w:rsidR="001559D9" w:rsidRPr="00667B85" w:rsidRDefault="00F10FC1" w:rsidP="00F10FC1">
            <w:pPr>
              <w:tabs>
                <w:tab w:val="left" w:pos="274"/>
                <w:tab w:val="left" w:pos="1418"/>
              </w:tabs>
              <w:spacing w:after="0" w:line="240" w:lineRule="auto"/>
              <w:ind w:left="162" w:hanging="162"/>
              <w:rPr>
                <w:rFonts w:ascii="Times New Roman" w:hAnsi="Times New Roman" w:cs="Times New Roman"/>
                <w:sz w:val="28"/>
                <w:szCs w:val="28"/>
              </w:rPr>
            </w:pPr>
            <w:r w:rsidRPr="00667B85">
              <w:rPr>
                <w:rFonts w:ascii="Times New Roman" w:hAnsi="Times New Roman" w:cs="Times New Roman"/>
                <w:sz w:val="28"/>
                <w:szCs w:val="28"/>
              </w:rPr>
              <w:t>–</w:t>
            </w:r>
            <w:r w:rsidR="001559D9" w:rsidRPr="00667B85">
              <w:rPr>
                <w:rFonts w:ascii="Times New Roman" w:hAnsi="Times New Roman" w:cs="Times New Roman"/>
                <w:sz w:val="28"/>
                <w:szCs w:val="28"/>
              </w:rPr>
              <w:t xml:space="preserve"> кредитные товарищества</w:t>
            </w:r>
          </w:p>
        </w:tc>
      </w:tr>
      <w:tr w:rsidR="001559D9" w:rsidRPr="00667B85" w14:paraId="3EDCC5DB" w14:textId="77777777" w:rsidTr="00A447E0">
        <w:tc>
          <w:tcPr>
            <w:tcW w:w="1546" w:type="dxa"/>
          </w:tcPr>
          <w:p w14:paraId="4083F7E0" w14:textId="77777777" w:rsidR="001559D9" w:rsidRPr="00667B85" w:rsidRDefault="001559D9" w:rsidP="00F10FC1">
            <w:pPr>
              <w:tabs>
                <w:tab w:val="left" w:pos="1418"/>
              </w:tabs>
              <w:spacing w:after="0" w:line="240" w:lineRule="auto"/>
              <w:jc w:val="both"/>
              <w:rPr>
                <w:rFonts w:ascii="Times New Roman" w:hAnsi="Times New Roman" w:cs="Times New Roman"/>
                <w:sz w:val="28"/>
                <w:szCs w:val="28"/>
              </w:rPr>
            </w:pPr>
            <w:r w:rsidRPr="00667B85">
              <w:rPr>
                <w:rFonts w:ascii="Times New Roman" w:hAnsi="Times New Roman" w:cs="Times New Roman"/>
                <w:sz w:val="28"/>
                <w:szCs w:val="28"/>
              </w:rPr>
              <w:t>КФХ</w:t>
            </w:r>
          </w:p>
        </w:tc>
        <w:tc>
          <w:tcPr>
            <w:tcW w:w="8207" w:type="dxa"/>
          </w:tcPr>
          <w:p w14:paraId="21C93401" w14:textId="77777777" w:rsidR="001559D9" w:rsidRPr="00667B85" w:rsidRDefault="00F10FC1" w:rsidP="00F10FC1">
            <w:pPr>
              <w:tabs>
                <w:tab w:val="left" w:pos="274"/>
                <w:tab w:val="left" w:pos="1418"/>
              </w:tabs>
              <w:spacing w:after="0" w:line="240" w:lineRule="auto"/>
              <w:ind w:left="162" w:hanging="162"/>
              <w:rPr>
                <w:rFonts w:ascii="Times New Roman" w:hAnsi="Times New Roman" w:cs="Times New Roman"/>
                <w:sz w:val="28"/>
                <w:szCs w:val="28"/>
              </w:rPr>
            </w:pPr>
            <w:r w:rsidRPr="00667B85">
              <w:rPr>
                <w:rFonts w:ascii="Times New Roman" w:hAnsi="Times New Roman" w:cs="Times New Roman"/>
                <w:sz w:val="28"/>
                <w:szCs w:val="28"/>
              </w:rPr>
              <w:t>–</w:t>
            </w:r>
            <w:r w:rsidR="00EA6168" w:rsidRPr="00667B85">
              <w:rPr>
                <w:rFonts w:ascii="Times New Roman" w:hAnsi="Times New Roman" w:cs="Times New Roman"/>
                <w:sz w:val="28"/>
                <w:szCs w:val="28"/>
              </w:rPr>
              <w:t xml:space="preserve"> </w:t>
            </w:r>
            <w:r w:rsidR="001559D9" w:rsidRPr="00667B85">
              <w:rPr>
                <w:rFonts w:ascii="Times New Roman" w:hAnsi="Times New Roman" w:cs="Times New Roman"/>
                <w:sz w:val="28"/>
                <w:szCs w:val="28"/>
              </w:rPr>
              <w:t>крестьянские или фермерские хозяйства</w:t>
            </w:r>
          </w:p>
        </w:tc>
      </w:tr>
      <w:tr w:rsidR="00EA6168" w:rsidRPr="00667B85" w14:paraId="71E76E7E" w14:textId="77777777" w:rsidTr="00A447E0">
        <w:tc>
          <w:tcPr>
            <w:tcW w:w="1546" w:type="dxa"/>
          </w:tcPr>
          <w:p w14:paraId="369F44F1" w14:textId="77777777" w:rsidR="00EA6168" w:rsidRPr="00667B85" w:rsidRDefault="00EA6168" w:rsidP="00F10FC1">
            <w:pPr>
              <w:tabs>
                <w:tab w:val="left" w:pos="1418"/>
              </w:tabs>
              <w:spacing w:after="0" w:line="240" w:lineRule="auto"/>
              <w:jc w:val="both"/>
              <w:rPr>
                <w:rFonts w:ascii="Times New Roman" w:hAnsi="Times New Roman" w:cs="Times New Roman"/>
                <w:sz w:val="28"/>
                <w:szCs w:val="28"/>
              </w:rPr>
            </w:pPr>
            <w:r w:rsidRPr="00667B85">
              <w:rPr>
                <w:rFonts w:ascii="Times New Roman" w:hAnsi="Times New Roman" w:cs="Times New Roman"/>
                <w:sz w:val="28"/>
                <w:szCs w:val="28"/>
              </w:rPr>
              <w:t>ЛК</w:t>
            </w:r>
          </w:p>
        </w:tc>
        <w:tc>
          <w:tcPr>
            <w:tcW w:w="8207" w:type="dxa"/>
          </w:tcPr>
          <w:p w14:paraId="172497FC" w14:textId="77777777" w:rsidR="00EA6168" w:rsidRPr="00667B85" w:rsidRDefault="00F10FC1" w:rsidP="00F10FC1">
            <w:pPr>
              <w:tabs>
                <w:tab w:val="left" w:pos="274"/>
                <w:tab w:val="left" w:pos="1418"/>
              </w:tabs>
              <w:spacing w:after="0" w:line="240" w:lineRule="auto"/>
              <w:ind w:left="162" w:hanging="162"/>
              <w:rPr>
                <w:rFonts w:ascii="Times New Roman" w:hAnsi="Times New Roman" w:cs="Times New Roman"/>
                <w:sz w:val="28"/>
                <w:szCs w:val="28"/>
              </w:rPr>
            </w:pPr>
            <w:r w:rsidRPr="00667B85">
              <w:rPr>
                <w:rFonts w:ascii="Times New Roman" w:hAnsi="Times New Roman" w:cs="Times New Roman"/>
                <w:sz w:val="28"/>
                <w:szCs w:val="28"/>
              </w:rPr>
              <w:t>–</w:t>
            </w:r>
            <w:r w:rsidR="00EA6168" w:rsidRPr="00667B85">
              <w:rPr>
                <w:rFonts w:ascii="Times New Roman" w:hAnsi="Times New Roman" w:cs="Times New Roman"/>
                <w:sz w:val="28"/>
                <w:szCs w:val="28"/>
              </w:rPr>
              <w:t xml:space="preserve"> лизинговые компании</w:t>
            </w:r>
          </w:p>
        </w:tc>
      </w:tr>
      <w:tr w:rsidR="001559D9" w:rsidRPr="00667B85" w14:paraId="10055283" w14:textId="77777777" w:rsidTr="00A447E0">
        <w:tc>
          <w:tcPr>
            <w:tcW w:w="1546" w:type="dxa"/>
          </w:tcPr>
          <w:p w14:paraId="5686D0B5" w14:textId="77777777" w:rsidR="001559D9" w:rsidRPr="00667B85" w:rsidRDefault="001559D9" w:rsidP="00F10FC1">
            <w:pPr>
              <w:tabs>
                <w:tab w:val="left" w:pos="1418"/>
              </w:tabs>
              <w:spacing w:after="0" w:line="240" w:lineRule="auto"/>
              <w:jc w:val="both"/>
              <w:rPr>
                <w:rFonts w:ascii="Times New Roman" w:hAnsi="Times New Roman" w:cs="Times New Roman"/>
                <w:sz w:val="28"/>
                <w:szCs w:val="28"/>
              </w:rPr>
            </w:pPr>
            <w:r w:rsidRPr="00667B85">
              <w:rPr>
                <w:rFonts w:ascii="Times New Roman" w:hAnsi="Times New Roman" w:cs="Times New Roman"/>
                <w:sz w:val="28"/>
                <w:szCs w:val="28"/>
              </w:rPr>
              <w:t xml:space="preserve">МКО </w:t>
            </w:r>
          </w:p>
        </w:tc>
        <w:tc>
          <w:tcPr>
            <w:tcW w:w="8207" w:type="dxa"/>
          </w:tcPr>
          <w:p w14:paraId="0D019031" w14:textId="77777777" w:rsidR="001559D9" w:rsidRPr="00667B85" w:rsidRDefault="00F10FC1" w:rsidP="00F10FC1">
            <w:pPr>
              <w:tabs>
                <w:tab w:val="left" w:pos="274"/>
                <w:tab w:val="left" w:pos="1418"/>
              </w:tabs>
              <w:spacing w:after="0" w:line="240" w:lineRule="auto"/>
              <w:ind w:left="162" w:hanging="162"/>
              <w:rPr>
                <w:rFonts w:ascii="Times New Roman" w:hAnsi="Times New Roman" w:cs="Times New Roman"/>
                <w:sz w:val="28"/>
                <w:szCs w:val="28"/>
              </w:rPr>
            </w:pPr>
            <w:r w:rsidRPr="00667B85">
              <w:rPr>
                <w:rFonts w:ascii="Times New Roman" w:hAnsi="Times New Roman" w:cs="Times New Roman"/>
                <w:sz w:val="28"/>
                <w:szCs w:val="28"/>
              </w:rPr>
              <w:t>–</w:t>
            </w:r>
            <w:r w:rsidR="001559D9" w:rsidRPr="00667B85">
              <w:rPr>
                <w:rFonts w:ascii="Times New Roman" w:hAnsi="Times New Roman" w:cs="Times New Roman"/>
                <w:sz w:val="28"/>
                <w:szCs w:val="28"/>
              </w:rPr>
              <w:t xml:space="preserve"> микрокредитные организации</w:t>
            </w:r>
          </w:p>
        </w:tc>
      </w:tr>
      <w:tr w:rsidR="009347BB" w:rsidRPr="00667B85" w14:paraId="633BD443" w14:textId="77777777" w:rsidTr="00A447E0">
        <w:tc>
          <w:tcPr>
            <w:tcW w:w="1546" w:type="dxa"/>
          </w:tcPr>
          <w:p w14:paraId="373B3399" w14:textId="77777777" w:rsidR="009347BB" w:rsidRPr="00667B85" w:rsidRDefault="009347BB" w:rsidP="00F10FC1">
            <w:pPr>
              <w:tabs>
                <w:tab w:val="left" w:pos="1418"/>
              </w:tabs>
              <w:spacing w:after="0" w:line="240" w:lineRule="auto"/>
              <w:jc w:val="both"/>
              <w:rPr>
                <w:rFonts w:ascii="Times New Roman" w:hAnsi="Times New Roman" w:cs="Times New Roman"/>
                <w:sz w:val="28"/>
                <w:szCs w:val="28"/>
              </w:rPr>
            </w:pPr>
            <w:r w:rsidRPr="00667B85">
              <w:rPr>
                <w:rFonts w:ascii="Times New Roman" w:hAnsi="Times New Roman" w:cs="Times New Roman"/>
                <w:sz w:val="28"/>
                <w:szCs w:val="28"/>
              </w:rPr>
              <w:t>МОН РК</w:t>
            </w:r>
          </w:p>
        </w:tc>
        <w:tc>
          <w:tcPr>
            <w:tcW w:w="8207" w:type="dxa"/>
          </w:tcPr>
          <w:p w14:paraId="75373D69" w14:textId="77777777" w:rsidR="009347BB" w:rsidRPr="00667B85" w:rsidRDefault="00F10FC1" w:rsidP="00F10FC1">
            <w:pPr>
              <w:tabs>
                <w:tab w:val="left" w:pos="274"/>
                <w:tab w:val="left" w:pos="1418"/>
              </w:tabs>
              <w:spacing w:after="0" w:line="240" w:lineRule="auto"/>
              <w:ind w:left="162" w:hanging="162"/>
              <w:rPr>
                <w:rFonts w:ascii="Times New Roman" w:hAnsi="Times New Roman" w:cs="Times New Roman"/>
                <w:sz w:val="28"/>
                <w:szCs w:val="28"/>
              </w:rPr>
            </w:pPr>
            <w:r w:rsidRPr="00667B85">
              <w:rPr>
                <w:rFonts w:ascii="Times New Roman" w:hAnsi="Times New Roman" w:cs="Times New Roman"/>
                <w:sz w:val="28"/>
                <w:szCs w:val="28"/>
              </w:rPr>
              <w:t>–</w:t>
            </w:r>
            <w:r w:rsidR="009347BB" w:rsidRPr="00667B85">
              <w:rPr>
                <w:rFonts w:ascii="Times New Roman" w:hAnsi="Times New Roman" w:cs="Times New Roman"/>
                <w:sz w:val="28"/>
                <w:szCs w:val="28"/>
              </w:rPr>
              <w:t xml:space="preserve"> Министерство образования и науки Республики Казахстан</w:t>
            </w:r>
          </w:p>
        </w:tc>
      </w:tr>
      <w:tr w:rsidR="001559D9" w:rsidRPr="00667B85" w14:paraId="3F47E51A" w14:textId="77777777" w:rsidTr="00A447E0">
        <w:tc>
          <w:tcPr>
            <w:tcW w:w="1546" w:type="dxa"/>
          </w:tcPr>
          <w:p w14:paraId="094AF692" w14:textId="77777777" w:rsidR="001559D9" w:rsidRPr="00667B85" w:rsidRDefault="001559D9" w:rsidP="00F10FC1">
            <w:pPr>
              <w:tabs>
                <w:tab w:val="left" w:pos="1418"/>
              </w:tabs>
              <w:spacing w:after="0" w:line="240" w:lineRule="auto"/>
              <w:jc w:val="both"/>
              <w:rPr>
                <w:rFonts w:ascii="Times New Roman" w:hAnsi="Times New Roman" w:cs="Times New Roman"/>
                <w:sz w:val="28"/>
                <w:szCs w:val="28"/>
              </w:rPr>
            </w:pPr>
            <w:r w:rsidRPr="00667B85">
              <w:rPr>
                <w:rFonts w:ascii="Times New Roman" w:hAnsi="Times New Roman" w:cs="Times New Roman"/>
                <w:sz w:val="28"/>
                <w:szCs w:val="28"/>
              </w:rPr>
              <w:t>МСБ</w:t>
            </w:r>
          </w:p>
          <w:p w14:paraId="1BE1E58E" w14:textId="77777777" w:rsidR="003371D1" w:rsidRPr="00667B85" w:rsidRDefault="003371D1" w:rsidP="00F10FC1">
            <w:pPr>
              <w:tabs>
                <w:tab w:val="left" w:pos="1418"/>
              </w:tabs>
              <w:spacing w:after="0" w:line="240" w:lineRule="auto"/>
              <w:jc w:val="both"/>
              <w:rPr>
                <w:rFonts w:ascii="Times New Roman" w:hAnsi="Times New Roman" w:cs="Times New Roman"/>
                <w:sz w:val="28"/>
                <w:szCs w:val="28"/>
              </w:rPr>
            </w:pPr>
            <w:r w:rsidRPr="00667B85">
              <w:rPr>
                <w:rFonts w:ascii="Times New Roman" w:hAnsi="Times New Roman" w:cs="Times New Roman"/>
                <w:sz w:val="28"/>
                <w:szCs w:val="28"/>
              </w:rPr>
              <w:t>МП</w:t>
            </w:r>
          </w:p>
        </w:tc>
        <w:tc>
          <w:tcPr>
            <w:tcW w:w="8207" w:type="dxa"/>
          </w:tcPr>
          <w:p w14:paraId="44303A00" w14:textId="77777777" w:rsidR="001559D9" w:rsidRPr="00667B85" w:rsidRDefault="00F10FC1" w:rsidP="00F10FC1">
            <w:pPr>
              <w:tabs>
                <w:tab w:val="left" w:pos="274"/>
                <w:tab w:val="left" w:pos="1418"/>
              </w:tabs>
              <w:spacing w:after="0" w:line="240" w:lineRule="auto"/>
              <w:ind w:left="162" w:hanging="162"/>
              <w:rPr>
                <w:rFonts w:ascii="Times New Roman" w:hAnsi="Times New Roman" w:cs="Times New Roman"/>
                <w:sz w:val="28"/>
                <w:szCs w:val="28"/>
              </w:rPr>
            </w:pPr>
            <w:r w:rsidRPr="00667B85">
              <w:rPr>
                <w:rFonts w:ascii="Times New Roman" w:hAnsi="Times New Roman" w:cs="Times New Roman"/>
                <w:sz w:val="28"/>
                <w:szCs w:val="28"/>
              </w:rPr>
              <w:t>–</w:t>
            </w:r>
            <w:r w:rsidR="001559D9" w:rsidRPr="00667B85">
              <w:rPr>
                <w:rFonts w:ascii="Times New Roman" w:hAnsi="Times New Roman" w:cs="Times New Roman"/>
                <w:sz w:val="28"/>
                <w:szCs w:val="28"/>
              </w:rPr>
              <w:t xml:space="preserve"> малый и средний бизнес</w:t>
            </w:r>
          </w:p>
          <w:p w14:paraId="092DDB6F" w14:textId="77777777" w:rsidR="003371D1" w:rsidRPr="00667B85" w:rsidRDefault="00F10FC1" w:rsidP="00F10FC1">
            <w:pPr>
              <w:tabs>
                <w:tab w:val="left" w:pos="274"/>
                <w:tab w:val="left" w:pos="1418"/>
              </w:tabs>
              <w:spacing w:after="0" w:line="240" w:lineRule="auto"/>
              <w:ind w:left="162" w:hanging="162"/>
              <w:rPr>
                <w:rFonts w:ascii="Times New Roman" w:hAnsi="Times New Roman" w:cs="Times New Roman"/>
                <w:sz w:val="28"/>
                <w:szCs w:val="28"/>
              </w:rPr>
            </w:pPr>
            <w:r w:rsidRPr="00667B85">
              <w:rPr>
                <w:rFonts w:ascii="Times New Roman" w:hAnsi="Times New Roman" w:cs="Times New Roman"/>
                <w:sz w:val="28"/>
                <w:szCs w:val="28"/>
              </w:rPr>
              <w:t>–</w:t>
            </w:r>
            <w:r w:rsidR="00C211BA" w:rsidRPr="00667B85">
              <w:rPr>
                <w:rFonts w:ascii="Times New Roman" w:hAnsi="Times New Roman" w:cs="Times New Roman"/>
                <w:sz w:val="28"/>
                <w:szCs w:val="28"/>
              </w:rPr>
              <w:t xml:space="preserve"> малое предпринимательство</w:t>
            </w:r>
          </w:p>
        </w:tc>
      </w:tr>
      <w:tr w:rsidR="001559D9" w:rsidRPr="00667B85" w14:paraId="7B7D1C69" w14:textId="77777777" w:rsidTr="00A447E0">
        <w:tc>
          <w:tcPr>
            <w:tcW w:w="1546" w:type="dxa"/>
          </w:tcPr>
          <w:p w14:paraId="442CDDA1" w14:textId="77777777" w:rsidR="001559D9" w:rsidRPr="00667B85" w:rsidRDefault="001559D9" w:rsidP="00F10FC1">
            <w:pPr>
              <w:tabs>
                <w:tab w:val="left" w:pos="1418"/>
              </w:tabs>
              <w:spacing w:after="0" w:line="240" w:lineRule="auto"/>
              <w:jc w:val="both"/>
              <w:rPr>
                <w:rFonts w:ascii="Times New Roman" w:hAnsi="Times New Roman" w:cs="Times New Roman"/>
                <w:sz w:val="28"/>
                <w:szCs w:val="28"/>
              </w:rPr>
            </w:pPr>
            <w:r w:rsidRPr="00667B85">
              <w:rPr>
                <w:rFonts w:ascii="Times New Roman" w:hAnsi="Times New Roman" w:cs="Times New Roman"/>
                <w:sz w:val="28"/>
                <w:szCs w:val="28"/>
              </w:rPr>
              <w:t>МСП</w:t>
            </w:r>
          </w:p>
        </w:tc>
        <w:tc>
          <w:tcPr>
            <w:tcW w:w="8207" w:type="dxa"/>
          </w:tcPr>
          <w:p w14:paraId="083F3266" w14:textId="77777777" w:rsidR="001559D9" w:rsidRPr="00667B85" w:rsidRDefault="00F10FC1" w:rsidP="00F10FC1">
            <w:pPr>
              <w:tabs>
                <w:tab w:val="left" w:pos="274"/>
                <w:tab w:val="left" w:pos="1418"/>
              </w:tabs>
              <w:spacing w:after="0" w:line="240" w:lineRule="auto"/>
              <w:ind w:left="162" w:hanging="162"/>
              <w:rPr>
                <w:rFonts w:ascii="Times New Roman" w:hAnsi="Times New Roman" w:cs="Times New Roman"/>
                <w:sz w:val="28"/>
                <w:szCs w:val="28"/>
              </w:rPr>
            </w:pPr>
            <w:r w:rsidRPr="00667B85">
              <w:rPr>
                <w:rFonts w:ascii="Times New Roman" w:hAnsi="Times New Roman" w:cs="Times New Roman"/>
                <w:sz w:val="28"/>
                <w:szCs w:val="28"/>
              </w:rPr>
              <w:t>–</w:t>
            </w:r>
            <w:r w:rsidR="001559D9" w:rsidRPr="00667B85">
              <w:rPr>
                <w:rFonts w:ascii="Times New Roman" w:hAnsi="Times New Roman" w:cs="Times New Roman"/>
                <w:sz w:val="28"/>
                <w:szCs w:val="28"/>
              </w:rPr>
              <w:t xml:space="preserve"> малое и среднее предпринимательство</w:t>
            </w:r>
          </w:p>
        </w:tc>
      </w:tr>
      <w:tr w:rsidR="001559D9" w:rsidRPr="00667B85" w14:paraId="6A95D0C0" w14:textId="77777777" w:rsidTr="00A447E0">
        <w:tc>
          <w:tcPr>
            <w:tcW w:w="1546" w:type="dxa"/>
          </w:tcPr>
          <w:p w14:paraId="09B7F28A" w14:textId="77777777" w:rsidR="001559D9" w:rsidRPr="00667B85" w:rsidRDefault="001559D9" w:rsidP="00F10FC1">
            <w:pPr>
              <w:tabs>
                <w:tab w:val="left" w:pos="1418"/>
              </w:tabs>
              <w:spacing w:after="0" w:line="240" w:lineRule="auto"/>
              <w:jc w:val="both"/>
              <w:rPr>
                <w:rFonts w:ascii="Times New Roman" w:hAnsi="Times New Roman" w:cs="Times New Roman"/>
                <w:sz w:val="28"/>
                <w:szCs w:val="28"/>
              </w:rPr>
            </w:pPr>
            <w:r w:rsidRPr="00667B85">
              <w:rPr>
                <w:rFonts w:ascii="Times New Roman" w:hAnsi="Times New Roman" w:cs="Times New Roman"/>
                <w:sz w:val="28"/>
                <w:szCs w:val="28"/>
              </w:rPr>
              <w:t>МФО</w:t>
            </w:r>
          </w:p>
        </w:tc>
        <w:tc>
          <w:tcPr>
            <w:tcW w:w="8207" w:type="dxa"/>
          </w:tcPr>
          <w:p w14:paraId="70E05E7D" w14:textId="77777777" w:rsidR="001559D9" w:rsidRPr="00667B85" w:rsidRDefault="00F10FC1" w:rsidP="00F10FC1">
            <w:pPr>
              <w:tabs>
                <w:tab w:val="left" w:pos="274"/>
                <w:tab w:val="left" w:pos="1418"/>
              </w:tabs>
              <w:spacing w:after="0" w:line="240" w:lineRule="auto"/>
              <w:ind w:left="162" w:hanging="162"/>
              <w:rPr>
                <w:rFonts w:ascii="Times New Roman" w:hAnsi="Times New Roman" w:cs="Times New Roman"/>
                <w:sz w:val="28"/>
                <w:szCs w:val="28"/>
              </w:rPr>
            </w:pPr>
            <w:r w:rsidRPr="00667B85">
              <w:rPr>
                <w:rFonts w:ascii="Times New Roman" w:hAnsi="Times New Roman" w:cs="Times New Roman"/>
                <w:sz w:val="28"/>
                <w:szCs w:val="28"/>
              </w:rPr>
              <w:t xml:space="preserve">– </w:t>
            </w:r>
            <w:r w:rsidR="001559D9" w:rsidRPr="00667B85">
              <w:rPr>
                <w:rFonts w:ascii="Times New Roman" w:hAnsi="Times New Roman" w:cs="Times New Roman"/>
                <w:sz w:val="28"/>
                <w:szCs w:val="28"/>
              </w:rPr>
              <w:t>микрофинансовые организации</w:t>
            </w:r>
          </w:p>
        </w:tc>
      </w:tr>
      <w:tr w:rsidR="001559D9" w:rsidRPr="00667B85" w14:paraId="4A3EA1D3" w14:textId="77777777" w:rsidTr="00A447E0">
        <w:tc>
          <w:tcPr>
            <w:tcW w:w="1546" w:type="dxa"/>
          </w:tcPr>
          <w:p w14:paraId="107652F5" w14:textId="77777777" w:rsidR="001559D9" w:rsidRPr="00667B85" w:rsidRDefault="001559D9" w:rsidP="00F10FC1">
            <w:pPr>
              <w:tabs>
                <w:tab w:val="left" w:pos="1418"/>
              </w:tabs>
              <w:spacing w:after="0" w:line="240" w:lineRule="auto"/>
              <w:jc w:val="both"/>
              <w:rPr>
                <w:rFonts w:ascii="Times New Roman" w:hAnsi="Times New Roman" w:cs="Times New Roman"/>
                <w:sz w:val="28"/>
                <w:szCs w:val="28"/>
              </w:rPr>
            </w:pPr>
            <w:r w:rsidRPr="00667B85">
              <w:rPr>
                <w:rFonts w:ascii="Times New Roman" w:hAnsi="Times New Roman" w:cs="Times New Roman"/>
                <w:sz w:val="28"/>
                <w:szCs w:val="28"/>
              </w:rPr>
              <w:t>НБ</w:t>
            </w:r>
          </w:p>
        </w:tc>
        <w:tc>
          <w:tcPr>
            <w:tcW w:w="8207" w:type="dxa"/>
          </w:tcPr>
          <w:p w14:paraId="2659487D" w14:textId="77777777" w:rsidR="001559D9" w:rsidRPr="00667B85" w:rsidRDefault="00F10FC1" w:rsidP="00F10FC1">
            <w:pPr>
              <w:tabs>
                <w:tab w:val="left" w:pos="274"/>
                <w:tab w:val="left" w:pos="1418"/>
              </w:tabs>
              <w:spacing w:after="0" w:line="240" w:lineRule="auto"/>
              <w:ind w:left="162" w:hanging="162"/>
              <w:rPr>
                <w:rFonts w:ascii="Times New Roman" w:hAnsi="Times New Roman" w:cs="Times New Roman"/>
                <w:sz w:val="28"/>
                <w:szCs w:val="28"/>
              </w:rPr>
            </w:pPr>
            <w:r w:rsidRPr="00667B85">
              <w:rPr>
                <w:rFonts w:ascii="Times New Roman" w:hAnsi="Times New Roman" w:cs="Times New Roman"/>
                <w:sz w:val="28"/>
                <w:szCs w:val="28"/>
              </w:rPr>
              <w:t xml:space="preserve">– </w:t>
            </w:r>
            <w:r w:rsidR="001559D9" w:rsidRPr="00667B85">
              <w:rPr>
                <w:rFonts w:ascii="Times New Roman" w:hAnsi="Times New Roman" w:cs="Times New Roman"/>
                <w:sz w:val="28"/>
                <w:szCs w:val="28"/>
              </w:rPr>
              <w:t>Национальный Банк</w:t>
            </w:r>
            <w:r w:rsidR="00A13B27" w:rsidRPr="00667B85">
              <w:rPr>
                <w:rFonts w:ascii="Times New Roman" w:hAnsi="Times New Roman" w:cs="Times New Roman"/>
                <w:sz w:val="28"/>
                <w:szCs w:val="28"/>
              </w:rPr>
              <w:t xml:space="preserve"> Республики Казахстан</w:t>
            </w:r>
          </w:p>
        </w:tc>
      </w:tr>
      <w:tr w:rsidR="001559D9" w:rsidRPr="00667B85" w14:paraId="11E643A4" w14:textId="77777777" w:rsidTr="00A447E0">
        <w:tc>
          <w:tcPr>
            <w:tcW w:w="1546" w:type="dxa"/>
          </w:tcPr>
          <w:p w14:paraId="5FD30141" w14:textId="77777777" w:rsidR="001559D9" w:rsidRPr="00667B85" w:rsidRDefault="001559D9" w:rsidP="00F10FC1">
            <w:pPr>
              <w:tabs>
                <w:tab w:val="left" w:pos="1418"/>
              </w:tabs>
              <w:spacing w:after="0" w:line="240" w:lineRule="auto"/>
              <w:jc w:val="both"/>
              <w:rPr>
                <w:rFonts w:ascii="Times New Roman" w:hAnsi="Times New Roman" w:cs="Times New Roman"/>
                <w:sz w:val="28"/>
                <w:szCs w:val="28"/>
              </w:rPr>
            </w:pPr>
            <w:r w:rsidRPr="00667B85">
              <w:rPr>
                <w:rFonts w:ascii="Times New Roman" w:hAnsi="Times New Roman" w:cs="Times New Roman"/>
                <w:sz w:val="28"/>
                <w:szCs w:val="28"/>
              </w:rPr>
              <w:t>НУХ</w:t>
            </w:r>
          </w:p>
        </w:tc>
        <w:tc>
          <w:tcPr>
            <w:tcW w:w="8207" w:type="dxa"/>
          </w:tcPr>
          <w:p w14:paraId="3CE40024" w14:textId="77777777" w:rsidR="001559D9" w:rsidRPr="00667B85" w:rsidRDefault="00F10FC1" w:rsidP="00F10FC1">
            <w:pPr>
              <w:tabs>
                <w:tab w:val="left" w:pos="274"/>
                <w:tab w:val="left" w:pos="1418"/>
              </w:tabs>
              <w:spacing w:after="0" w:line="240" w:lineRule="auto"/>
              <w:ind w:left="162" w:hanging="162"/>
              <w:rPr>
                <w:rFonts w:ascii="Times New Roman" w:hAnsi="Times New Roman" w:cs="Times New Roman"/>
                <w:sz w:val="28"/>
                <w:szCs w:val="28"/>
              </w:rPr>
            </w:pPr>
            <w:r w:rsidRPr="00667B85">
              <w:rPr>
                <w:rFonts w:ascii="Times New Roman" w:hAnsi="Times New Roman" w:cs="Times New Roman"/>
                <w:sz w:val="28"/>
                <w:szCs w:val="28"/>
              </w:rPr>
              <w:t xml:space="preserve">– </w:t>
            </w:r>
            <w:r w:rsidR="001559D9" w:rsidRPr="00667B85">
              <w:rPr>
                <w:rFonts w:ascii="Times New Roman" w:hAnsi="Times New Roman" w:cs="Times New Roman"/>
                <w:sz w:val="28"/>
                <w:szCs w:val="28"/>
              </w:rPr>
              <w:t>Национальный управляющий холдинг</w:t>
            </w:r>
          </w:p>
        </w:tc>
      </w:tr>
      <w:tr w:rsidR="001559D9" w:rsidRPr="00667B85" w14:paraId="404CCAF7" w14:textId="77777777" w:rsidTr="00A447E0">
        <w:tc>
          <w:tcPr>
            <w:tcW w:w="1546" w:type="dxa"/>
          </w:tcPr>
          <w:p w14:paraId="49BDA6E5" w14:textId="77777777" w:rsidR="001559D9" w:rsidRPr="00667B85" w:rsidRDefault="001559D9" w:rsidP="00F10FC1">
            <w:pPr>
              <w:tabs>
                <w:tab w:val="left" w:pos="1418"/>
              </w:tabs>
              <w:spacing w:after="0" w:line="240" w:lineRule="auto"/>
              <w:jc w:val="both"/>
              <w:rPr>
                <w:rFonts w:ascii="Times New Roman" w:hAnsi="Times New Roman" w:cs="Times New Roman"/>
                <w:sz w:val="28"/>
                <w:szCs w:val="28"/>
              </w:rPr>
            </w:pPr>
            <w:r w:rsidRPr="00667B85">
              <w:rPr>
                <w:rFonts w:ascii="Times New Roman" w:hAnsi="Times New Roman" w:cs="Times New Roman"/>
                <w:sz w:val="28"/>
                <w:szCs w:val="28"/>
              </w:rPr>
              <w:t>ОЭСР</w:t>
            </w:r>
          </w:p>
        </w:tc>
        <w:tc>
          <w:tcPr>
            <w:tcW w:w="8207" w:type="dxa"/>
          </w:tcPr>
          <w:p w14:paraId="0BB88180" w14:textId="77777777" w:rsidR="001559D9" w:rsidRPr="00667B85" w:rsidRDefault="00F10FC1" w:rsidP="00F10FC1">
            <w:pPr>
              <w:tabs>
                <w:tab w:val="left" w:pos="274"/>
                <w:tab w:val="left" w:pos="1418"/>
              </w:tabs>
              <w:spacing w:after="0" w:line="240" w:lineRule="auto"/>
              <w:ind w:left="162" w:hanging="162"/>
              <w:rPr>
                <w:rFonts w:ascii="Times New Roman" w:hAnsi="Times New Roman" w:cs="Times New Roman"/>
                <w:sz w:val="28"/>
                <w:szCs w:val="28"/>
              </w:rPr>
            </w:pPr>
            <w:r w:rsidRPr="00667B85">
              <w:rPr>
                <w:rFonts w:ascii="Times New Roman" w:hAnsi="Times New Roman" w:cs="Times New Roman"/>
                <w:sz w:val="28"/>
                <w:szCs w:val="28"/>
              </w:rPr>
              <w:t xml:space="preserve">– </w:t>
            </w:r>
            <w:r w:rsidR="001559D9" w:rsidRPr="00667B85">
              <w:rPr>
                <w:rFonts w:ascii="Times New Roman" w:hAnsi="Times New Roman" w:cs="Times New Roman"/>
                <w:sz w:val="28"/>
                <w:szCs w:val="28"/>
              </w:rPr>
              <w:t>Организация экономического сотрудничества и развития</w:t>
            </w:r>
          </w:p>
        </w:tc>
      </w:tr>
      <w:tr w:rsidR="001559D9" w:rsidRPr="00667B85" w14:paraId="3CA066ED" w14:textId="77777777" w:rsidTr="00A447E0">
        <w:tc>
          <w:tcPr>
            <w:tcW w:w="1546" w:type="dxa"/>
          </w:tcPr>
          <w:p w14:paraId="5D1339CC" w14:textId="77777777" w:rsidR="001559D9" w:rsidRPr="00667B85" w:rsidRDefault="001559D9" w:rsidP="00F10FC1">
            <w:pPr>
              <w:tabs>
                <w:tab w:val="left" w:pos="1418"/>
              </w:tabs>
              <w:spacing w:after="0" w:line="240" w:lineRule="auto"/>
              <w:jc w:val="both"/>
              <w:rPr>
                <w:rFonts w:ascii="Times New Roman" w:hAnsi="Times New Roman" w:cs="Times New Roman"/>
                <w:sz w:val="28"/>
                <w:szCs w:val="28"/>
              </w:rPr>
            </w:pPr>
            <w:r w:rsidRPr="00667B85">
              <w:rPr>
                <w:rFonts w:ascii="Times New Roman" w:hAnsi="Times New Roman" w:cs="Times New Roman"/>
                <w:sz w:val="28"/>
                <w:szCs w:val="28"/>
              </w:rPr>
              <w:t>РК</w:t>
            </w:r>
          </w:p>
        </w:tc>
        <w:tc>
          <w:tcPr>
            <w:tcW w:w="8207" w:type="dxa"/>
          </w:tcPr>
          <w:p w14:paraId="459D3FAB" w14:textId="77777777" w:rsidR="001559D9" w:rsidRPr="00667B85" w:rsidRDefault="00F10FC1" w:rsidP="00F10FC1">
            <w:pPr>
              <w:tabs>
                <w:tab w:val="left" w:pos="274"/>
                <w:tab w:val="left" w:pos="1418"/>
              </w:tabs>
              <w:spacing w:after="0" w:line="240" w:lineRule="auto"/>
              <w:ind w:left="162" w:hanging="162"/>
              <w:rPr>
                <w:rFonts w:ascii="Times New Roman" w:hAnsi="Times New Roman" w:cs="Times New Roman"/>
                <w:sz w:val="28"/>
                <w:szCs w:val="28"/>
              </w:rPr>
            </w:pPr>
            <w:r w:rsidRPr="00667B85">
              <w:rPr>
                <w:rFonts w:ascii="Times New Roman" w:hAnsi="Times New Roman" w:cs="Times New Roman"/>
                <w:sz w:val="28"/>
                <w:szCs w:val="28"/>
              </w:rPr>
              <w:t>–</w:t>
            </w:r>
            <w:r w:rsidR="00BE350C" w:rsidRPr="00667B85">
              <w:rPr>
                <w:rFonts w:ascii="Times New Roman" w:hAnsi="Times New Roman" w:cs="Times New Roman"/>
                <w:sz w:val="28"/>
                <w:szCs w:val="28"/>
              </w:rPr>
              <w:t xml:space="preserve"> </w:t>
            </w:r>
            <w:r w:rsidR="001559D9" w:rsidRPr="00667B85">
              <w:rPr>
                <w:rFonts w:ascii="Times New Roman" w:hAnsi="Times New Roman" w:cs="Times New Roman"/>
                <w:sz w:val="28"/>
                <w:szCs w:val="28"/>
              </w:rPr>
              <w:t>Республика Казахстан</w:t>
            </w:r>
          </w:p>
        </w:tc>
      </w:tr>
      <w:tr w:rsidR="001559D9" w:rsidRPr="00667B85" w14:paraId="2B56E786" w14:textId="77777777" w:rsidTr="00A447E0">
        <w:tc>
          <w:tcPr>
            <w:tcW w:w="1546" w:type="dxa"/>
          </w:tcPr>
          <w:p w14:paraId="709969D6" w14:textId="77777777" w:rsidR="001559D9" w:rsidRPr="00667B85" w:rsidRDefault="001559D9" w:rsidP="00F10FC1">
            <w:pPr>
              <w:tabs>
                <w:tab w:val="left" w:pos="1418"/>
              </w:tabs>
              <w:spacing w:after="0" w:line="240" w:lineRule="auto"/>
              <w:jc w:val="both"/>
              <w:rPr>
                <w:rFonts w:ascii="Times New Roman" w:hAnsi="Times New Roman" w:cs="Times New Roman"/>
                <w:sz w:val="28"/>
                <w:szCs w:val="28"/>
              </w:rPr>
            </w:pPr>
            <w:r w:rsidRPr="00667B85">
              <w:rPr>
                <w:rFonts w:ascii="Times New Roman" w:hAnsi="Times New Roman" w:cs="Times New Roman"/>
                <w:sz w:val="28"/>
                <w:szCs w:val="28"/>
              </w:rPr>
              <w:t>США</w:t>
            </w:r>
          </w:p>
        </w:tc>
        <w:tc>
          <w:tcPr>
            <w:tcW w:w="8207" w:type="dxa"/>
          </w:tcPr>
          <w:p w14:paraId="487E2B7B" w14:textId="77777777" w:rsidR="001559D9" w:rsidRPr="00667B85" w:rsidRDefault="00F10FC1" w:rsidP="00F10FC1">
            <w:pPr>
              <w:tabs>
                <w:tab w:val="left" w:pos="274"/>
                <w:tab w:val="left" w:pos="1418"/>
              </w:tabs>
              <w:spacing w:after="0" w:line="240" w:lineRule="auto"/>
              <w:ind w:left="162" w:hanging="162"/>
              <w:rPr>
                <w:rFonts w:ascii="Times New Roman" w:hAnsi="Times New Roman" w:cs="Times New Roman"/>
                <w:sz w:val="28"/>
                <w:szCs w:val="28"/>
              </w:rPr>
            </w:pPr>
            <w:r w:rsidRPr="00667B85">
              <w:rPr>
                <w:rFonts w:ascii="Times New Roman" w:hAnsi="Times New Roman" w:cs="Times New Roman"/>
                <w:sz w:val="28"/>
                <w:szCs w:val="28"/>
              </w:rPr>
              <w:t>–</w:t>
            </w:r>
            <w:r w:rsidR="00BE350C" w:rsidRPr="00667B85">
              <w:rPr>
                <w:rFonts w:ascii="Times New Roman" w:hAnsi="Times New Roman" w:cs="Times New Roman"/>
                <w:sz w:val="28"/>
                <w:szCs w:val="28"/>
              </w:rPr>
              <w:t xml:space="preserve"> </w:t>
            </w:r>
            <w:r w:rsidR="001559D9" w:rsidRPr="00667B85">
              <w:rPr>
                <w:rFonts w:ascii="Times New Roman" w:hAnsi="Times New Roman" w:cs="Times New Roman"/>
                <w:sz w:val="28"/>
                <w:szCs w:val="28"/>
              </w:rPr>
              <w:t>Соединенные Штаты Америки</w:t>
            </w:r>
          </w:p>
        </w:tc>
      </w:tr>
      <w:tr w:rsidR="001559D9" w:rsidRPr="00667B85" w14:paraId="2F327138" w14:textId="77777777" w:rsidTr="00A447E0">
        <w:tc>
          <w:tcPr>
            <w:tcW w:w="1546" w:type="dxa"/>
          </w:tcPr>
          <w:p w14:paraId="3FFCD15A" w14:textId="77777777" w:rsidR="001559D9" w:rsidRPr="00667B85" w:rsidRDefault="001559D9" w:rsidP="00F10FC1">
            <w:pPr>
              <w:tabs>
                <w:tab w:val="left" w:pos="1418"/>
              </w:tabs>
              <w:spacing w:after="0" w:line="240" w:lineRule="auto"/>
              <w:jc w:val="both"/>
              <w:rPr>
                <w:rFonts w:ascii="Times New Roman" w:hAnsi="Times New Roman" w:cs="Times New Roman"/>
                <w:sz w:val="28"/>
                <w:szCs w:val="28"/>
              </w:rPr>
            </w:pPr>
            <w:r w:rsidRPr="00667B85">
              <w:rPr>
                <w:rFonts w:ascii="Times New Roman" w:hAnsi="Times New Roman" w:cs="Times New Roman"/>
                <w:sz w:val="28"/>
                <w:szCs w:val="28"/>
              </w:rPr>
              <w:t>ФФПСХ</w:t>
            </w:r>
          </w:p>
        </w:tc>
        <w:tc>
          <w:tcPr>
            <w:tcW w:w="8207" w:type="dxa"/>
          </w:tcPr>
          <w:p w14:paraId="60F84315" w14:textId="77777777" w:rsidR="001559D9" w:rsidRPr="00667B85" w:rsidRDefault="001559D9" w:rsidP="00F10FC1">
            <w:pPr>
              <w:tabs>
                <w:tab w:val="left" w:pos="439"/>
                <w:tab w:val="left" w:pos="1418"/>
              </w:tabs>
              <w:spacing w:after="0" w:line="240" w:lineRule="auto"/>
              <w:ind w:left="246" w:hanging="246"/>
              <w:rPr>
                <w:rFonts w:ascii="Times New Roman" w:hAnsi="Times New Roman" w:cs="Times New Roman"/>
                <w:sz w:val="28"/>
                <w:szCs w:val="28"/>
              </w:rPr>
            </w:pPr>
            <w:r w:rsidRPr="00667B85">
              <w:rPr>
                <w:rFonts w:ascii="Times New Roman" w:hAnsi="Times New Roman" w:cs="Times New Roman"/>
                <w:sz w:val="28"/>
                <w:szCs w:val="28"/>
              </w:rPr>
              <w:t>–</w:t>
            </w:r>
            <w:r w:rsidR="00F10FC1" w:rsidRPr="00667B85">
              <w:rPr>
                <w:rFonts w:ascii="Times New Roman" w:hAnsi="Times New Roman" w:cs="Times New Roman"/>
                <w:sz w:val="28"/>
                <w:szCs w:val="28"/>
              </w:rPr>
              <w:t xml:space="preserve"> Акционерное </w:t>
            </w:r>
            <w:r w:rsidRPr="00667B85">
              <w:rPr>
                <w:rFonts w:ascii="Times New Roman" w:hAnsi="Times New Roman" w:cs="Times New Roman"/>
                <w:sz w:val="28"/>
                <w:szCs w:val="28"/>
              </w:rPr>
              <w:t>общество «Фонд финансовой поддержки сельского хозяйства»</w:t>
            </w:r>
          </w:p>
        </w:tc>
      </w:tr>
      <w:tr w:rsidR="001559D9" w:rsidRPr="00667B85" w14:paraId="140A8456" w14:textId="77777777" w:rsidTr="00A447E0">
        <w:tc>
          <w:tcPr>
            <w:tcW w:w="1546" w:type="dxa"/>
          </w:tcPr>
          <w:p w14:paraId="3D2E3D19" w14:textId="77777777" w:rsidR="001559D9" w:rsidRPr="00667B85" w:rsidRDefault="001559D9" w:rsidP="00F10FC1">
            <w:pPr>
              <w:tabs>
                <w:tab w:val="left" w:pos="1418"/>
              </w:tabs>
              <w:spacing w:after="0" w:line="240" w:lineRule="auto"/>
              <w:jc w:val="both"/>
              <w:rPr>
                <w:rFonts w:ascii="Times New Roman" w:hAnsi="Times New Roman" w:cs="Times New Roman"/>
                <w:sz w:val="28"/>
                <w:szCs w:val="28"/>
                <w:lang w:val="en-US"/>
              </w:rPr>
            </w:pPr>
            <w:r w:rsidRPr="00667B85">
              <w:rPr>
                <w:rFonts w:ascii="Times New Roman" w:hAnsi="Times New Roman" w:cs="Times New Roman"/>
                <w:sz w:val="28"/>
                <w:szCs w:val="28"/>
                <w:lang w:val="en-US"/>
              </w:rPr>
              <w:t>SBA</w:t>
            </w:r>
          </w:p>
        </w:tc>
        <w:tc>
          <w:tcPr>
            <w:tcW w:w="8207" w:type="dxa"/>
          </w:tcPr>
          <w:p w14:paraId="31EAB40F" w14:textId="77777777" w:rsidR="001559D9" w:rsidRPr="00667B85" w:rsidRDefault="00F10FC1" w:rsidP="00F10FC1">
            <w:pPr>
              <w:tabs>
                <w:tab w:val="left" w:pos="274"/>
                <w:tab w:val="left" w:pos="1418"/>
              </w:tabs>
              <w:spacing w:after="0" w:line="240" w:lineRule="auto"/>
              <w:ind w:left="162" w:hanging="162"/>
              <w:rPr>
                <w:rFonts w:ascii="Times New Roman" w:hAnsi="Times New Roman" w:cs="Times New Roman"/>
                <w:sz w:val="28"/>
                <w:szCs w:val="28"/>
                <w:lang w:val="en-US"/>
              </w:rPr>
            </w:pPr>
            <w:r w:rsidRPr="00667B85">
              <w:rPr>
                <w:rFonts w:ascii="Times New Roman" w:hAnsi="Times New Roman" w:cs="Times New Roman"/>
                <w:sz w:val="28"/>
                <w:szCs w:val="28"/>
              </w:rPr>
              <w:t>–</w:t>
            </w:r>
            <w:r w:rsidR="001559D9" w:rsidRPr="00667B85">
              <w:rPr>
                <w:rFonts w:ascii="Times New Roman" w:hAnsi="Times New Roman" w:cs="Times New Roman"/>
                <w:sz w:val="28"/>
                <w:szCs w:val="28"/>
                <w:lang w:val="en-US"/>
              </w:rPr>
              <w:t xml:space="preserve"> Small</w:t>
            </w:r>
            <w:r w:rsidR="001559D9" w:rsidRPr="00667B85">
              <w:rPr>
                <w:rFonts w:ascii="Times New Roman" w:hAnsi="Times New Roman" w:cs="Times New Roman"/>
                <w:sz w:val="28"/>
                <w:szCs w:val="28"/>
              </w:rPr>
              <w:t xml:space="preserve"> </w:t>
            </w:r>
            <w:r w:rsidR="001559D9" w:rsidRPr="00667B85">
              <w:rPr>
                <w:rFonts w:ascii="Times New Roman" w:hAnsi="Times New Roman" w:cs="Times New Roman"/>
                <w:sz w:val="28"/>
                <w:szCs w:val="28"/>
                <w:lang w:val="en-US"/>
              </w:rPr>
              <w:t>Business</w:t>
            </w:r>
            <w:r w:rsidR="001559D9" w:rsidRPr="00667B85">
              <w:rPr>
                <w:rFonts w:ascii="Times New Roman" w:hAnsi="Times New Roman" w:cs="Times New Roman"/>
                <w:sz w:val="28"/>
                <w:szCs w:val="28"/>
              </w:rPr>
              <w:t xml:space="preserve"> </w:t>
            </w:r>
            <w:r w:rsidR="001559D9" w:rsidRPr="00667B85">
              <w:rPr>
                <w:rFonts w:ascii="Times New Roman" w:hAnsi="Times New Roman" w:cs="Times New Roman"/>
                <w:sz w:val="28"/>
                <w:szCs w:val="28"/>
                <w:lang w:val="en-US"/>
              </w:rPr>
              <w:t>Administration</w:t>
            </w:r>
          </w:p>
        </w:tc>
      </w:tr>
      <w:tr w:rsidR="00F44F7B" w:rsidRPr="00667B85" w14:paraId="5E46F12E" w14:textId="77777777" w:rsidTr="00A447E0">
        <w:tc>
          <w:tcPr>
            <w:tcW w:w="1546" w:type="dxa"/>
          </w:tcPr>
          <w:p w14:paraId="72838565" w14:textId="77777777" w:rsidR="00F44F7B" w:rsidRPr="00667B85" w:rsidRDefault="00F44F7B" w:rsidP="00F10FC1">
            <w:pPr>
              <w:tabs>
                <w:tab w:val="left" w:pos="1418"/>
              </w:tabs>
              <w:spacing w:after="0" w:line="240" w:lineRule="auto"/>
              <w:jc w:val="both"/>
              <w:rPr>
                <w:rFonts w:ascii="Times New Roman" w:hAnsi="Times New Roman" w:cs="Times New Roman"/>
                <w:sz w:val="28"/>
                <w:szCs w:val="28"/>
              </w:rPr>
            </w:pPr>
            <w:r w:rsidRPr="00667B85">
              <w:rPr>
                <w:rFonts w:ascii="Times New Roman" w:hAnsi="Times New Roman" w:cs="Times New Roman"/>
                <w:sz w:val="28"/>
                <w:szCs w:val="28"/>
              </w:rPr>
              <w:t>ФАО</w:t>
            </w:r>
          </w:p>
        </w:tc>
        <w:tc>
          <w:tcPr>
            <w:tcW w:w="8207" w:type="dxa"/>
          </w:tcPr>
          <w:p w14:paraId="3AA16FB3" w14:textId="77777777" w:rsidR="00F44F7B" w:rsidRPr="00667B85" w:rsidRDefault="00F10FC1" w:rsidP="00F10FC1">
            <w:pPr>
              <w:tabs>
                <w:tab w:val="left" w:pos="581"/>
                <w:tab w:val="left" w:pos="1418"/>
              </w:tabs>
              <w:spacing w:after="0" w:line="240" w:lineRule="auto"/>
              <w:ind w:left="246" w:hanging="246"/>
              <w:rPr>
                <w:rFonts w:ascii="Times New Roman" w:hAnsi="Times New Roman" w:cs="Times New Roman"/>
                <w:sz w:val="28"/>
                <w:szCs w:val="28"/>
              </w:rPr>
            </w:pPr>
            <w:r w:rsidRPr="00667B85">
              <w:rPr>
                <w:rFonts w:ascii="Times New Roman" w:hAnsi="Times New Roman" w:cs="Times New Roman"/>
                <w:sz w:val="28"/>
                <w:szCs w:val="28"/>
              </w:rPr>
              <w:t xml:space="preserve">– </w:t>
            </w:r>
            <w:r w:rsidR="00F44F7B" w:rsidRPr="00667B85">
              <w:rPr>
                <w:rFonts w:ascii="Times New Roman" w:hAnsi="Times New Roman" w:cs="Times New Roman"/>
                <w:sz w:val="28"/>
                <w:szCs w:val="28"/>
              </w:rPr>
              <w:t>Продовольственная и сельскохозяйственная организация Объединенных Наций</w:t>
            </w:r>
          </w:p>
        </w:tc>
      </w:tr>
    </w:tbl>
    <w:p w14:paraId="629F52AB" w14:textId="77777777" w:rsidR="001559D9" w:rsidRPr="00667B85" w:rsidRDefault="001559D9" w:rsidP="0045081D">
      <w:pPr>
        <w:tabs>
          <w:tab w:val="left" w:pos="1418"/>
        </w:tabs>
        <w:spacing w:after="0" w:line="240" w:lineRule="auto"/>
        <w:ind w:firstLine="709"/>
        <w:jc w:val="both"/>
        <w:rPr>
          <w:rFonts w:ascii="Times New Roman" w:hAnsi="Times New Roman" w:cs="Times New Roman"/>
          <w:sz w:val="28"/>
          <w:szCs w:val="28"/>
        </w:rPr>
      </w:pPr>
    </w:p>
    <w:p w14:paraId="1533459D" w14:textId="77777777" w:rsidR="001559D9" w:rsidRPr="00667B85" w:rsidRDefault="001559D9" w:rsidP="0045081D">
      <w:pPr>
        <w:spacing w:after="0" w:line="240" w:lineRule="auto"/>
        <w:ind w:firstLine="709"/>
        <w:jc w:val="center"/>
        <w:rPr>
          <w:rFonts w:ascii="Times New Roman" w:hAnsi="Times New Roman" w:cs="Times New Roman"/>
          <w:b/>
          <w:bCs/>
          <w:sz w:val="28"/>
          <w:szCs w:val="28"/>
        </w:rPr>
      </w:pPr>
    </w:p>
    <w:p w14:paraId="6B024331" w14:textId="77777777" w:rsidR="001559D9" w:rsidRPr="00667B85" w:rsidRDefault="001559D9" w:rsidP="0045081D">
      <w:pPr>
        <w:spacing w:after="0" w:line="240" w:lineRule="auto"/>
        <w:ind w:firstLine="709"/>
        <w:jc w:val="center"/>
        <w:rPr>
          <w:rFonts w:ascii="Times New Roman" w:hAnsi="Times New Roman" w:cs="Times New Roman"/>
          <w:b/>
          <w:bCs/>
          <w:sz w:val="28"/>
          <w:szCs w:val="28"/>
        </w:rPr>
      </w:pPr>
    </w:p>
    <w:p w14:paraId="50D8A09E" w14:textId="77777777" w:rsidR="00292969" w:rsidRPr="00667B85" w:rsidRDefault="00292969" w:rsidP="0045081D">
      <w:pPr>
        <w:spacing w:after="0" w:line="240" w:lineRule="auto"/>
        <w:ind w:firstLine="709"/>
        <w:jc w:val="center"/>
        <w:rPr>
          <w:rFonts w:ascii="Times New Roman" w:hAnsi="Times New Roman" w:cs="Times New Roman"/>
          <w:b/>
          <w:bCs/>
          <w:sz w:val="28"/>
          <w:szCs w:val="28"/>
        </w:rPr>
      </w:pPr>
    </w:p>
    <w:p w14:paraId="2196A3F1" w14:textId="77777777" w:rsidR="00E60CAF" w:rsidRPr="00667B85" w:rsidRDefault="00E60CAF" w:rsidP="0045081D">
      <w:pPr>
        <w:spacing w:after="0" w:line="240" w:lineRule="auto"/>
        <w:ind w:firstLine="709"/>
        <w:jc w:val="center"/>
        <w:rPr>
          <w:rFonts w:ascii="Times New Roman" w:hAnsi="Times New Roman" w:cs="Times New Roman"/>
          <w:b/>
          <w:bCs/>
          <w:sz w:val="28"/>
          <w:szCs w:val="28"/>
        </w:rPr>
      </w:pPr>
    </w:p>
    <w:p w14:paraId="52EF5EDE" w14:textId="77777777" w:rsidR="001559D9" w:rsidRPr="00667B85" w:rsidRDefault="001559D9" w:rsidP="00F10FC1">
      <w:pPr>
        <w:spacing w:after="0" w:line="240" w:lineRule="auto"/>
        <w:jc w:val="center"/>
        <w:rPr>
          <w:rFonts w:ascii="Times New Roman" w:hAnsi="Times New Roman" w:cs="Times New Roman"/>
          <w:b/>
          <w:bCs/>
          <w:sz w:val="28"/>
          <w:szCs w:val="28"/>
        </w:rPr>
      </w:pPr>
      <w:r w:rsidRPr="00667B85">
        <w:rPr>
          <w:rFonts w:ascii="Times New Roman" w:hAnsi="Times New Roman" w:cs="Times New Roman"/>
          <w:b/>
          <w:bCs/>
          <w:sz w:val="28"/>
          <w:szCs w:val="28"/>
        </w:rPr>
        <w:t>ВВЕДЕНИЕ</w:t>
      </w:r>
    </w:p>
    <w:p w14:paraId="44175E43" w14:textId="77777777" w:rsidR="001559D9" w:rsidRPr="00667B85" w:rsidRDefault="001559D9" w:rsidP="0045081D">
      <w:pPr>
        <w:spacing w:after="0" w:line="240" w:lineRule="auto"/>
        <w:ind w:firstLine="709"/>
        <w:jc w:val="center"/>
        <w:rPr>
          <w:rFonts w:ascii="Times New Roman" w:hAnsi="Times New Roman" w:cs="Times New Roman"/>
          <w:sz w:val="28"/>
          <w:szCs w:val="28"/>
        </w:rPr>
      </w:pPr>
    </w:p>
    <w:p w14:paraId="4F881498" w14:textId="77777777" w:rsidR="00426E55" w:rsidRPr="00667B85" w:rsidRDefault="001559D9" w:rsidP="0045081D">
      <w:pPr>
        <w:spacing w:after="0" w:line="240" w:lineRule="auto"/>
        <w:ind w:firstLine="709"/>
        <w:jc w:val="both"/>
        <w:rPr>
          <w:rFonts w:ascii="Times New Roman" w:hAnsi="Times New Roman" w:cs="Times New Roman"/>
          <w:sz w:val="28"/>
          <w:szCs w:val="28"/>
        </w:rPr>
      </w:pPr>
      <w:bookmarkStart w:id="15" w:name="_Hlk152670424"/>
      <w:r w:rsidRPr="00667B85">
        <w:rPr>
          <w:rFonts w:ascii="Times New Roman" w:hAnsi="Times New Roman" w:cs="Times New Roman"/>
          <w:b/>
          <w:bCs/>
          <w:sz w:val="28"/>
          <w:szCs w:val="28"/>
        </w:rPr>
        <w:t>Актуальность темы исследования.</w:t>
      </w:r>
      <w:r w:rsidRPr="00667B85">
        <w:rPr>
          <w:rFonts w:ascii="Times New Roman" w:hAnsi="Times New Roman" w:cs="Times New Roman"/>
          <w:sz w:val="28"/>
          <w:szCs w:val="28"/>
        </w:rPr>
        <w:t xml:space="preserve"> Развитие малого и среднего бизнеса является одним из приоритетных направлений государственной экономической политики Казахстана</w:t>
      </w:r>
      <w:bookmarkStart w:id="16" w:name="_Hlk99964654"/>
      <w:r w:rsidR="00746613" w:rsidRPr="00667B85">
        <w:rPr>
          <w:rFonts w:ascii="Times New Roman" w:hAnsi="Times New Roman" w:cs="Times New Roman"/>
          <w:sz w:val="28"/>
          <w:szCs w:val="28"/>
        </w:rPr>
        <w:t xml:space="preserve">. Это обозначено в </w:t>
      </w:r>
      <w:r w:rsidR="0078168B" w:rsidRPr="00667B85">
        <w:rPr>
          <w:rFonts w:ascii="Times New Roman" w:hAnsi="Times New Roman" w:cs="Times New Roman"/>
          <w:sz w:val="28"/>
          <w:szCs w:val="28"/>
        </w:rPr>
        <w:t xml:space="preserve">основных </w:t>
      </w:r>
      <w:r w:rsidR="00746613" w:rsidRPr="00667B85">
        <w:rPr>
          <w:rFonts w:ascii="Times New Roman" w:hAnsi="Times New Roman" w:cs="Times New Roman"/>
          <w:sz w:val="28"/>
          <w:szCs w:val="28"/>
        </w:rPr>
        <w:t>стратегических документах</w:t>
      </w:r>
      <w:r w:rsidR="0078168B" w:rsidRPr="00667B85">
        <w:rPr>
          <w:rFonts w:ascii="Times New Roman" w:hAnsi="Times New Roman" w:cs="Times New Roman"/>
          <w:sz w:val="28"/>
          <w:szCs w:val="28"/>
        </w:rPr>
        <w:t xml:space="preserve"> государства, </w:t>
      </w:r>
      <w:r w:rsidR="002855B5" w:rsidRPr="00667B85">
        <w:rPr>
          <w:rFonts w:ascii="Times New Roman" w:hAnsi="Times New Roman" w:cs="Times New Roman"/>
          <w:sz w:val="28"/>
          <w:szCs w:val="28"/>
        </w:rPr>
        <w:t>определяющих</w:t>
      </w:r>
      <w:r w:rsidR="0078168B" w:rsidRPr="00667B85">
        <w:rPr>
          <w:rFonts w:ascii="Times New Roman" w:hAnsi="Times New Roman" w:cs="Times New Roman"/>
          <w:sz w:val="28"/>
          <w:szCs w:val="28"/>
        </w:rPr>
        <w:t xml:space="preserve"> цель по</w:t>
      </w:r>
      <w:r w:rsidR="00746613" w:rsidRPr="00667B85">
        <w:rPr>
          <w:rFonts w:ascii="Times New Roman" w:hAnsi="Times New Roman" w:cs="Times New Roman"/>
          <w:sz w:val="28"/>
          <w:szCs w:val="28"/>
        </w:rPr>
        <w:t xml:space="preserve"> </w:t>
      </w:r>
      <w:r w:rsidR="0078168B" w:rsidRPr="00667B85">
        <w:rPr>
          <w:rFonts w:ascii="Times New Roman" w:hAnsi="Times New Roman" w:cs="Times New Roman"/>
          <w:sz w:val="28"/>
          <w:szCs w:val="28"/>
        </w:rPr>
        <w:t xml:space="preserve">увеличению </w:t>
      </w:r>
      <w:r w:rsidR="0040560C" w:rsidRPr="00667B85">
        <w:rPr>
          <w:rFonts w:ascii="Times New Roman" w:hAnsi="Times New Roman" w:cs="Times New Roman"/>
          <w:sz w:val="28"/>
          <w:szCs w:val="28"/>
        </w:rPr>
        <w:t xml:space="preserve">доли малого и среднего бизнеса </w:t>
      </w:r>
      <w:r w:rsidR="0078168B" w:rsidRPr="00667B85">
        <w:rPr>
          <w:rFonts w:ascii="Times New Roman" w:hAnsi="Times New Roman" w:cs="Times New Roman"/>
          <w:sz w:val="28"/>
          <w:szCs w:val="28"/>
        </w:rPr>
        <w:t>до</w:t>
      </w:r>
      <w:r w:rsidR="0040560C" w:rsidRPr="00667B85">
        <w:rPr>
          <w:rFonts w:ascii="Times New Roman" w:hAnsi="Times New Roman" w:cs="Times New Roman"/>
          <w:sz w:val="28"/>
          <w:szCs w:val="28"/>
        </w:rPr>
        <w:t xml:space="preserve"> 50% </w:t>
      </w:r>
      <w:r w:rsidR="0078168B" w:rsidRPr="00667B85">
        <w:rPr>
          <w:rFonts w:ascii="Times New Roman" w:hAnsi="Times New Roman" w:cs="Times New Roman"/>
          <w:sz w:val="28"/>
          <w:szCs w:val="28"/>
        </w:rPr>
        <w:t xml:space="preserve">в валовом внутреннем продукте страны </w:t>
      </w:r>
      <w:r w:rsidR="0040560C" w:rsidRPr="00667B85">
        <w:rPr>
          <w:rFonts w:ascii="Times New Roman" w:hAnsi="Times New Roman" w:cs="Times New Roman"/>
          <w:sz w:val="28"/>
          <w:szCs w:val="28"/>
        </w:rPr>
        <w:t>к 2050 году [1].</w:t>
      </w:r>
    </w:p>
    <w:p w14:paraId="328AE668" w14:textId="61928813" w:rsidR="00426E55" w:rsidRPr="00667B85" w:rsidRDefault="00426E55"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В Послании народу Казахстана «</w:t>
      </w:r>
      <w:r w:rsidR="00D641F2" w:rsidRPr="00667B85">
        <w:rPr>
          <w:rFonts w:ascii="Times New Roman" w:hAnsi="Times New Roman" w:cs="Times New Roman"/>
          <w:sz w:val="28"/>
          <w:szCs w:val="28"/>
        </w:rPr>
        <w:t>Экономический курс Справедливого Казахстана</w:t>
      </w:r>
      <w:r w:rsidRPr="00667B85">
        <w:rPr>
          <w:rFonts w:ascii="Times New Roman" w:hAnsi="Times New Roman" w:cs="Times New Roman"/>
          <w:sz w:val="28"/>
          <w:szCs w:val="28"/>
        </w:rPr>
        <w:t>» Глава государства</w:t>
      </w:r>
      <w:r w:rsidR="00D641F2" w:rsidRPr="00667B85">
        <w:rPr>
          <w:rFonts w:ascii="Times New Roman" w:hAnsi="Times New Roman" w:cs="Times New Roman"/>
          <w:sz w:val="28"/>
          <w:szCs w:val="28"/>
        </w:rPr>
        <w:t xml:space="preserve"> </w:t>
      </w:r>
      <w:r w:rsidRPr="00667B85">
        <w:rPr>
          <w:rFonts w:ascii="Times New Roman" w:hAnsi="Times New Roman" w:cs="Times New Roman"/>
          <w:sz w:val="28"/>
          <w:szCs w:val="28"/>
        </w:rPr>
        <w:t xml:space="preserve">Токаев К-Ж. </w:t>
      </w:r>
      <w:r w:rsidR="00D50ADC" w:rsidRPr="00667B85">
        <w:rPr>
          <w:rFonts w:ascii="Times New Roman" w:hAnsi="Times New Roman" w:cs="Times New Roman"/>
          <w:sz w:val="28"/>
          <w:szCs w:val="28"/>
        </w:rPr>
        <w:t>подчеркивает</w:t>
      </w:r>
      <w:r w:rsidRPr="00667B85">
        <w:rPr>
          <w:rFonts w:ascii="Times New Roman" w:hAnsi="Times New Roman" w:cs="Times New Roman"/>
          <w:sz w:val="28"/>
          <w:szCs w:val="28"/>
        </w:rPr>
        <w:t xml:space="preserve">, </w:t>
      </w:r>
      <w:r w:rsidR="00D641F2" w:rsidRPr="00667B85">
        <w:rPr>
          <w:rFonts w:ascii="Times New Roman" w:hAnsi="Times New Roman" w:cs="Times New Roman"/>
          <w:sz w:val="28"/>
          <w:szCs w:val="28"/>
        </w:rPr>
        <w:t xml:space="preserve">во-первых, </w:t>
      </w:r>
      <w:r w:rsidRPr="00667B85">
        <w:rPr>
          <w:rFonts w:ascii="Times New Roman" w:hAnsi="Times New Roman" w:cs="Times New Roman"/>
          <w:sz w:val="28"/>
          <w:szCs w:val="28"/>
        </w:rPr>
        <w:t>что</w:t>
      </w:r>
      <w:r w:rsidR="00D641F2" w:rsidRPr="00667B85">
        <w:rPr>
          <w:rFonts w:ascii="Times New Roman" w:hAnsi="Times New Roman" w:cs="Times New Roman"/>
          <w:sz w:val="28"/>
          <w:szCs w:val="28"/>
        </w:rPr>
        <w:t xml:space="preserve"> принятые в последние годы меры обеспечили стабильный рост малого и крупного бизнеса. Однако темпы развития среднего предпринимательства недостаточны. Во-вторых, следует объединить программы «Дорожная карта бизнеса» и «Экономика простых вещей» в комплексную программу поддержки малого и среднего предпринимательства. В-третьих, государственную поддержку важно дифференцировать по уровню технологической сложности производств и категориям бизнеса</w:t>
      </w:r>
      <w:r w:rsidR="00960D4D" w:rsidRPr="00667B85">
        <w:rPr>
          <w:rFonts w:ascii="Times New Roman" w:hAnsi="Times New Roman" w:cs="Times New Roman"/>
          <w:sz w:val="28"/>
          <w:szCs w:val="28"/>
        </w:rPr>
        <w:t>. В-четвертых, потенциал отечественной сельскохозяйственной отрасли колоссален, однако мы до сих пор не можем раскрыть его в полной мере</w:t>
      </w:r>
      <w:r w:rsidRPr="00667B85">
        <w:rPr>
          <w:rFonts w:ascii="Times New Roman" w:hAnsi="Times New Roman" w:cs="Times New Roman"/>
          <w:sz w:val="28"/>
          <w:szCs w:val="28"/>
        </w:rPr>
        <w:t xml:space="preserve"> [</w:t>
      </w:r>
      <w:r w:rsidR="00FD2F0A" w:rsidRPr="00667B85">
        <w:rPr>
          <w:rFonts w:ascii="Times New Roman" w:hAnsi="Times New Roman" w:cs="Times New Roman"/>
          <w:sz w:val="28"/>
          <w:szCs w:val="28"/>
        </w:rPr>
        <w:t>2</w:t>
      </w:r>
      <w:r w:rsidRPr="00667B85">
        <w:rPr>
          <w:rFonts w:ascii="Times New Roman" w:hAnsi="Times New Roman" w:cs="Times New Roman"/>
          <w:sz w:val="28"/>
          <w:szCs w:val="28"/>
        </w:rPr>
        <w:t>].</w:t>
      </w:r>
      <w:r w:rsidR="00D02F89" w:rsidRPr="00667B85">
        <w:rPr>
          <w:rFonts w:ascii="Times New Roman" w:hAnsi="Times New Roman" w:cs="Times New Roman"/>
          <w:sz w:val="28"/>
          <w:szCs w:val="28"/>
        </w:rPr>
        <w:t xml:space="preserve"> </w:t>
      </w:r>
    </w:p>
    <w:p w14:paraId="15B5FFCC" w14:textId="27ED56A6" w:rsidR="002F1034" w:rsidRPr="00667B85" w:rsidRDefault="00426E55" w:rsidP="0045081D">
      <w:pPr>
        <w:spacing w:after="0" w:line="240" w:lineRule="auto"/>
        <w:ind w:firstLine="709"/>
        <w:jc w:val="both"/>
        <w:rPr>
          <w:rFonts w:ascii="Times New Roman" w:hAnsi="Times New Roman" w:cs="Times New Roman"/>
          <w:sz w:val="28"/>
          <w:szCs w:val="28"/>
          <w:lang w:val="kk-KZ"/>
        </w:rPr>
      </w:pPr>
      <w:r w:rsidRPr="00667B85">
        <w:rPr>
          <w:rFonts w:ascii="Times New Roman" w:hAnsi="Times New Roman" w:cs="Times New Roman"/>
          <w:sz w:val="28"/>
          <w:szCs w:val="28"/>
        </w:rPr>
        <w:t xml:space="preserve">В настоящее время в Казахстане создаются условия для </w:t>
      </w:r>
      <w:r w:rsidR="0058707F" w:rsidRPr="00667B85">
        <w:rPr>
          <w:rFonts w:ascii="Times New Roman" w:hAnsi="Times New Roman" w:cs="Times New Roman"/>
          <w:sz w:val="28"/>
          <w:szCs w:val="28"/>
        </w:rPr>
        <w:t xml:space="preserve">дальнейшего </w:t>
      </w:r>
      <w:r w:rsidRPr="00667B85">
        <w:rPr>
          <w:rFonts w:ascii="Times New Roman" w:hAnsi="Times New Roman" w:cs="Times New Roman"/>
          <w:sz w:val="28"/>
          <w:szCs w:val="28"/>
        </w:rPr>
        <w:t xml:space="preserve">развития предпринимательства путем оказания финансовой, имущественной и информационной поддержки. В рамках финансовой поддержки государством разработаны и реализуются ряд программ, направленных на развитие массового предпринимательства, </w:t>
      </w:r>
      <w:r w:rsidRPr="00667B85">
        <w:rPr>
          <w:rFonts w:ascii="Times New Roman" w:hAnsi="Times New Roman" w:cs="Times New Roman"/>
          <w:sz w:val="28"/>
          <w:szCs w:val="28"/>
          <w:lang w:val="en-US"/>
        </w:rPr>
        <w:t>start</w:t>
      </w:r>
      <w:r w:rsidRPr="00667B85">
        <w:rPr>
          <w:rFonts w:ascii="Times New Roman" w:hAnsi="Times New Roman" w:cs="Times New Roman"/>
          <w:sz w:val="28"/>
          <w:szCs w:val="28"/>
        </w:rPr>
        <w:t>-</w:t>
      </w:r>
      <w:r w:rsidRPr="00667B85">
        <w:rPr>
          <w:rFonts w:ascii="Times New Roman" w:hAnsi="Times New Roman" w:cs="Times New Roman"/>
          <w:sz w:val="28"/>
          <w:szCs w:val="28"/>
          <w:lang w:val="en-US"/>
        </w:rPr>
        <w:t>up</w:t>
      </w:r>
      <w:r w:rsidRPr="00667B85">
        <w:rPr>
          <w:rFonts w:ascii="Times New Roman" w:hAnsi="Times New Roman" w:cs="Times New Roman"/>
          <w:sz w:val="28"/>
          <w:szCs w:val="28"/>
        </w:rPr>
        <w:t xml:space="preserve"> проектов, в том числе на основе государственно-частного партнерства, </w:t>
      </w:r>
      <w:r w:rsidRPr="00667B85">
        <w:rPr>
          <w:rFonts w:ascii="Times New Roman" w:hAnsi="Times New Roman" w:cs="Times New Roman"/>
          <w:sz w:val="28"/>
          <w:szCs w:val="28"/>
          <w:lang w:val="kk-KZ"/>
        </w:rPr>
        <w:t>в различных отраслях экономики</w:t>
      </w:r>
      <w:r w:rsidR="008A7B6C" w:rsidRPr="00667B85">
        <w:rPr>
          <w:rFonts w:ascii="Times New Roman" w:hAnsi="Times New Roman" w:cs="Times New Roman"/>
          <w:sz w:val="28"/>
          <w:szCs w:val="28"/>
          <w:lang w:val="kk-KZ"/>
        </w:rPr>
        <w:t xml:space="preserve"> [</w:t>
      </w:r>
      <w:r w:rsidR="00FD2F0A" w:rsidRPr="00667B85">
        <w:rPr>
          <w:rFonts w:ascii="Times New Roman" w:hAnsi="Times New Roman" w:cs="Times New Roman"/>
          <w:sz w:val="28"/>
          <w:szCs w:val="28"/>
          <w:lang w:val="kk-KZ"/>
        </w:rPr>
        <w:t>3</w:t>
      </w:r>
      <w:r w:rsidR="008A7B6C" w:rsidRPr="00667B85">
        <w:rPr>
          <w:rFonts w:ascii="Times New Roman" w:hAnsi="Times New Roman" w:cs="Times New Roman"/>
          <w:sz w:val="28"/>
          <w:szCs w:val="28"/>
          <w:lang w:val="kk-KZ"/>
        </w:rPr>
        <w:t>]</w:t>
      </w:r>
      <w:r w:rsidRPr="00667B85">
        <w:rPr>
          <w:rFonts w:ascii="Times New Roman" w:hAnsi="Times New Roman" w:cs="Times New Roman"/>
          <w:sz w:val="28"/>
          <w:szCs w:val="28"/>
        </w:rPr>
        <w:t xml:space="preserve">. </w:t>
      </w:r>
      <w:bookmarkEnd w:id="16"/>
      <w:r w:rsidR="001559D9" w:rsidRPr="00667B85">
        <w:rPr>
          <w:rFonts w:ascii="Times New Roman" w:hAnsi="Times New Roman" w:cs="Times New Roman"/>
          <w:sz w:val="28"/>
          <w:szCs w:val="28"/>
        </w:rPr>
        <w:t xml:space="preserve">При этом особую значимость </w:t>
      </w:r>
      <w:r w:rsidR="00FC12B4" w:rsidRPr="00667B85">
        <w:rPr>
          <w:rFonts w:ascii="Times New Roman" w:hAnsi="Times New Roman" w:cs="Times New Roman"/>
          <w:sz w:val="28"/>
          <w:szCs w:val="28"/>
        </w:rPr>
        <w:t>приобретает поддержка</w:t>
      </w:r>
      <w:r w:rsidR="001559D9" w:rsidRPr="00667B85">
        <w:rPr>
          <w:rFonts w:ascii="Times New Roman" w:hAnsi="Times New Roman" w:cs="Times New Roman"/>
          <w:sz w:val="28"/>
          <w:szCs w:val="28"/>
        </w:rPr>
        <w:t xml:space="preserve"> предпринимательства </w:t>
      </w:r>
      <w:r w:rsidR="00A72466" w:rsidRPr="00667B85">
        <w:rPr>
          <w:rFonts w:ascii="Times New Roman" w:hAnsi="Times New Roman" w:cs="Times New Roman"/>
          <w:sz w:val="28"/>
          <w:szCs w:val="28"/>
        </w:rPr>
        <w:t xml:space="preserve">в </w:t>
      </w:r>
      <w:r w:rsidR="00251F59" w:rsidRPr="00667B85">
        <w:rPr>
          <w:rFonts w:ascii="Times New Roman" w:hAnsi="Times New Roman" w:cs="Times New Roman"/>
          <w:sz w:val="28"/>
          <w:szCs w:val="28"/>
        </w:rPr>
        <w:t>сельском хозяйстве</w:t>
      </w:r>
      <w:r w:rsidR="00251F59" w:rsidRPr="00667B85">
        <w:rPr>
          <w:rFonts w:ascii="Times New Roman" w:hAnsi="Times New Roman" w:cs="Times New Roman"/>
          <w:sz w:val="28"/>
          <w:szCs w:val="28"/>
          <w:lang w:val="kk-KZ"/>
        </w:rPr>
        <w:t>, как ст</w:t>
      </w:r>
      <w:r w:rsidR="003F2E72">
        <w:rPr>
          <w:rFonts w:ascii="Times New Roman" w:hAnsi="Times New Roman" w:cs="Times New Roman"/>
          <w:sz w:val="28"/>
          <w:szCs w:val="28"/>
          <w:lang w:val="kk-KZ"/>
        </w:rPr>
        <w:t>р</w:t>
      </w:r>
      <w:r w:rsidR="00251F59" w:rsidRPr="00667B85">
        <w:rPr>
          <w:rFonts w:ascii="Times New Roman" w:hAnsi="Times New Roman" w:cs="Times New Roman"/>
          <w:sz w:val="28"/>
          <w:szCs w:val="28"/>
          <w:lang w:val="kk-KZ"/>
        </w:rPr>
        <w:t>атегически важной отрасли, обеспечивающей продовольственную безопасность страны.</w:t>
      </w:r>
    </w:p>
    <w:p w14:paraId="0222EAB0" w14:textId="77777777" w:rsidR="00307B14" w:rsidRPr="00667B85" w:rsidRDefault="00307B14" w:rsidP="00307B14">
      <w:pPr>
        <w:spacing w:after="0" w:line="240" w:lineRule="auto"/>
        <w:ind w:firstLine="709"/>
        <w:jc w:val="both"/>
        <w:rPr>
          <w:rFonts w:ascii="Times New Roman" w:hAnsi="Times New Roman" w:cs="Times New Roman"/>
          <w:sz w:val="28"/>
          <w:szCs w:val="28"/>
        </w:rPr>
      </w:pPr>
      <w:bookmarkStart w:id="17" w:name="_Hlk104205729"/>
      <w:bookmarkStart w:id="18" w:name="_Hlk99705711"/>
      <w:bookmarkStart w:id="19" w:name="_Hlk99964515"/>
      <w:r w:rsidRPr="00667B85">
        <w:rPr>
          <w:rFonts w:ascii="Times New Roman" w:hAnsi="Times New Roman" w:cs="Times New Roman"/>
          <w:sz w:val="28"/>
          <w:szCs w:val="28"/>
          <w:lang w:val="kk-KZ"/>
        </w:rPr>
        <w:t>Взятый Казахстаном курс</w:t>
      </w:r>
      <w:r w:rsidRPr="00667B85">
        <w:rPr>
          <w:rFonts w:ascii="Times New Roman" w:hAnsi="Times New Roman" w:cs="Times New Roman"/>
          <w:sz w:val="28"/>
          <w:szCs w:val="28"/>
        </w:rPr>
        <w:t xml:space="preserve"> на построение диверсифицированной и инновационной экономики требует создания и функционирования устойчивых растущих малых и средних субъектов предпринимательства с высоким потенциалом [</w:t>
      </w:r>
      <w:r w:rsidR="00FD2F0A" w:rsidRPr="00667B85">
        <w:rPr>
          <w:rFonts w:ascii="Times New Roman" w:hAnsi="Times New Roman" w:cs="Times New Roman"/>
          <w:sz w:val="28"/>
          <w:szCs w:val="28"/>
        </w:rPr>
        <w:t>4</w:t>
      </w:r>
      <w:r w:rsidRPr="00667B85">
        <w:rPr>
          <w:rFonts w:ascii="Times New Roman" w:hAnsi="Times New Roman" w:cs="Times New Roman"/>
          <w:sz w:val="28"/>
          <w:szCs w:val="28"/>
        </w:rPr>
        <w:t>,</w:t>
      </w:r>
      <w:r w:rsidR="00F85415" w:rsidRPr="00667B85">
        <w:rPr>
          <w:rFonts w:ascii="Times New Roman" w:hAnsi="Times New Roman" w:cs="Times New Roman"/>
          <w:sz w:val="28"/>
          <w:szCs w:val="28"/>
        </w:rPr>
        <w:t xml:space="preserve"> </w:t>
      </w:r>
      <w:r w:rsidR="00FD2F0A" w:rsidRPr="00667B85">
        <w:rPr>
          <w:rFonts w:ascii="Times New Roman" w:hAnsi="Times New Roman" w:cs="Times New Roman"/>
          <w:sz w:val="28"/>
          <w:szCs w:val="28"/>
        </w:rPr>
        <w:t>5</w:t>
      </w:r>
      <w:r w:rsidRPr="00667B85">
        <w:rPr>
          <w:rFonts w:ascii="Times New Roman" w:hAnsi="Times New Roman" w:cs="Times New Roman"/>
          <w:sz w:val="28"/>
          <w:szCs w:val="28"/>
        </w:rPr>
        <w:t>]. В тоже время, для эффективного осуществления деятельности и выполнения возложенных задач малому и среднему бизнесу, в</w:t>
      </w:r>
      <w:r w:rsidRPr="00667B85">
        <w:rPr>
          <w:rFonts w:ascii="Times New Roman" w:hAnsi="Times New Roman" w:cs="Times New Roman"/>
          <w:sz w:val="28"/>
          <w:szCs w:val="28"/>
          <w:lang w:val="kk-KZ"/>
        </w:rPr>
        <w:t xml:space="preserve"> том числе</w:t>
      </w:r>
      <w:r w:rsidRPr="00667B85">
        <w:rPr>
          <w:rFonts w:ascii="Times New Roman" w:hAnsi="Times New Roman" w:cs="Times New Roman"/>
          <w:sz w:val="28"/>
          <w:szCs w:val="28"/>
        </w:rPr>
        <w:t xml:space="preserve"> в аграрной отрасли, необходимо достаточное финансирование в форме доступных заемных средств и инвестиций.</w:t>
      </w:r>
      <w:bookmarkEnd w:id="17"/>
      <w:r w:rsidRPr="00667B85">
        <w:rPr>
          <w:rFonts w:ascii="Times New Roman" w:hAnsi="Times New Roman" w:cs="Times New Roman"/>
          <w:sz w:val="28"/>
          <w:szCs w:val="28"/>
        </w:rPr>
        <w:t xml:space="preserve"> </w:t>
      </w:r>
      <w:bookmarkEnd w:id="18"/>
      <w:r w:rsidRPr="00667B85">
        <w:rPr>
          <w:rFonts w:ascii="Times New Roman" w:hAnsi="Times New Roman" w:cs="Times New Roman"/>
          <w:sz w:val="28"/>
          <w:szCs w:val="28"/>
        </w:rPr>
        <w:t>Однако, текущие показатели развития отрасли и исследования международных и отечественных организаций [6-8] указывают на недостаточность финансирования как основную проблему в развитии субъектов агробизнеса. В подтверждение этого стоит привести слова Президента РК Токаева К.-Ж.К. в Послании народу Казахстана от 1 сентября 2022 года «Недофинансирование малого и среднего бизнеса в Казахстане составляет около 42 миллиардов тенге.  При этом в банках накоплена многомиллионная ликвидность, которая фактические не работает на экономику». Сложившаяся ситуация обусловлена рядом причин.</w:t>
      </w:r>
    </w:p>
    <w:bookmarkEnd w:id="19"/>
    <w:p w14:paraId="1092108C" w14:textId="358EFB81" w:rsidR="00DA2005" w:rsidRPr="00667B85" w:rsidRDefault="00F74DB4"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Во-первых, т</w:t>
      </w:r>
      <w:r w:rsidR="006A5CA9" w:rsidRPr="00667B85">
        <w:rPr>
          <w:rFonts w:ascii="Times New Roman" w:hAnsi="Times New Roman" w:cs="Times New Roman"/>
          <w:sz w:val="28"/>
          <w:szCs w:val="28"/>
        </w:rPr>
        <w:t>ренд</w:t>
      </w:r>
      <w:r w:rsidR="005671A5" w:rsidRPr="00667B85">
        <w:rPr>
          <w:rFonts w:ascii="Times New Roman" w:hAnsi="Times New Roman" w:cs="Times New Roman"/>
          <w:sz w:val="28"/>
          <w:szCs w:val="28"/>
        </w:rPr>
        <w:t>ом</w:t>
      </w:r>
      <w:r w:rsidR="006A5CA9" w:rsidRPr="00667B85">
        <w:rPr>
          <w:rFonts w:ascii="Times New Roman" w:hAnsi="Times New Roman" w:cs="Times New Roman"/>
          <w:sz w:val="28"/>
          <w:szCs w:val="28"/>
        </w:rPr>
        <w:t xml:space="preserve"> на с</w:t>
      </w:r>
      <w:r w:rsidR="000543A7" w:rsidRPr="00667B85">
        <w:rPr>
          <w:rFonts w:ascii="Times New Roman" w:hAnsi="Times New Roman" w:cs="Times New Roman"/>
          <w:sz w:val="28"/>
          <w:szCs w:val="28"/>
        </w:rPr>
        <w:t xml:space="preserve">нижение </w:t>
      </w:r>
      <w:r w:rsidR="00C73D47" w:rsidRPr="00667B85">
        <w:rPr>
          <w:rFonts w:ascii="Times New Roman" w:hAnsi="Times New Roman" w:cs="Times New Roman"/>
          <w:sz w:val="28"/>
          <w:szCs w:val="28"/>
        </w:rPr>
        <w:t>объем</w:t>
      </w:r>
      <w:r w:rsidR="00B95FBC" w:rsidRPr="00667B85">
        <w:rPr>
          <w:rFonts w:ascii="Times New Roman" w:hAnsi="Times New Roman" w:cs="Times New Roman"/>
          <w:sz w:val="28"/>
          <w:szCs w:val="28"/>
        </w:rPr>
        <w:t xml:space="preserve">ов банковского </w:t>
      </w:r>
      <w:r w:rsidR="00C73D47" w:rsidRPr="00667B85">
        <w:rPr>
          <w:rFonts w:ascii="Times New Roman" w:hAnsi="Times New Roman" w:cs="Times New Roman"/>
          <w:sz w:val="28"/>
          <w:szCs w:val="28"/>
        </w:rPr>
        <w:t xml:space="preserve">кредитования </w:t>
      </w:r>
      <w:r w:rsidR="009C4681" w:rsidRPr="00667B85">
        <w:rPr>
          <w:rFonts w:ascii="Times New Roman" w:hAnsi="Times New Roman" w:cs="Times New Roman"/>
          <w:sz w:val="28"/>
          <w:szCs w:val="28"/>
        </w:rPr>
        <w:t xml:space="preserve">сельскохозяйственной </w:t>
      </w:r>
      <w:r w:rsidR="00C73D47" w:rsidRPr="00667B85">
        <w:rPr>
          <w:rFonts w:ascii="Times New Roman" w:hAnsi="Times New Roman" w:cs="Times New Roman"/>
          <w:sz w:val="28"/>
          <w:szCs w:val="28"/>
        </w:rPr>
        <w:t>отрасли</w:t>
      </w:r>
      <w:r w:rsidR="000543A7" w:rsidRPr="00667B85">
        <w:rPr>
          <w:rFonts w:ascii="Times New Roman" w:hAnsi="Times New Roman" w:cs="Times New Roman"/>
          <w:sz w:val="28"/>
          <w:szCs w:val="28"/>
        </w:rPr>
        <w:t xml:space="preserve"> </w:t>
      </w:r>
      <w:r w:rsidR="00D90E94" w:rsidRPr="00667B85">
        <w:rPr>
          <w:rFonts w:ascii="Times New Roman" w:hAnsi="Times New Roman" w:cs="Times New Roman"/>
          <w:sz w:val="28"/>
          <w:szCs w:val="28"/>
        </w:rPr>
        <w:t>с 201</w:t>
      </w:r>
      <w:r w:rsidR="00006613" w:rsidRPr="00667B85">
        <w:rPr>
          <w:rFonts w:ascii="Times New Roman" w:hAnsi="Times New Roman" w:cs="Times New Roman"/>
          <w:sz w:val="28"/>
          <w:szCs w:val="28"/>
        </w:rPr>
        <w:t>6</w:t>
      </w:r>
      <w:r w:rsidR="00D90E94" w:rsidRPr="00667B85">
        <w:rPr>
          <w:rFonts w:ascii="Times New Roman" w:hAnsi="Times New Roman" w:cs="Times New Roman"/>
          <w:sz w:val="28"/>
          <w:szCs w:val="28"/>
        </w:rPr>
        <w:t xml:space="preserve"> по 202</w:t>
      </w:r>
      <w:r w:rsidR="000F0510">
        <w:rPr>
          <w:rFonts w:ascii="Times New Roman" w:hAnsi="Times New Roman" w:cs="Times New Roman"/>
          <w:sz w:val="28"/>
          <w:szCs w:val="28"/>
        </w:rPr>
        <w:t>3</w:t>
      </w:r>
      <w:r w:rsidR="00D90E94" w:rsidRPr="00667B85">
        <w:rPr>
          <w:rFonts w:ascii="Times New Roman" w:hAnsi="Times New Roman" w:cs="Times New Roman"/>
          <w:sz w:val="28"/>
          <w:szCs w:val="28"/>
        </w:rPr>
        <w:t xml:space="preserve"> годы </w:t>
      </w:r>
      <w:r w:rsidR="002C0C32">
        <w:rPr>
          <w:rFonts w:ascii="Times New Roman" w:hAnsi="Times New Roman" w:cs="Times New Roman"/>
          <w:sz w:val="28"/>
          <w:szCs w:val="28"/>
        </w:rPr>
        <w:t xml:space="preserve">почти </w:t>
      </w:r>
      <w:r w:rsidR="006B48CD" w:rsidRPr="00667B85">
        <w:rPr>
          <w:rFonts w:ascii="Times New Roman" w:hAnsi="Times New Roman" w:cs="Times New Roman"/>
          <w:sz w:val="28"/>
          <w:szCs w:val="28"/>
        </w:rPr>
        <w:t xml:space="preserve">в </w:t>
      </w:r>
      <w:r w:rsidR="00902DC2" w:rsidRPr="00667B85">
        <w:rPr>
          <w:rFonts w:ascii="Times New Roman" w:hAnsi="Times New Roman" w:cs="Times New Roman"/>
          <w:sz w:val="28"/>
          <w:szCs w:val="28"/>
        </w:rPr>
        <w:t>два</w:t>
      </w:r>
      <w:r w:rsidR="006B48CD" w:rsidRPr="00667B85">
        <w:rPr>
          <w:rFonts w:ascii="Times New Roman" w:hAnsi="Times New Roman" w:cs="Times New Roman"/>
          <w:sz w:val="28"/>
          <w:szCs w:val="28"/>
        </w:rPr>
        <w:t xml:space="preserve"> раза с 6</w:t>
      </w:r>
      <w:r w:rsidR="00006613" w:rsidRPr="00667B85">
        <w:rPr>
          <w:rFonts w:ascii="Times New Roman" w:hAnsi="Times New Roman" w:cs="Times New Roman"/>
          <w:sz w:val="28"/>
          <w:szCs w:val="28"/>
        </w:rPr>
        <w:t>81</w:t>
      </w:r>
      <w:r w:rsidR="006B48CD" w:rsidRPr="00667B85">
        <w:rPr>
          <w:rFonts w:ascii="Times New Roman" w:hAnsi="Times New Roman" w:cs="Times New Roman"/>
          <w:sz w:val="28"/>
          <w:szCs w:val="28"/>
        </w:rPr>
        <w:t>,</w:t>
      </w:r>
      <w:r w:rsidR="00006613" w:rsidRPr="00667B85">
        <w:rPr>
          <w:rFonts w:ascii="Times New Roman" w:hAnsi="Times New Roman" w:cs="Times New Roman"/>
          <w:sz w:val="28"/>
          <w:szCs w:val="28"/>
        </w:rPr>
        <w:t>8</w:t>
      </w:r>
      <w:r w:rsidR="00F10FC1" w:rsidRPr="00667B85">
        <w:rPr>
          <w:rFonts w:ascii="Times New Roman" w:hAnsi="Times New Roman" w:cs="Times New Roman"/>
          <w:sz w:val="28"/>
          <w:szCs w:val="28"/>
        </w:rPr>
        <w:t> </w:t>
      </w:r>
      <w:r w:rsidR="006B48CD" w:rsidRPr="00667B85">
        <w:rPr>
          <w:rFonts w:ascii="Times New Roman" w:hAnsi="Times New Roman" w:cs="Times New Roman"/>
          <w:sz w:val="28"/>
          <w:szCs w:val="28"/>
        </w:rPr>
        <w:t xml:space="preserve">млрд. тенге до </w:t>
      </w:r>
      <w:r w:rsidR="002C0C32">
        <w:rPr>
          <w:rFonts w:ascii="Times New Roman" w:hAnsi="Times New Roman" w:cs="Times New Roman"/>
          <w:sz w:val="28"/>
          <w:szCs w:val="28"/>
        </w:rPr>
        <w:t>372,7</w:t>
      </w:r>
      <w:r w:rsidR="006B48CD" w:rsidRPr="00667B85">
        <w:rPr>
          <w:rFonts w:ascii="Times New Roman" w:hAnsi="Times New Roman" w:cs="Times New Roman"/>
          <w:sz w:val="28"/>
          <w:szCs w:val="28"/>
        </w:rPr>
        <w:t xml:space="preserve"> млрд. тенге </w:t>
      </w:r>
      <w:r w:rsidR="00573F42" w:rsidRPr="00667B85">
        <w:rPr>
          <w:rFonts w:ascii="Times New Roman" w:hAnsi="Times New Roman" w:cs="Times New Roman"/>
          <w:sz w:val="28"/>
          <w:szCs w:val="28"/>
        </w:rPr>
        <w:t>[</w:t>
      </w:r>
      <w:r w:rsidR="00FA27F2" w:rsidRPr="00667B85">
        <w:rPr>
          <w:rFonts w:ascii="Times New Roman" w:hAnsi="Times New Roman" w:cs="Times New Roman"/>
          <w:sz w:val="28"/>
          <w:szCs w:val="28"/>
        </w:rPr>
        <w:t>9</w:t>
      </w:r>
      <w:r w:rsidR="00573F42" w:rsidRPr="00667B85">
        <w:rPr>
          <w:rFonts w:ascii="Times New Roman" w:hAnsi="Times New Roman" w:cs="Times New Roman"/>
          <w:sz w:val="28"/>
          <w:szCs w:val="28"/>
        </w:rPr>
        <w:t>]</w:t>
      </w:r>
      <w:r w:rsidR="005671A5" w:rsidRPr="00667B85">
        <w:rPr>
          <w:rFonts w:ascii="Times New Roman" w:hAnsi="Times New Roman" w:cs="Times New Roman"/>
          <w:sz w:val="28"/>
          <w:szCs w:val="28"/>
        </w:rPr>
        <w:t>. Это</w:t>
      </w:r>
      <w:r w:rsidR="006B48CD" w:rsidRPr="00667B85">
        <w:rPr>
          <w:rFonts w:ascii="Times New Roman" w:hAnsi="Times New Roman" w:cs="Times New Roman"/>
          <w:sz w:val="28"/>
          <w:szCs w:val="28"/>
        </w:rPr>
        <w:t xml:space="preserve"> </w:t>
      </w:r>
      <w:r w:rsidR="006A5CA9" w:rsidRPr="00667B85">
        <w:rPr>
          <w:rFonts w:ascii="Times New Roman" w:hAnsi="Times New Roman" w:cs="Times New Roman"/>
          <w:sz w:val="28"/>
          <w:szCs w:val="28"/>
        </w:rPr>
        <w:t xml:space="preserve">свидетельствует о </w:t>
      </w:r>
      <w:r w:rsidR="009D2F6B" w:rsidRPr="00667B85">
        <w:rPr>
          <w:rFonts w:ascii="Times New Roman" w:hAnsi="Times New Roman" w:cs="Times New Roman"/>
          <w:sz w:val="28"/>
          <w:szCs w:val="28"/>
        </w:rPr>
        <w:t xml:space="preserve">ежегодной </w:t>
      </w:r>
      <w:r w:rsidR="006A5CA9" w:rsidRPr="00667B85">
        <w:rPr>
          <w:rFonts w:ascii="Times New Roman" w:hAnsi="Times New Roman" w:cs="Times New Roman"/>
          <w:sz w:val="28"/>
          <w:szCs w:val="28"/>
        </w:rPr>
        <w:t>растущей зависимости бизнеса от финансирования государств</w:t>
      </w:r>
      <w:r w:rsidR="00607763" w:rsidRPr="00667B85">
        <w:rPr>
          <w:rFonts w:ascii="Times New Roman" w:hAnsi="Times New Roman" w:cs="Times New Roman"/>
          <w:sz w:val="28"/>
          <w:szCs w:val="28"/>
        </w:rPr>
        <w:t>ом</w:t>
      </w:r>
      <w:r w:rsidR="005671A5" w:rsidRPr="00667B85">
        <w:rPr>
          <w:rFonts w:ascii="Times New Roman" w:hAnsi="Times New Roman" w:cs="Times New Roman"/>
          <w:sz w:val="28"/>
          <w:szCs w:val="28"/>
        </w:rPr>
        <w:t>, на долю которого</w:t>
      </w:r>
      <w:r w:rsidR="00553CF2" w:rsidRPr="00667B85">
        <w:rPr>
          <w:rFonts w:ascii="Times New Roman" w:hAnsi="Times New Roman" w:cs="Times New Roman"/>
          <w:sz w:val="28"/>
          <w:szCs w:val="28"/>
        </w:rPr>
        <w:t xml:space="preserve"> в лице финансовых институтов развития </w:t>
      </w:r>
      <w:r w:rsidR="00556DCC" w:rsidRPr="00667B85">
        <w:rPr>
          <w:rFonts w:ascii="Times New Roman" w:hAnsi="Times New Roman" w:cs="Times New Roman"/>
          <w:sz w:val="28"/>
          <w:szCs w:val="28"/>
        </w:rPr>
        <w:t>в 202</w:t>
      </w:r>
      <w:r w:rsidR="002C0C32">
        <w:rPr>
          <w:rFonts w:ascii="Times New Roman" w:hAnsi="Times New Roman" w:cs="Times New Roman"/>
          <w:sz w:val="28"/>
          <w:szCs w:val="28"/>
        </w:rPr>
        <w:t>3</w:t>
      </w:r>
      <w:r w:rsidR="00556DCC" w:rsidRPr="00667B85">
        <w:rPr>
          <w:rFonts w:ascii="Times New Roman" w:hAnsi="Times New Roman" w:cs="Times New Roman"/>
          <w:sz w:val="28"/>
          <w:szCs w:val="28"/>
        </w:rPr>
        <w:t xml:space="preserve"> году </w:t>
      </w:r>
      <w:r w:rsidR="001730F4" w:rsidRPr="00667B85">
        <w:rPr>
          <w:rFonts w:ascii="Times New Roman" w:hAnsi="Times New Roman" w:cs="Times New Roman"/>
          <w:sz w:val="28"/>
          <w:szCs w:val="28"/>
        </w:rPr>
        <w:t>приходилось</w:t>
      </w:r>
      <w:r w:rsidR="005671A5" w:rsidRPr="00667B85">
        <w:rPr>
          <w:rFonts w:ascii="Times New Roman" w:hAnsi="Times New Roman" w:cs="Times New Roman"/>
          <w:sz w:val="28"/>
          <w:szCs w:val="28"/>
        </w:rPr>
        <w:t xml:space="preserve"> </w:t>
      </w:r>
      <w:r w:rsidR="00AB7D99">
        <w:rPr>
          <w:rFonts w:ascii="Times New Roman" w:hAnsi="Times New Roman" w:cs="Times New Roman"/>
          <w:sz w:val="28"/>
          <w:szCs w:val="28"/>
        </w:rPr>
        <w:t>6</w:t>
      </w:r>
      <w:r w:rsidR="002C0C32">
        <w:rPr>
          <w:rFonts w:ascii="Times New Roman" w:hAnsi="Times New Roman" w:cs="Times New Roman"/>
          <w:sz w:val="28"/>
          <w:szCs w:val="28"/>
        </w:rPr>
        <w:t>0</w:t>
      </w:r>
      <w:r w:rsidR="006B48CD" w:rsidRPr="00667B85">
        <w:rPr>
          <w:rFonts w:ascii="Times New Roman" w:hAnsi="Times New Roman" w:cs="Times New Roman"/>
          <w:sz w:val="28"/>
          <w:szCs w:val="28"/>
        </w:rPr>
        <w:t>%</w:t>
      </w:r>
      <w:r w:rsidR="00DA2005" w:rsidRPr="00667B85">
        <w:rPr>
          <w:rFonts w:ascii="Times New Roman" w:hAnsi="Times New Roman" w:cs="Times New Roman"/>
          <w:sz w:val="28"/>
          <w:szCs w:val="28"/>
        </w:rPr>
        <w:t xml:space="preserve"> </w:t>
      </w:r>
      <w:r w:rsidR="00F94FC7" w:rsidRPr="00667B85">
        <w:rPr>
          <w:rFonts w:ascii="Times New Roman" w:hAnsi="Times New Roman" w:cs="Times New Roman"/>
          <w:sz w:val="28"/>
          <w:szCs w:val="28"/>
        </w:rPr>
        <w:t>от общего кредитования отрасли</w:t>
      </w:r>
      <w:r w:rsidR="006B48CD" w:rsidRPr="00667B85">
        <w:rPr>
          <w:rFonts w:ascii="Times New Roman" w:hAnsi="Times New Roman" w:cs="Times New Roman"/>
          <w:sz w:val="28"/>
          <w:szCs w:val="28"/>
        </w:rPr>
        <w:t xml:space="preserve"> [1</w:t>
      </w:r>
      <w:r w:rsidR="00FA27F2" w:rsidRPr="00667B85">
        <w:rPr>
          <w:rFonts w:ascii="Times New Roman" w:hAnsi="Times New Roman" w:cs="Times New Roman"/>
          <w:sz w:val="28"/>
          <w:szCs w:val="28"/>
        </w:rPr>
        <w:t>0</w:t>
      </w:r>
      <w:r w:rsidR="00C210B1" w:rsidRPr="00667B85">
        <w:rPr>
          <w:rFonts w:ascii="Times New Roman" w:hAnsi="Times New Roman" w:cs="Times New Roman"/>
          <w:sz w:val="28"/>
          <w:szCs w:val="28"/>
        </w:rPr>
        <w:t>, 11</w:t>
      </w:r>
      <w:r w:rsidR="006B48CD" w:rsidRPr="00667B85">
        <w:rPr>
          <w:rFonts w:ascii="Times New Roman" w:hAnsi="Times New Roman" w:cs="Times New Roman"/>
          <w:sz w:val="28"/>
          <w:szCs w:val="28"/>
        </w:rPr>
        <w:t>]</w:t>
      </w:r>
      <w:r w:rsidR="00DA2005" w:rsidRPr="00667B85">
        <w:rPr>
          <w:rFonts w:ascii="Times New Roman" w:hAnsi="Times New Roman" w:cs="Times New Roman"/>
          <w:sz w:val="28"/>
          <w:szCs w:val="28"/>
        </w:rPr>
        <w:t xml:space="preserve">. </w:t>
      </w:r>
    </w:p>
    <w:p w14:paraId="4E917D96" w14:textId="77777777" w:rsidR="00DA2005" w:rsidRPr="00667B85" w:rsidRDefault="00F74DB4"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 xml:space="preserve">Во-вторых, </w:t>
      </w:r>
      <w:r w:rsidR="009C4681" w:rsidRPr="00667B85">
        <w:rPr>
          <w:rFonts w:ascii="Times New Roman" w:hAnsi="Times New Roman" w:cs="Times New Roman"/>
          <w:sz w:val="28"/>
          <w:szCs w:val="28"/>
        </w:rPr>
        <w:t>несмотря на растущий уровень государственной финансовой поддержк</w:t>
      </w:r>
      <w:r w:rsidR="005D6225" w:rsidRPr="00667B85">
        <w:rPr>
          <w:rFonts w:ascii="Times New Roman" w:hAnsi="Times New Roman" w:cs="Times New Roman"/>
          <w:sz w:val="28"/>
          <w:szCs w:val="28"/>
        </w:rPr>
        <w:t>и, о</w:t>
      </w:r>
      <w:r w:rsidR="00F94FC7" w:rsidRPr="00667B85">
        <w:rPr>
          <w:rFonts w:ascii="Times New Roman" w:hAnsi="Times New Roman" w:cs="Times New Roman"/>
          <w:sz w:val="28"/>
          <w:szCs w:val="28"/>
        </w:rPr>
        <w:t>хват</w:t>
      </w:r>
      <w:r w:rsidR="009C4681" w:rsidRPr="00667B85">
        <w:rPr>
          <w:rFonts w:ascii="Times New Roman" w:hAnsi="Times New Roman" w:cs="Times New Roman"/>
          <w:sz w:val="28"/>
          <w:szCs w:val="28"/>
        </w:rPr>
        <w:t xml:space="preserve"> </w:t>
      </w:r>
      <w:r w:rsidR="005D6225" w:rsidRPr="00667B85">
        <w:rPr>
          <w:rFonts w:ascii="Times New Roman" w:hAnsi="Times New Roman" w:cs="Times New Roman"/>
          <w:sz w:val="28"/>
          <w:szCs w:val="28"/>
        </w:rPr>
        <w:t xml:space="preserve">данным </w:t>
      </w:r>
      <w:r w:rsidR="00F94FC7" w:rsidRPr="00667B85">
        <w:rPr>
          <w:rFonts w:ascii="Times New Roman" w:hAnsi="Times New Roman" w:cs="Times New Roman"/>
          <w:sz w:val="28"/>
          <w:szCs w:val="28"/>
        </w:rPr>
        <w:t>источником финансирования субъекто</w:t>
      </w:r>
      <w:r w:rsidR="005D6225" w:rsidRPr="00667B85">
        <w:rPr>
          <w:rFonts w:ascii="Times New Roman" w:hAnsi="Times New Roman" w:cs="Times New Roman"/>
          <w:sz w:val="28"/>
          <w:szCs w:val="28"/>
        </w:rPr>
        <w:t>в</w:t>
      </w:r>
      <w:r w:rsidR="00F94FC7" w:rsidRPr="00667B85">
        <w:rPr>
          <w:rFonts w:ascii="Times New Roman" w:hAnsi="Times New Roman" w:cs="Times New Roman"/>
          <w:sz w:val="28"/>
          <w:szCs w:val="28"/>
        </w:rPr>
        <w:t xml:space="preserve"> МСБ в </w:t>
      </w:r>
      <w:r w:rsidR="00607763" w:rsidRPr="00667B85">
        <w:rPr>
          <w:rFonts w:ascii="Times New Roman" w:hAnsi="Times New Roman" w:cs="Times New Roman"/>
          <w:sz w:val="28"/>
          <w:szCs w:val="28"/>
        </w:rPr>
        <w:t>сельском хозяйстве</w:t>
      </w:r>
      <w:r w:rsidR="009C4681" w:rsidRPr="00667B85">
        <w:rPr>
          <w:rFonts w:ascii="Times New Roman" w:hAnsi="Times New Roman" w:cs="Times New Roman"/>
          <w:sz w:val="28"/>
          <w:szCs w:val="28"/>
        </w:rPr>
        <w:t xml:space="preserve"> </w:t>
      </w:r>
      <w:r w:rsidR="00332A29" w:rsidRPr="00667B85">
        <w:rPr>
          <w:rFonts w:ascii="Times New Roman" w:hAnsi="Times New Roman" w:cs="Times New Roman"/>
          <w:sz w:val="28"/>
          <w:szCs w:val="28"/>
        </w:rPr>
        <w:t>остается</w:t>
      </w:r>
      <w:r w:rsidR="009C4681" w:rsidRPr="00667B85">
        <w:rPr>
          <w:rFonts w:ascii="Times New Roman" w:hAnsi="Times New Roman" w:cs="Times New Roman"/>
          <w:sz w:val="28"/>
          <w:szCs w:val="28"/>
        </w:rPr>
        <w:t xml:space="preserve"> незначительным. </w:t>
      </w:r>
      <w:bookmarkStart w:id="20" w:name="_Hlk103692147"/>
      <w:r w:rsidR="005D6225" w:rsidRPr="00667B85">
        <w:rPr>
          <w:rFonts w:ascii="Times New Roman" w:hAnsi="Times New Roman" w:cs="Times New Roman"/>
          <w:sz w:val="28"/>
          <w:szCs w:val="28"/>
        </w:rPr>
        <w:t xml:space="preserve">Так, </w:t>
      </w:r>
      <w:r w:rsidR="004B5D78" w:rsidRPr="00667B85">
        <w:rPr>
          <w:rFonts w:ascii="Times New Roman" w:hAnsi="Times New Roman" w:cs="Times New Roman"/>
          <w:sz w:val="28"/>
          <w:szCs w:val="28"/>
        </w:rPr>
        <w:t>по нашим расчетам в</w:t>
      </w:r>
      <w:r w:rsidR="00DA2005" w:rsidRPr="00667B85">
        <w:rPr>
          <w:rFonts w:ascii="Times New Roman" w:hAnsi="Times New Roman" w:cs="Times New Roman"/>
          <w:sz w:val="28"/>
          <w:szCs w:val="28"/>
        </w:rPr>
        <w:t xml:space="preserve"> рамках </w:t>
      </w:r>
      <w:r w:rsidR="00C4215A" w:rsidRPr="00667B85">
        <w:rPr>
          <w:rFonts w:ascii="Times New Roman" w:hAnsi="Times New Roman" w:cs="Times New Roman"/>
          <w:sz w:val="28"/>
          <w:szCs w:val="28"/>
        </w:rPr>
        <w:t xml:space="preserve">государственных </w:t>
      </w:r>
      <w:r w:rsidR="00DA2005" w:rsidRPr="00667B85">
        <w:rPr>
          <w:rFonts w:ascii="Times New Roman" w:hAnsi="Times New Roman" w:cs="Times New Roman"/>
          <w:sz w:val="28"/>
          <w:szCs w:val="28"/>
        </w:rPr>
        <w:t>программ по развитию АПК</w:t>
      </w:r>
      <w:r w:rsidR="00CB387C" w:rsidRPr="00667B85">
        <w:rPr>
          <w:rFonts w:ascii="Times New Roman" w:hAnsi="Times New Roman" w:cs="Times New Roman"/>
          <w:sz w:val="28"/>
          <w:szCs w:val="28"/>
          <w:lang w:val="kk-KZ"/>
        </w:rPr>
        <w:t>,</w:t>
      </w:r>
      <w:r w:rsidR="00DA2005" w:rsidRPr="00667B85">
        <w:rPr>
          <w:rFonts w:ascii="Times New Roman" w:hAnsi="Times New Roman" w:cs="Times New Roman"/>
          <w:sz w:val="28"/>
          <w:szCs w:val="28"/>
        </w:rPr>
        <w:t xml:space="preserve"> за период с 201</w:t>
      </w:r>
      <w:r w:rsidR="00006613" w:rsidRPr="00667B85">
        <w:rPr>
          <w:rFonts w:ascii="Times New Roman" w:hAnsi="Times New Roman" w:cs="Times New Roman"/>
          <w:sz w:val="28"/>
          <w:szCs w:val="28"/>
        </w:rPr>
        <w:t>6</w:t>
      </w:r>
      <w:r w:rsidR="00DA2005" w:rsidRPr="00667B85">
        <w:rPr>
          <w:rFonts w:ascii="Times New Roman" w:hAnsi="Times New Roman" w:cs="Times New Roman"/>
          <w:sz w:val="28"/>
          <w:szCs w:val="28"/>
        </w:rPr>
        <w:t xml:space="preserve"> по 202</w:t>
      </w:r>
      <w:r w:rsidR="00006613" w:rsidRPr="00667B85">
        <w:rPr>
          <w:rFonts w:ascii="Times New Roman" w:hAnsi="Times New Roman" w:cs="Times New Roman"/>
          <w:sz w:val="28"/>
          <w:szCs w:val="28"/>
        </w:rPr>
        <w:t>2</w:t>
      </w:r>
      <w:r w:rsidR="00DA2005" w:rsidRPr="00667B85">
        <w:rPr>
          <w:rFonts w:ascii="Times New Roman" w:hAnsi="Times New Roman" w:cs="Times New Roman"/>
          <w:sz w:val="28"/>
          <w:szCs w:val="28"/>
        </w:rPr>
        <w:t xml:space="preserve"> годы</w:t>
      </w:r>
      <w:r w:rsidR="00D96445" w:rsidRPr="00667B85">
        <w:rPr>
          <w:rFonts w:ascii="Times New Roman" w:hAnsi="Times New Roman" w:cs="Times New Roman"/>
          <w:sz w:val="28"/>
          <w:szCs w:val="28"/>
        </w:rPr>
        <w:t xml:space="preserve"> </w:t>
      </w:r>
      <w:r w:rsidR="00D67AC5" w:rsidRPr="00667B85">
        <w:rPr>
          <w:rFonts w:ascii="Times New Roman" w:hAnsi="Times New Roman" w:cs="Times New Roman"/>
          <w:sz w:val="28"/>
          <w:szCs w:val="28"/>
        </w:rPr>
        <w:t xml:space="preserve">ежегодно </w:t>
      </w:r>
      <w:r w:rsidR="00DA2005" w:rsidRPr="00667B85">
        <w:rPr>
          <w:rFonts w:ascii="Times New Roman" w:hAnsi="Times New Roman" w:cs="Times New Roman"/>
          <w:sz w:val="28"/>
          <w:szCs w:val="28"/>
        </w:rPr>
        <w:t xml:space="preserve">льготными кредитными ресурсами </w:t>
      </w:r>
      <w:r w:rsidR="00332A29" w:rsidRPr="00667B85">
        <w:rPr>
          <w:rFonts w:ascii="Times New Roman" w:hAnsi="Times New Roman" w:cs="Times New Roman"/>
          <w:sz w:val="28"/>
          <w:szCs w:val="28"/>
        </w:rPr>
        <w:t>обеспечивалось</w:t>
      </w:r>
      <w:r w:rsidR="005D6225" w:rsidRPr="00667B85">
        <w:rPr>
          <w:rFonts w:ascii="Times New Roman" w:hAnsi="Times New Roman" w:cs="Times New Roman"/>
          <w:sz w:val="28"/>
          <w:szCs w:val="28"/>
        </w:rPr>
        <w:t xml:space="preserve"> </w:t>
      </w:r>
      <w:r w:rsidR="00A9031B" w:rsidRPr="00667B85">
        <w:rPr>
          <w:rFonts w:ascii="Times New Roman" w:hAnsi="Times New Roman" w:cs="Times New Roman"/>
          <w:sz w:val="28"/>
          <w:szCs w:val="28"/>
        </w:rPr>
        <w:t xml:space="preserve">около </w:t>
      </w:r>
      <w:r w:rsidR="0059234F" w:rsidRPr="00667B85">
        <w:rPr>
          <w:rFonts w:ascii="Times New Roman" w:hAnsi="Times New Roman" w:cs="Times New Roman"/>
          <w:sz w:val="28"/>
          <w:szCs w:val="28"/>
        </w:rPr>
        <w:t>четверти</w:t>
      </w:r>
      <w:r w:rsidR="00D96445" w:rsidRPr="00667B85">
        <w:rPr>
          <w:rFonts w:ascii="Times New Roman" w:hAnsi="Times New Roman" w:cs="Times New Roman"/>
          <w:sz w:val="28"/>
          <w:szCs w:val="28"/>
        </w:rPr>
        <w:t xml:space="preserve"> субъектов МСБ </w:t>
      </w:r>
      <w:r w:rsidR="00DA2005" w:rsidRPr="00667B85">
        <w:rPr>
          <w:rFonts w:ascii="Times New Roman" w:hAnsi="Times New Roman" w:cs="Times New Roman"/>
          <w:sz w:val="28"/>
          <w:szCs w:val="28"/>
        </w:rPr>
        <w:t>[1</w:t>
      </w:r>
      <w:r w:rsidR="00FA27F2" w:rsidRPr="00667B85">
        <w:rPr>
          <w:rFonts w:ascii="Times New Roman" w:hAnsi="Times New Roman" w:cs="Times New Roman"/>
          <w:sz w:val="28"/>
          <w:szCs w:val="28"/>
        </w:rPr>
        <w:t>0</w:t>
      </w:r>
      <w:r w:rsidR="00F85415" w:rsidRPr="00667B85">
        <w:rPr>
          <w:rFonts w:ascii="Times New Roman" w:hAnsi="Times New Roman" w:cs="Times New Roman"/>
          <w:sz w:val="28"/>
          <w:szCs w:val="28"/>
        </w:rPr>
        <w:t>;</w:t>
      </w:r>
      <w:r w:rsidR="00C210B1" w:rsidRPr="00667B85">
        <w:rPr>
          <w:rFonts w:ascii="Times New Roman" w:hAnsi="Times New Roman" w:cs="Times New Roman"/>
          <w:sz w:val="28"/>
          <w:szCs w:val="28"/>
        </w:rPr>
        <w:t xml:space="preserve"> 11</w:t>
      </w:r>
      <w:r w:rsidR="00DA2005" w:rsidRPr="00667B85">
        <w:rPr>
          <w:rFonts w:ascii="Times New Roman" w:hAnsi="Times New Roman" w:cs="Times New Roman"/>
          <w:sz w:val="28"/>
          <w:szCs w:val="28"/>
        </w:rPr>
        <w:t xml:space="preserve">], </w:t>
      </w:r>
      <w:r w:rsidR="00C634D6" w:rsidRPr="00667B85">
        <w:rPr>
          <w:rFonts w:ascii="Times New Roman" w:hAnsi="Times New Roman" w:cs="Times New Roman"/>
          <w:sz w:val="28"/>
          <w:szCs w:val="28"/>
        </w:rPr>
        <w:t xml:space="preserve">с использованием лизинга обновлена сельскохозяйственная техника </w:t>
      </w:r>
      <w:r w:rsidR="00A9031B" w:rsidRPr="00667B85">
        <w:rPr>
          <w:rFonts w:ascii="Times New Roman" w:hAnsi="Times New Roman" w:cs="Times New Roman"/>
          <w:sz w:val="28"/>
          <w:szCs w:val="28"/>
        </w:rPr>
        <w:t xml:space="preserve">в среднем </w:t>
      </w:r>
      <w:r w:rsidR="00006613" w:rsidRPr="00667B85">
        <w:rPr>
          <w:rFonts w:ascii="Times New Roman" w:hAnsi="Times New Roman" w:cs="Times New Roman"/>
          <w:sz w:val="28"/>
          <w:szCs w:val="28"/>
        </w:rPr>
        <w:t>4,0</w:t>
      </w:r>
      <w:r w:rsidR="00C634D6" w:rsidRPr="00667B85">
        <w:rPr>
          <w:rFonts w:ascii="Times New Roman" w:hAnsi="Times New Roman" w:cs="Times New Roman"/>
          <w:sz w:val="28"/>
          <w:szCs w:val="28"/>
        </w:rPr>
        <w:t xml:space="preserve">% субъектам МСБ </w:t>
      </w:r>
      <w:r w:rsidR="00DA2005" w:rsidRPr="00667B85">
        <w:rPr>
          <w:rFonts w:ascii="Times New Roman" w:hAnsi="Times New Roman" w:cs="Times New Roman"/>
          <w:sz w:val="28"/>
          <w:szCs w:val="28"/>
        </w:rPr>
        <w:t>[1</w:t>
      </w:r>
      <w:r w:rsidR="00C210B1" w:rsidRPr="00667B85">
        <w:rPr>
          <w:rFonts w:ascii="Times New Roman" w:hAnsi="Times New Roman" w:cs="Times New Roman"/>
          <w:sz w:val="28"/>
          <w:szCs w:val="28"/>
        </w:rPr>
        <w:t>2</w:t>
      </w:r>
      <w:r w:rsidR="00DA2005" w:rsidRPr="00667B85">
        <w:rPr>
          <w:rFonts w:ascii="Times New Roman" w:hAnsi="Times New Roman" w:cs="Times New Roman"/>
          <w:sz w:val="28"/>
          <w:szCs w:val="28"/>
        </w:rPr>
        <w:t xml:space="preserve">], </w:t>
      </w:r>
      <w:r w:rsidR="00D96445" w:rsidRPr="00667B85">
        <w:rPr>
          <w:rFonts w:ascii="Times New Roman" w:hAnsi="Times New Roman" w:cs="Times New Roman"/>
          <w:sz w:val="28"/>
          <w:szCs w:val="28"/>
        </w:rPr>
        <w:t>выда</w:t>
      </w:r>
      <w:r w:rsidR="002151A7" w:rsidRPr="00667B85">
        <w:rPr>
          <w:rFonts w:ascii="Times New Roman" w:hAnsi="Times New Roman" w:cs="Times New Roman"/>
          <w:sz w:val="28"/>
          <w:szCs w:val="28"/>
        </w:rPr>
        <w:t xml:space="preserve">но </w:t>
      </w:r>
      <w:r w:rsidR="00D96445" w:rsidRPr="00667B85">
        <w:rPr>
          <w:rFonts w:ascii="Times New Roman" w:hAnsi="Times New Roman" w:cs="Times New Roman"/>
          <w:sz w:val="28"/>
          <w:szCs w:val="28"/>
        </w:rPr>
        <w:t>гаранти</w:t>
      </w:r>
      <w:r w:rsidR="002151A7" w:rsidRPr="00667B85">
        <w:rPr>
          <w:rFonts w:ascii="Times New Roman" w:hAnsi="Times New Roman" w:cs="Times New Roman"/>
          <w:sz w:val="28"/>
          <w:szCs w:val="28"/>
        </w:rPr>
        <w:t>й</w:t>
      </w:r>
      <w:r w:rsidR="00DA2005" w:rsidRPr="00667B85">
        <w:rPr>
          <w:rFonts w:ascii="Times New Roman" w:hAnsi="Times New Roman" w:cs="Times New Roman"/>
          <w:sz w:val="28"/>
          <w:szCs w:val="28"/>
        </w:rPr>
        <w:t xml:space="preserve"> по кредитам и лизингу </w:t>
      </w:r>
      <w:r w:rsidR="00A9031B" w:rsidRPr="00667B85">
        <w:rPr>
          <w:rFonts w:ascii="Times New Roman" w:hAnsi="Times New Roman" w:cs="Times New Roman"/>
          <w:sz w:val="28"/>
          <w:szCs w:val="28"/>
        </w:rPr>
        <w:t xml:space="preserve">в среднем </w:t>
      </w:r>
      <w:r w:rsidR="00D96445" w:rsidRPr="00667B85">
        <w:rPr>
          <w:rFonts w:ascii="Times New Roman" w:hAnsi="Times New Roman" w:cs="Times New Roman"/>
          <w:sz w:val="28"/>
          <w:szCs w:val="28"/>
        </w:rPr>
        <w:t>около</w:t>
      </w:r>
      <w:r w:rsidR="00DA2005" w:rsidRPr="00667B85">
        <w:rPr>
          <w:rFonts w:ascii="Times New Roman" w:hAnsi="Times New Roman" w:cs="Times New Roman"/>
          <w:sz w:val="28"/>
          <w:szCs w:val="28"/>
        </w:rPr>
        <w:t xml:space="preserve"> 0,2% субъект</w:t>
      </w:r>
      <w:r w:rsidR="002151A7" w:rsidRPr="00667B85">
        <w:rPr>
          <w:rFonts w:ascii="Times New Roman" w:hAnsi="Times New Roman" w:cs="Times New Roman"/>
          <w:sz w:val="28"/>
          <w:szCs w:val="28"/>
        </w:rPr>
        <w:t>ам</w:t>
      </w:r>
      <w:r w:rsidR="00DA2005" w:rsidRPr="00667B85">
        <w:rPr>
          <w:rFonts w:ascii="Times New Roman" w:hAnsi="Times New Roman" w:cs="Times New Roman"/>
          <w:sz w:val="28"/>
          <w:szCs w:val="28"/>
        </w:rPr>
        <w:t xml:space="preserve"> МСБ</w:t>
      </w:r>
      <w:r w:rsidR="00006613" w:rsidRPr="00667B85">
        <w:rPr>
          <w:rFonts w:ascii="Times New Roman" w:hAnsi="Times New Roman" w:cs="Times New Roman"/>
          <w:sz w:val="28"/>
          <w:szCs w:val="28"/>
        </w:rPr>
        <w:t xml:space="preserve"> в 2021 году</w:t>
      </w:r>
      <w:r w:rsidR="00DA2005" w:rsidRPr="00667B85">
        <w:rPr>
          <w:rFonts w:ascii="Times New Roman" w:hAnsi="Times New Roman" w:cs="Times New Roman"/>
          <w:sz w:val="28"/>
          <w:szCs w:val="28"/>
        </w:rPr>
        <w:t xml:space="preserve"> </w:t>
      </w:r>
      <w:bookmarkEnd w:id="20"/>
      <w:r w:rsidR="00DA2005" w:rsidRPr="00667B85">
        <w:rPr>
          <w:rFonts w:ascii="Times New Roman" w:hAnsi="Times New Roman" w:cs="Times New Roman"/>
          <w:sz w:val="28"/>
          <w:szCs w:val="28"/>
        </w:rPr>
        <w:t>[1</w:t>
      </w:r>
      <w:r w:rsidR="00C210B1" w:rsidRPr="00667B85">
        <w:rPr>
          <w:rFonts w:ascii="Times New Roman" w:hAnsi="Times New Roman" w:cs="Times New Roman"/>
          <w:sz w:val="28"/>
          <w:szCs w:val="28"/>
        </w:rPr>
        <w:t>3</w:t>
      </w:r>
      <w:r w:rsidR="00DA2005" w:rsidRPr="00667B85">
        <w:rPr>
          <w:rFonts w:ascii="Times New Roman" w:hAnsi="Times New Roman" w:cs="Times New Roman"/>
          <w:sz w:val="28"/>
          <w:szCs w:val="28"/>
        </w:rPr>
        <w:t xml:space="preserve">]. </w:t>
      </w:r>
    </w:p>
    <w:p w14:paraId="3E8BD336" w14:textId="2303AEF0" w:rsidR="00706757" w:rsidRPr="00667B85" w:rsidRDefault="00706757"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В</w:t>
      </w:r>
      <w:r w:rsidR="00F74DB4" w:rsidRPr="00667B85">
        <w:rPr>
          <w:rFonts w:ascii="Times New Roman" w:hAnsi="Times New Roman" w:cs="Times New Roman"/>
          <w:sz w:val="28"/>
          <w:szCs w:val="28"/>
        </w:rPr>
        <w:t>-третьих,</w:t>
      </w:r>
      <w:r w:rsidR="00035A35" w:rsidRPr="00667B85">
        <w:rPr>
          <w:rFonts w:ascii="Times New Roman" w:hAnsi="Times New Roman" w:cs="Times New Roman"/>
          <w:sz w:val="28"/>
          <w:szCs w:val="28"/>
        </w:rPr>
        <w:t xml:space="preserve"> </w:t>
      </w:r>
      <w:r w:rsidRPr="00667B85">
        <w:rPr>
          <w:rFonts w:ascii="Times New Roman" w:hAnsi="Times New Roman" w:cs="Times New Roman"/>
          <w:sz w:val="28"/>
          <w:szCs w:val="28"/>
        </w:rPr>
        <w:t>недоступность</w:t>
      </w:r>
      <w:r w:rsidR="006C7616" w:rsidRPr="00667B85">
        <w:rPr>
          <w:rFonts w:ascii="Times New Roman" w:hAnsi="Times New Roman" w:cs="Times New Roman"/>
          <w:sz w:val="28"/>
          <w:szCs w:val="28"/>
        </w:rPr>
        <w:t>ю</w:t>
      </w:r>
      <w:r w:rsidRPr="00667B85">
        <w:rPr>
          <w:rFonts w:ascii="Times New Roman" w:hAnsi="Times New Roman" w:cs="Times New Roman"/>
          <w:sz w:val="28"/>
          <w:szCs w:val="28"/>
        </w:rPr>
        <w:t xml:space="preserve"> банковского кредитования</w:t>
      </w:r>
      <w:r w:rsidR="006C7616" w:rsidRPr="00667B85">
        <w:rPr>
          <w:rFonts w:ascii="Times New Roman" w:hAnsi="Times New Roman" w:cs="Times New Roman"/>
          <w:sz w:val="28"/>
          <w:szCs w:val="28"/>
        </w:rPr>
        <w:t xml:space="preserve">. </w:t>
      </w:r>
      <w:bookmarkStart w:id="21" w:name="_Hlk99979660"/>
      <w:r w:rsidR="002D2A68" w:rsidRPr="00667B85">
        <w:rPr>
          <w:rFonts w:ascii="Times New Roman" w:hAnsi="Times New Roman" w:cs="Times New Roman"/>
          <w:sz w:val="28"/>
          <w:szCs w:val="28"/>
        </w:rPr>
        <w:t>Об этом свидетельствует показатель доли</w:t>
      </w:r>
      <w:r w:rsidR="00C349BB" w:rsidRPr="00667B85">
        <w:rPr>
          <w:rFonts w:ascii="Times New Roman" w:hAnsi="Times New Roman" w:cs="Times New Roman"/>
          <w:sz w:val="28"/>
          <w:szCs w:val="28"/>
        </w:rPr>
        <w:t xml:space="preserve"> МП аграрной отрасли</w:t>
      </w:r>
      <w:r w:rsidR="006C7616" w:rsidRPr="00667B85">
        <w:rPr>
          <w:rFonts w:ascii="Times New Roman" w:hAnsi="Times New Roman" w:cs="Times New Roman"/>
          <w:sz w:val="28"/>
          <w:szCs w:val="28"/>
        </w:rPr>
        <w:t xml:space="preserve"> в </w:t>
      </w:r>
      <w:r w:rsidR="00006613" w:rsidRPr="00667B85">
        <w:rPr>
          <w:rFonts w:ascii="Times New Roman" w:hAnsi="Times New Roman" w:cs="Times New Roman"/>
          <w:sz w:val="28"/>
          <w:szCs w:val="28"/>
        </w:rPr>
        <w:t>кредитном</w:t>
      </w:r>
      <w:r w:rsidR="006C7616" w:rsidRPr="00667B85">
        <w:rPr>
          <w:rFonts w:ascii="Times New Roman" w:hAnsi="Times New Roman" w:cs="Times New Roman"/>
          <w:sz w:val="28"/>
          <w:szCs w:val="28"/>
        </w:rPr>
        <w:t xml:space="preserve"> </w:t>
      </w:r>
      <w:r w:rsidR="00C349BB" w:rsidRPr="00667B85">
        <w:rPr>
          <w:rFonts w:ascii="Times New Roman" w:hAnsi="Times New Roman" w:cs="Times New Roman"/>
          <w:sz w:val="28"/>
          <w:szCs w:val="28"/>
        </w:rPr>
        <w:t>портфеле БВУ</w:t>
      </w:r>
      <w:r w:rsidR="002D2A68" w:rsidRPr="00667B85">
        <w:rPr>
          <w:rFonts w:ascii="Times New Roman" w:hAnsi="Times New Roman" w:cs="Times New Roman"/>
          <w:sz w:val="28"/>
          <w:szCs w:val="28"/>
        </w:rPr>
        <w:t>, который по состоянию</w:t>
      </w:r>
      <w:r w:rsidR="006C7616" w:rsidRPr="00667B85">
        <w:rPr>
          <w:rFonts w:ascii="Times New Roman" w:hAnsi="Times New Roman" w:cs="Times New Roman"/>
          <w:sz w:val="28"/>
          <w:szCs w:val="28"/>
        </w:rPr>
        <w:t xml:space="preserve"> </w:t>
      </w:r>
      <w:r w:rsidR="002D2A68" w:rsidRPr="00667B85">
        <w:rPr>
          <w:rFonts w:ascii="Times New Roman" w:hAnsi="Times New Roman" w:cs="Times New Roman"/>
          <w:sz w:val="28"/>
          <w:szCs w:val="28"/>
        </w:rPr>
        <w:t>на 01.01.202</w:t>
      </w:r>
      <w:r w:rsidR="002C0C32">
        <w:rPr>
          <w:rFonts w:ascii="Times New Roman" w:hAnsi="Times New Roman" w:cs="Times New Roman"/>
          <w:sz w:val="28"/>
          <w:szCs w:val="28"/>
        </w:rPr>
        <w:t>4</w:t>
      </w:r>
      <w:r w:rsidR="002D2A68" w:rsidRPr="00667B85">
        <w:rPr>
          <w:rFonts w:ascii="Times New Roman" w:hAnsi="Times New Roman" w:cs="Times New Roman"/>
          <w:sz w:val="28"/>
          <w:szCs w:val="28"/>
        </w:rPr>
        <w:t xml:space="preserve"> года </w:t>
      </w:r>
      <w:r w:rsidR="00C349BB" w:rsidRPr="00667B85">
        <w:rPr>
          <w:rFonts w:ascii="Times New Roman" w:hAnsi="Times New Roman" w:cs="Times New Roman"/>
          <w:sz w:val="28"/>
          <w:szCs w:val="28"/>
        </w:rPr>
        <w:t>составил</w:t>
      </w:r>
      <w:r w:rsidR="007F01F3" w:rsidRPr="00667B85">
        <w:rPr>
          <w:rFonts w:ascii="Times New Roman" w:hAnsi="Times New Roman" w:cs="Times New Roman"/>
          <w:sz w:val="28"/>
          <w:szCs w:val="28"/>
        </w:rPr>
        <w:t xml:space="preserve"> </w:t>
      </w:r>
      <w:r w:rsidR="002C0C32">
        <w:rPr>
          <w:rFonts w:ascii="Times New Roman" w:hAnsi="Times New Roman" w:cs="Times New Roman"/>
          <w:sz w:val="28"/>
          <w:szCs w:val="28"/>
        </w:rPr>
        <w:t>2,9</w:t>
      </w:r>
      <w:r w:rsidR="007F01F3" w:rsidRPr="00667B85">
        <w:rPr>
          <w:rFonts w:ascii="Times New Roman" w:hAnsi="Times New Roman" w:cs="Times New Roman"/>
          <w:sz w:val="28"/>
          <w:szCs w:val="28"/>
        </w:rPr>
        <w:t>% [</w:t>
      </w:r>
      <w:r w:rsidR="00AE5F82" w:rsidRPr="00667B85">
        <w:rPr>
          <w:rFonts w:ascii="Times New Roman" w:hAnsi="Times New Roman" w:cs="Times New Roman"/>
          <w:sz w:val="28"/>
          <w:szCs w:val="28"/>
        </w:rPr>
        <w:t>9</w:t>
      </w:r>
      <w:r w:rsidR="007F01F3" w:rsidRPr="00667B85">
        <w:rPr>
          <w:rFonts w:ascii="Times New Roman" w:hAnsi="Times New Roman" w:cs="Times New Roman"/>
          <w:sz w:val="28"/>
          <w:szCs w:val="28"/>
        </w:rPr>
        <w:t>]</w:t>
      </w:r>
      <w:r w:rsidR="00C349BB" w:rsidRPr="00667B85">
        <w:rPr>
          <w:rFonts w:ascii="Times New Roman" w:hAnsi="Times New Roman" w:cs="Times New Roman"/>
          <w:sz w:val="28"/>
          <w:szCs w:val="28"/>
        </w:rPr>
        <w:t>.</w:t>
      </w:r>
      <w:bookmarkEnd w:id="21"/>
      <w:r w:rsidR="007F01F3" w:rsidRPr="00667B85">
        <w:rPr>
          <w:rFonts w:ascii="Times New Roman" w:hAnsi="Times New Roman" w:cs="Times New Roman"/>
          <w:sz w:val="28"/>
          <w:szCs w:val="28"/>
        </w:rPr>
        <w:t xml:space="preserve"> </w:t>
      </w:r>
      <w:r w:rsidR="00C349BB" w:rsidRPr="00667B85">
        <w:rPr>
          <w:rFonts w:ascii="Times New Roman" w:hAnsi="Times New Roman" w:cs="Times New Roman"/>
          <w:sz w:val="28"/>
          <w:szCs w:val="28"/>
        </w:rPr>
        <w:t xml:space="preserve">Наличие такого положения </w:t>
      </w:r>
      <w:r w:rsidR="00EA5B65" w:rsidRPr="00667B85">
        <w:rPr>
          <w:rFonts w:ascii="Times New Roman" w:hAnsi="Times New Roman" w:cs="Times New Roman"/>
          <w:sz w:val="28"/>
          <w:szCs w:val="28"/>
        </w:rPr>
        <w:t xml:space="preserve">заставляет </w:t>
      </w:r>
      <w:r w:rsidRPr="00667B85">
        <w:rPr>
          <w:rFonts w:ascii="Times New Roman" w:hAnsi="Times New Roman" w:cs="Times New Roman"/>
          <w:sz w:val="28"/>
          <w:szCs w:val="28"/>
        </w:rPr>
        <w:t>субъект</w:t>
      </w:r>
      <w:r w:rsidR="002151A7" w:rsidRPr="00667B85">
        <w:rPr>
          <w:rFonts w:ascii="Times New Roman" w:hAnsi="Times New Roman" w:cs="Times New Roman"/>
          <w:sz w:val="28"/>
          <w:szCs w:val="28"/>
        </w:rPr>
        <w:t>ов</w:t>
      </w:r>
      <w:r w:rsidRPr="00667B85">
        <w:rPr>
          <w:rFonts w:ascii="Times New Roman" w:hAnsi="Times New Roman" w:cs="Times New Roman"/>
          <w:sz w:val="28"/>
          <w:szCs w:val="28"/>
        </w:rPr>
        <w:t xml:space="preserve"> агробизнеса осуществлять поиск новых источников </w:t>
      </w:r>
      <w:r w:rsidR="00C33723" w:rsidRPr="00667B85">
        <w:rPr>
          <w:rFonts w:ascii="Times New Roman" w:hAnsi="Times New Roman" w:cs="Times New Roman"/>
          <w:sz w:val="28"/>
          <w:szCs w:val="28"/>
        </w:rPr>
        <w:t>кредитования в лице микрофинансовых организаций</w:t>
      </w:r>
      <w:r w:rsidR="00A15547">
        <w:rPr>
          <w:rFonts w:ascii="Times New Roman" w:hAnsi="Times New Roman" w:cs="Times New Roman"/>
          <w:sz w:val="28"/>
          <w:szCs w:val="28"/>
          <w:lang w:val="kk-KZ"/>
        </w:rPr>
        <w:t xml:space="preserve">, потенциал которых огромен, особенно для финансирования в сельской местности. </w:t>
      </w:r>
      <w:r w:rsidR="00C349BB" w:rsidRPr="00667B85">
        <w:rPr>
          <w:rFonts w:ascii="Times New Roman" w:hAnsi="Times New Roman" w:cs="Times New Roman"/>
          <w:sz w:val="28"/>
          <w:szCs w:val="28"/>
        </w:rPr>
        <w:t>Д</w:t>
      </w:r>
      <w:r w:rsidR="00C33723" w:rsidRPr="00667B85">
        <w:rPr>
          <w:rFonts w:ascii="Times New Roman" w:hAnsi="Times New Roman" w:cs="Times New Roman"/>
          <w:sz w:val="28"/>
          <w:szCs w:val="28"/>
        </w:rPr>
        <w:t xml:space="preserve">остаточно </w:t>
      </w:r>
      <w:r w:rsidR="00C349BB" w:rsidRPr="00667B85">
        <w:rPr>
          <w:rFonts w:ascii="Times New Roman" w:hAnsi="Times New Roman" w:cs="Times New Roman"/>
          <w:sz w:val="28"/>
          <w:szCs w:val="28"/>
        </w:rPr>
        <w:t>гибкие</w:t>
      </w:r>
      <w:r w:rsidR="00C33723" w:rsidRPr="00667B85">
        <w:rPr>
          <w:rFonts w:ascii="Times New Roman" w:hAnsi="Times New Roman" w:cs="Times New Roman"/>
          <w:sz w:val="28"/>
          <w:szCs w:val="28"/>
        </w:rPr>
        <w:t xml:space="preserve"> условия получения кредитных ресурсов небанковских </w:t>
      </w:r>
      <w:r w:rsidR="003402E7" w:rsidRPr="00667B85">
        <w:rPr>
          <w:rFonts w:ascii="Times New Roman" w:hAnsi="Times New Roman" w:cs="Times New Roman"/>
          <w:sz w:val="28"/>
          <w:szCs w:val="28"/>
        </w:rPr>
        <w:t xml:space="preserve">организаций </w:t>
      </w:r>
      <w:r w:rsidR="002151A7" w:rsidRPr="00667B85">
        <w:rPr>
          <w:rFonts w:ascii="Times New Roman" w:hAnsi="Times New Roman" w:cs="Times New Roman"/>
          <w:sz w:val="28"/>
          <w:szCs w:val="28"/>
        </w:rPr>
        <w:t xml:space="preserve">позволяют </w:t>
      </w:r>
      <w:r w:rsidR="00EA5B65" w:rsidRPr="00667B85">
        <w:rPr>
          <w:rFonts w:ascii="Times New Roman" w:hAnsi="Times New Roman" w:cs="Times New Roman"/>
          <w:sz w:val="28"/>
          <w:szCs w:val="28"/>
        </w:rPr>
        <w:t>субъект</w:t>
      </w:r>
      <w:r w:rsidR="002151A7" w:rsidRPr="00667B85">
        <w:rPr>
          <w:rFonts w:ascii="Times New Roman" w:hAnsi="Times New Roman" w:cs="Times New Roman"/>
          <w:sz w:val="28"/>
          <w:szCs w:val="28"/>
        </w:rPr>
        <w:t>ам</w:t>
      </w:r>
      <w:r w:rsidR="00EA5B65" w:rsidRPr="00667B85">
        <w:rPr>
          <w:rFonts w:ascii="Times New Roman" w:hAnsi="Times New Roman" w:cs="Times New Roman"/>
          <w:sz w:val="28"/>
          <w:szCs w:val="28"/>
        </w:rPr>
        <w:t xml:space="preserve"> </w:t>
      </w:r>
      <w:r w:rsidR="00AD137C" w:rsidRPr="00667B85">
        <w:rPr>
          <w:rFonts w:ascii="Times New Roman" w:hAnsi="Times New Roman" w:cs="Times New Roman"/>
          <w:sz w:val="28"/>
          <w:szCs w:val="28"/>
        </w:rPr>
        <w:t>агро</w:t>
      </w:r>
      <w:r w:rsidR="00EA5B65" w:rsidRPr="00667B85">
        <w:rPr>
          <w:rFonts w:ascii="Times New Roman" w:hAnsi="Times New Roman" w:cs="Times New Roman"/>
          <w:sz w:val="28"/>
          <w:szCs w:val="28"/>
        </w:rPr>
        <w:t>бизнеса</w:t>
      </w:r>
      <w:r w:rsidR="00AD137C" w:rsidRPr="00667B85">
        <w:rPr>
          <w:rFonts w:ascii="Times New Roman" w:hAnsi="Times New Roman" w:cs="Times New Roman"/>
          <w:sz w:val="28"/>
          <w:szCs w:val="28"/>
        </w:rPr>
        <w:t xml:space="preserve"> финансировать свою деятельность за счет заемных средств</w:t>
      </w:r>
      <w:r w:rsidR="00A15547">
        <w:rPr>
          <w:rFonts w:ascii="Times New Roman" w:hAnsi="Times New Roman" w:cs="Times New Roman"/>
          <w:sz w:val="28"/>
          <w:szCs w:val="28"/>
        </w:rPr>
        <w:t xml:space="preserve">, но </w:t>
      </w:r>
      <w:r w:rsidR="00AD137C" w:rsidRPr="00667B85">
        <w:rPr>
          <w:rFonts w:ascii="Times New Roman" w:hAnsi="Times New Roman" w:cs="Times New Roman"/>
          <w:sz w:val="28"/>
          <w:szCs w:val="28"/>
        </w:rPr>
        <w:t>оплачива</w:t>
      </w:r>
      <w:r w:rsidR="00556DCC">
        <w:rPr>
          <w:rFonts w:ascii="Times New Roman" w:hAnsi="Times New Roman" w:cs="Times New Roman"/>
          <w:sz w:val="28"/>
          <w:szCs w:val="28"/>
        </w:rPr>
        <w:t xml:space="preserve">ть </w:t>
      </w:r>
      <w:r w:rsidR="00EA5B65" w:rsidRPr="00667B85">
        <w:rPr>
          <w:rFonts w:ascii="Times New Roman" w:hAnsi="Times New Roman" w:cs="Times New Roman"/>
          <w:sz w:val="28"/>
          <w:szCs w:val="28"/>
        </w:rPr>
        <w:t>высоки</w:t>
      </w:r>
      <w:r w:rsidR="00AD137C" w:rsidRPr="00667B85">
        <w:rPr>
          <w:rFonts w:ascii="Times New Roman" w:hAnsi="Times New Roman" w:cs="Times New Roman"/>
          <w:sz w:val="28"/>
          <w:szCs w:val="28"/>
        </w:rPr>
        <w:t>е</w:t>
      </w:r>
      <w:r w:rsidR="00EA5B65" w:rsidRPr="00667B85">
        <w:rPr>
          <w:rFonts w:ascii="Times New Roman" w:hAnsi="Times New Roman" w:cs="Times New Roman"/>
          <w:sz w:val="28"/>
          <w:szCs w:val="28"/>
        </w:rPr>
        <w:t xml:space="preserve"> процентны</w:t>
      </w:r>
      <w:r w:rsidR="00AD137C" w:rsidRPr="00667B85">
        <w:rPr>
          <w:rFonts w:ascii="Times New Roman" w:hAnsi="Times New Roman" w:cs="Times New Roman"/>
          <w:sz w:val="28"/>
          <w:szCs w:val="28"/>
        </w:rPr>
        <w:t>е</w:t>
      </w:r>
      <w:r w:rsidR="00EA5B65" w:rsidRPr="00667B85">
        <w:rPr>
          <w:rFonts w:ascii="Times New Roman" w:hAnsi="Times New Roman" w:cs="Times New Roman"/>
          <w:sz w:val="28"/>
          <w:szCs w:val="28"/>
        </w:rPr>
        <w:t xml:space="preserve"> ставк</w:t>
      </w:r>
      <w:r w:rsidR="00AD137C" w:rsidRPr="00667B85">
        <w:rPr>
          <w:rFonts w:ascii="Times New Roman" w:hAnsi="Times New Roman" w:cs="Times New Roman"/>
          <w:sz w:val="28"/>
          <w:szCs w:val="28"/>
        </w:rPr>
        <w:t>и</w:t>
      </w:r>
      <w:r w:rsidR="00A80412" w:rsidRPr="00667B85">
        <w:rPr>
          <w:rFonts w:ascii="Times New Roman" w:hAnsi="Times New Roman" w:cs="Times New Roman"/>
          <w:sz w:val="28"/>
          <w:szCs w:val="28"/>
        </w:rPr>
        <w:t xml:space="preserve"> (до 20 до 40%)</w:t>
      </w:r>
      <w:r w:rsidR="003402E7" w:rsidRPr="00667B85">
        <w:rPr>
          <w:rFonts w:ascii="Times New Roman" w:hAnsi="Times New Roman" w:cs="Times New Roman"/>
          <w:sz w:val="28"/>
          <w:szCs w:val="28"/>
        </w:rPr>
        <w:t>. Последствиями использования данного источника финансирования</w:t>
      </w:r>
      <w:r w:rsidR="002D2A68" w:rsidRPr="00667B85">
        <w:rPr>
          <w:rFonts w:ascii="Times New Roman" w:hAnsi="Times New Roman" w:cs="Times New Roman"/>
          <w:sz w:val="28"/>
          <w:szCs w:val="28"/>
        </w:rPr>
        <w:t xml:space="preserve"> являются</w:t>
      </w:r>
      <w:r w:rsidR="003402E7" w:rsidRPr="00667B85">
        <w:rPr>
          <w:rFonts w:ascii="Times New Roman" w:hAnsi="Times New Roman" w:cs="Times New Roman"/>
          <w:sz w:val="28"/>
          <w:szCs w:val="28"/>
        </w:rPr>
        <w:t xml:space="preserve"> </w:t>
      </w:r>
      <w:r w:rsidR="00EA5B65" w:rsidRPr="00667B85">
        <w:rPr>
          <w:rFonts w:ascii="Times New Roman" w:hAnsi="Times New Roman" w:cs="Times New Roman"/>
          <w:sz w:val="28"/>
          <w:szCs w:val="28"/>
        </w:rPr>
        <w:t>закредитованност</w:t>
      </w:r>
      <w:r w:rsidR="003402E7" w:rsidRPr="00667B85">
        <w:rPr>
          <w:rFonts w:ascii="Times New Roman" w:hAnsi="Times New Roman" w:cs="Times New Roman"/>
          <w:sz w:val="28"/>
          <w:szCs w:val="28"/>
        </w:rPr>
        <w:t>ь</w:t>
      </w:r>
      <w:r w:rsidR="00EA5B65" w:rsidRPr="00667B85">
        <w:rPr>
          <w:rFonts w:ascii="Times New Roman" w:hAnsi="Times New Roman" w:cs="Times New Roman"/>
          <w:sz w:val="28"/>
          <w:szCs w:val="28"/>
        </w:rPr>
        <w:t xml:space="preserve"> бизнеса и снижени</w:t>
      </w:r>
      <w:r w:rsidR="003402E7" w:rsidRPr="00667B85">
        <w:rPr>
          <w:rFonts w:ascii="Times New Roman" w:hAnsi="Times New Roman" w:cs="Times New Roman"/>
          <w:sz w:val="28"/>
          <w:szCs w:val="28"/>
        </w:rPr>
        <w:t>е</w:t>
      </w:r>
      <w:r w:rsidR="00EA5B65" w:rsidRPr="00667B85">
        <w:rPr>
          <w:rFonts w:ascii="Times New Roman" w:hAnsi="Times New Roman" w:cs="Times New Roman"/>
          <w:sz w:val="28"/>
          <w:szCs w:val="28"/>
        </w:rPr>
        <w:t xml:space="preserve"> его финансовой устойчивости.</w:t>
      </w:r>
    </w:p>
    <w:p w14:paraId="153291CA" w14:textId="6A09DECF" w:rsidR="00981620" w:rsidRPr="00667B85" w:rsidRDefault="008F63B6"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В-</w:t>
      </w:r>
      <w:r w:rsidR="00A86191" w:rsidRPr="00667B85">
        <w:rPr>
          <w:rFonts w:ascii="Times New Roman" w:hAnsi="Times New Roman" w:cs="Times New Roman"/>
          <w:sz w:val="28"/>
          <w:szCs w:val="28"/>
        </w:rPr>
        <w:t>четвертых</w:t>
      </w:r>
      <w:r w:rsidRPr="00667B85">
        <w:rPr>
          <w:rFonts w:ascii="Times New Roman" w:hAnsi="Times New Roman" w:cs="Times New Roman"/>
          <w:sz w:val="28"/>
          <w:szCs w:val="28"/>
        </w:rPr>
        <w:t>, недостаточны</w:t>
      </w:r>
      <w:r w:rsidR="001712B3" w:rsidRPr="00667B85">
        <w:rPr>
          <w:rFonts w:ascii="Times New Roman" w:hAnsi="Times New Roman" w:cs="Times New Roman"/>
          <w:sz w:val="28"/>
          <w:szCs w:val="28"/>
        </w:rPr>
        <w:t>м</w:t>
      </w:r>
      <w:r w:rsidRPr="00667B85">
        <w:rPr>
          <w:rFonts w:ascii="Times New Roman" w:hAnsi="Times New Roman" w:cs="Times New Roman"/>
          <w:sz w:val="28"/>
          <w:szCs w:val="28"/>
        </w:rPr>
        <w:t xml:space="preserve"> приток</w:t>
      </w:r>
      <w:r w:rsidR="001712B3" w:rsidRPr="00667B85">
        <w:rPr>
          <w:rFonts w:ascii="Times New Roman" w:hAnsi="Times New Roman" w:cs="Times New Roman"/>
          <w:sz w:val="28"/>
          <w:szCs w:val="28"/>
        </w:rPr>
        <w:t>ом</w:t>
      </w:r>
      <w:r w:rsidRPr="00667B85">
        <w:rPr>
          <w:rFonts w:ascii="Times New Roman" w:hAnsi="Times New Roman" w:cs="Times New Roman"/>
          <w:sz w:val="28"/>
          <w:szCs w:val="28"/>
        </w:rPr>
        <w:t xml:space="preserve"> инвестиций в отрасль. Так, по состоянию на</w:t>
      </w:r>
      <w:r w:rsidR="00C67CF8" w:rsidRPr="00667B85">
        <w:rPr>
          <w:rFonts w:ascii="Times New Roman" w:hAnsi="Times New Roman" w:cs="Times New Roman"/>
          <w:sz w:val="28"/>
          <w:szCs w:val="28"/>
        </w:rPr>
        <w:t xml:space="preserve"> </w:t>
      </w:r>
      <w:r w:rsidRPr="00667B85">
        <w:rPr>
          <w:rFonts w:ascii="Times New Roman" w:hAnsi="Times New Roman" w:cs="Times New Roman"/>
          <w:sz w:val="28"/>
          <w:szCs w:val="28"/>
        </w:rPr>
        <w:t>01.01.202</w:t>
      </w:r>
      <w:r w:rsidR="002C0C32">
        <w:rPr>
          <w:rFonts w:ascii="Times New Roman" w:hAnsi="Times New Roman" w:cs="Times New Roman"/>
          <w:sz w:val="28"/>
          <w:szCs w:val="28"/>
        </w:rPr>
        <w:t>4</w:t>
      </w:r>
      <w:r w:rsidRPr="00667B85">
        <w:rPr>
          <w:rFonts w:ascii="Times New Roman" w:hAnsi="Times New Roman" w:cs="Times New Roman"/>
          <w:sz w:val="28"/>
          <w:szCs w:val="28"/>
        </w:rPr>
        <w:t xml:space="preserve"> года </w:t>
      </w:r>
      <w:r w:rsidR="0053533A" w:rsidRPr="00667B85">
        <w:rPr>
          <w:rFonts w:ascii="Times New Roman" w:hAnsi="Times New Roman" w:cs="Times New Roman"/>
          <w:sz w:val="28"/>
          <w:szCs w:val="28"/>
        </w:rPr>
        <w:t xml:space="preserve">на </w:t>
      </w:r>
      <w:r w:rsidRPr="00667B85">
        <w:rPr>
          <w:rFonts w:ascii="Times New Roman" w:hAnsi="Times New Roman" w:cs="Times New Roman"/>
          <w:sz w:val="28"/>
          <w:szCs w:val="28"/>
        </w:rPr>
        <w:t xml:space="preserve">инвестиции в </w:t>
      </w:r>
      <w:r w:rsidR="00B55A85" w:rsidRPr="00667B85">
        <w:rPr>
          <w:rFonts w:ascii="Times New Roman" w:hAnsi="Times New Roman" w:cs="Times New Roman"/>
          <w:sz w:val="28"/>
          <w:szCs w:val="28"/>
        </w:rPr>
        <w:t xml:space="preserve">основной капитал сельскохозяйственной отрасли </w:t>
      </w:r>
      <w:r w:rsidR="00D67AC5" w:rsidRPr="00667B85">
        <w:rPr>
          <w:rFonts w:ascii="Times New Roman" w:hAnsi="Times New Roman" w:cs="Times New Roman"/>
          <w:sz w:val="28"/>
          <w:szCs w:val="28"/>
        </w:rPr>
        <w:t>приходилось</w:t>
      </w:r>
      <w:r w:rsidR="00B55A85" w:rsidRPr="00667B85">
        <w:rPr>
          <w:rFonts w:ascii="Times New Roman" w:hAnsi="Times New Roman" w:cs="Times New Roman"/>
          <w:sz w:val="28"/>
          <w:szCs w:val="28"/>
        </w:rPr>
        <w:t xml:space="preserve"> </w:t>
      </w:r>
      <w:r w:rsidR="00E467B6" w:rsidRPr="00667B85">
        <w:rPr>
          <w:rFonts w:ascii="Times New Roman" w:hAnsi="Times New Roman" w:cs="Times New Roman"/>
          <w:sz w:val="28"/>
          <w:szCs w:val="28"/>
        </w:rPr>
        <w:t>5</w:t>
      </w:r>
      <w:r w:rsidR="00B55A85" w:rsidRPr="00667B85">
        <w:rPr>
          <w:rFonts w:ascii="Times New Roman" w:hAnsi="Times New Roman" w:cs="Times New Roman"/>
          <w:sz w:val="28"/>
          <w:szCs w:val="28"/>
        </w:rPr>
        <w:t>,</w:t>
      </w:r>
      <w:r w:rsidR="002C0C32">
        <w:rPr>
          <w:rFonts w:ascii="Times New Roman" w:hAnsi="Times New Roman" w:cs="Times New Roman"/>
          <w:sz w:val="28"/>
          <w:szCs w:val="28"/>
        </w:rPr>
        <w:t>4</w:t>
      </w:r>
      <w:r w:rsidR="00B55A85" w:rsidRPr="00667B85">
        <w:rPr>
          <w:rFonts w:ascii="Times New Roman" w:hAnsi="Times New Roman" w:cs="Times New Roman"/>
          <w:sz w:val="28"/>
          <w:szCs w:val="28"/>
        </w:rPr>
        <w:t>% от общей суммы инвестиций [</w:t>
      </w:r>
      <w:r w:rsidR="00887E19" w:rsidRPr="00667B85">
        <w:rPr>
          <w:rFonts w:ascii="Times New Roman" w:hAnsi="Times New Roman" w:cs="Times New Roman"/>
          <w:sz w:val="28"/>
          <w:szCs w:val="28"/>
        </w:rPr>
        <w:t>1</w:t>
      </w:r>
      <w:r w:rsidR="00C210B1" w:rsidRPr="00667B85">
        <w:rPr>
          <w:rFonts w:ascii="Times New Roman" w:hAnsi="Times New Roman" w:cs="Times New Roman"/>
          <w:sz w:val="28"/>
          <w:szCs w:val="28"/>
        </w:rPr>
        <w:t>4</w:t>
      </w:r>
      <w:r w:rsidR="003D2D74" w:rsidRPr="00667B85">
        <w:rPr>
          <w:rFonts w:ascii="Times New Roman" w:hAnsi="Times New Roman" w:cs="Times New Roman"/>
          <w:sz w:val="28"/>
          <w:szCs w:val="28"/>
        </w:rPr>
        <w:t xml:space="preserve">, </w:t>
      </w:r>
      <w:r w:rsidR="00AE5F82" w:rsidRPr="00667B85">
        <w:rPr>
          <w:rFonts w:ascii="Times New Roman" w:hAnsi="Times New Roman" w:cs="Times New Roman"/>
          <w:sz w:val="28"/>
          <w:szCs w:val="28"/>
        </w:rPr>
        <w:t>1</w:t>
      </w:r>
      <w:r w:rsidR="00C210B1" w:rsidRPr="00667B85">
        <w:rPr>
          <w:rFonts w:ascii="Times New Roman" w:hAnsi="Times New Roman" w:cs="Times New Roman"/>
          <w:sz w:val="28"/>
          <w:szCs w:val="28"/>
        </w:rPr>
        <w:t>5</w:t>
      </w:r>
      <w:r w:rsidR="00B55A85" w:rsidRPr="00667B85">
        <w:rPr>
          <w:rFonts w:ascii="Times New Roman" w:hAnsi="Times New Roman" w:cs="Times New Roman"/>
          <w:sz w:val="28"/>
          <w:szCs w:val="28"/>
        </w:rPr>
        <w:t xml:space="preserve">]. </w:t>
      </w:r>
    </w:p>
    <w:p w14:paraId="500FBDAF" w14:textId="77777777" w:rsidR="00B54FBF" w:rsidRPr="00667B85" w:rsidRDefault="00B55A85"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В-</w:t>
      </w:r>
      <w:r w:rsidR="00A86191" w:rsidRPr="00667B85">
        <w:rPr>
          <w:rFonts w:ascii="Times New Roman" w:hAnsi="Times New Roman" w:cs="Times New Roman"/>
          <w:sz w:val="28"/>
          <w:szCs w:val="28"/>
        </w:rPr>
        <w:t>пятых</w:t>
      </w:r>
      <w:r w:rsidRPr="00667B85">
        <w:rPr>
          <w:rFonts w:ascii="Times New Roman" w:hAnsi="Times New Roman" w:cs="Times New Roman"/>
          <w:sz w:val="28"/>
          <w:szCs w:val="28"/>
        </w:rPr>
        <w:t>, несовершенство</w:t>
      </w:r>
      <w:r w:rsidR="001712B3" w:rsidRPr="00667B85">
        <w:rPr>
          <w:rFonts w:ascii="Times New Roman" w:hAnsi="Times New Roman" w:cs="Times New Roman"/>
          <w:sz w:val="28"/>
          <w:szCs w:val="28"/>
        </w:rPr>
        <w:t>м</w:t>
      </w:r>
      <w:r w:rsidRPr="00667B85">
        <w:rPr>
          <w:rFonts w:ascii="Times New Roman" w:hAnsi="Times New Roman" w:cs="Times New Roman"/>
          <w:sz w:val="28"/>
          <w:szCs w:val="28"/>
        </w:rPr>
        <w:t xml:space="preserve"> </w:t>
      </w:r>
      <w:r w:rsidR="00135650" w:rsidRPr="00667B85">
        <w:rPr>
          <w:rFonts w:ascii="Times New Roman" w:hAnsi="Times New Roman" w:cs="Times New Roman"/>
          <w:sz w:val="28"/>
          <w:szCs w:val="28"/>
        </w:rPr>
        <w:t>механизма</w:t>
      </w:r>
      <w:r w:rsidRPr="00667B85">
        <w:rPr>
          <w:rFonts w:ascii="Times New Roman" w:hAnsi="Times New Roman" w:cs="Times New Roman"/>
          <w:sz w:val="28"/>
          <w:szCs w:val="28"/>
        </w:rPr>
        <w:t xml:space="preserve"> </w:t>
      </w:r>
      <w:r w:rsidR="003A178D" w:rsidRPr="00667B85">
        <w:rPr>
          <w:rFonts w:ascii="Times New Roman" w:hAnsi="Times New Roman" w:cs="Times New Roman"/>
          <w:sz w:val="28"/>
          <w:szCs w:val="28"/>
        </w:rPr>
        <w:t>субсидирования и</w:t>
      </w:r>
      <w:r w:rsidR="00B54FBF" w:rsidRPr="00667B85">
        <w:rPr>
          <w:rFonts w:ascii="Times New Roman" w:hAnsi="Times New Roman" w:cs="Times New Roman"/>
          <w:sz w:val="28"/>
          <w:szCs w:val="28"/>
        </w:rPr>
        <w:t xml:space="preserve"> </w:t>
      </w:r>
      <w:r w:rsidR="00916AA6" w:rsidRPr="00667B85">
        <w:rPr>
          <w:rFonts w:ascii="Times New Roman" w:hAnsi="Times New Roman" w:cs="Times New Roman"/>
          <w:sz w:val="28"/>
          <w:szCs w:val="28"/>
        </w:rPr>
        <w:t xml:space="preserve">распределения </w:t>
      </w:r>
      <w:r w:rsidR="00B54FBF" w:rsidRPr="00667B85">
        <w:rPr>
          <w:rFonts w:ascii="Times New Roman" w:hAnsi="Times New Roman" w:cs="Times New Roman"/>
          <w:sz w:val="28"/>
          <w:szCs w:val="28"/>
        </w:rPr>
        <w:t xml:space="preserve">государственной поддержки </w:t>
      </w:r>
      <w:r w:rsidR="003402E7" w:rsidRPr="00667B85">
        <w:rPr>
          <w:rFonts w:ascii="Times New Roman" w:hAnsi="Times New Roman" w:cs="Times New Roman"/>
          <w:sz w:val="28"/>
          <w:szCs w:val="28"/>
        </w:rPr>
        <w:t xml:space="preserve">через действующие </w:t>
      </w:r>
      <w:r w:rsidR="00135650" w:rsidRPr="00667B85">
        <w:rPr>
          <w:rFonts w:ascii="Times New Roman" w:hAnsi="Times New Roman" w:cs="Times New Roman"/>
          <w:sz w:val="28"/>
          <w:szCs w:val="28"/>
        </w:rPr>
        <w:t>информационные системы</w:t>
      </w:r>
      <w:r w:rsidR="003402E7" w:rsidRPr="00667B85">
        <w:rPr>
          <w:rFonts w:ascii="Times New Roman" w:hAnsi="Times New Roman" w:cs="Times New Roman"/>
          <w:sz w:val="28"/>
          <w:szCs w:val="28"/>
        </w:rPr>
        <w:t xml:space="preserve"> </w:t>
      </w:r>
      <w:r w:rsidR="00135650" w:rsidRPr="00667B85">
        <w:rPr>
          <w:rFonts w:ascii="Times New Roman" w:hAnsi="Times New Roman" w:cs="Times New Roman"/>
          <w:sz w:val="28"/>
          <w:szCs w:val="28"/>
        </w:rPr>
        <w:t>и отсутствие их интеграции с другими государственными базами данных</w:t>
      </w:r>
      <w:r w:rsidR="00E72F65" w:rsidRPr="00667B85">
        <w:rPr>
          <w:rFonts w:ascii="Times New Roman" w:hAnsi="Times New Roman" w:cs="Times New Roman"/>
          <w:sz w:val="28"/>
          <w:szCs w:val="28"/>
        </w:rPr>
        <w:t>. Это</w:t>
      </w:r>
      <w:r w:rsidR="00135650" w:rsidRPr="00667B85">
        <w:rPr>
          <w:rFonts w:ascii="Times New Roman" w:hAnsi="Times New Roman" w:cs="Times New Roman"/>
          <w:sz w:val="28"/>
          <w:szCs w:val="28"/>
        </w:rPr>
        <w:t xml:space="preserve"> не только </w:t>
      </w:r>
      <w:r w:rsidRPr="00667B85">
        <w:rPr>
          <w:rFonts w:ascii="Times New Roman" w:hAnsi="Times New Roman" w:cs="Times New Roman"/>
          <w:sz w:val="28"/>
          <w:szCs w:val="28"/>
        </w:rPr>
        <w:t>ограничива</w:t>
      </w:r>
      <w:r w:rsidR="000564A4" w:rsidRPr="00667B85">
        <w:rPr>
          <w:rFonts w:ascii="Times New Roman" w:hAnsi="Times New Roman" w:cs="Times New Roman"/>
          <w:sz w:val="28"/>
          <w:szCs w:val="28"/>
        </w:rPr>
        <w:t>е</w:t>
      </w:r>
      <w:r w:rsidR="00135650" w:rsidRPr="00667B85">
        <w:rPr>
          <w:rFonts w:ascii="Times New Roman" w:hAnsi="Times New Roman" w:cs="Times New Roman"/>
          <w:sz w:val="28"/>
          <w:szCs w:val="28"/>
        </w:rPr>
        <w:t>т</w:t>
      </w:r>
      <w:r w:rsidRPr="00667B85">
        <w:rPr>
          <w:rFonts w:ascii="Times New Roman" w:hAnsi="Times New Roman" w:cs="Times New Roman"/>
          <w:sz w:val="28"/>
          <w:szCs w:val="28"/>
        </w:rPr>
        <w:t xml:space="preserve"> доступ </w:t>
      </w:r>
      <w:r w:rsidR="00916AA6" w:rsidRPr="00667B85">
        <w:rPr>
          <w:rFonts w:ascii="Times New Roman" w:hAnsi="Times New Roman" w:cs="Times New Roman"/>
          <w:sz w:val="28"/>
          <w:szCs w:val="28"/>
        </w:rPr>
        <w:t xml:space="preserve">мелких фермеров </w:t>
      </w:r>
      <w:r w:rsidR="003D2D74" w:rsidRPr="00667B85">
        <w:rPr>
          <w:rFonts w:ascii="Times New Roman" w:hAnsi="Times New Roman" w:cs="Times New Roman"/>
          <w:sz w:val="28"/>
          <w:szCs w:val="28"/>
        </w:rPr>
        <w:t>к получению финансовых средств</w:t>
      </w:r>
      <w:r w:rsidR="00135650" w:rsidRPr="00667B85">
        <w:rPr>
          <w:rFonts w:ascii="Times New Roman" w:hAnsi="Times New Roman" w:cs="Times New Roman"/>
          <w:sz w:val="28"/>
          <w:szCs w:val="28"/>
        </w:rPr>
        <w:t>, но и нанос</w:t>
      </w:r>
      <w:r w:rsidR="000564A4" w:rsidRPr="00667B85">
        <w:rPr>
          <w:rFonts w:ascii="Times New Roman" w:hAnsi="Times New Roman" w:cs="Times New Roman"/>
          <w:sz w:val="28"/>
          <w:szCs w:val="28"/>
        </w:rPr>
        <w:t>и</w:t>
      </w:r>
      <w:r w:rsidR="00135650" w:rsidRPr="00667B85">
        <w:rPr>
          <w:rFonts w:ascii="Times New Roman" w:hAnsi="Times New Roman" w:cs="Times New Roman"/>
          <w:sz w:val="28"/>
          <w:szCs w:val="28"/>
        </w:rPr>
        <w:t>т огромный финансовый ущерб государству [</w:t>
      </w:r>
      <w:r w:rsidR="00AE5F82" w:rsidRPr="00667B85">
        <w:rPr>
          <w:rFonts w:ascii="Times New Roman" w:hAnsi="Times New Roman" w:cs="Times New Roman"/>
          <w:sz w:val="28"/>
          <w:szCs w:val="28"/>
        </w:rPr>
        <w:t>1</w:t>
      </w:r>
      <w:r w:rsidR="00C210B1" w:rsidRPr="00667B85">
        <w:rPr>
          <w:rFonts w:ascii="Times New Roman" w:hAnsi="Times New Roman" w:cs="Times New Roman"/>
          <w:sz w:val="28"/>
          <w:szCs w:val="28"/>
        </w:rPr>
        <w:t>6</w:t>
      </w:r>
      <w:r w:rsidR="00981620" w:rsidRPr="00667B85">
        <w:rPr>
          <w:rFonts w:ascii="Times New Roman" w:hAnsi="Times New Roman" w:cs="Times New Roman"/>
          <w:sz w:val="28"/>
          <w:szCs w:val="28"/>
        </w:rPr>
        <w:t xml:space="preserve">, </w:t>
      </w:r>
      <w:r w:rsidR="00AE5F82" w:rsidRPr="00667B85">
        <w:rPr>
          <w:rFonts w:ascii="Times New Roman" w:hAnsi="Times New Roman" w:cs="Times New Roman"/>
          <w:sz w:val="28"/>
          <w:szCs w:val="28"/>
        </w:rPr>
        <w:t>1</w:t>
      </w:r>
      <w:r w:rsidR="00C210B1" w:rsidRPr="00667B85">
        <w:rPr>
          <w:rFonts w:ascii="Times New Roman" w:hAnsi="Times New Roman" w:cs="Times New Roman"/>
          <w:sz w:val="28"/>
          <w:szCs w:val="28"/>
        </w:rPr>
        <w:t>7</w:t>
      </w:r>
      <w:r w:rsidR="00135650" w:rsidRPr="00667B85">
        <w:rPr>
          <w:rFonts w:ascii="Times New Roman" w:hAnsi="Times New Roman" w:cs="Times New Roman"/>
          <w:sz w:val="28"/>
          <w:szCs w:val="28"/>
        </w:rPr>
        <w:t>]</w:t>
      </w:r>
      <w:r w:rsidR="00981620" w:rsidRPr="00667B85">
        <w:rPr>
          <w:rFonts w:ascii="Times New Roman" w:hAnsi="Times New Roman" w:cs="Times New Roman"/>
          <w:sz w:val="28"/>
          <w:szCs w:val="28"/>
        </w:rPr>
        <w:t xml:space="preserve">. </w:t>
      </w:r>
    </w:p>
    <w:p w14:paraId="4D7C98B2" w14:textId="5BFCC308" w:rsidR="00A15547" w:rsidRDefault="004B5D78"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В-шестых, низким обновлением основных фондов.</w:t>
      </w:r>
      <w:r w:rsidR="006C1133" w:rsidRPr="00667B85">
        <w:rPr>
          <w:rFonts w:ascii="Times New Roman" w:hAnsi="Times New Roman" w:cs="Times New Roman"/>
          <w:sz w:val="28"/>
          <w:szCs w:val="28"/>
        </w:rPr>
        <w:t xml:space="preserve"> </w:t>
      </w:r>
      <w:r w:rsidR="00AB650D" w:rsidRPr="00667B85">
        <w:rPr>
          <w:rFonts w:ascii="Times New Roman" w:hAnsi="Times New Roman" w:cs="Times New Roman"/>
          <w:sz w:val="28"/>
          <w:szCs w:val="28"/>
        </w:rPr>
        <w:t>Так, по данным БНС АСП</w:t>
      </w:r>
      <w:r w:rsidR="00CB387C" w:rsidRPr="00667B85">
        <w:rPr>
          <w:rFonts w:ascii="Times New Roman" w:hAnsi="Times New Roman" w:cs="Times New Roman"/>
          <w:sz w:val="28"/>
          <w:szCs w:val="28"/>
        </w:rPr>
        <w:t>и</w:t>
      </w:r>
      <w:r w:rsidR="00AB650D" w:rsidRPr="00667B85">
        <w:rPr>
          <w:rFonts w:ascii="Times New Roman" w:hAnsi="Times New Roman" w:cs="Times New Roman"/>
          <w:sz w:val="28"/>
          <w:szCs w:val="28"/>
        </w:rPr>
        <w:t xml:space="preserve">Р РК </w:t>
      </w:r>
      <w:r w:rsidR="00BB2913" w:rsidRPr="00667B85">
        <w:rPr>
          <w:rFonts w:ascii="Times New Roman" w:hAnsi="Times New Roman" w:cs="Times New Roman"/>
          <w:sz w:val="28"/>
          <w:szCs w:val="28"/>
        </w:rPr>
        <w:t xml:space="preserve">данный показатель </w:t>
      </w:r>
      <w:r w:rsidR="000930EC" w:rsidRPr="00667B85">
        <w:rPr>
          <w:rFonts w:ascii="Times New Roman" w:hAnsi="Times New Roman" w:cs="Times New Roman"/>
          <w:sz w:val="28"/>
          <w:szCs w:val="28"/>
        </w:rPr>
        <w:t>достиг 46,2% [18], а износ машинно-тракторного парка в 2022 году составил – 80% [12].</w:t>
      </w:r>
      <w:r w:rsidR="00BB2913" w:rsidRPr="00667B85">
        <w:rPr>
          <w:rFonts w:ascii="Times New Roman" w:hAnsi="Times New Roman" w:cs="Times New Roman"/>
          <w:sz w:val="28"/>
          <w:szCs w:val="28"/>
        </w:rPr>
        <w:t xml:space="preserve"> </w:t>
      </w:r>
      <w:r w:rsidR="006C1133" w:rsidRPr="00667B85">
        <w:rPr>
          <w:rFonts w:ascii="Times New Roman" w:hAnsi="Times New Roman" w:cs="Times New Roman"/>
          <w:sz w:val="28"/>
          <w:szCs w:val="28"/>
        </w:rPr>
        <w:t>Критическая изношенность основных фондов препятствует росту произво</w:t>
      </w:r>
      <w:r w:rsidR="005D5DDC" w:rsidRPr="00667B85">
        <w:rPr>
          <w:rFonts w:ascii="Times New Roman" w:hAnsi="Times New Roman" w:cs="Times New Roman"/>
          <w:sz w:val="28"/>
          <w:szCs w:val="28"/>
        </w:rPr>
        <w:t>д</w:t>
      </w:r>
      <w:r w:rsidR="006C1133" w:rsidRPr="00667B85">
        <w:rPr>
          <w:rFonts w:ascii="Times New Roman" w:hAnsi="Times New Roman" w:cs="Times New Roman"/>
          <w:sz w:val="28"/>
          <w:szCs w:val="28"/>
        </w:rPr>
        <w:t>ительности труда и наращиванию объемов производства</w:t>
      </w:r>
      <w:r w:rsidR="005D5DDC" w:rsidRPr="00667B85">
        <w:rPr>
          <w:rFonts w:ascii="Times New Roman" w:hAnsi="Times New Roman" w:cs="Times New Roman"/>
          <w:sz w:val="28"/>
          <w:szCs w:val="28"/>
        </w:rPr>
        <w:t>.</w:t>
      </w:r>
      <w:r w:rsidR="00DF5C75" w:rsidRPr="00667B85">
        <w:rPr>
          <w:rFonts w:ascii="Times New Roman" w:hAnsi="Times New Roman" w:cs="Times New Roman"/>
          <w:sz w:val="28"/>
          <w:szCs w:val="28"/>
        </w:rPr>
        <w:t xml:space="preserve"> </w:t>
      </w:r>
    </w:p>
    <w:p w14:paraId="462CBBD7" w14:textId="3B47D329" w:rsidR="00DF5C75" w:rsidRPr="00667B85" w:rsidRDefault="008B5901"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В</w:t>
      </w:r>
      <w:r w:rsidR="00AD0B0F" w:rsidRPr="00667B85">
        <w:rPr>
          <w:rFonts w:ascii="Times New Roman" w:hAnsi="Times New Roman" w:cs="Times New Roman"/>
          <w:sz w:val="28"/>
          <w:szCs w:val="28"/>
        </w:rPr>
        <w:t>ышеперечисленны</w:t>
      </w:r>
      <w:r w:rsidRPr="00667B85">
        <w:rPr>
          <w:rFonts w:ascii="Times New Roman" w:hAnsi="Times New Roman" w:cs="Times New Roman"/>
          <w:sz w:val="28"/>
          <w:szCs w:val="28"/>
        </w:rPr>
        <w:t>е</w:t>
      </w:r>
      <w:r w:rsidR="006771E9" w:rsidRPr="00667B85">
        <w:rPr>
          <w:rFonts w:ascii="Times New Roman" w:hAnsi="Times New Roman" w:cs="Times New Roman"/>
          <w:sz w:val="28"/>
          <w:szCs w:val="28"/>
        </w:rPr>
        <w:t xml:space="preserve"> </w:t>
      </w:r>
      <w:r w:rsidRPr="00667B85">
        <w:rPr>
          <w:rFonts w:ascii="Times New Roman" w:hAnsi="Times New Roman" w:cs="Times New Roman"/>
          <w:sz w:val="28"/>
          <w:szCs w:val="28"/>
        </w:rPr>
        <w:t>причины</w:t>
      </w:r>
      <w:r w:rsidR="006771E9" w:rsidRPr="00667B85">
        <w:rPr>
          <w:rFonts w:ascii="Times New Roman" w:hAnsi="Times New Roman" w:cs="Times New Roman"/>
          <w:sz w:val="28"/>
          <w:szCs w:val="28"/>
        </w:rPr>
        <w:t xml:space="preserve"> </w:t>
      </w:r>
      <w:r w:rsidR="003C599E" w:rsidRPr="00667B85">
        <w:rPr>
          <w:rFonts w:ascii="Times New Roman" w:hAnsi="Times New Roman" w:cs="Times New Roman"/>
          <w:sz w:val="28"/>
          <w:szCs w:val="28"/>
        </w:rPr>
        <w:t>усиливаются</w:t>
      </w:r>
      <w:r w:rsidR="009B6CA9" w:rsidRPr="00667B85">
        <w:rPr>
          <w:rFonts w:ascii="Times New Roman" w:hAnsi="Times New Roman" w:cs="Times New Roman"/>
          <w:sz w:val="28"/>
          <w:szCs w:val="28"/>
        </w:rPr>
        <w:t xml:space="preserve"> </w:t>
      </w:r>
      <w:r w:rsidR="006771E9" w:rsidRPr="00667B85">
        <w:rPr>
          <w:rFonts w:ascii="Times New Roman" w:hAnsi="Times New Roman" w:cs="Times New Roman"/>
          <w:sz w:val="28"/>
          <w:szCs w:val="28"/>
        </w:rPr>
        <w:t xml:space="preserve">процессами, происходящими в мировой экономике. </w:t>
      </w:r>
      <w:r w:rsidR="009B6CA9" w:rsidRPr="00667B85">
        <w:rPr>
          <w:rFonts w:ascii="Times New Roman" w:hAnsi="Times New Roman" w:cs="Times New Roman"/>
          <w:sz w:val="28"/>
          <w:szCs w:val="28"/>
        </w:rPr>
        <w:t>Именно поэтому</w:t>
      </w:r>
      <w:r w:rsidR="00556DCC">
        <w:rPr>
          <w:rFonts w:ascii="Times New Roman" w:hAnsi="Times New Roman" w:cs="Times New Roman"/>
          <w:sz w:val="28"/>
          <w:szCs w:val="28"/>
        </w:rPr>
        <w:t xml:space="preserve"> </w:t>
      </w:r>
      <w:r w:rsidR="00211C0E" w:rsidRPr="00667B85">
        <w:rPr>
          <w:rFonts w:ascii="Times New Roman" w:hAnsi="Times New Roman" w:cs="Times New Roman"/>
          <w:sz w:val="28"/>
          <w:szCs w:val="28"/>
        </w:rPr>
        <w:t>создание условий для бесперебойного финансирования МСБ в аграрной отрасли, который в свою очередь оказывает существенное влияние на уровень продовольственной безопасности</w:t>
      </w:r>
      <w:r w:rsidR="00556DCC">
        <w:rPr>
          <w:rFonts w:ascii="Times New Roman" w:hAnsi="Times New Roman" w:cs="Times New Roman"/>
          <w:sz w:val="28"/>
          <w:szCs w:val="28"/>
        </w:rPr>
        <w:t xml:space="preserve"> страны</w:t>
      </w:r>
      <w:r w:rsidR="00211C0E" w:rsidRPr="00667B85">
        <w:rPr>
          <w:rFonts w:ascii="Times New Roman" w:hAnsi="Times New Roman" w:cs="Times New Roman"/>
          <w:sz w:val="28"/>
          <w:szCs w:val="28"/>
        </w:rPr>
        <w:t xml:space="preserve">, </w:t>
      </w:r>
      <w:r w:rsidR="00D02F89" w:rsidRPr="00667B85">
        <w:rPr>
          <w:rFonts w:ascii="Times New Roman" w:hAnsi="Times New Roman" w:cs="Times New Roman"/>
          <w:sz w:val="28"/>
          <w:szCs w:val="28"/>
        </w:rPr>
        <w:t>становится главным стратегическим приоритетом</w:t>
      </w:r>
      <w:r w:rsidR="00211C0E" w:rsidRPr="00667B85">
        <w:rPr>
          <w:rFonts w:ascii="Times New Roman" w:hAnsi="Times New Roman" w:cs="Times New Roman"/>
          <w:sz w:val="28"/>
          <w:szCs w:val="28"/>
        </w:rPr>
        <w:t xml:space="preserve"> </w:t>
      </w:r>
      <w:r w:rsidR="009A0E6B" w:rsidRPr="00667B85">
        <w:rPr>
          <w:rFonts w:ascii="Times New Roman" w:hAnsi="Times New Roman" w:cs="Times New Roman"/>
          <w:sz w:val="28"/>
          <w:szCs w:val="28"/>
        </w:rPr>
        <w:t>нашего государства</w:t>
      </w:r>
      <w:r w:rsidR="00D02F89" w:rsidRPr="00667B85">
        <w:rPr>
          <w:rFonts w:ascii="Times New Roman" w:hAnsi="Times New Roman" w:cs="Times New Roman"/>
          <w:sz w:val="28"/>
          <w:szCs w:val="28"/>
        </w:rPr>
        <w:t xml:space="preserve">. </w:t>
      </w:r>
      <w:r w:rsidR="00AD0B0F" w:rsidRPr="00667B85">
        <w:rPr>
          <w:rFonts w:ascii="Times New Roman" w:hAnsi="Times New Roman" w:cs="Times New Roman"/>
          <w:sz w:val="28"/>
          <w:szCs w:val="28"/>
        </w:rPr>
        <w:t xml:space="preserve">Все это </w:t>
      </w:r>
      <w:r w:rsidR="00CD68CD" w:rsidRPr="00667B85">
        <w:rPr>
          <w:rFonts w:ascii="Times New Roman" w:hAnsi="Times New Roman" w:cs="Times New Roman"/>
          <w:sz w:val="28"/>
          <w:szCs w:val="28"/>
        </w:rPr>
        <w:t>обусловил</w:t>
      </w:r>
      <w:r w:rsidR="00D07D0D" w:rsidRPr="00667B85">
        <w:rPr>
          <w:rFonts w:ascii="Times New Roman" w:hAnsi="Times New Roman" w:cs="Times New Roman"/>
          <w:sz w:val="28"/>
          <w:szCs w:val="28"/>
        </w:rPr>
        <w:t xml:space="preserve">о </w:t>
      </w:r>
      <w:r w:rsidR="00E70EAF" w:rsidRPr="00667B85">
        <w:rPr>
          <w:rFonts w:ascii="Times New Roman" w:hAnsi="Times New Roman" w:cs="Times New Roman"/>
          <w:sz w:val="28"/>
          <w:szCs w:val="28"/>
        </w:rPr>
        <w:t>выбор темы диссертационного исследования и ее актуальность</w:t>
      </w:r>
      <w:r w:rsidR="001559D9" w:rsidRPr="00667B85">
        <w:rPr>
          <w:rFonts w:ascii="Times New Roman" w:hAnsi="Times New Roman" w:cs="Times New Roman"/>
          <w:sz w:val="28"/>
          <w:szCs w:val="28"/>
        </w:rPr>
        <w:t>.</w:t>
      </w:r>
      <w:r w:rsidR="00DF6110" w:rsidRPr="00667B85">
        <w:rPr>
          <w:rFonts w:ascii="Times New Roman" w:hAnsi="Times New Roman" w:cs="Times New Roman"/>
          <w:sz w:val="28"/>
          <w:szCs w:val="28"/>
        </w:rPr>
        <w:t xml:space="preserve"> </w:t>
      </w:r>
    </w:p>
    <w:p w14:paraId="3D2EF961" w14:textId="741A03A5" w:rsidR="002F5E0F" w:rsidRPr="00667B85" w:rsidRDefault="001559D9" w:rsidP="0045081D">
      <w:pPr>
        <w:pStyle w:val="a5"/>
        <w:ind w:firstLine="709"/>
        <w:jc w:val="both"/>
        <w:rPr>
          <w:sz w:val="28"/>
          <w:szCs w:val="28"/>
        </w:rPr>
      </w:pPr>
      <w:r w:rsidRPr="00667B85">
        <w:rPr>
          <w:b/>
          <w:bCs/>
          <w:sz w:val="28"/>
          <w:szCs w:val="28"/>
        </w:rPr>
        <w:t>Степень разработанности</w:t>
      </w:r>
      <w:r w:rsidR="00013255">
        <w:rPr>
          <w:b/>
          <w:bCs/>
          <w:sz w:val="28"/>
          <w:szCs w:val="28"/>
        </w:rPr>
        <w:t xml:space="preserve"> темы исследования</w:t>
      </w:r>
      <w:r w:rsidRPr="00667B85">
        <w:rPr>
          <w:b/>
          <w:bCs/>
          <w:sz w:val="28"/>
          <w:szCs w:val="28"/>
        </w:rPr>
        <w:t xml:space="preserve">. </w:t>
      </w:r>
      <w:r w:rsidRPr="00667B85">
        <w:rPr>
          <w:sz w:val="28"/>
          <w:szCs w:val="28"/>
        </w:rPr>
        <w:t xml:space="preserve">Теоретическую основу диссертационного исследования составили научные труды зарубежных и отечественных ученых. Вопросы финансового регулирования малого и среднего бизнеса в региональном аспекте, формирование эффективной системы финансирования субъектов предпринимательства различных сфер деятельности отражены в научных работах российских </w:t>
      </w:r>
      <w:r w:rsidR="004258F5" w:rsidRPr="00667B85">
        <w:rPr>
          <w:sz w:val="28"/>
          <w:szCs w:val="28"/>
        </w:rPr>
        <w:t xml:space="preserve">и зарубежных </w:t>
      </w:r>
      <w:r w:rsidRPr="00667B85">
        <w:rPr>
          <w:sz w:val="28"/>
          <w:szCs w:val="28"/>
        </w:rPr>
        <w:t xml:space="preserve">ученых </w:t>
      </w:r>
      <w:r w:rsidR="003E6552" w:rsidRPr="00667B85">
        <w:rPr>
          <w:sz w:val="28"/>
          <w:szCs w:val="28"/>
        </w:rPr>
        <w:t>Абышевой</w:t>
      </w:r>
      <w:r w:rsidR="008A7B6C" w:rsidRPr="00667B85">
        <w:rPr>
          <w:sz w:val="28"/>
          <w:szCs w:val="28"/>
        </w:rPr>
        <w:t> </w:t>
      </w:r>
      <w:r w:rsidR="003E6552" w:rsidRPr="00667B85">
        <w:rPr>
          <w:sz w:val="28"/>
          <w:szCs w:val="28"/>
        </w:rPr>
        <w:t xml:space="preserve">А.Б., Батова В.Н., Балабанова И.Т., </w:t>
      </w:r>
      <w:r w:rsidRPr="00667B85">
        <w:rPr>
          <w:sz w:val="28"/>
          <w:szCs w:val="28"/>
        </w:rPr>
        <w:t xml:space="preserve">Большухиной И.С., </w:t>
      </w:r>
      <w:r w:rsidR="003E6552" w:rsidRPr="00667B85">
        <w:rPr>
          <w:sz w:val="28"/>
          <w:szCs w:val="28"/>
        </w:rPr>
        <w:t>Бочарова</w:t>
      </w:r>
      <w:r w:rsidR="008A7B6C" w:rsidRPr="00667B85">
        <w:rPr>
          <w:sz w:val="28"/>
          <w:szCs w:val="28"/>
        </w:rPr>
        <w:t> </w:t>
      </w:r>
      <w:r w:rsidR="003E6552" w:rsidRPr="00667B85">
        <w:rPr>
          <w:sz w:val="28"/>
          <w:szCs w:val="28"/>
        </w:rPr>
        <w:t xml:space="preserve">В.В., Васильевой О.Г., </w:t>
      </w:r>
      <w:r w:rsidRPr="00667B85">
        <w:rPr>
          <w:sz w:val="28"/>
          <w:szCs w:val="28"/>
        </w:rPr>
        <w:t xml:space="preserve">Винничек Л.Б., </w:t>
      </w:r>
      <w:r w:rsidR="003E6552" w:rsidRPr="00667B85">
        <w:rPr>
          <w:sz w:val="28"/>
          <w:szCs w:val="28"/>
        </w:rPr>
        <w:t xml:space="preserve">Дробозиной Л.Т., </w:t>
      </w:r>
      <w:r w:rsidR="003B5439" w:rsidRPr="00667B85">
        <w:rPr>
          <w:sz w:val="28"/>
          <w:szCs w:val="28"/>
        </w:rPr>
        <w:t>Ибадовой</w:t>
      </w:r>
      <w:r w:rsidR="008A7B6C" w:rsidRPr="00667B85">
        <w:rPr>
          <w:sz w:val="28"/>
          <w:szCs w:val="28"/>
        </w:rPr>
        <w:t> </w:t>
      </w:r>
      <w:r w:rsidR="003B5439" w:rsidRPr="00667B85">
        <w:rPr>
          <w:sz w:val="28"/>
          <w:szCs w:val="28"/>
        </w:rPr>
        <w:t>Л.Т., Киреев</w:t>
      </w:r>
      <w:r w:rsidR="00AE0AEC" w:rsidRPr="00667B85">
        <w:rPr>
          <w:sz w:val="28"/>
          <w:szCs w:val="28"/>
        </w:rPr>
        <w:t>ой</w:t>
      </w:r>
      <w:r w:rsidR="003B5439" w:rsidRPr="00667B85">
        <w:rPr>
          <w:sz w:val="28"/>
          <w:szCs w:val="28"/>
        </w:rPr>
        <w:t xml:space="preserve"> Е.</w:t>
      </w:r>
      <w:r w:rsidR="00FA44F4" w:rsidRPr="00667B85">
        <w:rPr>
          <w:sz w:val="28"/>
          <w:szCs w:val="28"/>
        </w:rPr>
        <w:t>Ф.,</w:t>
      </w:r>
      <w:r w:rsidR="003B5439" w:rsidRPr="00667B85">
        <w:rPr>
          <w:sz w:val="28"/>
          <w:szCs w:val="28"/>
        </w:rPr>
        <w:t xml:space="preserve"> Ковалева В.В., </w:t>
      </w:r>
      <w:r w:rsidRPr="00667B85">
        <w:rPr>
          <w:sz w:val="28"/>
          <w:szCs w:val="28"/>
        </w:rPr>
        <w:t>Литвиновой О.В.,</w:t>
      </w:r>
      <w:r w:rsidR="003B5439" w:rsidRPr="00667B85">
        <w:rPr>
          <w:sz w:val="28"/>
          <w:szCs w:val="28"/>
        </w:rPr>
        <w:t xml:space="preserve"> Павлова А.Ю., </w:t>
      </w:r>
      <w:r w:rsidR="003E6552" w:rsidRPr="00667B85">
        <w:rPr>
          <w:sz w:val="28"/>
          <w:szCs w:val="28"/>
        </w:rPr>
        <w:t xml:space="preserve">Шкарупа Е.А., </w:t>
      </w:r>
      <w:r w:rsidR="00F93D9E" w:rsidRPr="00667B85">
        <w:rPr>
          <w:sz w:val="28"/>
          <w:szCs w:val="28"/>
        </w:rPr>
        <w:t>Шмарловск</w:t>
      </w:r>
      <w:r w:rsidR="00AE0AEC" w:rsidRPr="00667B85">
        <w:rPr>
          <w:sz w:val="28"/>
          <w:szCs w:val="28"/>
        </w:rPr>
        <w:t>ой</w:t>
      </w:r>
      <w:r w:rsidR="00F93D9E" w:rsidRPr="00667B85">
        <w:rPr>
          <w:sz w:val="28"/>
          <w:szCs w:val="28"/>
        </w:rPr>
        <w:t xml:space="preserve"> Г.А., </w:t>
      </w:r>
      <w:r w:rsidR="003B5439" w:rsidRPr="00667B85">
        <w:rPr>
          <w:sz w:val="28"/>
          <w:szCs w:val="28"/>
        </w:rPr>
        <w:t xml:space="preserve">Юзвович Л.И. </w:t>
      </w:r>
      <w:r w:rsidRPr="00667B85">
        <w:rPr>
          <w:sz w:val="28"/>
          <w:szCs w:val="28"/>
        </w:rPr>
        <w:t xml:space="preserve">и др. При этом более узкоспециализированные исследования по вопросам финансового обеспечения малого и среднего бизнеса в основном представлены в монографиях Черненко В.А., Омарова Д.О., Моисеенко Ж.Н., Глебовой И.С., Садыртдинова Р.Р. и др. </w:t>
      </w:r>
    </w:p>
    <w:p w14:paraId="4E21C2A6" w14:textId="70C8F13A" w:rsidR="002F5E0F" w:rsidRPr="00667B85" w:rsidRDefault="002F5E0F" w:rsidP="0045081D">
      <w:pPr>
        <w:pStyle w:val="a5"/>
        <w:ind w:firstLine="709"/>
        <w:jc w:val="both"/>
        <w:rPr>
          <w:sz w:val="28"/>
          <w:szCs w:val="28"/>
        </w:rPr>
      </w:pPr>
      <w:r w:rsidRPr="00667B85">
        <w:rPr>
          <w:sz w:val="28"/>
          <w:szCs w:val="28"/>
        </w:rPr>
        <w:t xml:space="preserve">Проблемы финансирования малого и среднего бизнеса стали предметом </w:t>
      </w:r>
      <w:r w:rsidR="00A6186E" w:rsidRPr="00667B85">
        <w:rPr>
          <w:sz w:val="28"/>
          <w:szCs w:val="28"/>
        </w:rPr>
        <w:t>исследования отечественных</w:t>
      </w:r>
      <w:r w:rsidRPr="00667B85">
        <w:rPr>
          <w:sz w:val="28"/>
          <w:szCs w:val="28"/>
        </w:rPr>
        <w:t xml:space="preserve"> ученых: </w:t>
      </w:r>
      <w:r w:rsidR="00A6186E" w:rsidRPr="00667B85">
        <w:rPr>
          <w:sz w:val="28"/>
          <w:szCs w:val="28"/>
        </w:rPr>
        <w:t xml:space="preserve">Жагыпаровой А.О., </w:t>
      </w:r>
      <w:r w:rsidRPr="00667B85">
        <w:rPr>
          <w:sz w:val="28"/>
          <w:szCs w:val="28"/>
        </w:rPr>
        <w:t xml:space="preserve">Ильяс А.А., </w:t>
      </w:r>
      <w:r w:rsidR="0034168D" w:rsidRPr="00667B85">
        <w:rPr>
          <w:sz w:val="28"/>
          <w:szCs w:val="28"/>
        </w:rPr>
        <w:t xml:space="preserve">Кучуковой Н.К., </w:t>
      </w:r>
      <w:r w:rsidR="00991AAA" w:rsidRPr="00667B85">
        <w:rPr>
          <w:sz w:val="28"/>
          <w:szCs w:val="28"/>
        </w:rPr>
        <w:t>Нурмаганбетова</w:t>
      </w:r>
      <w:r w:rsidR="000F4696" w:rsidRPr="000F4696">
        <w:rPr>
          <w:sz w:val="28"/>
          <w:szCs w:val="28"/>
        </w:rPr>
        <w:t xml:space="preserve"> </w:t>
      </w:r>
      <w:r w:rsidR="000F4696" w:rsidRPr="00667B85">
        <w:rPr>
          <w:sz w:val="28"/>
          <w:szCs w:val="28"/>
        </w:rPr>
        <w:t>С.А.</w:t>
      </w:r>
      <w:r w:rsidR="00C85E70">
        <w:rPr>
          <w:sz w:val="28"/>
          <w:szCs w:val="28"/>
        </w:rPr>
        <w:t>, Султановой З.Х.,</w:t>
      </w:r>
      <w:r w:rsidR="000F4696">
        <w:rPr>
          <w:sz w:val="28"/>
          <w:szCs w:val="28"/>
          <w:lang w:val="kk-KZ"/>
        </w:rPr>
        <w:t xml:space="preserve"> </w:t>
      </w:r>
      <w:r w:rsidR="00991AAA" w:rsidRPr="00667B85">
        <w:rPr>
          <w:sz w:val="28"/>
          <w:szCs w:val="28"/>
        </w:rPr>
        <w:t>Токсанов</w:t>
      </w:r>
      <w:r w:rsidR="004258F5" w:rsidRPr="00667B85">
        <w:rPr>
          <w:sz w:val="28"/>
          <w:szCs w:val="28"/>
        </w:rPr>
        <w:t>ой</w:t>
      </w:r>
      <w:r w:rsidR="00991AAA" w:rsidRPr="00667B85">
        <w:rPr>
          <w:sz w:val="28"/>
          <w:szCs w:val="28"/>
        </w:rPr>
        <w:t xml:space="preserve"> А.Н. и други</w:t>
      </w:r>
      <w:r w:rsidR="004258F5" w:rsidRPr="00667B85">
        <w:rPr>
          <w:sz w:val="28"/>
          <w:szCs w:val="28"/>
        </w:rPr>
        <w:t>х</w:t>
      </w:r>
      <w:r w:rsidR="00991AAA" w:rsidRPr="00667B85">
        <w:rPr>
          <w:sz w:val="28"/>
          <w:szCs w:val="28"/>
        </w:rPr>
        <w:t>.</w:t>
      </w:r>
    </w:p>
    <w:p w14:paraId="00352DEE" w14:textId="77777777" w:rsidR="001559D9" w:rsidRPr="00667B85" w:rsidRDefault="001559D9" w:rsidP="0045081D">
      <w:pPr>
        <w:pStyle w:val="a5"/>
        <w:ind w:firstLine="709"/>
        <w:jc w:val="both"/>
        <w:rPr>
          <w:sz w:val="28"/>
          <w:szCs w:val="28"/>
        </w:rPr>
      </w:pPr>
      <w:r w:rsidRPr="00667B85">
        <w:rPr>
          <w:sz w:val="28"/>
          <w:szCs w:val="28"/>
        </w:rPr>
        <w:t xml:space="preserve">Значительный вклад в исследование проблем, связанных с кредитованием и финансированием деятельности субъектов АПК, а также вопросов по повышению доступности финансовых ресурсов для сельхозтоваропроизводителей, нашли отражение в научных трудах отечественных ученых Аймурзиной Б.Т., </w:t>
      </w:r>
      <w:r w:rsidR="00A6186E" w:rsidRPr="00667B85">
        <w:rPr>
          <w:sz w:val="28"/>
          <w:szCs w:val="28"/>
        </w:rPr>
        <w:t>Алин</w:t>
      </w:r>
      <w:r w:rsidR="004258F5" w:rsidRPr="00667B85">
        <w:rPr>
          <w:sz w:val="28"/>
          <w:szCs w:val="28"/>
        </w:rPr>
        <w:t>ой</w:t>
      </w:r>
      <w:r w:rsidR="00A6186E" w:rsidRPr="00667B85">
        <w:rPr>
          <w:sz w:val="28"/>
          <w:szCs w:val="28"/>
        </w:rPr>
        <w:t xml:space="preserve"> Г.Б., </w:t>
      </w:r>
      <w:r w:rsidRPr="00667B85">
        <w:rPr>
          <w:sz w:val="28"/>
          <w:szCs w:val="28"/>
        </w:rPr>
        <w:t>Арыстанб</w:t>
      </w:r>
      <w:r w:rsidR="003E6552" w:rsidRPr="00667B85">
        <w:rPr>
          <w:sz w:val="28"/>
          <w:szCs w:val="28"/>
        </w:rPr>
        <w:t>аевой</w:t>
      </w:r>
      <w:r w:rsidRPr="00667B85">
        <w:rPr>
          <w:sz w:val="28"/>
          <w:szCs w:val="28"/>
        </w:rPr>
        <w:t xml:space="preserve"> С.С., </w:t>
      </w:r>
      <w:r w:rsidR="002B325B" w:rsidRPr="00667B85">
        <w:rPr>
          <w:sz w:val="28"/>
          <w:szCs w:val="28"/>
        </w:rPr>
        <w:t xml:space="preserve">Берстембаевой Р.К., </w:t>
      </w:r>
      <w:r w:rsidRPr="00667B85">
        <w:rPr>
          <w:sz w:val="28"/>
          <w:szCs w:val="28"/>
        </w:rPr>
        <w:t xml:space="preserve">Исмаиловой Р.А., </w:t>
      </w:r>
      <w:r w:rsidR="00F93D9E" w:rsidRPr="00667B85">
        <w:rPr>
          <w:sz w:val="28"/>
          <w:szCs w:val="28"/>
        </w:rPr>
        <w:t xml:space="preserve">Касимбековой М.А., </w:t>
      </w:r>
      <w:r w:rsidRPr="00667B85">
        <w:rPr>
          <w:sz w:val="28"/>
          <w:szCs w:val="28"/>
        </w:rPr>
        <w:t xml:space="preserve">Кучуковой Н.К., Нурумова А.А., </w:t>
      </w:r>
      <w:r w:rsidR="002B325B" w:rsidRPr="00667B85">
        <w:rPr>
          <w:sz w:val="28"/>
          <w:szCs w:val="28"/>
        </w:rPr>
        <w:t xml:space="preserve">Омархановой Ж.М., </w:t>
      </w:r>
      <w:r w:rsidRPr="00667B85">
        <w:rPr>
          <w:sz w:val="28"/>
          <w:szCs w:val="28"/>
        </w:rPr>
        <w:t xml:space="preserve">Сатыбалдина А.А., Сигарева М.И., </w:t>
      </w:r>
      <w:r w:rsidR="00991AAA" w:rsidRPr="00667B85">
        <w:rPr>
          <w:sz w:val="28"/>
          <w:szCs w:val="28"/>
        </w:rPr>
        <w:t>Тлеужанов</w:t>
      </w:r>
      <w:r w:rsidR="004258F5" w:rsidRPr="00667B85">
        <w:rPr>
          <w:sz w:val="28"/>
          <w:szCs w:val="28"/>
        </w:rPr>
        <w:t>ой</w:t>
      </w:r>
      <w:r w:rsidR="00991AAA" w:rsidRPr="00667B85">
        <w:rPr>
          <w:sz w:val="28"/>
          <w:szCs w:val="28"/>
        </w:rPr>
        <w:t xml:space="preserve"> Д.А., </w:t>
      </w:r>
      <w:r w:rsidRPr="00667B85">
        <w:rPr>
          <w:sz w:val="28"/>
          <w:szCs w:val="28"/>
        </w:rPr>
        <w:t>Утибаева Б.С. и др</w:t>
      </w:r>
      <w:r w:rsidR="00991AAA" w:rsidRPr="00667B85">
        <w:rPr>
          <w:sz w:val="28"/>
          <w:szCs w:val="28"/>
        </w:rPr>
        <w:t>уги</w:t>
      </w:r>
      <w:r w:rsidR="004258F5" w:rsidRPr="00667B85">
        <w:rPr>
          <w:sz w:val="28"/>
          <w:szCs w:val="28"/>
        </w:rPr>
        <w:t>х</w:t>
      </w:r>
      <w:r w:rsidR="00991AAA" w:rsidRPr="00667B85">
        <w:rPr>
          <w:sz w:val="28"/>
          <w:szCs w:val="28"/>
        </w:rPr>
        <w:t>.</w:t>
      </w:r>
    </w:p>
    <w:p w14:paraId="5067D968" w14:textId="77777777" w:rsidR="003C2393" w:rsidRPr="00667B85" w:rsidRDefault="003C2393" w:rsidP="003C2393">
      <w:pPr>
        <w:pStyle w:val="a5"/>
        <w:ind w:firstLine="709"/>
        <w:jc w:val="both"/>
        <w:rPr>
          <w:sz w:val="28"/>
          <w:szCs w:val="28"/>
        </w:rPr>
      </w:pPr>
      <w:bookmarkStart w:id="22" w:name="_Hlk103630320"/>
      <w:bookmarkStart w:id="23" w:name="_Hlk109222023"/>
      <w:r w:rsidRPr="00667B85">
        <w:rPr>
          <w:b/>
          <w:bCs/>
          <w:sz w:val="28"/>
          <w:szCs w:val="28"/>
        </w:rPr>
        <w:t>Рабочая гипотеза.</w:t>
      </w:r>
      <w:r w:rsidRPr="00667B85">
        <w:rPr>
          <w:sz w:val="28"/>
          <w:szCs w:val="28"/>
        </w:rPr>
        <w:t xml:space="preserve"> Совершенствование системы финансирования малого и среднего бизнеса в сельском хозяйстве в условиях новой глобальной реальности возможно на основе комплексного подхода, сочетающего государственную финансовую поддержку, а также доступные негосударственные источники финансирования.</w:t>
      </w:r>
    </w:p>
    <w:p w14:paraId="26E07A01" w14:textId="77777777" w:rsidR="00157202" w:rsidRPr="00667B85" w:rsidRDefault="00157202"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b/>
          <w:bCs/>
          <w:sz w:val="28"/>
          <w:szCs w:val="28"/>
        </w:rPr>
        <w:t>Целью диссертационного исследования</w:t>
      </w:r>
      <w:r w:rsidRPr="00667B85">
        <w:rPr>
          <w:rFonts w:ascii="Times New Roman" w:hAnsi="Times New Roman" w:cs="Times New Roman"/>
          <w:sz w:val="28"/>
          <w:szCs w:val="28"/>
        </w:rPr>
        <w:t xml:space="preserve"> является развитие теоретических и методических подходов к совершенствованию системы финансирования малого и среднего бизнеса в сельском хозяйстве на основе построения модели прогнозирования влияния структуры источников финансирования на результаты производственной деятельности. </w:t>
      </w:r>
    </w:p>
    <w:p w14:paraId="0CB535DD" w14:textId="77777777" w:rsidR="001559D9" w:rsidRPr="00667B85" w:rsidRDefault="001559D9"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Для достижения поставленной цели в диссертационной работе было определено решение следующих задач:</w:t>
      </w:r>
    </w:p>
    <w:p w14:paraId="1EE01F80" w14:textId="77777777" w:rsidR="001559D9" w:rsidRPr="00667B85" w:rsidRDefault="00A86D31"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w:t>
      </w:r>
      <w:r w:rsidR="001559D9" w:rsidRPr="00667B85">
        <w:rPr>
          <w:rFonts w:ascii="Times New Roman" w:hAnsi="Times New Roman" w:cs="Times New Roman"/>
          <w:sz w:val="28"/>
          <w:szCs w:val="28"/>
        </w:rPr>
        <w:t xml:space="preserve"> </w:t>
      </w:r>
      <w:r w:rsidR="00947628" w:rsidRPr="00667B85">
        <w:rPr>
          <w:rFonts w:ascii="Times New Roman" w:hAnsi="Times New Roman" w:cs="Times New Roman"/>
          <w:sz w:val="28"/>
          <w:szCs w:val="28"/>
        </w:rPr>
        <w:t xml:space="preserve">систематизировать </w:t>
      </w:r>
      <w:r w:rsidR="00365701" w:rsidRPr="00667B85">
        <w:rPr>
          <w:rFonts w:ascii="Times New Roman" w:hAnsi="Times New Roman" w:cs="Times New Roman"/>
          <w:sz w:val="28"/>
          <w:szCs w:val="28"/>
        </w:rPr>
        <w:t>концептуальные</w:t>
      </w:r>
      <w:r w:rsidR="001559D9" w:rsidRPr="00667B85">
        <w:rPr>
          <w:rFonts w:ascii="Times New Roman" w:hAnsi="Times New Roman" w:cs="Times New Roman"/>
          <w:sz w:val="28"/>
          <w:szCs w:val="28"/>
        </w:rPr>
        <w:t xml:space="preserve"> </w:t>
      </w:r>
      <w:r w:rsidR="00947628" w:rsidRPr="00667B85">
        <w:rPr>
          <w:rFonts w:ascii="Times New Roman" w:hAnsi="Times New Roman" w:cs="Times New Roman"/>
          <w:sz w:val="28"/>
          <w:szCs w:val="28"/>
        </w:rPr>
        <w:t>положения исследовани</w:t>
      </w:r>
      <w:r w:rsidR="00713C12" w:rsidRPr="00667B85">
        <w:rPr>
          <w:rFonts w:ascii="Times New Roman" w:hAnsi="Times New Roman" w:cs="Times New Roman"/>
          <w:sz w:val="28"/>
          <w:szCs w:val="28"/>
        </w:rPr>
        <w:t xml:space="preserve">й </w:t>
      </w:r>
      <w:r w:rsidR="007743B5" w:rsidRPr="00667B85">
        <w:rPr>
          <w:rFonts w:ascii="Times New Roman" w:hAnsi="Times New Roman" w:cs="Times New Roman"/>
          <w:sz w:val="28"/>
          <w:szCs w:val="28"/>
        </w:rPr>
        <w:t>системы финансирования малого и среднего бизнеса и сформулировать определение «система финансирования малого и среднего бизнеса</w:t>
      </w:r>
      <w:r w:rsidR="0019497B" w:rsidRPr="00667B85">
        <w:rPr>
          <w:rFonts w:ascii="Times New Roman" w:hAnsi="Times New Roman" w:cs="Times New Roman"/>
          <w:sz w:val="28"/>
          <w:szCs w:val="28"/>
        </w:rPr>
        <w:t xml:space="preserve">», а также </w:t>
      </w:r>
      <w:r w:rsidR="001559D9" w:rsidRPr="00667B85">
        <w:rPr>
          <w:rFonts w:ascii="Times New Roman" w:hAnsi="Times New Roman" w:cs="Times New Roman"/>
          <w:sz w:val="28"/>
          <w:szCs w:val="28"/>
        </w:rPr>
        <w:t>на основе изучения</w:t>
      </w:r>
      <w:r w:rsidR="00D00B86" w:rsidRPr="00667B85">
        <w:rPr>
          <w:rFonts w:ascii="Times New Roman" w:hAnsi="Times New Roman" w:cs="Times New Roman"/>
          <w:sz w:val="28"/>
          <w:szCs w:val="28"/>
        </w:rPr>
        <w:t xml:space="preserve"> </w:t>
      </w:r>
      <w:r w:rsidR="001559D9" w:rsidRPr="00667B85">
        <w:rPr>
          <w:rFonts w:ascii="Times New Roman" w:hAnsi="Times New Roman" w:cs="Times New Roman"/>
          <w:sz w:val="28"/>
          <w:szCs w:val="28"/>
        </w:rPr>
        <w:t>содержани</w:t>
      </w:r>
      <w:r w:rsidR="00D00B86" w:rsidRPr="00667B85">
        <w:rPr>
          <w:rFonts w:ascii="Times New Roman" w:hAnsi="Times New Roman" w:cs="Times New Roman"/>
          <w:sz w:val="28"/>
          <w:szCs w:val="28"/>
        </w:rPr>
        <w:t>я</w:t>
      </w:r>
      <w:r w:rsidR="001559D9" w:rsidRPr="00667B85">
        <w:rPr>
          <w:rFonts w:ascii="Times New Roman" w:hAnsi="Times New Roman" w:cs="Times New Roman"/>
          <w:sz w:val="28"/>
          <w:szCs w:val="28"/>
        </w:rPr>
        <w:t xml:space="preserve"> и структур</w:t>
      </w:r>
      <w:r w:rsidR="00D00B86" w:rsidRPr="00667B85">
        <w:rPr>
          <w:rFonts w:ascii="Times New Roman" w:hAnsi="Times New Roman" w:cs="Times New Roman"/>
          <w:sz w:val="28"/>
          <w:szCs w:val="28"/>
        </w:rPr>
        <w:t>ы</w:t>
      </w:r>
      <w:r w:rsidR="001559D9" w:rsidRPr="00667B85">
        <w:rPr>
          <w:rFonts w:ascii="Times New Roman" w:hAnsi="Times New Roman" w:cs="Times New Roman"/>
          <w:sz w:val="28"/>
          <w:szCs w:val="28"/>
        </w:rPr>
        <w:t xml:space="preserve"> </w:t>
      </w:r>
      <w:r w:rsidR="00713C12" w:rsidRPr="00667B85">
        <w:rPr>
          <w:rFonts w:ascii="Times New Roman" w:hAnsi="Times New Roman" w:cs="Times New Roman"/>
          <w:sz w:val="28"/>
          <w:szCs w:val="28"/>
        </w:rPr>
        <w:t>понятия «</w:t>
      </w:r>
      <w:r w:rsidR="001559D9" w:rsidRPr="00667B85">
        <w:rPr>
          <w:rFonts w:ascii="Times New Roman" w:hAnsi="Times New Roman" w:cs="Times New Roman"/>
          <w:sz w:val="28"/>
          <w:szCs w:val="28"/>
        </w:rPr>
        <w:t>финансировани</w:t>
      </w:r>
      <w:r w:rsidR="00713C12" w:rsidRPr="00667B85">
        <w:rPr>
          <w:rFonts w:ascii="Times New Roman" w:hAnsi="Times New Roman" w:cs="Times New Roman"/>
          <w:sz w:val="28"/>
          <w:szCs w:val="28"/>
        </w:rPr>
        <w:t>е»</w:t>
      </w:r>
      <w:r w:rsidR="001559D9" w:rsidRPr="00667B85">
        <w:rPr>
          <w:rFonts w:ascii="Times New Roman" w:hAnsi="Times New Roman" w:cs="Times New Roman"/>
          <w:sz w:val="28"/>
          <w:szCs w:val="28"/>
        </w:rPr>
        <w:t xml:space="preserve"> разработать </w:t>
      </w:r>
      <w:r w:rsidR="00D00B86" w:rsidRPr="00667B85">
        <w:rPr>
          <w:rFonts w:ascii="Times New Roman" w:hAnsi="Times New Roman" w:cs="Times New Roman"/>
          <w:sz w:val="28"/>
          <w:szCs w:val="28"/>
        </w:rPr>
        <w:t>Б</w:t>
      </w:r>
      <w:r w:rsidR="001559D9" w:rsidRPr="00667B85">
        <w:rPr>
          <w:rFonts w:ascii="Times New Roman" w:hAnsi="Times New Roman" w:cs="Times New Roman"/>
          <w:sz w:val="28"/>
          <w:szCs w:val="28"/>
        </w:rPr>
        <w:t>лок-схему системы финансирования малого и среднего бизнеса в сельском хозяйстве</w:t>
      </w:r>
      <w:r w:rsidR="00936FB9" w:rsidRPr="00667B85">
        <w:rPr>
          <w:rFonts w:ascii="Times New Roman" w:hAnsi="Times New Roman" w:cs="Times New Roman"/>
          <w:sz w:val="28"/>
          <w:szCs w:val="28"/>
        </w:rPr>
        <w:t>;</w:t>
      </w:r>
    </w:p>
    <w:p w14:paraId="17253E87" w14:textId="77777777" w:rsidR="001559D9" w:rsidRPr="00667B85" w:rsidRDefault="00A86D31"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w:t>
      </w:r>
      <w:r w:rsidR="001559D9" w:rsidRPr="00667B85">
        <w:rPr>
          <w:rFonts w:ascii="Times New Roman" w:hAnsi="Times New Roman" w:cs="Times New Roman"/>
          <w:sz w:val="28"/>
          <w:szCs w:val="28"/>
        </w:rPr>
        <w:t xml:space="preserve"> </w:t>
      </w:r>
      <w:r w:rsidR="00936FB9" w:rsidRPr="00667B85">
        <w:rPr>
          <w:rFonts w:ascii="Times New Roman" w:hAnsi="Times New Roman" w:cs="Times New Roman"/>
          <w:sz w:val="28"/>
          <w:szCs w:val="28"/>
        </w:rPr>
        <w:t>рассмотреть</w:t>
      </w:r>
      <w:r w:rsidR="001559D9" w:rsidRPr="00667B85">
        <w:rPr>
          <w:rFonts w:ascii="Times New Roman" w:hAnsi="Times New Roman" w:cs="Times New Roman"/>
          <w:sz w:val="28"/>
          <w:szCs w:val="28"/>
        </w:rPr>
        <w:t xml:space="preserve"> </w:t>
      </w:r>
      <w:r w:rsidR="00936FB9" w:rsidRPr="00667B85">
        <w:rPr>
          <w:rFonts w:ascii="Times New Roman" w:hAnsi="Times New Roman" w:cs="Times New Roman"/>
          <w:sz w:val="28"/>
          <w:szCs w:val="28"/>
        </w:rPr>
        <w:t xml:space="preserve">мировой </w:t>
      </w:r>
      <w:r w:rsidR="001559D9" w:rsidRPr="00667B85">
        <w:rPr>
          <w:rFonts w:ascii="Times New Roman" w:hAnsi="Times New Roman" w:cs="Times New Roman"/>
          <w:sz w:val="28"/>
          <w:szCs w:val="28"/>
        </w:rPr>
        <w:t>опыт системы фина</w:t>
      </w:r>
      <w:r w:rsidR="00E4791F" w:rsidRPr="00667B85">
        <w:rPr>
          <w:rFonts w:ascii="Times New Roman" w:hAnsi="Times New Roman" w:cs="Times New Roman"/>
          <w:sz w:val="28"/>
          <w:szCs w:val="28"/>
        </w:rPr>
        <w:t>н</w:t>
      </w:r>
      <w:r w:rsidR="001559D9" w:rsidRPr="00667B85">
        <w:rPr>
          <w:rFonts w:ascii="Times New Roman" w:hAnsi="Times New Roman" w:cs="Times New Roman"/>
          <w:sz w:val="28"/>
          <w:szCs w:val="28"/>
        </w:rPr>
        <w:t>сирования малого и среднего бизнеса в сельском хозяйстве</w:t>
      </w:r>
      <w:r w:rsidR="00E65C5B" w:rsidRPr="00667B85">
        <w:rPr>
          <w:rFonts w:ascii="Times New Roman" w:hAnsi="Times New Roman" w:cs="Times New Roman"/>
          <w:sz w:val="28"/>
          <w:szCs w:val="28"/>
        </w:rPr>
        <w:t xml:space="preserve">, </w:t>
      </w:r>
      <w:r w:rsidR="00936FB9" w:rsidRPr="00667B85">
        <w:rPr>
          <w:rFonts w:ascii="Times New Roman" w:hAnsi="Times New Roman" w:cs="Times New Roman"/>
          <w:sz w:val="28"/>
          <w:szCs w:val="28"/>
        </w:rPr>
        <w:t>выявить</w:t>
      </w:r>
      <w:r w:rsidR="001559D9" w:rsidRPr="00667B85">
        <w:rPr>
          <w:rFonts w:ascii="Times New Roman" w:hAnsi="Times New Roman" w:cs="Times New Roman"/>
          <w:sz w:val="28"/>
          <w:szCs w:val="28"/>
        </w:rPr>
        <w:t xml:space="preserve"> </w:t>
      </w:r>
      <w:r w:rsidR="00936FB9" w:rsidRPr="00667B85">
        <w:rPr>
          <w:rFonts w:ascii="Times New Roman" w:hAnsi="Times New Roman" w:cs="Times New Roman"/>
          <w:sz w:val="28"/>
          <w:szCs w:val="28"/>
        </w:rPr>
        <w:t>его</w:t>
      </w:r>
      <w:r w:rsidR="001559D9" w:rsidRPr="00667B85">
        <w:rPr>
          <w:rFonts w:ascii="Times New Roman" w:hAnsi="Times New Roman" w:cs="Times New Roman"/>
          <w:sz w:val="28"/>
          <w:szCs w:val="28"/>
        </w:rPr>
        <w:t xml:space="preserve"> основные особенности</w:t>
      </w:r>
      <w:r w:rsidR="00E65C5B" w:rsidRPr="00667B85">
        <w:rPr>
          <w:rFonts w:ascii="Times New Roman" w:hAnsi="Times New Roman" w:cs="Times New Roman"/>
          <w:sz w:val="28"/>
          <w:szCs w:val="28"/>
        </w:rPr>
        <w:t xml:space="preserve"> и возможности применения в казахстанской практике;</w:t>
      </w:r>
    </w:p>
    <w:p w14:paraId="0ADC9065" w14:textId="77777777" w:rsidR="001559D9" w:rsidRPr="00667B85" w:rsidRDefault="00A86D31"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w:t>
      </w:r>
      <w:r w:rsidR="001559D9" w:rsidRPr="00667B85">
        <w:rPr>
          <w:rFonts w:ascii="Times New Roman" w:hAnsi="Times New Roman" w:cs="Times New Roman"/>
          <w:sz w:val="28"/>
          <w:szCs w:val="28"/>
        </w:rPr>
        <w:t xml:space="preserve"> проанализировать действующую систему финансирования малого и среднего бизнеса в сельском хозяйстве</w:t>
      </w:r>
      <w:r w:rsidR="00936FB9" w:rsidRPr="00667B85">
        <w:rPr>
          <w:rFonts w:ascii="Times New Roman" w:hAnsi="Times New Roman" w:cs="Times New Roman"/>
          <w:sz w:val="28"/>
          <w:szCs w:val="28"/>
        </w:rPr>
        <w:t xml:space="preserve"> Республики Казахстан</w:t>
      </w:r>
      <w:r w:rsidR="003D027B" w:rsidRPr="00667B85">
        <w:rPr>
          <w:rFonts w:ascii="Times New Roman" w:hAnsi="Times New Roman" w:cs="Times New Roman"/>
          <w:sz w:val="28"/>
          <w:szCs w:val="28"/>
        </w:rPr>
        <w:t xml:space="preserve">, состояние финансирования </w:t>
      </w:r>
      <w:r w:rsidR="005B50F8" w:rsidRPr="00667B85">
        <w:rPr>
          <w:rFonts w:ascii="Times New Roman" w:hAnsi="Times New Roman" w:cs="Times New Roman"/>
          <w:sz w:val="28"/>
          <w:szCs w:val="28"/>
        </w:rPr>
        <w:t xml:space="preserve">на основе </w:t>
      </w:r>
      <w:r w:rsidR="00E65C5B" w:rsidRPr="00667B85">
        <w:rPr>
          <w:rFonts w:ascii="Times New Roman" w:hAnsi="Times New Roman" w:cs="Times New Roman"/>
          <w:sz w:val="28"/>
          <w:szCs w:val="28"/>
        </w:rPr>
        <w:t xml:space="preserve">реализации </w:t>
      </w:r>
      <w:r w:rsidR="003D027B" w:rsidRPr="00667B85">
        <w:rPr>
          <w:rFonts w:ascii="Times New Roman" w:hAnsi="Times New Roman" w:cs="Times New Roman"/>
          <w:sz w:val="28"/>
          <w:szCs w:val="28"/>
        </w:rPr>
        <w:t>государственны</w:t>
      </w:r>
      <w:r w:rsidR="005B50F8" w:rsidRPr="00667B85">
        <w:rPr>
          <w:rFonts w:ascii="Times New Roman" w:hAnsi="Times New Roman" w:cs="Times New Roman"/>
          <w:sz w:val="28"/>
          <w:szCs w:val="28"/>
        </w:rPr>
        <w:t xml:space="preserve">х </w:t>
      </w:r>
      <w:r w:rsidR="003D027B" w:rsidRPr="00667B85">
        <w:rPr>
          <w:rFonts w:ascii="Times New Roman" w:hAnsi="Times New Roman" w:cs="Times New Roman"/>
          <w:sz w:val="28"/>
          <w:szCs w:val="28"/>
        </w:rPr>
        <w:t xml:space="preserve">программ </w:t>
      </w:r>
      <w:r w:rsidR="00E65C5B" w:rsidRPr="00667B85">
        <w:rPr>
          <w:rFonts w:ascii="Times New Roman" w:hAnsi="Times New Roman" w:cs="Times New Roman"/>
          <w:sz w:val="28"/>
          <w:szCs w:val="28"/>
        </w:rPr>
        <w:t xml:space="preserve">АПК </w:t>
      </w:r>
      <w:r w:rsidR="005B50F8" w:rsidRPr="00667B85">
        <w:rPr>
          <w:rFonts w:ascii="Times New Roman" w:hAnsi="Times New Roman" w:cs="Times New Roman"/>
          <w:sz w:val="28"/>
          <w:szCs w:val="28"/>
        </w:rPr>
        <w:t xml:space="preserve">и негосударственных источников, </w:t>
      </w:r>
      <w:r w:rsidR="0000757E" w:rsidRPr="00667B85">
        <w:rPr>
          <w:rFonts w:ascii="Times New Roman" w:hAnsi="Times New Roman" w:cs="Times New Roman"/>
          <w:sz w:val="28"/>
          <w:szCs w:val="28"/>
        </w:rPr>
        <w:t xml:space="preserve">выявить тенденции и </w:t>
      </w:r>
      <w:r w:rsidR="00263397" w:rsidRPr="00667B85">
        <w:rPr>
          <w:rFonts w:ascii="Times New Roman" w:hAnsi="Times New Roman" w:cs="Times New Roman"/>
          <w:sz w:val="28"/>
          <w:szCs w:val="28"/>
        </w:rPr>
        <w:t xml:space="preserve">обозначить основные </w:t>
      </w:r>
      <w:r w:rsidR="00E65C5B" w:rsidRPr="00667B85">
        <w:rPr>
          <w:rFonts w:ascii="Times New Roman" w:hAnsi="Times New Roman" w:cs="Times New Roman"/>
          <w:sz w:val="28"/>
          <w:szCs w:val="28"/>
        </w:rPr>
        <w:t>ключевые</w:t>
      </w:r>
      <w:r w:rsidR="003D027B" w:rsidRPr="00667B85">
        <w:rPr>
          <w:rFonts w:ascii="Times New Roman" w:hAnsi="Times New Roman" w:cs="Times New Roman"/>
          <w:sz w:val="28"/>
          <w:szCs w:val="28"/>
        </w:rPr>
        <w:t xml:space="preserve"> проблемы</w:t>
      </w:r>
      <w:r w:rsidR="001559D9" w:rsidRPr="00667B85">
        <w:rPr>
          <w:rFonts w:ascii="Times New Roman" w:hAnsi="Times New Roman" w:cs="Times New Roman"/>
          <w:sz w:val="28"/>
          <w:szCs w:val="28"/>
        </w:rPr>
        <w:t>;</w:t>
      </w:r>
    </w:p>
    <w:p w14:paraId="4A9C33E1" w14:textId="77777777" w:rsidR="0017691F" w:rsidRPr="00667B85" w:rsidRDefault="00A86D31"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w:t>
      </w:r>
      <w:r w:rsidR="0017691F" w:rsidRPr="00667B85">
        <w:rPr>
          <w:rFonts w:ascii="Times New Roman" w:hAnsi="Times New Roman" w:cs="Times New Roman"/>
          <w:sz w:val="28"/>
          <w:szCs w:val="28"/>
        </w:rPr>
        <w:t xml:space="preserve"> разработать основные рекомендации по совершенствованию форм, методов и механизма финансирования МСБ в сельском хозяйстве</w:t>
      </w:r>
      <w:r w:rsidR="009945B8" w:rsidRPr="00667B85">
        <w:rPr>
          <w:rFonts w:ascii="Times New Roman" w:hAnsi="Times New Roman" w:cs="Times New Roman"/>
          <w:sz w:val="28"/>
          <w:szCs w:val="28"/>
        </w:rPr>
        <w:t>, направленны</w:t>
      </w:r>
      <w:r w:rsidR="00713C12" w:rsidRPr="00667B85">
        <w:rPr>
          <w:rFonts w:ascii="Times New Roman" w:hAnsi="Times New Roman" w:cs="Times New Roman"/>
          <w:sz w:val="28"/>
          <w:szCs w:val="28"/>
        </w:rPr>
        <w:t>х</w:t>
      </w:r>
      <w:r w:rsidR="009945B8" w:rsidRPr="00667B85">
        <w:rPr>
          <w:rFonts w:ascii="Times New Roman" w:hAnsi="Times New Roman" w:cs="Times New Roman"/>
          <w:sz w:val="28"/>
          <w:szCs w:val="28"/>
        </w:rPr>
        <w:t xml:space="preserve"> на расширение </w:t>
      </w:r>
      <w:r w:rsidR="00982161" w:rsidRPr="00667B85">
        <w:rPr>
          <w:rFonts w:ascii="Times New Roman" w:hAnsi="Times New Roman" w:cs="Times New Roman"/>
          <w:sz w:val="28"/>
          <w:szCs w:val="28"/>
        </w:rPr>
        <w:t>возможностей в привлечении финансовых средств</w:t>
      </w:r>
      <w:r w:rsidR="0019497B" w:rsidRPr="00667B85">
        <w:rPr>
          <w:rFonts w:ascii="Times New Roman" w:hAnsi="Times New Roman" w:cs="Times New Roman"/>
          <w:sz w:val="28"/>
          <w:szCs w:val="28"/>
        </w:rPr>
        <w:t xml:space="preserve"> из государственных и негосударственных источников;</w:t>
      </w:r>
    </w:p>
    <w:bookmarkEnd w:id="22"/>
    <w:p w14:paraId="657F19A0" w14:textId="77777777" w:rsidR="00AE5F82" w:rsidRPr="00667B85" w:rsidRDefault="00A86D31"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w:t>
      </w:r>
      <w:r w:rsidR="00AE5F82" w:rsidRPr="00667B85">
        <w:rPr>
          <w:rFonts w:ascii="Times New Roman" w:hAnsi="Times New Roman" w:cs="Times New Roman"/>
          <w:sz w:val="28"/>
          <w:szCs w:val="28"/>
        </w:rPr>
        <w:t xml:space="preserve"> разработать модель прогнозирования влияния структуры источников финансирования на результаты производственной деятельности малого и среднего бизнеса в сельском хозяйстве</w:t>
      </w:r>
      <w:r w:rsidR="00980DD4" w:rsidRPr="00667B85">
        <w:rPr>
          <w:rFonts w:ascii="Times New Roman" w:hAnsi="Times New Roman" w:cs="Times New Roman"/>
          <w:sz w:val="28"/>
          <w:szCs w:val="28"/>
        </w:rPr>
        <w:t>.</w:t>
      </w:r>
    </w:p>
    <w:p w14:paraId="5806F5A0" w14:textId="77777777" w:rsidR="001559D9" w:rsidRPr="00667B85" w:rsidRDefault="001559D9" w:rsidP="0045081D">
      <w:pPr>
        <w:spacing w:after="0" w:line="240" w:lineRule="auto"/>
        <w:ind w:firstLine="709"/>
        <w:jc w:val="both"/>
        <w:rPr>
          <w:rFonts w:ascii="Times New Roman" w:hAnsi="Times New Roman" w:cs="Times New Roman"/>
          <w:sz w:val="28"/>
          <w:szCs w:val="28"/>
          <w:lang w:val="kk-KZ"/>
        </w:rPr>
      </w:pPr>
      <w:r w:rsidRPr="00667B85">
        <w:rPr>
          <w:rFonts w:ascii="Times New Roman" w:hAnsi="Times New Roman" w:cs="Times New Roman"/>
          <w:b/>
          <w:bCs/>
          <w:sz w:val="28"/>
          <w:szCs w:val="28"/>
        </w:rPr>
        <w:t>Объектом исследования является</w:t>
      </w:r>
      <w:r w:rsidR="004D2388" w:rsidRPr="00667B85">
        <w:rPr>
          <w:rFonts w:ascii="Times New Roman" w:hAnsi="Times New Roman" w:cs="Times New Roman"/>
          <w:b/>
          <w:bCs/>
          <w:sz w:val="28"/>
          <w:szCs w:val="28"/>
          <w:lang w:val="kk-KZ"/>
        </w:rPr>
        <w:t xml:space="preserve"> </w:t>
      </w:r>
      <w:r w:rsidR="004D2388" w:rsidRPr="00667B85">
        <w:rPr>
          <w:rFonts w:ascii="Times New Roman" w:hAnsi="Times New Roman" w:cs="Times New Roman"/>
          <w:sz w:val="28"/>
          <w:szCs w:val="28"/>
          <w:lang w:val="kk-KZ"/>
        </w:rPr>
        <w:t>система финансирования малого и среднего бизнеса в сельском хозяйстве Казахстана.</w:t>
      </w:r>
    </w:p>
    <w:p w14:paraId="1E09E78C" w14:textId="77777777" w:rsidR="001559D9" w:rsidRPr="00667B85" w:rsidRDefault="001559D9"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b/>
          <w:bCs/>
          <w:sz w:val="28"/>
          <w:szCs w:val="28"/>
        </w:rPr>
        <w:t xml:space="preserve">Предметом исследования </w:t>
      </w:r>
      <w:r w:rsidRPr="00667B85">
        <w:rPr>
          <w:rFonts w:ascii="Times New Roman" w:hAnsi="Times New Roman" w:cs="Times New Roman"/>
          <w:sz w:val="28"/>
          <w:szCs w:val="28"/>
        </w:rPr>
        <w:t xml:space="preserve">является </w:t>
      </w:r>
      <w:r w:rsidR="004D2388" w:rsidRPr="00667B85">
        <w:rPr>
          <w:rFonts w:ascii="Times New Roman" w:hAnsi="Times New Roman" w:cs="Times New Roman"/>
          <w:sz w:val="28"/>
          <w:szCs w:val="28"/>
        </w:rPr>
        <w:t xml:space="preserve">процесс функционирования (организации) </w:t>
      </w:r>
      <w:r w:rsidR="00F63097" w:rsidRPr="00667B85">
        <w:rPr>
          <w:rFonts w:ascii="Times New Roman" w:hAnsi="Times New Roman" w:cs="Times New Roman"/>
          <w:sz w:val="28"/>
          <w:szCs w:val="28"/>
        </w:rPr>
        <w:t>системы финансирования малого и среднего бизнеса в сельском хозяйстве Казахстана.</w:t>
      </w:r>
    </w:p>
    <w:p w14:paraId="7D04B953" w14:textId="77777777" w:rsidR="00416B31" w:rsidRPr="00667B85" w:rsidRDefault="001559D9" w:rsidP="0045081D">
      <w:pPr>
        <w:spacing w:after="0" w:line="240" w:lineRule="auto"/>
        <w:ind w:firstLine="709"/>
        <w:jc w:val="both"/>
        <w:rPr>
          <w:rFonts w:ascii="Times New Roman" w:hAnsi="Times New Roman" w:cs="Times New Roman"/>
          <w:b/>
          <w:bCs/>
          <w:sz w:val="28"/>
          <w:szCs w:val="28"/>
        </w:rPr>
      </w:pPr>
      <w:bookmarkStart w:id="24" w:name="_Hlk109222075"/>
      <w:bookmarkEnd w:id="23"/>
      <w:r w:rsidRPr="00667B85">
        <w:rPr>
          <w:rFonts w:ascii="Times New Roman" w:hAnsi="Times New Roman" w:cs="Times New Roman"/>
          <w:b/>
          <w:bCs/>
          <w:sz w:val="28"/>
          <w:szCs w:val="28"/>
        </w:rPr>
        <w:t>Теоретической и методологической основой научного исследования</w:t>
      </w:r>
      <w:r w:rsidRPr="00667B85">
        <w:rPr>
          <w:rFonts w:ascii="Times New Roman" w:hAnsi="Times New Roman" w:cs="Times New Roman"/>
          <w:sz w:val="28"/>
          <w:szCs w:val="28"/>
        </w:rPr>
        <w:t xml:space="preserve"> послужили фундаментальные положения современной экономической науки. В диссертационном исследовании были использованы труды отечественных</w:t>
      </w:r>
      <w:r w:rsidR="00416B31" w:rsidRPr="00667B85">
        <w:rPr>
          <w:rFonts w:ascii="Times New Roman" w:hAnsi="Times New Roman" w:cs="Times New Roman"/>
          <w:sz w:val="28"/>
          <w:szCs w:val="28"/>
        </w:rPr>
        <w:t>, российских</w:t>
      </w:r>
      <w:r w:rsidRPr="00667B85">
        <w:rPr>
          <w:rFonts w:ascii="Times New Roman" w:hAnsi="Times New Roman" w:cs="Times New Roman"/>
          <w:sz w:val="28"/>
          <w:szCs w:val="28"/>
        </w:rPr>
        <w:t xml:space="preserve"> и зарубежных ученых по вопросам финансирования малого и среднего бизнеса в сельском хозяйстве, Законы Республики Казахстан, нормативно-правовые акты</w:t>
      </w:r>
      <w:r w:rsidR="00416B31" w:rsidRPr="00667B85">
        <w:rPr>
          <w:rFonts w:ascii="Times New Roman" w:hAnsi="Times New Roman" w:cs="Times New Roman"/>
          <w:sz w:val="28"/>
          <w:szCs w:val="28"/>
        </w:rPr>
        <w:t xml:space="preserve"> и другие официальные программные документы по вопросам </w:t>
      </w:r>
      <w:r w:rsidRPr="00667B85">
        <w:rPr>
          <w:rFonts w:ascii="Times New Roman" w:hAnsi="Times New Roman" w:cs="Times New Roman"/>
          <w:sz w:val="28"/>
          <w:szCs w:val="28"/>
        </w:rPr>
        <w:t>развития предпринимательства в Республике Казахстан</w:t>
      </w:r>
      <w:r w:rsidR="00416B31" w:rsidRPr="00667B85">
        <w:rPr>
          <w:rFonts w:ascii="Times New Roman" w:hAnsi="Times New Roman" w:cs="Times New Roman"/>
          <w:sz w:val="28"/>
          <w:szCs w:val="28"/>
        </w:rPr>
        <w:t>, а также развития агропромышленного комплекса.</w:t>
      </w:r>
    </w:p>
    <w:p w14:paraId="3946B2B1" w14:textId="77777777" w:rsidR="001559D9" w:rsidRPr="00667B85" w:rsidRDefault="001559D9" w:rsidP="0045081D">
      <w:pPr>
        <w:spacing w:after="0" w:line="240" w:lineRule="auto"/>
        <w:ind w:firstLine="709"/>
        <w:jc w:val="both"/>
        <w:rPr>
          <w:rFonts w:ascii="Times New Roman" w:hAnsi="Times New Roman" w:cs="Times New Roman"/>
          <w:sz w:val="28"/>
          <w:szCs w:val="28"/>
        </w:rPr>
      </w:pPr>
      <w:bookmarkStart w:id="25" w:name="_Hlk103632022"/>
      <w:r w:rsidRPr="00667B85">
        <w:rPr>
          <w:rFonts w:ascii="Times New Roman" w:hAnsi="Times New Roman" w:cs="Times New Roman"/>
          <w:sz w:val="28"/>
          <w:szCs w:val="28"/>
        </w:rPr>
        <w:t>Методологическую основу исследования составили общенаучные методы познания. В ходе исследования применялись</w:t>
      </w:r>
      <w:r w:rsidR="00416B31" w:rsidRPr="00667B85">
        <w:rPr>
          <w:rFonts w:ascii="Times New Roman" w:hAnsi="Times New Roman" w:cs="Times New Roman"/>
          <w:sz w:val="28"/>
          <w:szCs w:val="28"/>
        </w:rPr>
        <w:t xml:space="preserve"> методы</w:t>
      </w:r>
      <w:r w:rsidRPr="00667B85">
        <w:rPr>
          <w:rFonts w:ascii="Times New Roman" w:hAnsi="Times New Roman" w:cs="Times New Roman"/>
          <w:sz w:val="28"/>
          <w:szCs w:val="28"/>
        </w:rPr>
        <w:t xml:space="preserve"> сравнительного анализа, метод статистической обработки данных, графический метод интерпр</w:t>
      </w:r>
      <w:r w:rsidR="00416B31" w:rsidRPr="00667B85">
        <w:rPr>
          <w:rFonts w:ascii="Times New Roman" w:hAnsi="Times New Roman" w:cs="Times New Roman"/>
          <w:sz w:val="28"/>
          <w:szCs w:val="28"/>
        </w:rPr>
        <w:t>е</w:t>
      </w:r>
      <w:r w:rsidRPr="00667B85">
        <w:rPr>
          <w:rFonts w:ascii="Times New Roman" w:hAnsi="Times New Roman" w:cs="Times New Roman"/>
          <w:sz w:val="28"/>
          <w:szCs w:val="28"/>
        </w:rPr>
        <w:t>тации исследуемых процессов и явлений, системного и процессного подходов. Анализ статистических данных проведен с применением методов группировок, сравнения и</w:t>
      </w:r>
      <w:r w:rsidR="005A34F0" w:rsidRPr="00667B85">
        <w:rPr>
          <w:rFonts w:ascii="Times New Roman" w:hAnsi="Times New Roman" w:cs="Times New Roman"/>
          <w:sz w:val="28"/>
          <w:szCs w:val="28"/>
        </w:rPr>
        <w:t xml:space="preserve"> о</w:t>
      </w:r>
      <w:r w:rsidRPr="00667B85">
        <w:rPr>
          <w:rFonts w:ascii="Times New Roman" w:hAnsi="Times New Roman" w:cs="Times New Roman"/>
          <w:sz w:val="28"/>
          <w:szCs w:val="28"/>
        </w:rPr>
        <w:t>бобщения</w:t>
      </w:r>
      <w:r w:rsidR="004258F5" w:rsidRPr="00667B85">
        <w:rPr>
          <w:rFonts w:ascii="Times New Roman" w:hAnsi="Times New Roman" w:cs="Times New Roman"/>
          <w:sz w:val="28"/>
          <w:szCs w:val="28"/>
        </w:rPr>
        <w:t>,</w:t>
      </w:r>
      <w:r w:rsidRPr="00667B85">
        <w:rPr>
          <w:rFonts w:ascii="Times New Roman" w:hAnsi="Times New Roman" w:cs="Times New Roman"/>
          <w:sz w:val="28"/>
          <w:szCs w:val="28"/>
        </w:rPr>
        <w:t xml:space="preserve"> экономико-математического метод</w:t>
      </w:r>
      <w:r w:rsidR="005A34F0" w:rsidRPr="00667B85">
        <w:rPr>
          <w:rFonts w:ascii="Times New Roman" w:hAnsi="Times New Roman" w:cs="Times New Roman"/>
          <w:sz w:val="28"/>
          <w:szCs w:val="28"/>
        </w:rPr>
        <w:t>а</w:t>
      </w:r>
      <w:r w:rsidR="006F301D" w:rsidRPr="00667B85">
        <w:rPr>
          <w:rFonts w:ascii="Times New Roman" w:hAnsi="Times New Roman" w:cs="Times New Roman"/>
          <w:sz w:val="28"/>
          <w:szCs w:val="28"/>
        </w:rPr>
        <w:t xml:space="preserve"> моделирования</w:t>
      </w:r>
      <w:r w:rsidRPr="00667B85">
        <w:rPr>
          <w:rFonts w:ascii="Times New Roman" w:hAnsi="Times New Roman" w:cs="Times New Roman"/>
          <w:sz w:val="28"/>
          <w:szCs w:val="28"/>
        </w:rPr>
        <w:t>.</w:t>
      </w:r>
    </w:p>
    <w:p w14:paraId="68420EC9" w14:textId="07ABABFA" w:rsidR="001559D9" w:rsidRPr="00667B85" w:rsidRDefault="001559D9" w:rsidP="0045081D">
      <w:pPr>
        <w:spacing w:after="0" w:line="240" w:lineRule="auto"/>
        <w:ind w:firstLine="709"/>
        <w:jc w:val="both"/>
        <w:rPr>
          <w:rFonts w:ascii="Times New Roman" w:hAnsi="Times New Roman" w:cs="Times New Roman"/>
          <w:sz w:val="28"/>
          <w:szCs w:val="28"/>
        </w:rPr>
      </w:pPr>
      <w:bookmarkStart w:id="26" w:name="_Hlk103630381"/>
      <w:bookmarkEnd w:id="24"/>
      <w:bookmarkEnd w:id="25"/>
      <w:r w:rsidRPr="00667B85">
        <w:rPr>
          <w:rFonts w:ascii="Times New Roman" w:hAnsi="Times New Roman" w:cs="Times New Roman"/>
          <w:b/>
          <w:bCs/>
          <w:sz w:val="28"/>
          <w:szCs w:val="28"/>
        </w:rPr>
        <w:t>Информационной базой исследования</w:t>
      </w:r>
      <w:r w:rsidRPr="00667B85">
        <w:rPr>
          <w:rFonts w:ascii="Times New Roman" w:hAnsi="Times New Roman" w:cs="Times New Roman"/>
          <w:sz w:val="28"/>
          <w:szCs w:val="28"/>
        </w:rPr>
        <w:t xml:space="preserve"> послужили статистические материалы Бюро национальной статистики Агентства по стратегическому планированию и реформам Республики Казахстан, Национального Банка Республики Казахстан, </w:t>
      </w:r>
      <w:r w:rsidR="00EE1CE8" w:rsidRPr="00667B85">
        <w:rPr>
          <w:rFonts w:ascii="Times New Roman" w:hAnsi="Times New Roman" w:cs="Times New Roman"/>
          <w:sz w:val="28"/>
          <w:szCs w:val="28"/>
        </w:rPr>
        <w:t xml:space="preserve">Агентства Республики Казахстан по регулированию и развитию финансового рынка, </w:t>
      </w:r>
      <w:r w:rsidR="00416B31" w:rsidRPr="00667B85">
        <w:rPr>
          <w:rFonts w:ascii="Times New Roman" w:hAnsi="Times New Roman" w:cs="Times New Roman"/>
          <w:sz w:val="28"/>
          <w:szCs w:val="28"/>
        </w:rPr>
        <w:t xml:space="preserve">Министерства Финансов Республики Казахстан, Министерства сельского хозяйства Республики Казахстан, Национальной Палаты предпринимателей </w:t>
      </w:r>
      <w:r w:rsidR="00EE1CE8" w:rsidRPr="00667B85">
        <w:rPr>
          <w:rFonts w:ascii="Times New Roman" w:hAnsi="Times New Roman" w:cs="Times New Roman"/>
          <w:sz w:val="28"/>
          <w:szCs w:val="28"/>
        </w:rPr>
        <w:t>«Атамекен», годовые отчеты АО «НУХ «</w:t>
      </w:r>
      <w:r w:rsidR="008E599D">
        <w:rPr>
          <w:rFonts w:ascii="Times New Roman" w:hAnsi="Times New Roman" w:cs="Times New Roman"/>
          <w:sz w:val="28"/>
          <w:szCs w:val="28"/>
        </w:rPr>
        <w:t>Байтерек</w:t>
      </w:r>
      <w:r w:rsidR="00EE1CE8" w:rsidRPr="00667B85">
        <w:rPr>
          <w:rFonts w:ascii="Times New Roman" w:hAnsi="Times New Roman" w:cs="Times New Roman"/>
          <w:sz w:val="28"/>
          <w:szCs w:val="28"/>
        </w:rPr>
        <w:t>»</w:t>
      </w:r>
      <w:r w:rsidRPr="00667B85">
        <w:rPr>
          <w:rFonts w:ascii="Times New Roman" w:hAnsi="Times New Roman" w:cs="Times New Roman"/>
          <w:sz w:val="28"/>
          <w:szCs w:val="28"/>
        </w:rPr>
        <w:t xml:space="preserve">, </w:t>
      </w:r>
      <w:r w:rsidR="00C46CB5" w:rsidRPr="00667B85">
        <w:rPr>
          <w:rFonts w:ascii="Times New Roman" w:hAnsi="Times New Roman" w:cs="Times New Roman"/>
          <w:sz w:val="28"/>
          <w:szCs w:val="28"/>
        </w:rPr>
        <w:t xml:space="preserve">АО «Аграрная кредитная корпорация», АО «КазАгроФинанс» </w:t>
      </w:r>
      <w:r w:rsidRPr="00667B85">
        <w:rPr>
          <w:rFonts w:ascii="Times New Roman" w:hAnsi="Times New Roman" w:cs="Times New Roman"/>
          <w:sz w:val="28"/>
          <w:szCs w:val="28"/>
        </w:rPr>
        <w:t>доклады и отчеты Организации экономического сотрудничества и развития</w:t>
      </w:r>
      <w:r w:rsidR="00713C12" w:rsidRPr="00667B85">
        <w:rPr>
          <w:rFonts w:ascii="Times New Roman" w:hAnsi="Times New Roman" w:cs="Times New Roman"/>
          <w:sz w:val="28"/>
          <w:szCs w:val="28"/>
        </w:rPr>
        <w:t>,</w:t>
      </w:r>
      <w:r w:rsidRPr="00667B85">
        <w:rPr>
          <w:rFonts w:ascii="Times New Roman" w:hAnsi="Times New Roman" w:cs="Times New Roman"/>
          <w:sz w:val="28"/>
          <w:szCs w:val="28"/>
        </w:rPr>
        <w:t xml:space="preserve"> Всемирного банка, данные интернет-ресурсов.</w:t>
      </w:r>
      <w:r w:rsidR="00F760CC" w:rsidRPr="00667B85">
        <w:rPr>
          <w:rFonts w:ascii="Times New Roman" w:hAnsi="Times New Roman" w:cs="Times New Roman"/>
          <w:sz w:val="28"/>
          <w:szCs w:val="28"/>
        </w:rPr>
        <w:t xml:space="preserve"> </w:t>
      </w:r>
    </w:p>
    <w:p w14:paraId="493E10BB" w14:textId="77777777" w:rsidR="001559D9" w:rsidRPr="00667B85" w:rsidRDefault="001559D9" w:rsidP="0045081D">
      <w:pPr>
        <w:spacing w:after="0" w:line="240" w:lineRule="auto"/>
        <w:ind w:firstLine="709"/>
        <w:jc w:val="both"/>
        <w:rPr>
          <w:rFonts w:ascii="Times New Roman" w:hAnsi="Times New Roman" w:cs="Times New Roman"/>
          <w:sz w:val="28"/>
          <w:szCs w:val="28"/>
        </w:rPr>
      </w:pPr>
      <w:bookmarkStart w:id="27" w:name="_Hlk109222116"/>
      <w:bookmarkEnd w:id="26"/>
      <w:r w:rsidRPr="00667B85">
        <w:rPr>
          <w:rFonts w:ascii="Times New Roman" w:hAnsi="Times New Roman" w:cs="Times New Roman"/>
          <w:b/>
          <w:bCs/>
          <w:sz w:val="28"/>
          <w:szCs w:val="28"/>
        </w:rPr>
        <w:t>Научная новизна диссертационного исследования</w:t>
      </w:r>
      <w:r w:rsidRPr="00667B85">
        <w:rPr>
          <w:rFonts w:ascii="Times New Roman" w:hAnsi="Times New Roman" w:cs="Times New Roman"/>
          <w:sz w:val="28"/>
          <w:szCs w:val="28"/>
        </w:rPr>
        <w:t xml:space="preserve"> заключается в </w:t>
      </w:r>
      <w:r w:rsidRPr="00667B85">
        <w:rPr>
          <w:rFonts w:ascii="Times New Roman" w:hAnsi="Times New Roman" w:cs="Times New Roman"/>
          <w:sz w:val="28"/>
          <w:szCs w:val="28"/>
          <w:lang w:val="kk-KZ"/>
        </w:rPr>
        <w:t>развитии теоретических основ системы финансирования малого и среднего бизнеса</w:t>
      </w:r>
      <w:r w:rsidRPr="00667B85">
        <w:rPr>
          <w:rFonts w:ascii="Times New Roman" w:hAnsi="Times New Roman" w:cs="Times New Roman"/>
          <w:sz w:val="28"/>
          <w:szCs w:val="28"/>
        </w:rPr>
        <w:t xml:space="preserve">, разработке рекомендаций по совершенствованию форм, методов </w:t>
      </w:r>
      <w:r w:rsidR="00007B98" w:rsidRPr="00667B85">
        <w:rPr>
          <w:rFonts w:ascii="Times New Roman" w:hAnsi="Times New Roman" w:cs="Times New Roman"/>
          <w:sz w:val="28"/>
          <w:szCs w:val="28"/>
        </w:rPr>
        <w:t xml:space="preserve">его </w:t>
      </w:r>
      <w:r w:rsidRPr="00667B85">
        <w:rPr>
          <w:rFonts w:ascii="Times New Roman" w:hAnsi="Times New Roman" w:cs="Times New Roman"/>
          <w:sz w:val="28"/>
          <w:szCs w:val="28"/>
        </w:rPr>
        <w:t xml:space="preserve">финансирования, а также </w:t>
      </w:r>
      <w:r w:rsidR="00007B98" w:rsidRPr="00667B85">
        <w:rPr>
          <w:rFonts w:ascii="Times New Roman" w:hAnsi="Times New Roman" w:cs="Times New Roman"/>
          <w:sz w:val="28"/>
          <w:szCs w:val="28"/>
        </w:rPr>
        <w:t xml:space="preserve">в </w:t>
      </w:r>
      <w:r w:rsidRPr="00667B85">
        <w:rPr>
          <w:rFonts w:ascii="Times New Roman" w:hAnsi="Times New Roman" w:cs="Times New Roman"/>
          <w:sz w:val="28"/>
          <w:szCs w:val="28"/>
        </w:rPr>
        <w:t>прогнозировани</w:t>
      </w:r>
      <w:r w:rsidR="00007B98" w:rsidRPr="00667B85">
        <w:rPr>
          <w:rFonts w:ascii="Times New Roman" w:hAnsi="Times New Roman" w:cs="Times New Roman"/>
          <w:sz w:val="28"/>
          <w:szCs w:val="28"/>
        </w:rPr>
        <w:t xml:space="preserve">и влияния структуры источников </w:t>
      </w:r>
      <w:r w:rsidR="003000B8" w:rsidRPr="00667B85">
        <w:rPr>
          <w:rFonts w:ascii="Times New Roman" w:hAnsi="Times New Roman" w:cs="Times New Roman"/>
          <w:sz w:val="28"/>
          <w:szCs w:val="28"/>
        </w:rPr>
        <w:t>финансирования на</w:t>
      </w:r>
      <w:r w:rsidR="00007B98" w:rsidRPr="00667B85">
        <w:rPr>
          <w:rFonts w:ascii="Times New Roman" w:hAnsi="Times New Roman" w:cs="Times New Roman"/>
          <w:sz w:val="28"/>
          <w:szCs w:val="28"/>
        </w:rPr>
        <w:t xml:space="preserve"> </w:t>
      </w:r>
      <w:r w:rsidRPr="00667B85">
        <w:rPr>
          <w:rFonts w:ascii="Times New Roman" w:hAnsi="Times New Roman" w:cs="Times New Roman"/>
          <w:sz w:val="28"/>
          <w:szCs w:val="28"/>
        </w:rPr>
        <w:t>результат</w:t>
      </w:r>
      <w:r w:rsidR="00007B98" w:rsidRPr="00667B85">
        <w:rPr>
          <w:rFonts w:ascii="Times New Roman" w:hAnsi="Times New Roman" w:cs="Times New Roman"/>
          <w:sz w:val="28"/>
          <w:szCs w:val="28"/>
        </w:rPr>
        <w:t>ы</w:t>
      </w:r>
      <w:r w:rsidRPr="00667B85">
        <w:rPr>
          <w:rFonts w:ascii="Times New Roman" w:hAnsi="Times New Roman" w:cs="Times New Roman"/>
          <w:sz w:val="28"/>
          <w:szCs w:val="28"/>
        </w:rPr>
        <w:t xml:space="preserve"> производственной деятельности малого и среднего бизнеса в сельском хозяйстве на основе экономико-математического моделирования.</w:t>
      </w:r>
    </w:p>
    <w:p w14:paraId="6D14BC5C" w14:textId="77777777" w:rsidR="001559D9" w:rsidRPr="00667B85" w:rsidRDefault="00351270" w:rsidP="0045081D">
      <w:pPr>
        <w:spacing w:after="0" w:line="240" w:lineRule="auto"/>
        <w:ind w:firstLine="709"/>
        <w:jc w:val="both"/>
        <w:rPr>
          <w:rFonts w:ascii="Times New Roman" w:hAnsi="Times New Roman" w:cs="Times New Roman"/>
          <w:b/>
          <w:bCs/>
          <w:sz w:val="28"/>
          <w:szCs w:val="28"/>
        </w:rPr>
      </w:pPr>
      <w:bookmarkStart w:id="28" w:name="_Hlk103630769"/>
      <w:bookmarkEnd w:id="27"/>
      <w:r w:rsidRPr="00667B85">
        <w:rPr>
          <w:rFonts w:ascii="Times New Roman" w:hAnsi="Times New Roman" w:cs="Times New Roman"/>
          <w:b/>
          <w:bCs/>
          <w:sz w:val="28"/>
          <w:szCs w:val="28"/>
        </w:rPr>
        <w:t>Основные положения</w:t>
      </w:r>
      <w:r w:rsidR="001559D9" w:rsidRPr="00667B85">
        <w:rPr>
          <w:rFonts w:ascii="Times New Roman" w:hAnsi="Times New Roman" w:cs="Times New Roman"/>
          <w:b/>
          <w:bCs/>
          <w:sz w:val="28"/>
          <w:szCs w:val="28"/>
        </w:rPr>
        <w:t>, выносимыми на защиту:</w:t>
      </w:r>
    </w:p>
    <w:p w14:paraId="4F8AFAE0" w14:textId="5FFC9B31" w:rsidR="001559D9" w:rsidRPr="00667B85" w:rsidRDefault="00176B97" w:rsidP="00F10FC1">
      <w:pPr>
        <w:pStyle w:val="a5"/>
        <w:numPr>
          <w:ilvl w:val="0"/>
          <w:numId w:val="17"/>
        </w:numPr>
        <w:tabs>
          <w:tab w:val="left" w:pos="142"/>
          <w:tab w:val="left" w:pos="993"/>
        </w:tabs>
        <w:ind w:left="0" w:firstLine="709"/>
        <w:jc w:val="both"/>
        <w:rPr>
          <w:sz w:val="28"/>
          <w:szCs w:val="28"/>
        </w:rPr>
      </w:pPr>
      <w:bookmarkStart w:id="29" w:name="_Hlk109222196"/>
      <w:r w:rsidRPr="00667B85">
        <w:rPr>
          <w:sz w:val="28"/>
          <w:szCs w:val="28"/>
        </w:rPr>
        <w:t xml:space="preserve">систематизированы основные теоретические положения системы финансирования малого и среднего бизнеса, в том числе: определено, что финансирование состоит из двух этапов, которые включают привлечение финансовых ресурсов из различных </w:t>
      </w:r>
      <w:r w:rsidR="00713C12" w:rsidRPr="00667B85">
        <w:rPr>
          <w:sz w:val="28"/>
          <w:szCs w:val="28"/>
        </w:rPr>
        <w:t xml:space="preserve">финансовых </w:t>
      </w:r>
      <w:r w:rsidRPr="00667B85">
        <w:rPr>
          <w:sz w:val="28"/>
          <w:szCs w:val="28"/>
        </w:rPr>
        <w:t xml:space="preserve">источников </w:t>
      </w:r>
      <w:r w:rsidR="00BC6A53" w:rsidRPr="00667B85">
        <w:rPr>
          <w:sz w:val="28"/>
          <w:szCs w:val="28"/>
        </w:rPr>
        <w:t xml:space="preserve">и </w:t>
      </w:r>
      <w:r w:rsidR="0074119E" w:rsidRPr="00667B85">
        <w:rPr>
          <w:sz w:val="28"/>
          <w:szCs w:val="28"/>
          <w:lang w:val="kk-KZ"/>
        </w:rPr>
        <w:t>их целевое использовани</w:t>
      </w:r>
      <w:r w:rsidR="00443F2E" w:rsidRPr="00667B85">
        <w:rPr>
          <w:sz w:val="28"/>
          <w:szCs w:val="28"/>
          <w:lang w:val="kk-KZ"/>
        </w:rPr>
        <w:t>е</w:t>
      </w:r>
      <w:r w:rsidR="00BC6A53" w:rsidRPr="00667B85">
        <w:rPr>
          <w:sz w:val="28"/>
          <w:szCs w:val="28"/>
        </w:rPr>
        <w:t>; сформулировано понятие</w:t>
      </w:r>
      <w:r w:rsidR="001559D9" w:rsidRPr="00667B85">
        <w:rPr>
          <w:sz w:val="28"/>
          <w:szCs w:val="28"/>
        </w:rPr>
        <w:t xml:space="preserve"> «система финансирования малого и среднего бизнеса»</w:t>
      </w:r>
      <w:r w:rsidR="00BC6A53" w:rsidRPr="00667B85">
        <w:rPr>
          <w:sz w:val="28"/>
          <w:szCs w:val="28"/>
        </w:rPr>
        <w:t xml:space="preserve"> как многофакторн</w:t>
      </w:r>
      <w:r w:rsidR="00443F2E" w:rsidRPr="00667B85">
        <w:rPr>
          <w:sz w:val="28"/>
          <w:szCs w:val="28"/>
        </w:rPr>
        <w:t>ая</w:t>
      </w:r>
      <w:r w:rsidR="00BC6A53" w:rsidRPr="00667B85">
        <w:rPr>
          <w:sz w:val="28"/>
          <w:szCs w:val="28"/>
        </w:rPr>
        <w:t xml:space="preserve"> совокупность формирования и использования денежных ресурсов необходимых для обеспечения устойчивого развития субъекта малого и среднего бизнеса и повышения его конкурентоспособности</w:t>
      </w:r>
      <w:r w:rsidR="00A30ED1" w:rsidRPr="00667B85">
        <w:rPr>
          <w:sz w:val="28"/>
          <w:szCs w:val="28"/>
        </w:rPr>
        <w:t xml:space="preserve">; </w:t>
      </w:r>
      <w:r w:rsidR="006D5A51" w:rsidRPr="00667B85">
        <w:rPr>
          <w:sz w:val="28"/>
          <w:szCs w:val="28"/>
        </w:rPr>
        <w:t>разработана Блок схема системы финансирования малого и среднего бизнеса в</w:t>
      </w:r>
      <w:r w:rsidR="009F33DA" w:rsidRPr="00667B85">
        <w:rPr>
          <w:sz w:val="28"/>
          <w:szCs w:val="28"/>
        </w:rPr>
        <w:t xml:space="preserve"> сельском хозяйстве</w:t>
      </w:r>
      <w:r w:rsidR="007A6F03" w:rsidRPr="00667B85">
        <w:rPr>
          <w:sz w:val="28"/>
          <w:szCs w:val="28"/>
        </w:rPr>
        <w:t xml:space="preserve">, включающая </w:t>
      </w:r>
      <w:r w:rsidR="001408A0" w:rsidRPr="00667B85">
        <w:rPr>
          <w:sz w:val="28"/>
          <w:szCs w:val="28"/>
        </w:rPr>
        <w:t xml:space="preserve">альтернативные </w:t>
      </w:r>
      <w:r w:rsidR="007A6F03" w:rsidRPr="00667B85">
        <w:rPr>
          <w:sz w:val="28"/>
          <w:szCs w:val="28"/>
        </w:rPr>
        <w:t>формы привлечения денежных средств</w:t>
      </w:r>
      <w:r w:rsidR="006D5A51" w:rsidRPr="00667B85">
        <w:rPr>
          <w:sz w:val="28"/>
          <w:szCs w:val="28"/>
        </w:rPr>
        <w:t>;</w:t>
      </w:r>
    </w:p>
    <w:p w14:paraId="21C73B1E" w14:textId="77777777" w:rsidR="00007B98" w:rsidRPr="00667B85" w:rsidRDefault="00A30ED1"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2</w:t>
      </w:r>
      <w:r w:rsidR="001559D9" w:rsidRPr="00667B85">
        <w:rPr>
          <w:rFonts w:ascii="Times New Roman" w:hAnsi="Times New Roman" w:cs="Times New Roman"/>
          <w:sz w:val="28"/>
          <w:szCs w:val="28"/>
        </w:rPr>
        <w:t xml:space="preserve">) </w:t>
      </w:r>
      <w:r w:rsidR="00527A08" w:rsidRPr="00667B85">
        <w:rPr>
          <w:rFonts w:ascii="Times New Roman" w:hAnsi="Times New Roman" w:cs="Times New Roman"/>
          <w:sz w:val="28"/>
          <w:szCs w:val="28"/>
        </w:rPr>
        <w:t>на основе проведенного анализа и оценки действующей системы финансирования малого и среднего бизнеса в сельском хозяйстве</w:t>
      </w:r>
      <w:r w:rsidR="001408A0" w:rsidRPr="00667B85">
        <w:rPr>
          <w:rFonts w:ascii="Times New Roman" w:hAnsi="Times New Roman" w:cs="Times New Roman"/>
          <w:sz w:val="28"/>
          <w:szCs w:val="28"/>
        </w:rPr>
        <w:t xml:space="preserve"> </w:t>
      </w:r>
      <w:r w:rsidRPr="00667B85">
        <w:rPr>
          <w:rFonts w:ascii="Times New Roman" w:hAnsi="Times New Roman" w:cs="Times New Roman"/>
          <w:sz w:val="28"/>
          <w:szCs w:val="28"/>
        </w:rPr>
        <w:t xml:space="preserve">составлен </w:t>
      </w:r>
      <w:r w:rsidRPr="00667B85">
        <w:rPr>
          <w:rFonts w:ascii="Times New Roman" w:hAnsi="Times New Roman" w:cs="Times New Roman"/>
          <w:sz w:val="28"/>
          <w:szCs w:val="28"/>
          <w:lang w:val="en-US"/>
        </w:rPr>
        <w:t>SWOT</w:t>
      </w:r>
      <w:r w:rsidRPr="00667B85">
        <w:rPr>
          <w:rFonts w:ascii="Times New Roman" w:hAnsi="Times New Roman" w:cs="Times New Roman"/>
          <w:sz w:val="28"/>
          <w:szCs w:val="28"/>
        </w:rPr>
        <w:t xml:space="preserve">-анализ государственной поддержки малого и среднего бизнеса в сельском хозяйстве, а также </w:t>
      </w:r>
      <w:r w:rsidR="00007B98" w:rsidRPr="00667B85">
        <w:rPr>
          <w:rFonts w:ascii="Times New Roman" w:hAnsi="Times New Roman" w:cs="Times New Roman"/>
          <w:sz w:val="28"/>
          <w:szCs w:val="28"/>
        </w:rPr>
        <w:t xml:space="preserve">выявлены </w:t>
      </w:r>
      <w:r w:rsidR="00321496" w:rsidRPr="00667B85">
        <w:rPr>
          <w:rFonts w:ascii="Times New Roman" w:hAnsi="Times New Roman" w:cs="Times New Roman"/>
          <w:sz w:val="28"/>
          <w:szCs w:val="28"/>
        </w:rPr>
        <w:t xml:space="preserve">тенденции </w:t>
      </w:r>
      <w:r w:rsidR="00007B98" w:rsidRPr="00667B85">
        <w:rPr>
          <w:rFonts w:ascii="Times New Roman" w:hAnsi="Times New Roman" w:cs="Times New Roman"/>
          <w:sz w:val="28"/>
          <w:szCs w:val="28"/>
        </w:rPr>
        <w:t>и обоснованы ключевые проблемы</w:t>
      </w:r>
      <w:r w:rsidRPr="00667B85">
        <w:rPr>
          <w:rFonts w:ascii="Times New Roman" w:hAnsi="Times New Roman" w:cs="Times New Roman"/>
          <w:sz w:val="28"/>
          <w:szCs w:val="28"/>
        </w:rPr>
        <w:t xml:space="preserve"> в финансировании субъектов агробизнеса из </w:t>
      </w:r>
      <w:r w:rsidR="001408A0" w:rsidRPr="00667B85">
        <w:rPr>
          <w:rFonts w:ascii="Times New Roman" w:hAnsi="Times New Roman" w:cs="Times New Roman"/>
          <w:sz w:val="28"/>
          <w:szCs w:val="28"/>
        </w:rPr>
        <w:t xml:space="preserve">государственных и </w:t>
      </w:r>
      <w:r w:rsidRPr="00667B85">
        <w:rPr>
          <w:rFonts w:ascii="Times New Roman" w:hAnsi="Times New Roman" w:cs="Times New Roman"/>
          <w:sz w:val="28"/>
          <w:szCs w:val="28"/>
        </w:rPr>
        <w:t>негосударственных источников</w:t>
      </w:r>
      <w:r w:rsidR="00527A08" w:rsidRPr="00667B85">
        <w:rPr>
          <w:rFonts w:ascii="Times New Roman" w:hAnsi="Times New Roman" w:cs="Times New Roman"/>
          <w:sz w:val="28"/>
          <w:szCs w:val="28"/>
        </w:rPr>
        <w:t xml:space="preserve">; </w:t>
      </w:r>
    </w:p>
    <w:p w14:paraId="22CAA31F" w14:textId="59F8449D" w:rsidR="001559D9" w:rsidRPr="00667B85" w:rsidRDefault="005D29C8" w:rsidP="0045081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5B60E6" w:rsidRPr="00667B85">
        <w:rPr>
          <w:rFonts w:ascii="Times New Roman" w:hAnsi="Times New Roman" w:cs="Times New Roman"/>
          <w:sz w:val="28"/>
          <w:szCs w:val="28"/>
        </w:rPr>
        <w:t>)</w:t>
      </w:r>
      <w:r w:rsidR="001559D9" w:rsidRPr="00667B85">
        <w:rPr>
          <w:rFonts w:ascii="Times New Roman" w:hAnsi="Times New Roman" w:cs="Times New Roman"/>
          <w:sz w:val="28"/>
          <w:szCs w:val="28"/>
        </w:rPr>
        <w:t xml:space="preserve"> </w:t>
      </w:r>
      <w:r w:rsidR="0019497B" w:rsidRPr="00667B85">
        <w:rPr>
          <w:rFonts w:ascii="Times New Roman" w:hAnsi="Times New Roman" w:cs="Times New Roman"/>
          <w:sz w:val="28"/>
          <w:szCs w:val="28"/>
        </w:rPr>
        <w:t xml:space="preserve">в целях расширение возможностей </w:t>
      </w:r>
      <w:r w:rsidR="001408A0" w:rsidRPr="00667B85">
        <w:rPr>
          <w:rFonts w:ascii="Times New Roman" w:hAnsi="Times New Roman" w:cs="Times New Roman"/>
          <w:sz w:val="28"/>
          <w:szCs w:val="28"/>
        </w:rPr>
        <w:t xml:space="preserve">МСБ в сельском хозяйстве </w:t>
      </w:r>
      <w:r w:rsidR="0019497B" w:rsidRPr="00667B85">
        <w:rPr>
          <w:rFonts w:ascii="Times New Roman" w:hAnsi="Times New Roman" w:cs="Times New Roman"/>
          <w:sz w:val="28"/>
          <w:szCs w:val="28"/>
        </w:rPr>
        <w:t xml:space="preserve">в привлечении финансовых средств из негосударственных источников, </w:t>
      </w:r>
      <w:r w:rsidR="001559D9" w:rsidRPr="00667B85">
        <w:rPr>
          <w:rFonts w:ascii="Times New Roman" w:hAnsi="Times New Roman" w:cs="Times New Roman"/>
          <w:sz w:val="28"/>
          <w:szCs w:val="28"/>
        </w:rPr>
        <w:t xml:space="preserve">предложен механизм гарантирования кредитов под залог арендуемой земли сельскохозяйственного назначения, </w:t>
      </w:r>
      <w:r w:rsidR="0019497B" w:rsidRPr="00667B85">
        <w:rPr>
          <w:rFonts w:ascii="Times New Roman" w:hAnsi="Times New Roman" w:cs="Times New Roman"/>
          <w:sz w:val="28"/>
          <w:szCs w:val="28"/>
        </w:rPr>
        <w:t xml:space="preserve">а также механизм </w:t>
      </w:r>
      <w:r w:rsidR="00562CA2" w:rsidRPr="00667B85">
        <w:rPr>
          <w:rFonts w:ascii="Times New Roman" w:hAnsi="Times New Roman" w:cs="Times New Roman"/>
          <w:sz w:val="28"/>
          <w:szCs w:val="28"/>
        </w:rPr>
        <w:t xml:space="preserve">трансформации </w:t>
      </w:r>
      <w:r w:rsidR="001408A0" w:rsidRPr="00667B85">
        <w:rPr>
          <w:rFonts w:ascii="Times New Roman" w:hAnsi="Times New Roman" w:cs="Times New Roman"/>
          <w:sz w:val="28"/>
          <w:szCs w:val="28"/>
        </w:rPr>
        <w:t xml:space="preserve">сбережений </w:t>
      </w:r>
      <w:r w:rsidR="0019497B" w:rsidRPr="00667B85">
        <w:rPr>
          <w:rFonts w:ascii="Times New Roman" w:hAnsi="Times New Roman" w:cs="Times New Roman"/>
          <w:sz w:val="28"/>
          <w:szCs w:val="28"/>
        </w:rPr>
        <w:t xml:space="preserve">частных инвесторов </w:t>
      </w:r>
      <w:r w:rsidR="001408A0" w:rsidRPr="00667B85">
        <w:rPr>
          <w:rFonts w:ascii="Times New Roman" w:hAnsi="Times New Roman" w:cs="Times New Roman"/>
          <w:sz w:val="28"/>
          <w:szCs w:val="28"/>
        </w:rPr>
        <w:t xml:space="preserve">в </w:t>
      </w:r>
      <w:r w:rsidR="00547207" w:rsidRPr="00667B85">
        <w:rPr>
          <w:rFonts w:ascii="Times New Roman" w:hAnsi="Times New Roman" w:cs="Times New Roman"/>
          <w:sz w:val="28"/>
          <w:szCs w:val="28"/>
        </w:rPr>
        <w:t>источник</w:t>
      </w:r>
      <w:r w:rsidR="001408A0" w:rsidRPr="00667B85">
        <w:rPr>
          <w:rFonts w:ascii="Times New Roman" w:hAnsi="Times New Roman" w:cs="Times New Roman"/>
          <w:sz w:val="28"/>
          <w:szCs w:val="28"/>
        </w:rPr>
        <w:t xml:space="preserve"> финансирования сельскохозяйственного производства в рамках </w:t>
      </w:r>
      <w:r w:rsidR="00562CA2" w:rsidRPr="00667B85">
        <w:rPr>
          <w:rFonts w:ascii="Times New Roman" w:hAnsi="Times New Roman" w:cs="Times New Roman"/>
          <w:sz w:val="28"/>
          <w:szCs w:val="28"/>
        </w:rPr>
        <w:t>функционировани</w:t>
      </w:r>
      <w:r w:rsidR="001408A0" w:rsidRPr="00667B85">
        <w:rPr>
          <w:rFonts w:ascii="Times New Roman" w:hAnsi="Times New Roman" w:cs="Times New Roman"/>
          <w:sz w:val="28"/>
          <w:szCs w:val="28"/>
        </w:rPr>
        <w:t>я</w:t>
      </w:r>
      <w:r w:rsidR="00562CA2" w:rsidRPr="00667B85">
        <w:rPr>
          <w:rFonts w:ascii="Times New Roman" w:hAnsi="Times New Roman" w:cs="Times New Roman"/>
          <w:sz w:val="28"/>
          <w:szCs w:val="28"/>
        </w:rPr>
        <w:t xml:space="preserve"> </w:t>
      </w:r>
      <w:r w:rsidR="0019497B" w:rsidRPr="00667B85">
        <w:rPr>
          <w:rFonts w:ascii="Times New Roman" w:hAnsi="Times New Roman" w:cs="Times New Roman"/>
          <w:sz w:val="28"/>
          <w:szCs w:val="28"/>
        </w:rPr>
        <w:t>коммандитного товарищества</w:t>
      </w:r>
      <w:r w:rsidR="001559D9" w:rsidRPr="00667B85">
        <w:rPr>
          <w:rFonts w:ascii="Times New Roman" w:hAnsi="Times New Roman" w:cs="Times New Roman"/>
          <w:sz w:val="28"/>
          <w:szCs w:val="28"/>
        </w:rPr>
        <w:t>;</w:t>
      </w:r>
    </w:p>
    <w:p w14:paraId="094B3534" w14:textId="06CF722C" w:rsidR="005D29C8" w:rsidRPr="00667B85" w:rsidRDefault="005D29C8" w:rsidP="005D29C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667B85">
        <w:rPr>
          <w:rFonts w:ascii="Times New Roman" w:hAnsi="Times New Roman" w:cs="Times New Roman"/>
          <w:sz w:val="28"/>
          <w:szCs w:val="28"/>
        </w:rPr>
        <w:t>) на основе исследования мирового опыта обоснована необходимость создания Фонда финансовой поддержки микрофинансирования малого и среднего бизнеса в сельском хозяйстве, который будет являться апексным фондом в привлечении и распределении ресурсов среди микрофинансовых организаций и кредитных товариществ, что позволит повысить доступность и снизить стоимость микрофинансовых ресурсов для малого и среднего бизнеса в сельском хозяйстве;</w:t>
      </w:r>
    </w:p>
    <w:p w14:paraId="52E0A012" w14:textId="4E9CF35C" w:rsidR="005B60E6" w:rsidRPr="00667B85" w:rsidRDefault="00211260"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5</w:t>
      </w:r>
      <w:r w:rsidR="005B60E6" w:rsidRPr="00667B85">
        <w:rPr>
          <w:rFonts w:ascii="Times New Roman" w:hAnsi="Times New Roman" w:cs="Times New Roman"/>
          <w:sz w:val="28"/>
          <w:szCs w:val="28"/>
        </w:rPr>
        <w:t xml:space="preserve">) </w:t>
      </w:r>
      <w:r w:rsidRPr="00667B85">
        <w:rPr>
          <w:rFonts w:ascii="Times New Roman" w:hAnsi="Times New Roman" w:cs="Times New Roman"/>
          <w:sz w:val="28"/>
          <w:szCs w:val="28"/>
        </w:rPr>
        <w:t xml:space="preserve">на основе выводов о многофакторности процесса финансирования </w:t>
      </w:r>
      <w:r w:rsidR="005B60E6" w:rsidRPr="00667B85">
        <w:rPr>
          <w:rFonts w:ascii="Times New Roman" w:hAnsi="Times New Roman" w:cs="Times New Roman"/>
          <w:sz w:val="28"/>
          <w:szCs w:val="28"/>
        </w:rPr>
        <w:t xml:space="preserve">разработана </w:t>
      </w:r>
      <w:r w:rsidR="003000B8" w:rsidRPr="00667B85">
        <w:rPr>
          <w:rFonts w:ascii="Times New Roman" w:hAnsi="Times New Roman" w:cs="Times New Roman"/>
          <w:sz w:val="28"/>
          <w:szCs w:val="28"/>
        </w:rPr>
        <w:t>Модель прогнозирования влияния структуры источников финансирования на результаты производственной деятельности малого и среднего бизнеса в сельском хозяйстве на 202</w:t>
      </w:r>
      <w:r w:rsidR="004E54F0">
        <w:rPr>
          <w:rFonts w:ascii="Times New Roman" w:hAnsi="Times New Roman" w:cs="Times New Roman"/>
          <w:sz w:val="28"/>
          <w:szCs w:val="28"/>
        </w:rPr>
        <w:t>4</w:t>
      </w:r>
      <w:r w:rsidR="003000B8" w:rsidRPr="00667B85">
        <w:rPr>
          <w:rFonts w:ascii="Times New Roman" w:hAnsi="Times New Roman" w:cs="Times New Roman"/>
          <w:sz w:val="28"/>
          <w:szCs w:val="28"/>
        </w:rPr>
        <w:t>-202</w:t>
      </w:r>
      <w:r w:rsidR="008D2193" w:rsidRPr="00667B85">
        <w:rPr>
          <w:rFonts w:ascii="Times New Roman" w:hAnsi="Times New Roman" w:cs="Times New Roman"/>
          <w:sz w:val="28"/>
          <w:szCs w:val="28"/>
        </w:rPr>
        <w:t>7</w:t>
      </w:r>
      <w:r w:rsidR="003000B8" w:rsidRPr="00667B85">
        <w:rPr>
          <w:rFonts w:ascii="Times New Roman" w:hAnsi="Times New Roman" w:cs="Times New Roman"/>
          <w:sz w:val="28"/>
          <w:szCs w:val="28"/>
        </w:rPr>
        <w:t xml:space="preserve"> годы</w:t>
      </w:r>
      <w:r w:rsidRPr="00667B85">
        <w:rPr>
          <w:rFonts w:ascii="Times New Roman" w:hAnsi="Times New Roman" w:cs="Times New Roman"/>
          <w:sz w:val="28"/>
          <w:szCs w:val="28"/>
        </w:rPr>
        <w:t xml:space="preserve"> с целью </w:t>
      </w:r>
      <w:r w:rsidR="00797F40" w:rsidRPr="00667B85">
        <w:rPr>
          <w:rFonts w:ascii="Times New Roman" w:hAnsi="Times New Roman" w:cs="Times New Roman"/>
          <w:sz w:val="28"/>
          <w:szCs w:val="28"/>
        </w:rPr>
        <w:t xml:space="preserve">формирования </w:t>
      </w:r>
      <w:r w:rsidRPr="00667B85">
        <w:rPr>
          <w:rFonts w:ascii="Times New Roman" w:hAnsi="Times New Roman" w:cs="Times New Roman"/>
          <w:sz w:val="28"/>
          <w:szCs w:val="28"/>
        </w:rPr>
        <w:t>финансовой политики государства на краткосрочный и долгосрочный период.</w:t>
      </w:r>
    </w:p>
    <w:p w14:paraId="0E69BB24" w14:textId="77777777" w:rsidR="002729A3" w:rsidRPr="00667B85" w:rsidRDefault="003F63CC" w:rsidP="0045081D">
      <w:pPr>
        <w:spacing w:after="0" w:line="240" w:lineRule="auto"/>
        <w:ind w:firstLine="709"/>
        <w:jc w:val="both"/>
        <w:rPr>
          <w:rFonts w:ascii="Times New Roman" w:hAnsi="Times New Roman" w:cs="Times New Roman"/>
          <w:sz w:val="28"/>
          <w:szCs w:val="28"/>
        </w:rPr>
      </w:pPr>
      <w:bookmarkStart w:id="30" w:name="_Hlk109222212"/>
      <w:bookmarkEnd w:id="28"/>
      <w:bookmarkEnd w:id="29"/>
      <w:r w:rsidRPr="00667B85">
        <w:rPr>
          <w:rFonts w:ascii="Times New Roman" w:hAnsi="Times New Roman" w:cs="Times New Roman"/>
          <w:b/>
          <w:bCs/>
          <w:sz w:val="28"/>
          <w:szCs w:val="28"/>
        </w:rPr>
        <w:t>Теоретическая</w:t>
      </w:r>
      <w:r w:rsidR="00B27056" w:rsidRPr="00667B85">
        <w:rPr>
          <w:rFonts w:ascii="Times New Roman" w:hAnsi="Times New Roman" w:cs="Times New Roman"/>
          <w:b/>
          <w:bCs/>
          <w:sz w:val="28"/>
          <w:szCs w:val="28"/>
        </w:rPr>
        <w:t xml:space="preserve"> и практическая </w:t>
      </w:r>
      <w:r w:rsidR="00A910B9" w:rsidRPr="00667B85">
        <w:rPr>
          <w:rFonts w:ascii="Times New Roman" w:hAnsi="Times New Roman" w:cs="Times New Roman"/>
          <w:b/>
          <w:bCs/>
          <w:sz w:val="28"/>
          <w:szCs w:val="28"/>
        </w:rPr>
        <w:t xml:space="preserve">значимость </w:t>
      </w:r>
      <w:r w:rsidR="00B27056" w:rsidRPr="00667B85">
        <w:rPr>
          <w:rFonts w:ascii="Times New Roman" w:hAnsi="Times New Roman" w:cs="Times New Roman"/>
          <w:b/>
          <w:bCs/>
          <w:sz w:val="28"/>
          <w:szCs w:val="28"/>
        </w:rPr>
        <w:t xml:space="preserve">диссертационного исследования. </w:t>
      </w:r>
      <w:r w:rsidR="00B27056" w:rsidRPr="00667B85">
        <w:rPr>
          <w:rFonts w:ascii="Times New Roman" w:hAnsi="Times New Roman" w:cs="Times New Roman"/>
          <w:sz w:val="28"/>
          <w:szCs w:val="28"/>
        </w:rPr>
        <w:t xml:space="preserve">Теоретические положения и выводы, содержащиеся в диссертационном исследовании, могут быть использованы в учебном процессе при проведении лекционных и практических занятий по дисциплинам «Введение в финансы», «Предпринимательство и риски», </w:t>
      </w:r>
      <w:r w:rsidR="00844BC6" w:rsidRPr="00667B85">
        <w:rPr>
          <w:rFonts w:ascii="Times New Roman" w:hAnsi="Times New Roman" w:cs="Times New Roman"/>
          <w:sz w:val="28"/>
          <w:szCs w:val="28"/>
        </w:rPr>
        <w:t>«Финансирование и кредитование инвестиций в сельском хозяйстве» и др.</w:t>
      </w:r>
      <w:r w:rsidR="002729A3" w:rsidRPr="00667B85">
        <w:rPr>
          <w:rFonts w:ascii="Times New Roman" w:hAnsi="Times New Roman" w:cs="Times New Roman"/>
          <w:sz w:val="28"/>
          <w:szCs w:val="28"/>
        </w:rPr>
        <w:t xml:space="preserve"> Полученные результаты могут служить основой для дальнейшего развития теоретических основ системы финансирования малого и среднего бизнеса и буд</w:t>
      </w:r>
      <w:r w:rsidR="002F5C11" w:rsidRPr="00667B85">
        <w:rPr>
          <w:rFonts w:ascii="Times New Roman" w:hAnsi="Times New Roman" w:cs="Times New Roman"/>
          <w:sz w:val="28"/>
          <w:szCs w:val="28"/>
        </w:rPr>
        <w:t>у</w:t>
      </w:r>
      <w:r w:rsidR="002729A3" w:rsidRPr="00667B85">
        <w:rPr>
          <w:rFonts w:ascii="Times New Roman" w:hAnsi="Times New Roman" w:cs="Times New Roman"/>
          <w:sz w:val="28"/>
          <w:szCs w:val="28"/>
        </w:rPr>
        <w:t>т способствовать развитию экономической науки.</w:t>
      </w:r>
    </w:p>
    <w:p w14:paraId="093D1D70" w14:textId="77777777" w:rsidR="00307B14" w:rsidRPr="00667B85" w:rsidRDefault="00A910B9" w:rsidP="00307B14">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b/>
          <w:bCs/>
          <w:sz w:val="28"/>
          <w:szCs w:val="28"/>
        </w:rPr>
        <w:t>П</w:t>
      </w:r>
      <w:r w:rsidR="003F63CC" w:rsidRPr="00667B85">
        <w:rPr>
          <w:rFonts w:ascii="Times New Roman" w:hAnsi="Times New Roman" w:cs="Times New Roman"/>
          <w:b/>
          <w:bCs/>
          <w:sz w:val="28"/>
          <w:szCs w:val="28"/>
        </w:rPr>
        <w:t xml:space="preserve">рактическая </w:t>
      </w:r>
      <w:r w:rsidRPr="00667B85">
        <w:rPr>
          <w:rFonts w:ascii="Times New Roman" w:hAnsi="Times New Roman" w:cs="Times New Roman"/>
          <w:b/>
          <w:bCs/>
          <w:sz w:val="28"/>
          <w:szCs w:val="28"/>
        </w:rPr>
        <w:t xml:space="preserve">значимость исследования </w:t>
      </w:r>
      <w:bookmarkEnd w:id="30"/>
      <w:r w:rsidR="00307B14" w:rsidRPr="00667B85">
        <w:rPr>
          <w:rFonts w:ascii="Times New Roman" w:hAnsi="Times New Roman" w:cs="Times New Roman"/>
          <w:sz w:val="28"/>
          <w:szCs w:val="28"/>
        </w:rPr>
        <w:t>состоит в разработке конкретных предложений и рекомендаций по совершенствованию форм и методов финансирования малого и среднего бизнеса в сельском хозяйстве, а также в разработке Модели прогнозирования влияния структуры источников финансирования на результаты производственной деятельности, которая позволит определить объемы финансовых ресурсов из различных источников и в разнообразных формах для достижения стратегических производственных показателей развития отрасли. Разработанная Модель нашла применение в Государственном учреждении «Отдел сельского хозяйства Аккольского района» Акмолинской области Министерства сельского хозяйства Республики Казахстан.</w:t>
      </w:r>
    </w:p>
    <w:p w14:paraId="089EFE80" w14:textId="64847394" w:rsidR="006B0421" w:rsidRPr="00667B85" w:rsidRDefault="001559D9"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b/>
          <w:bCs/>
          <w:sz w:val="28"/>
          <w:szCs w:val="28"/>
        </w:rPr>
        <w:t xml:space="preserve">Апробация результатов исследования. </w:t>
      </w:r>
      <w:bookmarkStart w:id="31" w:name="_Hlk109222226"/>
      <w:r w:rsidR="006B0421" w:rsidRPr="00667B85">
        <w:rPr>
          <w:rFonts w:ascii="Times New Roman" w:hAnsi="Times New Roman" w:cs="Times New Roman"/>
          <w:sz w:val="28"/>
          <w:szCs w:val="28"/>
        </w:rPr>
        <w:t>Результаты</w:t>
      </w:r>
      <w:r w:rsidR="006B0421" w:rsidRPr="00667B85">
        <w:rPr>
          <w:rFonts w:ascii="Times New Roman" w:hAnsi="Times New Roman" w:cs="Times New Roman"/>
          <w:b/>
          <w:bCs/>
          <w:sz w:val="28"/>
          <w:szCs w:val="28"/>
        </w:rPr>
        <w:t xml:space="preserve"> </w:t>
      </w:r>
      <w:r w:rsidR="006B0421" w:rsidRPr="00667B85">
        <w:rPr>
          <w:rFonts w:ascii="Times New Roman" w:hAnsi="Times New Roman" w:cs="Times New Roman"/>
          <w:sz w:val="28"/>
          <w:szCs w:val="28"/>
        </w:rPr>
        <w:t xml:space="preserve">исследования </w:t>
      </w:r>
      <w:r w:rsidR="00CE038C">
        <w:rPr>
          <w:rFonts w:ascii="Times New Roman" w:hAnsi="Times New Roman" w:cs="Times New Roman"/>
          <w:sz w:val="28"/>
          <w:szCs w:val="28"/>
        </w:rPr>
        <w:t>нашли отражение в сборниках материалов</w:t>
      </w:r>
      <w:r w:rsidR="00055F0C" w:rsidRPr="00667B85">
        <w:rPr>
          <w:rFonts w:ascii="Times New Roman" w:hAnsi="Times New Roman" w:cs="Times New Roman"/>
          <w:sz w:val="28"/>
          <w:szCs w:val="28"/>
        </w:rPr>
        <w:t xml:space="preserve"> международных научно-практических конференци</w:t>
      </w:r>
      <w:r w:rsidR="00CE038C">
        <w:rPr>
          <w:rFonts w:ascii="Times New Roman" w:hAnsi="Times New Roman" w:cs="Times New Roman"/>
          <w:sz w:val="28"/>
          <w:szCs w:val="28"/>
        </w:rPr>
        <w:t>й</w:t>
      </w:r>
      <w:r w:rsidR="00055F0C" w:rsidRPr="00667B85">
        <w:rPr>
          <w:rFonts w:ascii="Times New Roman" w:hAnsi="Times New Roman" w:cs="Times New Roman"/>
          <w:sz w:val="28"/>
          <w:szCs w:val="28"/>
        </w:rPr>
        <w:t xml:space="preserve">, в том числе </w:t>
      </w:r>
      <w:r w:rsidR="00CD6D94" w:rsidRPr="00667B85">
        <w:rPr>
          <w:rFonts w:ascii="Times New Roman" w:hAnsi="Times New Roman" w:cs="Times New Roman"/>
          <w:bCs/>
          <w:sz w:val="28"/>
          <w:szCs w:val="28"/>
        </w:rPr>
        <w:t>«Государственно-частное партнерство как механизм привлечения инвестиций: модели и опыт» (Нур-Султан, 2020), «Актуальные вопросы развития финансового сектора Казахстана в условиях функционирования ЕАЭС» (Нур-Султан, 2020), «</w:t>
      </w:r>
      <w:r w:rsidR="003932CD" w:rsidRPr="00667B85">
        <w:rPr>
          <w:rFonts w:ascii="Times New Roman" w:hAnsi="Times New Roman" w:cs="Times New Roman"/>
          <w:bCs/>
          <w:sz w:val="28"/>
          <w:szCs w:val="28"/>
        </w:rPr>
        <w:t>Приоритетные векторы развития промышленности и сельского хозяйства</w:t>
      </w:r>
      <w:r w:rsidR="00CD6D94" w:rsidRPr="00667B85">
        <w:rPr>
          <w:rFonts w:ascii="Times New Roman" w:hAnsi="Times New Roman" w:cs="Times New Roman"/>
          <w:bCs/>
          <w:sz w:val="28"/>
          <w:szCs w:val="28"/>
        </w:rPr>
        <w:t>» (</w:t>
      </w:r>
      <w:r w:rsidR="000876CB" w:rsidRPr="00667B85">
        <w:rPr>
          <w:rFonts w:ascii="Times New Roman" w:hAnsi="Times New Roman" w:cs="Times New Roman"/>
          <w:bCs/>
          <w:sz w:val="28"/>
          <w:szCs w:val="28"/>
        </w:rPr>
        <w:t>Макеевка</w:t>
      </w:r>
      <w:r w:rsidR="00CD6D94" w:rsidRPr="00667B85">
        <w:rPr>
          <w:rFonts w:ascii="Times New Roman" w:hAnsi="Times New Roman" w:cs="Times New Roman"/>
          <w:bCs/>
          <w:sz w:val="28"/>
          <w:szCs w:val="28"/>
        </w:rPr>
        <w:t xml:space="preserve">, 2021), </w:t>
      </w:r>
      <w:r w:rsidR="00CD6D94" w:rsidRPr="00667B85">
        <w:rPr>
          <w:rFonts w:ascii="Times New Roman" w:hAnsi="Times New Roman" w:cs="Times New Roman"/>
          <w:sz w:val="28"/>
          <w:szCs w:val="28"/>
        </w:rPr>
        <w:t>«Тенденции экономического развития в XXI веке» (Минск, 2022)</w:t>
      </w:r>
      <w:r w:rsidR="00540EF6" w:rsidRPr="00667B85">
        <w:rPr>
          <w:rFonts w:ascii="Times New Roman" w:hAnsi="Times New Roman" w:cs="Times New Roman"/>
          <w:sz w:val="28"/>
          <w:szCs w:val="28"/>
        </w:rPr>
        <w:t xml:space="preserve">, </w:t>
      </w:r>
      <w:bookmarkStart w:id="32" w:name="_Hlk149305106"/>
      <w:r w:rsidR="00540EF6" w:rsidRPr="00667B85">
        <w:rPr>
          <w:rFonts w:ascii="Times New Roman" w:hAnsi="Times New Roman" w:cs="Times New Roman"/>
          <w:sz w:val="28"/>
          <w:szCs w:val="28"/>
        </w:rPr>
        <w:t>«Финансы устойчивого развития: вызовы и стратегии 2023 (</w:t>
      </w:r>
      <w:r w:rsidR="00540EF6" w:rsidRPr="00667B85">
        <w:rPr>
          <w:rFonts w:ascii="Times New Roman" w:hAnsi="Times New Roman" w:cs="Times New Roman"/>
          <w:sz w:val="28"/>
          <w:szCs w:val="28"/>
          <w:lang w:val="en-US"/>
        </w:rPr>
        <w:t>SFCS</w:t>
      </w:r>
      <w:r w:rsidR="00540EF6" w:rsidRPr="00667B85">
        <w:rPr>
          <w:rFonts w:ascii="Times New Roman" w:hAnsi="Times New Roman" w:cs="Times New Roman"/>
          <w:sz w:val="28"/>
          <w:szCs w:val="28"/>
        </w:rPr>
        <w:t>2023)» (Москва, 2023)</w:t>
      </w:r>
      <w:r w:rsidR="003E7666" w:rsidRPr="00667B85">
        <w:rPr>
          <w:rFonts w:ascii="Times New Roman" w:hAnsi="Times New Roman" w:cs="Times New Roman"/>
          <w:sz w:val="28"/>
          <w:szCs w:val="28"/>
        </w:rPr>
        <w:t xml:space="preserve"> и др.</w:t>
      </w:r>
      <w:bookmarkEnd w:id="32"/>
    </w:p>
    <w:p w14:paraId="56961970" w14:textId="4BEACE66" w:rsidR="003B668A" w:rsidRPr="00667B85" w:rsidRDefault="001559D9" w:rsidP="0045081D">
      <w:pPr>
        <w:spacing w:after="0" w:line="240" w:lineRule="auto"/>
        <w:ind w:firstLine="709"/>
        <w:jc w:val="both"/>
        <w:rPr>
          <w:rFonts w:ascii="Times New Roman" w:hAnsi="Times New Roman" w:cs="Times New Roman"/>
          <w:sz w:val="28"/>
          <w:szCs w:val="28"/>
        </w:rPr>
      </w:pPr>
      <w:bookmarkStart w:id="33" w:name="_Hlk109222247"/>
      <w:bookmarkEnd w:id="31"/>
      <w:r w:rsidRPr="00667B85">
        <w:rPr>
          <w:rFonts w:ascii="Times New Roman" w:hAnsi="Times New Roman" w:cs="Times New Roman"/>
          <w:b/>
          <w:bCs/>
          <w:sz w:val="28"/>
          <w:szCs w:val="28"/>
        </w:rPr>
        <w:t>Внедрение результатов.</w:t>
      </w:r>
      <w:r w:rsidRPr="00667B85">
        <w:rPr>
          <w:rFonts w:ascii="Times New Roman" w:hAnsi="Times New Roman" w:cs="Times New Roman"/>
          <w:sz w:val="28"/>
          <w:szCs w:val="28"/>
        </w:rPr>
        <w:t xml:space="preserve"> Результаты исследования рассмотрены на научно-методических семинарах кафедры «Финансы» Евразийского национального университета им</w:t>
      </w:r>
      <w:r w:rsidR="008E599D">
        <w:rPr>
          <w:rFonts w:ascii="Times New Roman" w:hAnsi="Times New Roman" w:cs="Times New Roman"/>
          <w:sz w:val="28"/>
          <w:szCs w:val="28"/>
        </w:rPr>
        <w:t xml:space="preserve">ени </w:t>
      </w:r>
      <w:r w:rsidRPr="00667B85">
        <w:rPr>
          <w:rFonts w:ascii="Times New Roman" w:hAnsi="Times New Roman" w:cs="Times New Roman"/>
          <w:sz w:val="28"/>
          <w:szCs w:val="28"/>
        </w:rPr>
        <w:t xml:space="preserve">Л.Н. Гумилева. </w:t>
      </w:r>
    </w:p>
    <w:p w14:paraId="575ACC95" w14:textId="77777777" w:rsidR="000378B0" w:rsidRPr="00667B85" w:rsidRDefault="003B668A" w:rsidP="0045081D">
      <w:pPr>
        <w:spacing w:after="0" w:line="240" w:lineRule="auto"/>
        <w:ind w:firstLine="709"/>
        <w:jc w:val="both"/>
        <w:rPr>
          <w:rFonts w:ascii="Times New Roman" w:hAnsi="Times New Roman" w:cs="Times New Roman"/>
          <w:sz w:val="28"/>
          <w:szCs w:val="28"/>
        </w:rPr>
      </w:pPr>
      <w:bookmarkStart w:id="34" w:name="_Hlk109223853"/>
      <w:bookmarkStart w:id="35" w:name="_Hlk103631897"/>
      <w:r w:rsidRPr="00667B85">
        <w:rPr>
          <w:rFonts w:ascii="Times New Roman" w:hAnsi="Times New Roman" w:cs="Times New Roman"/>
          <w:sz w:val="28"/>
          <w:szCs w:val="28"/>
        </w:rPr>
        <w:t>Материалы диссертационной работы были использованы в ходе проведения научно-исследовательского проекта в рамках грантового финансирования МОН РК на 2018-2020 го</w:t>
      </w:r>
      <w:r w:rsidR="00805D76" w:rsidRPr="00667B85">
        <w:rPr>
          <w:rFonts w:ascii="Times New Roman" w:hAnsi="Times New Roman" w:cs="Times New Roman"/>
          <w:sz w:val="28"/>
          <w:szCs w:val="28"/>
        </w:rPr>
        <w:t>д</w:t>
      </w:r>
      <w:r w:rsidRPr="00667B85">
        <w:rPr>
          <w:rFonts w:ascii="Times New Roman" w:hAnsi="Times New Roman" w:cs="Times New Roman"/>
          <w:sz w:val="28"/>
          <w:szCs w:val="28"/>
        </w:rPr>
        <w:t>ы по приоритету «Устойчивое развитие агропромышленного комплекса и безопасность сельскохозяйственной продукции», по подприоритету «Устойчивое развитие сельских территорий» (№</w:t>
      </w:r>
      <w:r w:rsidRPr="00667B85">
        <w:rPr>
          <w:rFonts w:ascii="Times New Roman" w:hAnsi="Times New Roman" w:cs="Times New Roman"/>
          <w:sz w:val="28"/>
          <w:szCs w:val="28"/>
          <w:lang w:val="kk-KZ"/>
        </w:rPr>
        <w:t xml:space="preserve">0118РК00578 </w:t>
      </w:r>
      <w:r w:rsidRPr="00667B85">
        <w:rPr>
          <w:rFonts w:ascii="Times New Roman" w:hAnsi="Times New Roman" w:cs="Times New Roman"/>
          <w:sz w:val="28"/>
          <w:szCs w:val="28"/>
        </w:rPr>
        <w:t>«Совершенствование действующей системы страхования рисков в сельском хозяйстве (на примере растениеводства)»)</w:t>
      </w:r>
      <w:r w:rsidR="000378B0" w:rsidRPr="00667B85">
        <w:rPr>
          <w:rFonts w:ascii="Times New Roman" w:hAnsi="Times New Roman" w:cs="Times New Roman"/>
          <w:sz w:val="28"/>
          <w:szCs w:val="28"/>
        </w:rPr>
        <w:t>. По итогам научного проекта была опубликована коллективная монография</w:t>
      </w:r>
      <w:bookmarkEnd w:id="34"/>
      <w:r w:rsidR="000876CB" w:rsidRPr="00667B85">
        <w:rPr>
          <w:rFonts w:ascii="Times New Roman" w:hAnsi="Times New Roman" w:cs="Times New Roman"/>
          <w:sz w:val="28"/>
          <w:szCs w:val="28"/>
        </w:rPr>
        <w:t xml:space="preserve">, основные положения которой </w:t>
      </w:r>
      <w:r w:rsidR="000378B0" w:rsidRPr="00667B85">
        <w:rPr>
          <w:rFonts w:ascii="Times New Roman" w:hAnsi="Times New Roman" w:cs="Times New Roman"/>
          <w:sz w:val="28"/>
          <w:szCs w:val="28"/>
        </w:rPr>
        <w:t>внедрен</w:t>
      </w:r>
      <w:r w:rsidR="000876CB" w:rsidRPr="00667B85">
        <w:rPr>
          <w:rFonts w:ascii="Times New Roman" w:hAnsi="Times New Roman" w:cs="Times New Roman"/>
          <w:sz w:val="28"/>
          <w:szCs w:val="28"/>
        </w:rPr>
        <w:t>ы</w:t>
      </w:r>
      <w:r w:rsidR="000378B0" w:rsidRPr="00667B85">
        <w:rPr>
          <w:rFonts w:ascii="Times New Roman" w:hAnsi="Times New Roman" w:cs="Times New Roman"/>
          <w:sz w:val="28"/>
          <w:szCs w:val="28"/>
        </w:rPr>
        <w:t xml:space="preserve"> в учебный процесс по дисциплине «Страхование рисков в сельском хозяйстве» для студентов специальности 5В050900 - «Финансы». </w:t>
      </w:r>
      <w:r w:rsidR="000876CB" w:rsidRPr="00667B85">
        <w:rPr>
          <w:rFonts w:ascii="Times New Roman" w:hAnsi="Times New Roman" w:cs="Times New Roman"/>
          <w:sz w:val="28"/>
          <w:szCs w:val="28"/>
        </w:rPr>
        <w:t xml:space="preserve"> </w:t>
      </w:r>
    </w:p>
    <w:p w14:paraId="51674360" w14:textId="77777777" w:rsidR="000876CB" w:rsidRPr="00667B85" w:rsidRDefault="00EE54F8"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 xml:space="preserve">Теоретические разработки и научно-практические выводы исследования используются в учебном процессе </w:t>
      </w:r>
      <w:r w:rsidRPr="00667B85">
        <w:rPr>
          <w:rFonts w:ascii="Times New Roman" w:hAnsi="Times New Roman" w:cs="Times New Roman"/>
          <w:sz w:val="28"/>
          <w:szCs w:val="28"/>
          <w:lang w:val="kk-KZ"/>
        </w:rPr>
        <w:t>Университета «Туран</w:t>
      </w:r>
      <w:r w:rsidRPr="00667B85">
        <w:rPr>
          <w:rFonts w:ascii="Times New Roman" w:hAnsi="Times New Roman" w:cs="Times New Roman"/>
          <w:sz w:val="28"/>
          <w:szCs w:val="28"/>
        </w:rPr>
        <w:t>-</w:t>
      </w:r>
      <w:r w:rsidRPr="00667B85">
        <w:rPr>
          <w:rFonts w:ascii="Times New Roman" w:hAnsi="Times New Roman" w:cs="Times New Roman"/>
          <w:sz w:val="28"/>
          <w:szCs w:val="28"/>
          <w:lang w:val="kk-KZ"/>
        </w:rPr>
        <w:t>Астана»</w:t>
      </w:r>
      <w:r w:rsidR="00DC7851" w:rsidRPr="00667B85">
        <w:rPr>
          <w:rFonts w:ascii="Times New Roman" w:hAnsi="Times New Roman" w:cs="Times New Roman"/>
          <w:sz w:val="28"/>
          <w:szCs w:val="28"/>
        </w:rPr>
        <w:t xml:space="preserve"> по дисциплинам «Введение в финансы», «Предпринимательство и риски»</w:t>
      </w:r>
      <w:r w:rsidR="00EC5BAB" w:rsidRPr="00667B85">
        <w:rPr>
          <w:rFonts w:ascii="Times New Roman" w:hAnsi="Times New Roman" w:cs="Times New Roman"/>
          <w:sz w:val="28"/>
          <w:szCs w:val="28"/>
        </w:rPr>
        <w:t>, Учреждения «</w:t>
      </w:r>
      <w:r w:rsidR="00EC5BAB" w:rsidRPr="00667B85">
        <w:rPr>
          <w:rFonts w:ascii="Times New Roman" w:hAnsi="Times New Roman" w:cs="Times New Roman"/>
          <w:sz w:val="28"/>
          <w:szCs w:val="28"/>
          <w:lang w:val="en-US"/>
        </w:rPr>
        <w:t>Esil</w:t>
      </w:r>
      <w:r w:rsidR="00EC5BAB" w:rsidRPr="00667B85">
        <w:rPr>
          <w:rFonts w:ascii="Times New Roman" w:hAnsi="Times New Roman" w:cs="Times New Roman"/>
          <w:sz w:val="28"/>
          <w:szCs w:val="28"/>
        </w:rPr>
        <w:t xml:space="preserve"> </w:t>
      </w:r>
      <w:r w:rsidR="00EC5BAB" w:rsidRPr="00667B85">
        <w:rPr>
          <w:rFonts w:ascii="Times New Roman" w:hAnsi="Times New Roman" w:cs="Times New Roman"/>
          <w:sz w:val="28"/>
          <w:szCs w:val="28"/>
          <w:lang w:val="en-US"/>
        </w:rPr>
        <w:t>University</w:t>
      </w:r>
      <w:r w:rsidR="00EC5BAB" w:rsidRPr="00667B85">
        <w:rPr>
          <w:rFonts w:ascii="Times New Roman" w:hAnsi="Times New Roman" w:cs="Times New Roman"/>
          <w:sz w:val="28"/>
          <w:szCs w:val="28"/>
        </w:rPr>
        <w:t>» по дисциплинам «Финансы», «Финансирование и кредитование инвестиций», «Финансовое обеспечение инвестиций»</w:t>
      </w:r>
      <w:r w:rsidR="00DC7851" w:rsidRPr="00667B85">
        <w:rPr>
          <w:rFonts w:ascii="Times New Roman" w:hAnsi="Times New Roman" w:cs="Times New Roman"/>
          <w:sz w:val="28"/>
          <w:szCs w:val="28"/>
        </w:rPr>
        <w:t>.</w:t>
      </w:r>
    </w:p>
    <w:bookmarkEnd w:id="35"/>
    <w:p w14:paraId="01908C27" w14:textId="77777777" w:rsidR="001559D9" w:rsidRPr="00667B85" w:rsidRDefault="000378B0"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 xml:space="preserve">Предложения автора, содержащиеся </w:t>
      </w:r>
      <w:r w:rsidR="00F04D73" w:rsidRPr="00667B85">
        <w:rPr>
          <w:rFonts w:ascii="Times New Roman" w:hAnsi="Times New Roman" w:cs="Times New Roman"/>
          <w:sz w:val="28"/>
          <w:szCs w:val="28"/>
        </w:rPr>
        <w:t>в диссертационном исследовании,</w:t>
      </w:r>
      <w:r w:rsidRPr="00667B85">
        <w:rPr>
          <w:rFonts w:ascii="Times New Roman" w:hAnsi="Times New Roman" w:cs="Times New Roman"/>
          <w:sz w:val="28"/>
          <w:szCs w:val="28"/>
        </w:rPr>
        <w:t xml:space="preserve"> </w:t>
      </w:r>
      <w:r w:rsidR="00F04D73" w:rsidRPr="00667B85">
        <w:rPr>
          <w:rFonts w:ascii="Times New Roman" w:hAnsi="Times New Roman" w:cs="Times New Roman"/>
          <w:sz w:val="28"/>
          <w:szCs w:val="28"/>
        </w:rPr>
        <w:t xml:space="preserve">нашли применение </w:t>
      </w:r>
      <w:r w:rsidR="00CB387C" w:rsidRPr="00667B85">
        <w:rPr>
          <w:rFonts w:ascii="Times New Roman" w:hAnsi="Times New Roman" w:cs="Times New Roman"/>
          <w:sz w:val="28"/>
          <w:szCs w:val="28"/>
        </w:rPr>
        <w:t>в Г</w:t>
      </w:r>
      <w:r w:rsidR="00F04D73" w:rsidRPr="00667B85">
        <w:rPr>
          <w:rFonts w:ascii="Times New Roman" w:hAnsi="Times New Roman" w:cs="Times New Roman"/>
          <w:sz w:val="28"/>
          <w:szCs w:val="28"/>
        </w:rPr>
        <w:t>осударственном учреждении</w:t>
      </w:r>
      <w:r w:rsidR="00CB387C" w:rsidRPr="00667B85">
        <w:rPr>
          <w:rFonts w:ascii="Times New Roman" w:hAnsi="Times New Roman" w:cs="Times New Roman"/>
          <w:sz w:val="28"/>
          <w:szCs w:val="28"/>
        </w:rPr>
        <w:t xml:space="preserve"> «Отдел сельского хозяйства Аккольского района» Акмолинской области</w:t>
      </w:r>
      <w:r w:rsidR="00F04D73" w:rsidRPr="00667B85">
        <w:rPr>
          <w:rFonts w:ascii="Times New Roman" w:hAnsi="Times New Roman" w:cs="Times New Roman"/>
          <w:sz w:val="28"/>
          <w:szCs w:val="28"/>
        </w:rPr>
        <w:t xml:space="preserve"> Министерства сельского хозяйства Республики Казахстан</w:t>
      </w:r>
      <w:r w:rsidR="00EA7158" w:rsidRPr="00667B85">
        <w:rPr>
          <w:rFonts w:ascii="Times New Roman" w:hAnsi="Times New Roman" w:cs="Times New Roman"/>
          <w:sz w:val="28"/>
          <w:szCs w:val="28"/>
        </w:rPr>
        <w:t xml:space="preserve">. </w:t>
      </w:r>
      <w:r w:rsidR="003B668A" w:rsidRPr="00667B85">
        <w:rPr>
          <w:rFonts w:ascii="Times New Roman" w:hAnsi="Times New Roman" w:cs="Times New Roman"/>
          <w:sz w:val="28"/>
          <w:szCs w:val="28"/>
        </w:rPr>
        <w:t xml:space="preserve">Всего получено </w:t>
      </w:r>
      <w:r w:rsidR="00EC5BAB" w:rsidRPr="00667B85">
        <w:rPr>
          <w:rFonts w:ascii="Times New Roman" w:hAnsi="Times New Roman" w:cs="Times New Roman"/>
          <w:sz w:val="28"/>
          <w:szCs w:val="28"/>
        </w:rPr>
        <w:t>4</w:t>
      </w:r>
      <w:r w:rsidR="001559D9" w:rsidRPr="00667B85">
        <w:rPr>
          <w:rFonts w:ascii="Times New Roman" w:hAnsi="Times New Roman" w:cs="Times New Roman"/>
          <w:sz w:val="28"/>
          <w:szCs w:val="28"/>
        </w:rPr>
        <w:t xml:space="preserve"> Акта о внедрении результатов научного исследования</w:t>
      </w:r>
      <w:r w:rsidR="001F7629" w:rsidRPr="00667B85">
        <w:rPr>
          <w:rFonts w:ascii="Times New Roman" w:hAnsi="Times New Roman" w:cs="Times New Roman"/>
          <w:sz w:val="28"/>
          <w:szCs w:val="28"/>
        </w:rPr>
        <w:t xml:space="preserve"> (Приложение А)</w:t>
      </w:r>
      <w:r w:rsidR="001559D9" w:rsidRPr="00667B85">
        <w:rPr>
          <w:rFonts w:ascii="Times New Roman" w:hAnsi="Times New Roman" w:cs="Times New Roman"/>
          <w:sz w:val="28"/>
          <w:szCs w:val="28"/>
        </w:rPr>
        <w:t>.</w:t>
      </w:r>
    </w:p>
    <w:p w14:paraId="215D5237" w14:textId="2C3A2BF6" w:rsidR="0082143E" w:rsidRPr="000C0734" w:rsidRDefault="001559D9" w:rsidP="0045081D">
      <w:pPr>
        <w:spacing w:after="0" w:line="240" w:lineRule="auto"/>
        <w:ind w:firstLine="709"/>
        <w:jc w:val="both"/>
        <w:rPr>
          <w:rFonts w:ascii="Times New Roman" w:hAnsi="Times New Roman" w:cs="Times New Roman"/>
          <w:bCs/>
        </w:rPr>
      </w:pPr>
      <w:bookmarkStart w:id="36" w:name="_Hlk109222557"/>
      <w:bookmarkStart w:id="37" w:name="_Hlk109222265"/>
      <w:bookmarkEnd w:id="33"/>
      <w:r w:rsidRPr="000C0734">
        <w:rPr>
          <w:rFonts w:ascii="Times New Roman" w:hAnsi="Times New Roman" w:cs="Times New Roman"/>
          <w:b/>
          <w:bCs/>
          <w:sz w:val="28"/>
          <w:szCs w:val="28"/>
        </w:rPr>
        <w:t>Основные положения и результаты</w:t>
      </w:r>
      <w:r w:rsidRPr="000C0734">
        <w:rPr>
          <w:rFonts w:ascii="Times New Roman" w:hAnsi="Times New Roman" w:cs="Times New Roman"/>
          <w:sz w:val="28"/>
          <w:szCs w:val="28"/>
        </w:rPr>
        <w:t xml:space="preserve"> диссертации изложены в 1</w:t>
      </w:r>
      <w:r w:rsidR="00C7203B" w:rsidRPr="00C7203B">
        <w:rPr>
          <w:rFonts w:ascii="Times New Roman" w:hAnsi="Times New Roman" w:cs="Times New Roman"/>
          <w:sz w:val="28"/>
          <w:szCs w:val="28"/>
        </w:rPr>
        <w:t>8</w:t>
      </w:r>
      <w:r w:rsidRPr="000C0734">
        <w:rPr>
          <w:rFonts w:ascii="Times New Roman" w:hAnsi="Times New Roman" w:cs="Times New Roman"/>
          <w:sz w:val="28"/>
          <w:szCs w:val="28"/>
        </w:rPr>
        <w:t xml:space="preserve"> научных публикациях,</w:t>
      </w:r>
      <w:r w:rsidR="002729A3" w:rsidRPr="000C0734">
        <w:rPr>
          <w:rFonts w:ascii="Times New Roman" w:hAnsi="Times New Roman" w:cs="Times New Roman"/>
          <w:sz w:val="28"/>
          <w:szCs w:val="28"/>
        </w:rPr>
        <w:t xml:space="preserve"> общим объемом </w:t>
      </w:r>
      <w:r w:rsidR="00C7203B" w:rsidRPr="00C7203B">
        <w:rPr>
          <w:rFonts w:ascii="Times New Roman" w:hAnsi="Times New Roman" w:cs="Times New Roman"/>
          <w:sz w:val="28"/>
          <w:szCs w:val="28"/>
        </w:rPr>
        <w:t>7,41</w:t>
      </w:r>
      <w:r w:rsidR="00D87EB4" w:rsidRPr="000C0734">
        <w:rPr>
          <w:rFonts w:ascii="Times New Roman" w:hAnsi="Times New Roman" w:cs="Times New Roman"/>
          <w:sz w:val="28"/>
          <w:szCs w:val="28"/>
        </w:rPr>
        <w:t xml:space="preserve"> </w:t>
      </w:r>
      <w:r w:rsidR="0082143E" w:rsidRPr="000C0734">
        <w:rPr>
          <w:rFonts w:ascii="Times New Roman" w:hAnsi="Times New Roman" w:cs="Times New Roman"/>
          <w:sz w:val="28"/>
          <w:szCs w:val="28"/>
        </w:rPr>
        <w:t xml:space="preserve">п.л., </w:t>
      </w:r>
      <w:r w:rsidRPr="000C0734">
        <w:rPr>
          <w:rFonts w:ascii="Times New Roman" w:hAnsi="Times New Roman" w:cs="Times New Roman"/>
          <w:sz w:val="28"/>
          <w:szCs w:val="28"/>
        </w:rPr>
        <w:t xml:space="preserve">в том числе </w:t>
      </w:r>
      <w:r w:rsidR="00C7203B" w:rsidRPr="00C7203B">
        <w:rPr>
          <w:rFonts w:ascii="Times New Roman" w:hAnsi="Times New Roman" w:cs="Times New Roman"/>
          <w:sz w:val="28"/>
          <w:szCs w:val="28"/>
        </w:rPr>
        <w:t>2</w:t>
      </w:r>
      <w:r w:rsidRPr="000C0734">
        <w:rPr>
          <w:rFonts w:ascii="Times New Roman" w:hAnsi="Times New Roman" w:cs="Times New Roman"/>
          <w:sz w:val="28"/>
          <w:szCs w:val="28"/>
        </w:rPr>
        <w:t xml:space="preserve"> – в журна</w:t>
      </w:r>
      <w:r w:rsidR="00C7203B">
        <w:rPr>
          <w:rFonts w:ascii="Times New Roman" w:hAnsi="Times New Roman" w:cs="Times New Roman"/>
          <w:sz w:val="28"/>
          <w:szCs w:val="28"/>
        </w:rPr>
        <w:t>лах</w:t>
      </w:r>
      <w:r w:rsidRPr="000C0734">
        <w:rPr>
          <w:rFonts w:ascii="Times New Roman" w:hAnsi="Times New Roman" w:cs="Times New Roman"/>
          <w:sz w:val="28"/>
          <w:szCs w:val="28"/>
        </w:rPr>
        <w:t>, индексируем</w:t>
      </w:r>
      <w:r w:rsidR="00C7203B">
        <w:rPr>
          <w:rFonts w:ascii="Times New Roman" w:hAnsi="Times New Roman" w:cs="Times New Roman"/>
          <w:sz w:val="28"/>
          <w:szCs w:val="28"/>
        </w:rPr>
        <w:t>ых</w:t>
      </w:r>
      <w:r w:rsidRPr="000C0734">
        <w:rPr>
          <w:rFonts w:ascii="Times New Roman" w:hAnsi="Times New Roman" w:cs="Times New Roman"/>
          <w:sz w:val="28"/>
          <w:szCs w:val="28"/>
        </w:rPr>
        <w:t xml:space="preserve"> в международной базе </w:t>
      </w:r>
      <w:r w:rsidRPr="000C0734">
        <w:rPr>
          <w:rFonts w:ascii="Times New Roman" w:hAnsi="Times New Roman" w:cs="Times New Roman"/>
          <w:sz w:val="28"/>
          <w:szCs w:val="28"/>
          <w:lang w:val="en-US"/>
        </w:rPr>
        <w:t>Scopus</w:t>
      </w:r>
      <w:r w:rsidRPr="000C0734">
        <w:rPr>
          <w:rFonts w:ascii="Times New Roman" w:hAnsi="Times New Roman" w:cs="Times New Roman"/>
          <w:sz w:val="28"/>
          <w:szCs w:val="28"/>
        </w:rPr>
        <w:t xml:space="preserve">, </w:t>
      </w:r>
      <w:r w:rsidR="00267CE8" w:rsidRPr="000C0734">
        <w:rPr>
          <w:rFonts w:ascii="Times New Roman" w:hAnsi="Times New Roman" w:cs="Times New Roman"/>
          <w:sz w:val="28"/>
          <w:szCs w:val="28"/>
        </w:rPr>
        <w:t>4</w:t>
      </w:r>
      <w:r w:rsidRPr="000C0734">
        <w:rPr>
          <w:rFonts w:ascii="Times New Roman" w:hAnsi="Times New Roman" w:cs="Times New Roman"/>
          <w:sz w:val="28"/>
          <w:szCs w:val="28"/>
        </w:rPr>
        <w:t xml:space="preserve"> стат</w:t>
      </w:r>
      <w:r w:rsidR="00267CE8" w:rsidRPr="000C0734">
        <w:rPr>
          <w:rFonts w:ascii="Times New Roman" w:hAnsi="Times New Roman" w:cs="Times New Roman"/>
          <w:sz w:val="28"/>
          <w:szCs w:val="28"/>
        </w:rPr>
        <w:t>ьи</w:t>
      </w:r>
      <w:r w:rsidRPr="000C0734">
        <w:rPr>
          <w:rFonts w:ascii="Times New Roman" w:hAnsi="Times New Roman" w:cs="Times New Roman"/>
          <w:sz w:val="28"/>
          <w:szCs w:val="28"/>
        </w:rPr>
        <w:t xml:space="preserve"> в изданиях, рекомендованных </w:t>
      </w:r>
      <w:bookmarkStart w:id="38" w:name="_Hlk118120236"/>
      <w:r w:rsidRPr="000C0734">
        <w:rPr>
          <w:rFonts w:ascii="Times New Roman" w:hAnsi="Times New Roman" w:cs="Times New Roman"/>
          <w:sz w:val="28"/>
          <w:szCs w:val="28"/>
        </w:rPr>
        <w:t xml:space="preserve">Комитетом по обеспечению качества в сфере </w:t>
      </w:r>
      <w:r w:rsidR="00EC5BAB" w:rsidRPr="000C0734">
        <w:rPr>
          <w:rFonts w:ascii="Times New Roman" w:hAnsi="Times New Roman" w:cs="Times New Roman"/>
          <w:sz w:val="28"/>
          <w:szCs w:val="28"/>
        </w:rPr>
        <w:t xml:space="preserve">науки и высшего </w:t>
      </w:r>
      <w:r w:rsidRPr="000C0734">
        <w:rPr>
          <w:rFonts w:ascii="Times New Roman" w:hAnsi="Times New Roman" w:cs="Times New Roman"/>
          <w:sz w:val="28"/>
          <w:szCs w:val="28"/>
        </w:rPr>
        <w:t xml:space="preserve">образования Министерства </w:t>
      </w:r>
      <w:r w:rsidR="00EC5BAB" w:rsidRPr="000C0734">
        <w:rPr>
          <w:rFonts w:ascii="Times New Roman" w:hAnsi="Times New Roman" w:cs="Times New Roman"/>
          <w:sz w:val="28"/>
          <w:szCs w:val="28"/>
        </w:rPr>
        <w:t xml:space="preserve">науки и </w:t>
      </w:r>
      <w:r w:rsidR="00DF6A92" w:rsidRPr="000C0734">
        <w:rPr>
          <w:rFonts w:ascii="Times New Roman" w:hAnsi="Times New Roman" w:cs="Times New Roman"/>
          <w:sz w:val="28"/>
          <w:szCs w:val="28"/>
        </w:rPr>
        <w:t>высшего образования РК</w:t>
      </w:r>
      <w:bookmarkEnd w:id="38"/>
      <w:r w:rsidRPr="000C0734">
        <w:rPr>
          <w:rFonts w:ascii="Times New Roman" w:hAnsi="Times New Roman" w:cs="Times New Roman"/>
          <w:sz w:val="28"/>
          <w:szCs w:val="28"/>
        </w:rPr>
        <w:t xml:space="preserve">, </w:t>
      </w:r>
      <w:r w:rsidR="00267CE8" w:rsidRPr="000C0734">
        <w:rPr>
          <w:rFonts w:ascii="Times New Roman" w:hAnsi="Times New Roman" w:cs="Times New Roman"/>
          <w:sz w:val="28"/>
          <w:szCs w:val="28"/>
        </w:rPr>
        <w:t>2</w:t>
      </w:r>
      <w:r w:rsidRPr="000C0734">
        <w:rPr>
          <w:rFonts w:ascii="Times New Roman" w:hAnsi="Times New Roman" w:cs="Times New Roman"/>
          <w:sz w:val="28"/>
          <w:szCs w:val="28"/>
        </w:rPr>
        <w:t xml:space="preserve"> – в иных казахстанских изданиях, </w:t>
      </w:r>
      <w:r w:rsidR="002D5FC8" w:rsidRPr="000C0734">
        <w:rPr>
          <w:rFonts w:ascii="Times New Roman" w:hAnsi="Times New Roman" w:cs="Times New Roman"/>
          <w:sz w:val="28"/>
          <w:szCs w:val="28"/>
        </w:rPr>
        <w:t>10</w:t>
      </w:r>
      <w:r w:rsidRPr="000C0734">
        <w:rPr>
          <w:rFonts w:ascii="Times New Roman" w:hAnsi="Times New Roman" w:cs="Times New Roman"/>
          <w:sz w:val="28"/>
          <w:szCs w:val="28"/>
        </w:rPr>
        <w:t xml:space="preserve"> – публикаций в трудах международных научно-практических конференций.</w:t>
      </w:r>
      <w:r w:rsidR="002729A3" w:rsidRPr="000C0734">
        <w:rPr>
          <w:rFonts w:ascii="Times New Roman" w:hAnsi="Times New Roman" w:cs="Times New Roman"/>
          <w:sz w:val="28"/>
          <w:szCs w:val="28"/>
        </w:rPr>
        <w:t xml:space="preserve"> </w:t>
      </w:r>
    </w:p>
    <w:bookmarkEnd w:id="36"/>
    <w:p w14:paraId="1427DB9B" w14:textId="4BF301EE" w:rsidR="001559D9" w:rsidRPr="00667B85" w:rsidRDefault="001559D9" w:rsidP="0045081D">
      <w:pPr>
        <w:spacing w:after="0" w:line="240" w:lineRule="auto"/>
        <w:ind w:firstLine="709"/>
        <w:jc w:val="both"/>
        <w:rPr>
          <w:rFonts w:ascii="Times New Roman" w:hAnsi="Times New Roman" w:cs="Times New Roman"/>
          <w:sz w:val="28"/>
          <w:szCs w:val="28"/>
        </w:rPr>
      </w:pPr>
      <w:r w:rsidRPr="000C0734">
        <w:rPr>
          <w:rFonts w:ascii="Times New Roman" w:hAnsi="Times New Roman" w:cs="Times New Roman"/>
          <w:b/>
          <w:bCs/>
          <w:sz w:val="28"/>
          <w:szCs w:val="28"/>
        </w:rPr>
        <w:t>Структура и объем диссертационного исследования.</w:t>
      </w:r>
      <w:r w:rsidRPr="000C0734">
        <w:rPr>
          <w:rFonts w:ascii="Times New Roman" w:hAnsi="Times New Roman" w:cs="Times New Roman"/>
          <w:sz w:val="28"/>
          <w:szCs w:val="28"/>
        </w:rPr>
        <w:t xml:space="preserve"> Диссертация</w:t>
      </w:r>
      <w:r w:rsidRPr="009E371D">
        <w:rPr>
          <w:rFonts w:ascii="Times New Roman" w:hAnsi="Times New Roman" w:cs="Times New Roman"/>
          <w:sz w:val="28"/>
          <w:szCs w:val="28"/>
        </w:rPr>
        <w:t xml:space="preserve"> состоит из введения, трех </w:t>
      </w:r>
      <w:r w:rsidR="00F10FC1" w:rsidRPr="009E371D">
        <w:rPr>
          <w:rFonts w:ascii="Times New Roman" w:hAnsi="Times New Roman" w:cs="Times New Roman"/>
          <w:sz w:val="28"/>
          <w:szCs w:val="28"/>
        </w:rPr>
        <w:t>разделов</w:t>
      </w:r>
      <w:r w:rsidRPr="009E371D">
        <w:rPr>
          <w:rFonts w:ascii="Times New Roman" w:hAnsi="Times New Roman" w:cs="Times New Roman"/>
          <w:sz w:val="28"/>
          <w:szCs w:val="28"/>
        </w:rPr>
        <w:t>, заключения, библиографического списка использованных источников</w:t>
      </w:r>
      <w:r w:rsidR="00E94911" w:rsidRPr="009E371D">
        <w:rPr>
          <w:rFonts w:ascii="Times New Roman" w:hAnsi="Times New Roman" w:cs="Times New Roman"/>
          <w:sz w:val="28"/>
          <w:szCs w:val="28"/>
        </w:rPr>
        <w:t xml:space="preserve"> - </w:t>
      </w:r>
      <w:r w:rsidR="000C0734">
        <w:rPr>
          <w:rFonts w:ascii="Times New Roman" w:hAnsi="Times New Roman" w:cs="Times New Roman"/>
          <w:sz w:val="28"/>
          <w:szCs w:val="28"/>
        </w:rPr>
        <w:t>180</w:t>
      </w:r>
      <w:r w:rsidRPr="009E371D">
        <w:rPr>
          <w:rFonts w:ascii="Times New Roman" w:hAnsi="Times New Roman" w:cs="Times New Roman"/>
          <w:sz w:val="28"/>
          <w:szCs w:val="28"/>
        </w:rPr>
        <w:t xml:space="preserve">, </w:t>
      </w:r>
      <w:r w:rsidR="00E94911" w:rsidRPr="009E371D">
        <w:rPr>
          <w:rFonts w:ascii="Times New Roman" w:hAnsi="Times New Roman" w:cs="Times New Roman"/>
          <w:sz w:val="28"/>
          <w:szCs w:val="28"/>
        </w:rPr>
        <w:t>1</w:t>
      </w:r>
      <w:r w:rsidR="007A0724" w:rsidRPr="009E371D">
        <w:rPr>
          <w:rFonts w:ascii="Times New Roman" w:hAnsi="Times New Roman" w:cs="Times New Roman"/>
          <w:sz w:val="28"/>
          <w:szCs w:val="28"/>
        </w:rPr>
        <w:t>2</w:t>
      </w:r>
      <w:r w:rsidR="00E94911" w:rsidRPr="009E371D">
        <w:rPr>
          <w:rFonts w:ascii="Times New Roman" w:hAnsi="Times New Roman" w:cs="Times New Roman"/>
          <w:sz w:val="28"/>
          <w:szCs w:val="28"/>
        </w:rPr>
        <w:t xml:space="preserve"> </w:t>
      </w:r>
      <w:r w:rsidRPr="009E371D">
        <w:rPr>
          <w:rFonts w:ascii="Times New Roman" w:hAnsi="Times New Roman" w:cs="Times New Roman"/>
          <w:sz w:val="28"/>
          <w:szCs w:val="28"/>
        </w:rPr>
        <w:t xml:space="preserve">приложений. Общий объем работы составляет </w:t>
      </w:r>
      <w:r w:rsidR="005A34F0" w:rsidRPr="009E371D">
        <w:rPr>
          <w:rFonts w:ascii="Times New Roman" w:hAnsi="Times New Roman" w:cs="Times New Roman"/>
          <w:sz w:val="28"/>
          <w:szCs w:val="28"/>
        </w:rPr>
        <w:t>1</w:t>
      </w:r>
      <w:r w:rsidR="007A0724" w:rsidRPr="009E371D">
        <w:rPr>
          <w:rFonts w:ascii="Times New Roman" w:hAnsi="Times New Roman" w:cs="Times New Roman"/>
          <w:sz w:val="28"/>
          <w:szCs w:val="28"/>
        </w:rPr>
        <w:t>3</w:t>
      </w:r>
      <w:r w:rsidR="000E6CB0">
        <w:rPr>
          <w:rFonts w:ascii="Times New Roman" w:hAnsi="Times New Roman" w:cs="Times New Roman"/>
          <w:sz w:val="28"/>
          <w:szCs w:val="28"/>
        </w:rPr>
        <w:t>2</w:t>
      </w:r>
      <w:r w:rsidR="004A7FE7" w:rsidRPr="009E371D">
        <w:rPr>
          <w:rFonts w:ascii="Times New Roman" w:hAnsi="Times New Roman" w:cs="Times New Roman"/>
          <w:sz w:val="28"/>
          <w:szCs w:val="28"/>
        </w:rPr>
        <w:t xml:space="preserve"> </w:t>
      </w:r>
      <w:r w:rsidRPr="009E371D">
        <w:rPr>
          <w:rFonts w:ascii="Times New Roman" w:hAnsi="Times New Roman" w:cs="Times New Roman"/>
          <w:sz w:val="28"/>
          <w:szCs w:val="28"/>
        </w:rPr>
        <w:t>страниц</w:t>
      </w:r>
      <w:r w:rsidR="009E371D" w:rsidRPr="009E371D">
        <w:rPr>
          <w:rFonts w:ascii="Times New Roman" w:hAnsi="Times New Roman" w:cs="Times New Roman"/>
          <w:sz w:val="28"/>
          <w:szCs w:val="28"/>
        </w:rPr>
        <w:t>ы</w:t>
      </w:r>
      <w:r w:rsidR="00D87EB4" w:rsidRPr="009E371D">
        <w:rPr>
          <w:rFonts w:ascii="Times New Roman" w:hAnsi="Times New Roman" w:cs="Times New Roman"/>
          <w:sz w:val="28"/>
          <w:szCs w:val="28"/>
        </w:rPr>
        <w:t>, включает 3</w:t>
      </w:r>
      <w:r w:rsidR="00BE7027" w:rsidRPr="009E371D">
        <w:rPr>
          <w:rFonts w:ascii="Times New Roman" w:hAnsi="Times New Roman" w:cs="Times New Roman"/>
          <w:sz w:val="28"/>
          <w:szCs w:val="28"/>
        </w:rPr>
        <w:t>2</w:t>
      </w:r>
      <w:r w:rsidR="00D87EB4" w:rsidRPr="009E371D">
        <w:rPr>
          <w:rFonts w:ascii="Times New Roman" w:hAnsi="Times New Roman" w:cs="Times New Roman"/>
          <w:sz w:val="28"/>
          <w:szCs w:val="28"/>
        </w:rPr>
        <w:t xml:space="preserve"> таблиц</w:t>
      </w:r>
      <w:r w:rsidR="009E371D">
        <w:rPr>
          <w:rFonts w:ascii="Times New Roman" w:hAnsi="Times New Roman" w:cs="Times New Roman"/>
          <w:sz w:val="28"/>
          <w:szCs w:val="28"/>
        </w:rPr>
        <w:t>ы</w:t>
      </w:r>
      <w:r w:rsidR="00D87EB4" w:rsidRPr="009E371D">
        <w:rPr>
          <w:rFonts w:ascii="Times New Roman" w:hAnsi="Times New Roman" w:cs="Times New Roman"/>
          <w:sz w:val="28"/>
          <w:szCs w:val="28"/>
        </w:rPr>
        <w:t xml:space="preserve"> и 1</w:t>
      </w:r>
      <w:r w:rsidR="00C52345">
        <w:rPr>
          <w:rFonts w:ascii="Times New Roman" w:hAnsi="Times New Roman" w:cs="Times New Roman"/>
          <w:sz w:val="28"/>
          <w:szCs w:val="28"/>
        </w:rPr>
        <w:t>4</w:t>
      </w:r>
      <w:r w:rsidR="00D87EB4" w:rsidRPr="009E371D">
        <w:rPr>
          <w:rFonts w:ascii="Times New Roman" w:hAnsi="Times New Roman" w:cs="Times New Roman"/>
          <w:sz w:val="28"/>
          <w:szCs w:val="28"/>
        </w:rPr>
        <w:t xml:space="preserve"> рисунков.</w:t>
      </w:r>
      <w:r w:rsidR="00D87EB4" w:rsidRPr="00667B85">
        <w:rPr>
          <w:rFonts w:ascii="Times New Roman" w:hAnsi="Times New Roman" w:cs="Times New Roman"/>
          <w:sz w:val="28"/>
          <w:szCs w:val="28"/>
        </w:rPr>
        <w:t xml:space="preserve"> </w:t>
      </w:r>
    </w:p>
    <w:bookmarkEnd w:id="15"/>
    <w:bookmarkEnd w:id="37"/>
    <w:p w14:paraId="58207D32" w14:textId="77777777" w:rsidR="00FE757E" w:rsidRPr="00667B85" w:rsidRDefault="00FE757E" w:rsidP="0045081D">
      <w:pPr>
        <w:spacing w:after="0" w:line="240" w:lineRule="auto"/>
        <w:ind w:firstLine="709"/>
        <w:jc w:val="both"/>
        <w:rPr>
          <w:rFonts w:ascii="Times New Roman" w:hAnsi="Times New Roman" w:cs="Times New Roman"/>
          <w:b/>
          <w:bCs/>
          <w:sz w:val="28"/>
          <w:szCs w:val="28"/>
        </w:rPr>
      </w:pPr>
    </w:p>
    <w:p w14:paraId="716FCBFA" w14:textId="77777777" w:rsidR="00FE757E" w:rsidRPr="00667B85" w:rsidRDefault="00FE757E" w:rsidP="0045081D">
      <w:pPr>
        <w:spacing w:after="0" w:line="240" w:lineRule="auto"/>
        <w:ind w:firstLine="709"/>
        <w:jc w:val="both"/>
        <w:rPr>
          <w:rFonts w:ascii="Times New Roman" w:hAnsi="Times New Roman" w:cs="Times New Roman"/>
          <w:b/>
          <w:bCs/>
          <w:sz w:val="28"/>
          <w:szCs w:val="28"/>
        </w:rPr>
      </w:pPr>
    </w:p>
    <w:p w14:paraId="68F1320D" w14:textId="77777777" w:rsidR="00FE757E" w:rsidRPr="00667B85" w:rsidRDefault="00FE757E" w:rsidP="0045081D">
      <w:pPr>
        <w:spacing w:after="0" w:line="240" w:lineRule="auto"/>
        <w:ind w:firstLine="709"/>
        <w:jc w:val="both"/>
        <w:rPr>
          <w:rFonts w:ascii="Times New Roman" w:hAnsi="Times New Roman" w:cs="Times New Roman"/>
          <w:b/>
          <w:bCs/>
          <w:sz w:val="28"/>
          <w:szCs w:val="28"/>
        </w:rPr>
      </w:pPr>
    </w:p>
    <w:p w14:paraId="0819FCDC" w14:textId="77777777" w:rsidR="00FE757E" w:rsidRPr="00667B85" w:rsidRDefault="00FE757E" w:rsidP="0045081D">
      <w:pPr>
        <w:spacing w:after="0" w:line="240" w:lineRule="auto"/>
        <w:ind w:firstLine="709"/>
        <w:jc w:val="both"/>
        <w:rPr>
          <w:rFonts w:ascii="Times New Roman" w:hAnsi="Times New Roman" w:cs="Times New Roman"/>
          <w:b/>
          <w:bCs/>
          <w:sz w:val="28"/>
          <w:szCs w:val="28"/>
        </w:rPr>
      </w:pPr>
    </w:p>
    <w:p w14:paraId="6806391E" w14:textId="77777777" w:rsidR="00FE757E" w:rsidRPr="00667B85" w:rsidRDefault="00FE757E" w:rsidP="0045081D">
      <w:pPr>
        <w:spacing w:after="0" w:line="240" w:lineRule="auto"/>
        <w:ind w:firstLine="709"/>
        <w:jc w:val="both"/>
        <w:rPr>
          <w:rFonts w:ascii="Times New Roman" w:hAnsi="Times New Roman" w:cs="Times New Roman"/>
          <w:b/>
          <w:bCs/>
          <w:sz w:val="28"/>
          <w:szCs w:val="28"/>
        </w:rPr>
      </w:pPr>
    </w:p>
    <w:p w14:paraId="51CA32C0" w14:textId="77777777" w:rsidR="00FE757E" w:rsidRPr="00667B85" w:rsidRDefault="00FE757E" w:rsidP="0045081D">
      <w:pPr>
        <w:spacing w:after="0" w:line="240" w:lineRule="auto"/>
        <w:ind w:firstLine="709"/>
        <w:jc w:val="both"/>
        <w:rPr>
          <w:rFonts w:ascii="Times New Roman" w:hAnsi="Times New Roman" w:cs="Times New Roman"/>
          <w:b/>
          <w:bCs/>
          <w:sz w:val="28"/>
          <w:szCs w:val="28"/>
        </w:rPr>
      </w:pPr>
    </w:p>
    <w:p w14:paraId="5509DD72" w14:textId="77777777" w:rsidR="00FE757E" w:rsidRPr="00667B85" w:rsidRDefault="00FE757E" w:rsidP="0045081D">
      <w:pPr>
        <w:spacing w:after="0" w:line="240" w:lineRule="auto"/>
        <w:ind w:firstLine="709"/>
        <w:jc w:val="both"/>
        <w:rPr>
          <w:rFonts w:ascii="Times New Roman" w:hAnsi="Times New Roman" w:cs="Times New Roman"/>
          <w:b/>
          <w:bCs/>
          <w:sz w:val="28"/>
          <w:szCs w:val="28"/>
        </w:rPr>
      </w:pPr>
    </w:p>
    <w:p w14:paraId="76813541" w14:textId="77777777" w:rsidR="00267CE8" w:rsidRDefault="00267CE8" w:rsidP="0045081D">
      <w:pPr>
        <w:spacing w:after="0" w:line="240" w:lineRule="auto"/>
        <w:ind w:firstLine="709"/>
        <w:jc w:val="both"/>
        <w:rPr>
          <w:rFonts w:ascii="Times New Roman" w:hAnsi="Times New Roman" w:cs="Times New Roman"/>
          <w:b/>
          <w:bCs/>
          <w:sz w:val="28"/>
          <w:szCs w:val="28"/>
        </w:rPr>
      </w:pPr>
    </w:p>
    <w:p w14:paraId="2C472A30" w14:textId="77777777" w:rsidR="008E599D" w:rsidRDefault="008E599D" w:rsidP="0045081D">
      <w:pPr>
        <w:spacing w:after="0" w:line="240" w:lineRule="auto"/>
        <w:ind w:firstLine="709"/>
        <w:jc w:val="both"/>
        <w:rPr>
          <w:rFonts w:ascii="Times New Roman" w:hAnsi="Times New Roman" w:cs="Times New Roman"/>
          <w:b/>
          <w:bCs/>
          <w:sz w:val="28"/>
          <w:szCs w:val="28"/>
        </w:rPr>
      </w:pPr>
    </w:p>
    <w:p w14:paraId="0C11EEEE" w14:textId="77777777" w:rsidR="008E599D" w:rsidRDefault="008E599D" w:rsidP="0045081D">
      <w:pPr>
        <w:spacing w:after="0" w:line="240" w:lineRule="auto"/>
        <w:ind w:firstLine="709"/>
        <w:jc w:val="both"/>
        <w:rPr>
          <w:rFonts w:ascii="Times New Roman" w:hAnsi="Times New Roman" w:cs="Times New Roman"/>
          <w:b/>
          <w:bCs/>
          <w:sz w:val="28"/>
          <w:szCs w:val="28"/>
        </w:rPr>
      </w:pPr>
    </w:p>
    <w:p w14:paraId="72129317" w14:textId="77777777" w:rsidR="008E599D" w:rsidRDefault="008E599D" w:rsidP="0045081D">
      <w:pPr>
        <w:spacing w:after="0" w:line="240" w:lineRule="auto"/>
        <w:ind w:firstLine="709"/>
        <w:jc w:val="both"/>
        <w:rPr>
          <w:rFonts w:ascii="Times New Roman" w:hAnsi="Times New Roman" w:cs="Times New Roman"/>
          <w:b/>
          <w:bCs/>
          <w:sz w:val="28"/>
          <w:szCs w:val="28"/>
        </w:rPr>
      </w:pPr>
    </w:p>
    <w:p w14:paraId="53440A38" w14:textId="77777777" w:rsidR="008E599D" w:rsidRPr="00667B85" w:rsidRDefault="008E599D" w:rsidP="0045081D">
      <w:pPr>
        <w:spacing w:after="0" w:line="240" w:lineRule="auto"/>
        <w:ind w:firstLine="709"/>
        <w:jc w:val="both"/>
        <w:rPr>
          <w:rFonts w:ascii="Times New Roman" w:hAnsi="Times New Roman" w:cs="Times New Roman"/>
          <w:b/>
          <w:bCs/>
          <w:sz w:val="28"/>
          <w:szCs w:val="28"/>
        </w:rPr>
      </w:pPr>
    </w:p>
    <w:p w14:paraId="55E4EC75" w14:textId="77777777" w:rsidR="00267CE8" w:rsidRPr="00667B85" w:rsidRDefault="00267CE8" w:rsidP="0045081D">
      <w:pPr>
        <w:spacing w:after="0" w:line="240" w:lineRule="auto"/>
        <w:ind w:firstLine="709"/>
        <w:jc w:val="both"/>
        <w:rPr>
          <w:rFonts w:ascii="Times New Roman" w:hAnsi="Times New Roman" w:cs="Times New Roman"/>
          <w:b/>
          <w:bCs/>
          <w:sz w:val="28"/>
          <w:szCs w:val="28"/>
        </w:rPr>
      </w:pPr>
    </w:p>
    <w:p w14:paraId="4A50296F" w14:textId="77777777" w:rsidR="00267CE8" w:rsidRPr="00667B85" w:rsidRDefault="00267CE8" w:rsidP="0045081D">
      <w:pPr>
        <w:spacing w:after="0" w:line="240" w:lineRule="auto"/>
        <w:ind w:firstLine="709"/>
        <w:jc w:val="both"/>
        <w:rPr>
          <w:rFonts w:ascii="Times New Roman" w:hAnsi="Times New Roman" w:cs="Times New Roman"/>
          <w:b/>
          <w:bCs/>
          <w:sz w:val="28"/>
          <w:szCs w:val="28"/>
        </w:rPr>
      </w:pPr>
    </w:p>
    <w:p w14:paraId="51120D18" w14:textId="77777777" w:rsidR="0058707F" w:rsidRPr="00667B85" w:rsidRDefault="0058707F" w:rsidP="0045081D">
      <w:pPr>
        <w:spacing w:after="0" w:line="240" w:lineRule="auto"/>
        <w:ind w:firstLine="709"/>
        <w:jc w:val="both"/>
        <w:rPr>
          <w:rFonts w:ascii="Times New Roman" w:hAnsi="Times New Roman" w:cs="Times New Roman"/>
          <w:b/>
          <w:bCs/>
          <w:sz w:val="28"/>
          <w:szCs w:val="28"/>
        </w:rPr>
      </w:pPr>
    </w:p>
    <w:p w14:paraId="1142624D" w14:textId="77777777" w:rsidR="0058707F" w:rsidRPr="00667B85" w:rsidRDefault="0058707F" w:rsidP="0045081D">
      <w:pPr>
        <w:spacing w:after="0" w:line="240" w:lineRule="auto"/>
        <w:ind w:firstLine="709"/>
        <w:jc w:val="both"/>
        <w:rPr>
          <w:rFonts w:ascii="Times New Roman" w:hAnsi="Times New Roman" w:cs="Times New Roman"/>
          <w:b/>
          <w:bCs/>
          <w:sz w:val="28"/>
          <w:szCs w:val="28"/>
        </w:rPr>
      </w:pPr>
    </w:p>
    <w:p w14:paraId="3C1C69CD" w14:textId="77777777" w:rsidR="0058707F" w:rsidRPr="00667B85" w:rsidRDefault="0058707F" w:rsidP="0045081D">
      <w:pPr>
        <w:spacing w:after="0" w:line="240" w:lineRule="auto"/>
        <w:ind w:firstLine="709"/>
        <w:jc w:val="both"/>
        <w:rPr>
          <w:rFonts w:ascii="Times New Roman" w:hAnsi="Times New Roman" w:cs="Times New Roman"/>
          <w:b/>
          <w:bCs/>
          <w:sz w:val="28"/>
          <w:szCs w:val="28"/>
        </w:rPr>
      </w:pPr>
    </w:p>
    <w:p w14:paraId="00525481" w14:textId="77777777" w:rsidR="00FE757E" w:rsidRPr="00CE038C" w:rsidRDefault="00FE757E" w:rsidP="0045081D">
      <w:pPr>
        <w:spacing w:after="0" w:line="240" w:lineRule="auto"/>
        <w:ind w:firstLine="709"/>
        <w:jc w:val="both"/>
        <w:rPr>
          <w:rFonts w:ascii="Times New Roman" w:hAnsi="Times New Roman" w:cs="Times New Roman"/>
          <w:b/>
          <w:bCs/>
          <w:sz w:val="28"/>
          <w:szCs w:val="28"/>
        </w:rPr>
      </w:pPr>
    </w:p>
    <w:p w14:paraId="2A02B2DA" w14:textId="77777777" w:rsidR="007C30F1" w:rsidRPr="00CE038C" w:rsidRDefault="007C30F1" w:rsidP="0045081D">
      <w:pPr>
        <w:spacing w:after="0" w:line="240" w:lineRule="auto"/>
        <w:ind w:firstLine="709"/>
        <w:jc w:val="both"/>
        <w:rPr>
          <w:rFonts w:ascii="Times New Roman" w:hAnsi="Times New Roman" w:cs="Times New Roman"/>
          <w:b/>
          <w:bCs/>
          <w:sz w:val="28"/>
          <w:szCs w:val="28"/>
        </w:rPr>
      </w:pPr>
    </w:p>
    <w:p w14:paraId="2B5E93BB" w14:textId="77777777" w:rsidR="007C30F1" w:rsidRPr="00CE038C" w:rsidRDefault="007C30F1" w:rsidP="0045081D">
      <w:pPr>
        <w:spacing w:after="0" w:line="240" w:lineRule="auto"/>
        <w:ind w:firstLine="709"/>
        <w:jc w:val="both"/>
        <w:rPr>
          <w:rFonts w:ascii="Times New Roman" w:hAnsi="Times New Roman" w:cs="Times New Roman"/>
          <w:b/>
          <w:bCs/>
          <w:sz w:val="28"/>
          <w:szCs w:val="28"/>
        </w:rPr>
      </w:pPr>
    </w:p>
    <w:p w14:paraId="6C18F154" w14:textId="77777777" w:rsidR="00FE757E" w:rsidRPr="00667B85" w:rsidRDefault="00A9618F" w:rsidP="0045081D">
      <w:pPr>
        <w:spacing w:after="0" w:line="240" w:lineRule="auto"/>
        <w:ind w:firstLine="709"/>
        <w:jc w:val="both"/>
        <w:rPr>
          <w:rFonts w:ascii="Times New Roman" w:hAnsi="Times New Roman" w:cs="Times New Roman"/>
          <w:b/>
          <w:bCs/>
          <w:sz w:val="28"/>
          <w:szCs w:val="28"/>
        </w:rPr>
      </w:pPr>
      <w:r w:rsidRPr="00667B85">
        <w:rPr>
          <w:rFonts w:ascii="Times New Roman" w:hAnsi="Times New Roman" w:cs="Times New Roman"/>
          <w:b/>
          <w:bCs/>
          <w:sz w:val="28"/>
          <w:szCs w:val="28"/>
        </w:rPr>
        <w:t>1</w:t>
      </w:r>
      <w:r w:rsidR="00FE757E" w:rsidRPr="00667B85">
        <w:rPr>
          <w:rFonts w:ascii="Times New Roman" w:hAnsi="Times New Roman" w:cs="Times New Roman"/>
          <w:b/>
          <w:bCs/>
          <w:sz w:val="28"/>
          <w:szCs w:val="28"/>
        </w:rPr>
        <w:t xml:space="preserve"> ТЕОРЕТИКО-МЕТОДОЛОГИЧЕСКИЕ ОСНОВЫ СИСТЕМЫ ФИНАНСИРОВАНИЯ МАЛОГО И СРЕДНЕГО БИЗНЕСА </w:t>
      </w:r>
    </w:p>
    <w:p w14:paraId="13EF0D8B" w14:textId="77777777" w:rsidR="00FE757E" w:rsidRPr="00667B85" w:rsidRDefault="00FE757E" w:rsidP="0045081D">
      <w:pPr>
        <w:spacing w:after="0" w:line="240" w:lineRule="auto"/>
        <w:ind w:firstLine="709"/>
        <w:jc w:val="both"/>
        <w:rPr>
          <w:rFonts w:ascii="Times New Roman" w:hAnsi="Times New Roman" w:cs="Times New Roman"/>
          <w:b/>
          <w:bCs/>
          <w:sz w:val="28"/>
          <w:szCs w:val="28"/>
        </w:rPr>
      </w:pPr>
    </w:p>
    <w:p w14:paraId="54E741DF" w14:textId="77777777" w:rsidR="001559D9" w:rsidRPr="00667B85" w:rsidRDefault="001559D9" w:rsidP="0045081D">
      <w:pPr>
        <w:spacing w:after="0" w:line="240" w:lineRule="auto"/>
        <w:ind w:firstLine="709"/>
        <w:jc w:val="both"/>
        <w:rPr>
          <w:rFonts w:ascii="Times New Roman" w:hAnsi="Times New Roman" w:cs="Times New Roman"/>
          <w:b/>
          <w:bCs/>
          <w:sz w:val="28"/>
          <w:szCs w:val="28"/>
        </w:rPr>
      </w:pPr>
      <w:r w:rsidRPr="00667B85">
        <w:rPr>
          <w:rFonts w:ascii="Times New Roman" w:hAnsi="Times New Roman" w:cs="Times New Roman"/>
          <w:b/>
          <w:bCs/>
          <w:sz w:val="28"/>
          <w:szCs w:val="28"/>
        </w:rPr>
        <w:t xml:space="preserve">1.1 </w:t>
      </w:r>
      <w:r w:rsidR="00A9618F" w:rsidRPr="00667B85">
        <w:rPr>
          <w:rFonts w:ascii="Times New Roman" w:hAnsi="Times New Roman" w:cs="Times New Roman"/>
          <w:b/>
          <w:bCs/>
          <w:sz w:val="28"/>
          <w:szCs w:val="28"/>
        </w:rPr>
        <w:t xml:space="preserve">Концептуальные </w:t>
      </w:r>
      <w:r w:rsidR="00651653" w:rsidRPr="00667B85">
        <w:rPr>
          <w:rFonts w:ascii="Times New Roman" w:hAnsi="Times New Roman" w:cs="Times New Roman"/>
          <w:b/>
          <w:bCs/>
          <w:sz w:val="28"/>
          <w:szCs w:val="28"/>
        </w:rPr>
        <w:t>исследования</w:t>
      </w:r>
      <w:r w:rsidRPr="00667B85">
        <w:rPr>
          <w:rFonts w:ascii="Times New Roman" w:hAnsi="Times New Roman" w:cs="Times New Roman"/>
          <w:b/>
          <w:bCs/>
          <w:sz w:val="28"/>
          <w:szCs w:val="28"/>
        </w:rPr>
        <w:t xml:space="preserve"> </w:t>
      </w:r>
      <w:r w:rsidR="00A9618F" w:rsidRPr="00667B85">
        <w:rPr>
          <w:rFonts w:ascii="Times New Roman" w:hAnsi="Times New Roman" w:cs="Times New Roman"/>
          <w:b/>
          <w:bCs/>
          <w:sz w:val="28"/>
          <w:szCs w:val="28"/>
        </w:rPr>
        <w:t xml:space="preserve">системы </w:t>
      </w:r>
      <w:r w:rsidRPr="00667B85">
        <w:rPr>
          <w:rFonts w:ascii="Times New Roman" w:hAnsi="Times New Roman" w:cs="Times New Roman"/>
          <w:b/>
          <w:bCs/>
          <w:sz w:val="28"/>
          <w:szCs w:val="28"/>
        </w:rPr>
        <w:t>финансирования малого и среднего бизнеса</w:t>
      </w:r>
    </w:p>
    <w:p w14:paraId="46D6E094" w14:textId="77777777" w:rsidR="00A95E4D" w:rsidRPr="00667B85" w:rsidRDefault="00A95E4D" w:rsidP="0045081D">
      <w:pPr>
        <w:pStyle w:val="a5"/>
        <w:ind w:firstLine="709"/>
        <w:jc w:val="both"/>
        <w:rPr>
          <w:sz w:val="28"/>
          <w:szCs w:val="28"/>
        </w:rPr>
      </w:pPr>
      <w:bookmarkStart w:id="39" w:name="_Hlk118120678"/>
      <w:r w:rsidRPr="00667B85">
        <w:rPr>
          <w:sz w:val="28"/>
          <w:szCs w:val="28"/>
        </w:rPr>
        <w:t>Экономическая значимость</w:t>
      </w:r>
      <w:r w:rsidR="005667D6" w:rsidRPr="00667B85">
        <w:rPr>
          <w:sz w:val="28"/>
          <w:szCs w:val="28"/>
        </w:rPr>
        <w:t xml:space="preserve"> </w:t>
      </w:r>
      <w:r w:rsidR="007E3E34" w:rsidRPr="00667B85">
        <w:rPr>
          <w:sz w:val="28"/>
          <w:szCs w:val="28"/>
        </w:rPr>
        <w:t xml:space="preserve">малого и среднего бизнеса </w:t>
      </w:r>
      <w:r w:rsidR="0004706F" w:rsidRPr="00667B85">
        <w:rPr>
          <w:sz w:val="28"/>
          <w:szCs w:val="28"/>
        </w:rPr>
        <w:t xml:space="preserve">подчеркивается </w:t>
      </w:r>
      <w:r w:rsidRPr="00667B85">
        <w:rPr>
          <w:sz w:val="28"/>
          <w:szCs w:val="28"/>
        </w:rPr>
        <w:t xml:space="preserve">в </w:t>
      </w:r>
      <w:r w:rsidR="005667D6" w:rsidRPr="00667B85">
        <w:rPr>
          <w:sz w:val="28"/>
          <w:szCs w:val="28"/>
        </w:rPr>
        <w:t>многочисленны</w:t>
      </w:r>
      <w:r w:rsidRPr="00667B85">
        <w:rPr>
          <w:sz w:val="28"/>
          <w:szCs w:val="28"/>
        </w:rPr>
        <w:t>х</w:t>
      </w:r>
      <w:r w:rsidR="005667D6" w:rsidRPr="00667B85">
        <w:rPr>
          <w:sz w:val="28"/>
          <w:szCs w:val="28"/>
        </w:rPr>
        <w:t xml:space="preserve"> исследования</w:t>
      </w:r>
      <w:r w:rsidRPr="00667B85">
        <w:rPr>
          <w:sz w:val="28"/>
          <w:szCs w:val="28"/>
        </w:rPr>
        <w:t>х</w:t>
      </w:r>
      <w:r w:rsidR="00F3364E" w:rsidRPr="00667B85">
        <w:rPr>
          <w:sz w:val="28"/>
          <w:szCs w:val="28"/>
        </w:rPr>
        <w:t xml:space="preserve"> </w:t>
      </w:r>
      <w:r w:rsidR="005667D6" w:rsidRPr="00667B85">
        <w:rPr>
          <w:sz w:val="28"/>
          <w:szCs w:val="28"/>
        </w:rPr>
        <w:t>отечественны</w:t>
      </w:r>
      <w:r w:rsidR="00F3364E" w:rsidRPr="00667B85">
        <w:rPr>
          <w:sz w:val="28"/>
          <w:szCs w:val="28"/>
        </w:rPr>
        <w:t xml:space="preserve">х </w:t>
      </w:r>
      <w:r w:rsidR="005667D6" w:rsidRPr="00667B85">
        <w:rPr>
          <w:sz w:val="28"/>
          <w:szCs w:val="28"/>
        </w:rPr>
        <w:t>и зарубежны</w:t>
      </w:r>
      <w:r w:rsidR="00F3364E" w:rsidRPr="00667B85">
        <w:rPr>
          <w:sz w:val="28"/>
          <w:szCs w:val="28"/>
        </w:rPr>
        <w:t xml:space="preserve">х </w:t>
      </w:r>
      <w:r w:rsidR="005667D6" w:rsidRPr="00667B85">
        <w:rPr>
          <w:sz w:val="28"/>
          <w:szCs w:val="28"/>
        </w:rPr>
        <w:t>учены</w:t>
      </w:r>
      <w:r w:rsidR="00F3364E" w:rsidRPr="00667B85">
        <w:rPr>
          <w:sz w:val="28"/>
          <w:szCs w:val="28"/>
        </w:rPr>
        <w:t>х</w:t>
      </w:r>
      <w:r w:rsidRPr="00667B85">
        <w:rPr>
          <w:sz w:val="28"/>
          <w:szCs w:val="28"/>
        </w:rPr>
        <w:t>.</w:t>
      </w:r>
      <w:r w:rsidR="0004706F" w:rsidRPr="00667B85">
        <w:rPr>
          <w:sz w:val="28"/>
          <w:szCs w:val="28"/>
        </w:rPr>
        <w:t xml:space="preserve"> Б</w:t>
      </w:r>
      <w:r w:rsidRPr="00667B85">
        <w:rPr>
          <w:sz w:val="28"/>
          <w:szCs w:val="28"/>
        </w:rPr>
        <w:t>лагодаря своей многофункциональности</w:t>
      </w:r>
      <w:r w:rsidR="00AC606A" w:rsidRPr="00667B85">
        <w:rPr>
          <w:sz w:val="28"/>
          <w:szCs w:val="28"/>
        </w:rPr>
        <w:t xml:space="preserve"> </w:t>
      </w:r>
      <w:r w:rsidR="0004706F" w:rsidRPr="00667B85">
        <w:rPr>
          <w:sz w:val="28"/>
          <w:szCs w:val="28"/>
        </w:rPr>
        <w:t xml:space="preserve">МСБ </w:t>
      </w:r>
      <w:r w:rsidRPr="00667B85">
        <w:rPr>
          <w:sz w:val="28"/>
          <w:szCs w:val="28"/>
        </w:rPr>
        <w:t>способен решить ряд крупномасштабных задач и повысить эффективность развития сразу в нескольких экономических и социально значимых сферах деятельности государства</w:t>
      </w:r>
      <w:r w:rsidR="0004706F" w:rsidRPr="00667B85">
        <w:rPr>
          <w:sz w:val="28"/>
          <w:szCs w:val="28"/>
        </w:rPr>
        <w:t>, а при соответствующем уровне организации системы финансирования, способен обеспечить значительный рост экономики.</w:t>
      </w:r>
    </w:p>
    <w:bookmarkEnd w:id="39"/>
    <w:p w14:paraId="3C725C11" w14:textId="77777777" w:rsidR="00B60512" w:rsidRPr="00667B85" w:rsidRDefault="00672EDD" w:rsidP="0045081D">
      <w:pPr>
        <w:pStyle w:val="a5"/>
        <w:ind w:firstLine="709"/>
        <w:jc w:val="both"/>
        <w:rPr>
          <w:sz w:val="28"/>
          <w:szCs w:val="28"/>
        </w:rPr>
      </w:pPr>
      <w:r w:rsidRPr="00667B85">
        <w:rPr>
          <w:sz w:val="28"/>
          <w:szCs w:val="28"/>
        </w:rPr>
        <w:t xml:space="preserve">Прежде чем перейти к </w:t>
      </w:r>
      <w:r w:rsidR="00B60512" w:rsidRPr="00667B85">
        <w:rPr>
          <w:sz w:val="28"/>
          <w:szCs w:val="28"/>
        </w:rPr>
        <w:t>рассмотрени</w:t>
      </w:r>
      <w:r w:rsidRPr="00667B85">
        <w:rPr>
          <w:sz w:val="28"/>
          <w:szCs w:val="28"/>
        </w:rPr>
        <w:t>ю</w:t>
      </w:r>
      <w:r w:rsidR="00B60512" w:rsidRPr="00667B85">
        <w:rPr>
          <w:sz w:val="28"/>
          <w:szCs w:val="28"/>
        </w:rPr>
        <w:t xml:space="preserve"> концептуальных основ системы финансирования</w:t>
      </w:r>
      <w:r w:rsidRPr="00667B85">
        <w:rPr>
          <w:sz w:val="28"/>
          <w:szCs w:val="28"/>
        </w:rPr>
        <w:t xml:space="preserve">, считаем необходимым </w:t>
      </w:r>
      <w:r w:rsidR="00B60512" w:rsidRPr="00667B85">
        <w:rPr>
          <w:sz w:val="28"/>
          <w:szCs w:val="28"/>
        </w:rPr>
        <w:t>в первую очередь определиться с понятиями «малый и средний бизнес» и «малое и среднее предпринимательство».</w:t>
      </w:r>
      <w:r w:rsidR="00132BC5" w:rsidRPr="00667B85">
        <w:rPr>
          <w:sz w:val="28"/>
          <w:szCs w:val="28"/>
        </w:rPr>
        <w:t xml:space="preserve"> </w:t>
      </w:r>
    </w:p>
    <w:p w14:paraId="0A42CAE6" w14:textId="77777777" w:rsidR="00C77D63" w:rsidRPr="00667B85" w:rsidRDefault="00C77D63" w:rsidP="0045081D">
      <w:pPr>
        <w:pStyle w:val="a5"/>
        <w:ind w:firstLine="709"/>
        <w:jc w:val="both"/>
        <w:rPr>
          <w:sz w:val="28"/>
          <w:szCs w:val="28"/>
        </w:rPr>
      </w:pPr>
      <w:r w:rsidRPr="00667B85">
        <w:rPr>
          <w:sz w:val="28"/>
          <w:szCs w:val="28"/>
        </w:rPr>
        <w:t>Изучение экономической литературы позволило сделать вывод о существовании различных взглядов ученых на равнозначность и взаимозаменяемость данных понятий. Некоторые авторы полагают, что между данными понятиями существуют различия. При этом отличительные черты данных понятий варьируются от общих характеристик до содержательных особенностей деятельности субъектов.</w:t>
      </w:r>
    </w:p>
    <w:p w14:paraId="3F6EA169" w14:textId="77777777" w:rsidR="00C77D63" w:rsidRPr="00667B85" w:rsidRDefault="00C77D63" w:rsidP="0045081D">
      <w:pPr>
        <w:pStyle w:val="a5"/>
        <w:ind w:firstLine="709"/>
        <w:jc w:val="both"/>
        <w:rPr>
          <w:sz w:val="28"/>
          <w:szCs w:val="28"/>
        </w:rPr>
      </w:pPr>
      <w:r w:rsidRPr="00667B85">
        <w:rPr>
          <w:sz w:val="28"/>
          <w:szCs w:val="28"/>
        </w:rPr>
        <w:t>Так, автор Шумпетер Й. в своих научных трудах отмеча</w:t>
      </w:r>
      <w:r w:rsidR="005032AA" w:rsidRPr="00667B85">
        <w:rPr>
          <w:sz w:val="28"/>
          <w:szCs w:val="28"/>
        </w:rPr>
        <w:t>е</w:t>
      </w:r>
      <w:r w:rsidRPr="00667B85">
        <w:rPr>
          <w:sz w:val="28"/>
          <w:szCs w:val="28"/>
        </w:rPr>
        <w:t xml:space="preserve">т различия в исследуемых понятиях. </w:t>
      </w:r>
      <w:r w:rsidR="00D01076" w:rsidRPr="00667B85">
        <w:rPr>
          <w:sz w:val="28"/>
          <w:szCs w:val="28"/>
        </w:rPr>
        <w:t>П</w:t>
      </w:r>
      <w:r w:rsidRPr="00667B85">
        <w:rPr>
          <w:sz w:val="28"/>
          <w:szCs w:val="28"/>
        </w:rPr>
        <w:t>о мнению автор</w:t>
      </w:r>
      <w:r w:rsidR="005032AA" w:rsidRPr="00667B85">
        <w:rPr>
          <w:sz w:val="28"/>
          <w:szCs w:val="28"/>
        </w:rPr>
        <w:t>а</w:t>
      </w:r>
      <w:r w:rsidRPr="00667B85">
        <w:rPr>
          <w:sz w:val="28"/>
          <w:szCs w:val="28"/>
        </w:rPr>
        <w:t>, предпринимательская деятельность в большей степени связана с новаторством, когда предприниматель, разрушая старые уклады, предлагает что-нибудь новое, и/или улучшает то, что уже есть. Бизнес воспринимается как более традиционное понятие, любая экономическая деятельность, направленная на получение прибыли [</w:t>
      </w:r>
      <w:r w:rsidR="00A55C5F" w:rsidRPr="00667B85">
        <w:rPr>
          <w:sz w:val="28"/>
          <w:szCs w:val="28"/>
        </w:rPr>
        <w:t>1</w:t>
      </w:r>
      <w:r w:rsidR="00054321" w:rsidRPr="00667B85">
        <w:rPr>
          <w:sz w:val="28"/>
          <w:szCs w:val="28"/>
        </w:rPr>
        <w:t>9</w:t>
      </w:r>
      <w:r w:rsidRPr="00667B85">
        <w:rPr>
          <w:sz w:val="28"/>
          <w:szCs w:val="28"/>
        </w:rPr>
        <w:t xml:space="preserve">]. </w:t>
      </w:r>
      <w:r w:rsidR="00D01076" w:rsidRPr="00667B85">
        <w:rPr>
          <w:sz w:val="28"/>
          <w:szCs w:val="28"/>
        </w:rPr>
        <w:t xml:space="preserve">Поддерживает данную точку зрения </w:t>
      </w:r>
      <w:r w:rsidRPr="00667B85">
        <w:rPr>
          <w:sz w:val="28"/>
          <w:szCs w:val="28"/>
        </w:rPr>
        <w:t>Майданевич Ю.П.</w:t>
      </w:r>
      <w:r w:rsidR="00894E21" w:rsidRPr="00667B85">
        <w:rPr>
          <w:sz w:val="28"/>
          <w:szCs w:val="28"/>
        </w:rPr>
        <w:t>, указывая на самих субъектов, как на главную</w:t>
      </w:r>
      <w:r w:rsidRPr="00667B85">
        <w:rPr>
          <w:sz w:val="28"/>
          <w:szCs w:val="28"/>
        </w:rPr>
        <w:t xml:space="preserve"> отличительн</w:t>
      </w:r>
      <w:r w:rsidR="00894E21" w:rsidRPr="00667B85">
        <w:rPr>
          <w:sz w:val="28"/>
          <w:szCs w:val="28"/>
        </w:rPr>
        <w:t>ую черту между понятиями</w:t>
      </w:r>
      <w:r w:rsidRPr="00667B85">
        <w:rPr>
          <w:sz w:val="28"/>
          <w:szCs w:val="28"/>
        </w:rPr>
        <w:t xml:space="preserve"> «бизнес» и «предпринимательство»</w:t>
      </w:r>
      <w:r w:rsidR="00894E21" w:rsidRPr="00667B85">
        <w:rPr>
          <w:sz w:val="28"/>
          <w:szCs w:val="28"/>
        </w:rPr>
        <w:t xml:space="preserve">: </w:t>
      </w:r>
      <w:r w:rsidRPr="00667B85">
        <w:rPr>
          <w:sz w:val="28"/>
          <w:szCs w:val="28"/>
        </w:rPr>
        <w:t>«</w:t>
      </w:r>
      <w:r w:rsidR="00894E21" w:rsidRPr="00667B85">
        <w:rPr>
          <w:sz w:val="28"/>
          <w:szCs w:val="28"/>
        </w:rPr>
        <w:t>б</w:t>
      </w:r>
      <w:r w:rsidRPr="00667B85">
        <w:rPr>
          <w:sz w:val="28"/>
          <w:szCs w:val="28"/>
        </w:rPr>
        <w:t xml:space="preserve">изнес </w:t>
      </w:r>
      <w:r w:rsidR="00F10FC1" w:rsidRPr="00667B85">
        <w:rPr>
          <w:sz w:val="28"/>
          <w:szCs w:val="28"/>
        </w:rPr>
        <w:t>–</w:t>
      </w:r>
      <w:r w:rsidRPr="00667B85">
        <w:rPr>
          <w:sz w:val="28"/>
          <w:szCs w:val="28"/>
        </w:rPr>
        <w:t xml:space="preserve"> это деятельность, осуществляемая юридическими лицами, а предпринимательство </w:t>
      </w:r>
      <w:r w:rsidR="00F10FC1" w:rsidRPr="00667B85">
        <w:rPr>
          <w:sz w:val="28"/>
          <w:szCs w:val="28"/>
        </w:rPr>
        <w:t>–</w:t>
      </w:r>
      <w:r w:rsidRPr="00667B85">
        <w:rPr>
          <w:sz w:val="28"/>
          <w:szCs w:val="28"/>
        </w:rPr>
        <w:t xml:space="preserve"> это деятельность, осуществляемая физическими лицами» [</w:t>
      </w:r>
      <w:r w:rsidR="00054321" w:rsidRPr="00667B85">
        <w:rPr>
          <w:sz w:val="28"/>
          <w:szCs w:val="28"/>
        </w:rPr>
        <w:t>20</w:t>
      </w:r>
      <w:r w:rsidRPr="00667B85">
        <w:rPr>
          <w:sz w:val="28"/>
          <w:szCs w:val="28"/>
        </w:rPr>
        <w:t>]. Содержательное значение понятие «бизнес», по мнению авторов Глебовой И.С., Садыртдинова Р.Р., является более широким, включающ</w:t>
      </w:r>
      <w:r w:rsidR="00D01076" w:rsidRPr="00667B85">
        <w:rPr>
          <w:sz w:val="28"/>
          <w:szCs w:val="28"/>
        </w:rPr>
        <w:t>и</w:t>
      </w:r>
      <w:r w:rsidRPr="00667B85">
        <w:rPr>
          <w:sz w:val="28"/>
          <w:szCs w:val="28"/>
        </w:rPr>
        <w:t>м процесс создания новой стоимости, прибыли предпринимател</w:t>
      </w:r>
      <w:r w:rsidR="00D01076" w:rsidRPr="00667B85">
        <w:rPr>
          <w:sz w:val="28"/>
          <w:szCs w:val="28"/>
        </w:rPr>
        <w:t>ем</w:t>
      </w:r>
      <w:r w:rsidRPr="00667B85">
        <w:rPr>
          <w:sz w:val="28"/>
          <w:szCs w:val="28"/>
        </w:rPr>
        <w:t>. При этом</w:t>
      </w:r>
      <w:r w:rsidR="00731E4D" w:rsidRPr="00667B85">
        <w:rPr>
          <w:sz w:val="28"/>
          <w:szCs w:val="28"/>
        </w:rPr>
        <w:t xml:space="preserve"> </w:t>
      </w:r>
      <w:r w:rsidRPr="00667B85">
        <w:rPr>
          <w:sz w:val="28"/>
          <w:szCs w:val="28"/>
        </w:rPr>
        <w:t>авторы считают необходимым разрабатывать инструментарий регулирования, в том числе поддержки для малого бизнеса в целом и для малого предпринимательства в частности [</w:t>
      </w:r>
      <w:r w:rsidR="00A55C5F" w:rsidRPr="00667B85">
        <w:rPr>
          <w:sz w:val="28"/>
          <w:szCs w:val="28"/>
        </w:rPr>
        <w:t>2</w:t>
      </w:r>
      <w:r w:rsidR="00054321" w:rsidRPr="00667B85">
        <w:rPr>
          <w:sz w:val="28"/>
          <w:szCs w:val="28"/>
        </w:rPr>
        <w:t>1</w:t>
      </w:r>
      <w:r w:rsidRPr="00667B85">
        <w:rPr>
          <w:sz w:val="28"/>
          <w:szCs w:val="28"/>
        </w:rPr>
        <w:t>].</w:t>
      </w:r>
    </w:p>
    <w:p w14:paraId="12331A68" w14:textId="77777777" w:rsidR="00C77D63" w:rsidRPr="00667B85" w:rsidRDefault="00C77D63" w:rsidP="0045081D">
      <w:pPr>
        <w:pStyle w:val="a5"/>
        <w:ind w:firstLine="709"/>
        <w:jc w:val="both"/>
        <w:rPr>
          <w:sz w:val="28"/>
          <w:szCs w:val="28"/>
        </w:rPr>
      </w:pPr>
      <w:r w:rsidRPr="00667B85">
        <w:rPr>
          <w:sz w:val="28"/>
          <w:szCs w:val="28"/>
        </w:rPr>
        <w:t>Таким образом, в приведенных выше определениях авторов, предприниматель должен обладать рядом характерных особенностей, таких как инициативность, способность принимать коммерческие риски, нести хозяйственную ответственность, внедрять в производство новые технологии и новые формы организации бизнеса. Иными словами, предпринимател</w:t>
      </w:r>
      <w:r w:rsidR="00D01076" w:rsidRPr="00667B85">
        <w:rPr>
          <w:sz w:val="28"/>
          <w:szCs w:val="28"/>
        </w:rPr>
        <w:t xml:space="preserve">ь является </w:t>
      </w:r>
      <w:r w:rsidRPr="00667B85">
        <w:rPr>
          <w:sz w:val="28"/>
          <w:szCs w:val="28"/>
        </w:rPr>
        <w:t>активн</w:t>
      </w:r>
      <w:r w:rsidR="00D01076" w:rsidRPr="00667B85">
        <w:rPr>
          <w:sz w:val="28"/>
          <w:szCs w:val="28"/>
        </w:rPr>
        <w:t>ым</w:t>
      </w:r>
      <w:r w:rsidRPr="00667B85">
        <w:rPr>
          <w:sz w:val="28"/>
          <w:szCs w:val="28"/>
        </w:rPr>
        <w:t xml:space="preserve"> участник</w:t>
      </w:r>
      <w:r w:rsidR="00D01076" w:rsidRPr="00667B85">
        <w:rPr>
          <w:sz w:val="28"/>
          <w:szCs w:val="28"/>
        </w:rPr>
        <w:t xml:space="preserve">ом </w:t>
      </w:r>
      <w:r w:rsidRPr="00667B85">
        <w:rPr>
          <w:sz w:val="28"/>
          <w:szCs w:val="28"/>
        </w:rPr>
        <w:t>рынка, осуществляющ</w:t>
      </w:r>
      <w:r w:rsidR="00D01076" w:rsidRPr="00667B85">
        <w:rPr>
          <w:sz w:val="28"/>
          <w:szCs w:val="28"/>
        </w:rPr>
        <w:t>и</w:t>
      </w:r>
      <w:r w:rsidRPr="00667B85">
        <w:rPr>
          <w:sz w:val="28"/>
          <w:szCs w:val="28"/>
        </w:rPr>
        <w:t>м инновационную деятельность.</w:t>
      </w:r>
    </w:p>
    <w:p w14:paraId="4D88B26A" w14:textId="77777777" w:rsidR="00C77D63" w:rsidRPr="00667B85" w:rsidRDefault="00C77D63" w:rsidP="0045081D">
      <w:pPr>
        <w:pStyle w:val="a5"/>
        <w:ind w:firstLine="709"/>
        <w:jc w:val="both"/>
        <w:rPr>
          <w:sz w:val="28"/>
          <w:szCs w:val="28"/>
        </w:rPr>
      </w:pPr>
      <w:r w:rsidRPr="00667B85">
        <w:rPr>
          <w:sz w:val="28"/>
          <w:szCs w:val="28"/>
        </w:rPr>
        <w:t>Другая часть ученых придерживается взглядов о равнозначности понятий «бизнес» и «предпринимательство», не выделяя особых отличий и рассматривая данное понятие как деятельность малых (средних) форм хозяйствования, опирающихся на предпринимательскую деятельность частных предпринимателей, небольших фирм, малых предприятий [</w:t>
      </w:r>
      <w:r w:rsidR="00A55C5F" w:rsidRPr="00667B85">
        <w:rPr>
          <w:sz w:val="28"/>
          <w:szCs w:val="28"/>
        </w:rPr>
        <w:t>2</w:t>
      </w:r>
      <w:r w:rsidR="00054321" w:rsidRPr="00667B85">
        <w:rPr>
          <w:sz w:val="28"/>
          <w:szCs w:val="28"/>
        </w:rPr>
        <w:t>2</w:t>
      </w:r>
      <w:r w:rsidR="00D03381" w:rsidRPr="00667B85">
        <w:rPr>
          <w:sz w:val="28"/>
          <w:szCs w:val="28"/>
        </w:rPr>
        <w:t xml:space="preserve">, </w:t>
      </w:r>
      <w:r w:rsidR="00A55C5F" w:rsidRPr="00667B85">
        <w:rPr>
          <w:sz w:val="28"/>
          <w:szCs w:val="28"/>
        </w:rPr>
        <w:t>2</w:t>
      </w:r>
      <w:r w:rsidR="00054321" w:rsidRPr="00667B85">
        <w:rPr>
          <w:sz w:val="28"/>
          <w:szCs w:val="28"/>
        </w:rPr>
        <w:t>3</w:t>
      </w:r>
      <w:r w:rsidRPr="00667B85">
        <w:rPr>
          <w:sz w:val="28"/>
          <w:szCs w:val="28"/>
        </w:rPr>
        <w:t>]. Равнозначность данных понятий отмечается и в политическом словаре «</w:t>
      </w:r>
      <w:r w:rsidR="00CB34D0" w:rsidRPr="00667B85">
        <w:rPr>
          <w:sz w:val="28"/>
          <w:szCs w:val="28"/>
        </w:rPr>
        <w:t>Бизнес -</w:t>
      </w:r>
      <w:r w:rsidRPr="00667B85">
        <w:rPr>
          <w:sz w:val="28"/>
          <w:szCs w:val="28"/>
        </w:rPr>
        <w:t>то же, что и предпринимательство, предпринимательская деятельность, инициативная самостоятельная деятельность граждан и их объединений, направленная на получение прибыли» [</w:t>
      </w:r>
      <w:r w:rsidR="00A55C5F" w:rsidRPr="00667B85">
        <w:rPr>
          <w:sz w:val="28"/>
          <w:szCs w:val="28"/>
        </w:rPr>
        <w:t>2</w:t>
      </w:r>
      <w:r w:rsidR="00054321" w:rsidRPr="00667B85">
        <w:rPr>
          <w:sz w:val="28"/>
          <w:szCs w:val="28"/>
        </w:rPr>
        <w:t>4</w:t>
      </w:r>
      <w:r w:rsidRPr="00667B85">
        <w:rPr>
          <w:sz w:val="28"/>
          <w:szCs w:val="28"/>
        </w:rPr>
        <w:t>].</w:t>
      </w:r>
    </w:p>
    <w:p w14:paraId="103173E9" w14:textId="3E93E0F8" w:rsidR="00254729" w:rsidRDefault="00132BC5" w:rsidP="0045081D">
      <w:pPr>
        <w:pStyle w:val="a5"/>
        <w:ind w:firstLine="709"/>
        <w:jc w:val="both"/>
        <w:rPr>
          <w:sz w:val="28"/>
          <w:szCs w:val="28"/>
        </w:rPr>
      </w:pPr>
      <w:bookmarkStart w:id="40" w:name="_Hlk146215488"/>
      <w:r w:rsidRPr="00667B85">
        <w:rPr>
          <w:sz w:val="28"/>
          <w:szCs w:val="28"/>
        </w:rPr>
        <w:t>Следует</w:t>
      </w:r>
      <w:r w:rsidR="0004706F" w:rsidRPr="00667B85">
        <w:rPr>
          <w:sz w:val="28"/>
          <w:szCs w:val="28"/>
        </w:rPr>
        <w:t xml:space="preserve"> отметить, что изучение </w:t>
      </w:r>
      <w:r w:rsidR="00254729" w:rsidRPr="00667B85">
        <w:rPr>
          <w:sz w:val="28"/>
          <w:szCs w:val="28"/>
        </w:rPr>
        <w:t>нормативно-правовых актов</w:t>
      </w:r>
      <w:r w:rsidR="00894E21" w:rsidRPr="00667B85">
        <w:rPr>
          <w:sz w:val="28"/>
          <w:szCs w:val="28"/>
        </w:rPr>
        <w:t xml:space="preserve"> Республики Казахстан</w:t>
      </w:r>
      <w:r w:rsidR="00254729" w:rsidRPr="00667B85">
        <w:rPr>
          <w:sz w:val="28"/>
          <w:szCs w:val="28"/>
        </w:rPr>
        <w:t>, относимых к теме исследования показал</w:t>
      </w:r>
      <w:r w:rsidR="00894E21" w:rsidRPr="00667B85">
        <w:rPr>
          <w:sz w:val="28"/>
          <w:szCs w:val="28"/>
        </w:rPr>
        <w:t>о</w:t>
      </w:r>
      <w:r w:rsidR="00254729" w:rsidRPr="00667B85">
        <w:rPr>
          <w:sz w:val="28"/>
          <w:szCs w:val="28"/>
        </w:rPr>
        <w:t>, что принципиальны</w:t>
      </w:r>
      <w:r w:rsidR="0004706F" w:rsidRPr="00667B85">
        <w:rPr>
          <w:sz w:val="28"/>
          <w:szCs w:val="28"/>
        </w:rPr>
        <w:t>х</w:t>
      </w:r>
      <w:r w:rsidR="00254729" w:rsidRPr="00667B85">
        <w:rPr>
          <w:sz w:val="28"/>
          <w:szCs w:val="28"/>
        </w:rPr>
        <w:t xml:space="preserve"> различи</w:t>
      </w:r>
      <w:r w:rsidR="0004706F" w:rsidRPr="00667B85">
        <w:rPr>
          <w:sz w:val="28"/>
          <w:szCs w:val="28"/>
        </w:rPr>
        <w:t>й</w:t>
      </w:r>
      <w:r w:rsidR="00254729" w:rsidRPr="00667B85">
        <w:rPr>
          <w:sz w:val="28"/>
          <w:szCs w:val="28"/>
        </w:rPr>
        <w:t xml:space="preserve"> между</w:t>
      </w:r>
      <w:r w:rsidR="0004706F" w:rsidRPr="00667B85">
        <w:rPr>
          <w:sz w:val="28"/>
          <w:szCs w:val="28"/>
        </w:rPr>
        <w:t xml:space="preserve"> понятиями «малый и средний бизнес» и «малое </w:t>
      </w:r>
      <w:r w:rsidR="00B60512" w:rsidRPr="00667B85">
        <w:rPr>
          <w:sz w:val="28"/>
          <w:szCs w:val="28"/>
        </w:rPr>
        <w:t xml:space="preserve">и среднее </w:t>
      </w:r>
      <w:r w:rsidR="0004706F" w:rsidRPr="00667B85">
        <w:rPr>
          <w:sz w:val="28"/>
          <w:szCs w:val="28"/>
        </w:rPr>
        <w:t>предпринимательство»</w:t>
      </w:r>
      <w:r w:rsidR="00894E21" w:rsidRPr="00667B85">
        <w:rPr>
          <w:sz w:val="28"/>
          <w:szCs w:val="28"/>
        </w:rPr>
        <w:t xml:space="preserve"> в документах</w:t>
      </w:r>
      <w:r w:rsidR="00B60512" w:rsidRPr="00667B85">
        <w:rPr>
          <w:sz w:val="28"/>
          <w:szCs w:val="28"/>
        </w:rPr>
        <w:t xml:space="preserve"> нет</w:t>
      </w:r>
      <w:r w:rsidR="00254729" w:rsidRPr="00667B85">
        <w:rPr>
          <w:sz w:val="28"/>
          <w:szCs w:val="28"/>
        </w:rPr>
        <w:t xml:space="preserve">. </w:t>
      </w:r>
      <w:r w:rsidRPr="00667B85">
        <w:rPr>
          <w:sz w:val="28"/>
          <w:szCs w:val="28"/>
        </w:rPr>
        <w:t>В</w:t>
      </w:r>
      <w:r w:rsidR="00254729" w:rsidRPr="00667B85">
        <w:rPr>
          <w:sz w:val="28"/>
          <w:szCs w:val="28"/>
        </w:rPr>
        <w:t xml:space="preserve"> Предпринимательском кодексе [</w:t>
      </w:r>
      <w:r w:rsidR="00A55C5F" w:rsidRPr="00667B85">
        <w:rPr>
          <w:sz w:val="28"/>
          <w:szCs w:val="28"/>
        </w:rPr>
        <w:t>2</w:t>
      </w:r>
      <w:r w:rsidR="00054321" w:rsidRPr="00667B85">
        <w:rPr>
          <w:sz w:val="28"/>
          <w:szCs w:val="28"/>
        </w:rPr>
        <w:t>5</w:t>
      </w:r>
      <w:r w:rsidR="00254729" w:rsidRPr="00667B85">
        <w:rPr>
          <w:sz w:val="28"/>
          <w:szCs w:val="28"/>
        </w:rPr>
        <w:t xml:space="preserve">], </w:t>
      </w:r>
      <w:r w:rsidR="004D6555" w:rsidRPr="00667B85">
        <w:rPr>
          <w:sz w:val="28"/>
          <w:szCs w:val="28"/>
        </w:rPr>
        <w:t xml:space="preserve">в Концепции по развитию предпринимательства, </w:t>
      </w:r>
      <w:r w:rsidR="00254729" w:rsidRPr="00667B85">
        <w:rPr>
          <w:sz w:val="28"/>
          <w:szCs w:val="28"/>
        </w:rPr>
        <w:t>в различных программах государственной поддержки, а также в данных статистической отчетности используется обозначение</w:t>
      </w:r>
      <w:r w:rsidR="00894E21" w:rsidRPr="00667B85">
        <w:rPr>
          <w:sz w:val="28"/>
          <w:szCs w:val="28"/>
        </w:rPr>
        <w:t xml:space="preserve"> </w:t>
      </w:r>
      <w:r w:rsidR="00254729" w:rsidRPr="00667B85">
        <w:rPr>
          <w:sz w:val="28"/>
          <w:szCs w:val="28"/>
        </w:rPr>
        <w:t xml:space="preserve">«малое и среднее предпринимательство». </w:t>
      </w:r>
      <w:bookmarkStart w:id="41" w:name="_Hlk146215563"/>
      <w:bookmarkEnd w:id="40"/>
      <w:r w:rsidR="00254729" w:rsidRPr="00667B85">
        <w:rPr>
          <w:sz w:val="28"/>
          <w:szCs w:val="28"/>
        </w:rPr>
        <w:t>В то же время, в Стратегии 2050 и Национальном плане развития РК до 2025 года</w:t>
      </w:r>
      <w:r w:rsidR="00894E21" w:rsidRPr="00667B85">
        <w:rPr>
          <w:sz w:val="28"/>
          <w:szCs w:val="28"/>
        </w:rPr>
        <w:t xml:space="preserve">, Национальном плане </w:t>
      </w:r>
      <w:r w:rsidR="004D6555" w:rsidRPr="00667B85">
        <w:rPr>
          <w:sz w:val="28"/>
          <w:szCs w:val="28"/>
        </w:rPr>
        <w:t xml:space="preserve">развития предпринимательства до 2030 года </w:t>
      </w:r>
      <w:r w:rsidR="00254729" w:rsidRPr="00667B85">
        <w:rPr>
          <w:sz w:val="28"/>
          <w:szCs w:val="28"/>
        </w:rPr>
        <w:t>используется термин</w:t>
      </w:r>
      <w:r w:rsidR="00F46D58" w:rsidRPr="00667B85">
        <w:rPr>
          <w:sz w:val="28"/>
          <w:szCs w:val="28"/>
        </w:rPr>
        <w:t xml:space="preserve"> </w:t>
      </w:r>
      <w:r w:rsidR="00254729" w:rsidRPr="00667B85">
        <w:rPr>
          <w:sz w:val="28"/>
          <w:szCs w:val="28"/>
        </w:rPr>
        <w:t>«малый и средний бизнес».</w:t>
      </w:r>
      <w:bookmarkEnd w:id="41"/>
      <w:r w:rsidR="00254729" w:rsidRPr="00667B85">
        <w:rPr>
          <w:sz w:val="28"/>
          <w:szCs w:val="28"/>
        </w:rPr>
        <w:t xml:space="preserve"> </w:t>
      </w:r>
      <w:r w:rsidR="00F46D58" w:rsidRPr="00667B85">
        <w:rPr>
          <w:sz w:val="28"/>
          <w:szCs w:val="28"/>
        </w:rPr>
        <w:t xml:space="preserve">Кроме этого, </w:t>
      </w:r>
      <w:r w:rsidR="00254729" w:rsidRPr="00667B85">
        <w:rPr>
          <w:sz w:val="28"/>
          <w:szCs w:val="28"/>
        </w:rPr>
        <w:t>«малый и средний бизнес» используется в налоговом законодательстве</w:t>
      </w:r>
      <w:r w:rsidRPr="00667B85">
        <w:rPr>
          <w:sz w:val="28"/>
          <w:szCs w:val="28"/>
        </w:rPr>
        <w:t xml:space="preserve"> РК</w:t>
      </w:r>
      <w:r w:rsidR="00F46D58" w:rsidRPr="00667B85">
        <w:rPr>
          <w:sz w:val="28"/>
          <w:szCs w:val="28"/>
        </w:rPr>
        <w:t>, как отдельн</w:t>
      </w:r>
      <w:r w:rsidR="00CB34D0" w:rsidRPr="00667B85">
        <w:rPr>
          <w:sz w:val="28"/>
          <w:szCs w:val="28"/>
        </w:rPr>
        <w:t>ая</w:t>
      </w:r>
      <w:r w:rsidR="00F46D58" w:rsidRPr="00667B85">
        <w:rPr>
          <w:sz w:val="28"/>
          <w:szCs w:val="28"/>
        </w:rPr>
        <w:t xml:space="preserve"> категори</w:t>
      </w:r>
      <w:r w:rsidR="00CB34D0" w:rsidRPr="00667B85">
        <w:rPr>
          <w:sz w:val="28"/>
          <w:szCs w:val="28"/>
        </w:rPr>
        <w:t>я</w:t>
      </w:r>
      <w:r w:rsidR="00F46D58" w:rsidRPr="00667B85">
        <w:rPr>
          <w:sz w:val="28"/>
          <w:szCs w:val="28"/>
        </w:rPr>
        <w:t xml:space="preserve"> налогоплательщиков в рамках действия специальных налоговых режимов</w:t>
      </w:r>
      <w:r w:rsidR="00254729" w:rsidRPr="00667B85">
        <w:rPr>
          <w:sz w:val="28"/>
          <w:szCs w:val="28"/>
        </w:rPr>
        <w:t>, а «предпринимательство» при установлении критериев отнесения производителей к категориям малый, средний и крупный бизнес. На основании этого, считаем целесообразным в нашем исследовании придерживаться точки зрения о един</w:t>
      </w:r>
      <w:r w:rsidR="00C5607F" w:rsidRPr="00667B85">
        <w:rPr>
          <w:sz w:val="28"/>
          <w:szCs w:val="28"/>
        </w:rPr>
        <w:t xml:space="preserve">стве терминов </w:t>
      </w:r>
      <w:r w:rsidR="00254729" w:rsidRPr="00667B85">
        <w:rPr>
          <w:sz w:val="28"/>
          <w:szCs w:val="28"/>
        </w:rPr>
        <w:t xml:space="preserve">и использовать их в качестве синонимов. </w:t>
      </w:r>
      <w:r w:rsidR="001D700F" w:rsidRPr="00667B85">
        <w:rPr>
          <w:sz w:val="28"/>
          <w:szCs w:val="28"/>
        </w:rPr>
        <w:t>При этом по к</w:t>
      </w:r>
      <w:r w:rsidRPr="00667B85">
        <w:rPr>
          <w:sz w:val="28"/>
          <w:szCs w:val="28"/>
        </w:rPr>
        <w:t>ритери</w:t>
      </w:r>
      <w:r w:rsidR="001D700F" w:rsidRPr="00667B85">
        <w:rPr>
          <w:sz w:val="28"/>
          <w:szCs w:val="28"/>
        </w:rPr>
        <w:t>ям</w:t>
      </w:r>
      <w:r w:rsidRPr="00667B85">
        <w:rPr>
          <w:sz w:val="28"/>
          <w:szCs w:val="28"/>
        </w:rPr>
        <w:t xml:space="preserve"> отнесения </w:t>
      </w:r>
      <w:r w:rsidR="001E38AB" w:rsidRPr="00667B85">
        <w:rPr>
          <w:sz w:val="28"/>
          <w:szCs w:val="28"/>
        </w:rPr>
        <w:t xml:space="preserve">субъектов МСП к категориям малый, средний и крупный бизнес </w:t>
      </w:r>
      <w:r w:rsidR="00C5607F" w:rsidRPr="00667B85">
        <w:rPr>
          <w:sz w:val="28"/>
          <w:szCs w:val="28"/>
        </w:rPr>
        <w:t xml:space="preserve">в соответствии с Предпринимательским кодексом </w:t>
      </w:r>
      <w:r w:rsidR="001D700F" w:rsidRPr="00667B85">
        <w:rPr>
          <w:sz w:val="28"/>
          <w:szCs w:val="28"/>
        </w:rPr>
        <w:t xml:space="preserve">предпринимателей подразделяют: </w:t>
      </w:r>
      <w:r w:rsidR="00C86371" w:rsidRPr="00667B85">
        <w:rPr>
          <w:sz w:val="28"/>
          <w:szCs w:val="28"/>
        </w:rPr>
        <w:t xml:space="preserve">а) по </w:t>
      </w:r>
      <w:r w:rsidR="00BC3DEE" w:rsidRPr="00667B85">
        <w:rPr>
          <w:sz w:val="28"/>
          <w:szCs w:val="28"/>
        </w:rPr>
        <w:t>среднесписочной численности</w:t>
      </w:r>
      <w:r w:rsidR="00C86371" w:rsidRPr="00667B85">
        <w:rPr>
          <w:sz w:val="28"/>
          <w:szCs w:val="28"/>
        </w:rPr>
        <w:t xml:space="preserve"> работников; б) по </w:t>
      </w:r>
      <w:r w:rsidR="00BC3DEE" w:rsidRPr="00667B85">
        <w:rPr>
          <w:sz w:val="28"/>
          <w:szCs w:val="28"/>
        </w:rPr>
        <w:t>среднегодовому</w:t>
      </w:r>
      <w:r w:rsidR="00C86371" w:rsidRPr="00667B85">
        <w:rPr>
          <w:sz w:val="28"/>
          <w:szCs w:val="28"/>
        </w:rPr>
        <w:t xml:space="preserve"> обороту </w:t>
      </w:r>
      <w:r w:rsidR="00BC3DEE" w:rsidRPr="00667B85">
        <w:rPr>
          <w:sz w:val="28"/>
          <w:szCs w:val="28"/>
        </w:rPr>
        <w:t>субъекта</w:t>
      </w:r>
      <w:r w:rsidR="0047637D">
        <w:rPr>
          <w:sz w:val="28"/>
          <w:szCs w:val="28"/>
        </w:rPr>
        <w:t xml:space="preserve"> </w:t>
      </w:r>
      <w:r w:rsidR="0047637D" w:rsidRPr="00667B85">
        <w:rPr>
          <w:sz w:val="28"/>
          <w:szCs w:val="28"/>
        </w:rPr>
        <w:t>(</w:t>
      </w:r>
      <w:r w:rsidR="0047637D">
        <w:rPr>
          <w:sz w:val="28"/>
          <w:szCs w:val="28"/>
        </w:rPr>
        <w:t>таблица 1</w:t>
      </w:r>
      <w:r w:rsidR="0047637D" w:rsidRPr="00667B85">
        <w:rPr>
          <w:sz w:val="28"/>
          <w:szCs w:val="28"/>
        </w:rPr>
        <w:t>)</w:t>
      </w:r>
      <w:r w:rsidR="00D12DB9" w:rsidRPr="00667B85">
        <w:rPr>
          <w:sz w:val="28"/>
          <w:szCs w:val="28"/>
        </w:rPr>
        <w:t xml:space="preserve">. Такое разделение МСП </w:t>
      </w:r>
      <w:r w:rsidR="00CF1C49" w:rsidRPr="00667B85">
        <w:rPr>
          <w:sz w:val="28"/>
          <w:szCs w:val="28"/>
        </w:rPr>
        <w:t>соответствует</w:t>
      </w:r>
      <w:r w:rsidR="00BC3DEE" w:rsidRPr="00667B85">
        <w:rPr>
          <w:sz w:val="28"/>
          <w:szCs w:val="28"/>
        </w:rPr>
        <w:t xml:space="preserve"> общепринятым международным показателям</w:t>
      </w:r>
      <w:r w:rsidR="00CB34D0" w:rsidRPr="00667B85">
        <w:rPr>
          <w:sz w:val="28"/>
          <w:szCs w:val="28"/>
        </w:rPr>
        <w:t>.</w:t>
      </w:r>
    </w:p>
    <w:p w14:paraId="7A6E322C" w14:textId="77777777" w:rsidR="00386D9E" w:rsidRPr="00667B85" w:rsidRDefault="00386D9E" w:rsidP="0045081D">
      <w:pPr>
        <w:pStyle w:val="a5"/>
        <w:ind w:firstLine="709"/>
        <w:jc w:val="both"/>
        <w:rPr>
          <w:sz w:val="28"/>
          <w:szCs w:val="28"/>
        </w:rPr>
      </w:pPr>
    </w:p>
    <w:p w14:paraId="640AC8A5" w14:textId="22A78365" w:rsidR="00386D9E" w:rsidRPr="00667B85" w:rsidRDefault="00386D9E" w:rsidP="00386D9E">
      <w:pPr>
        <w:pStyle w:val="a5"/>
        <w:jc w:val="both"/>
        <w:rPr>
          <w:sz w:val="28"/>
          <w:szCs w:val="28"/>
        </w:rPr>
      </w:pPr>
      <w:bookmarkStart w:id="42" w:name="_Hlk118120728"/>
      <w:r w:rsidRPr="00667B85">
        <w:rPr>
          <w:sz w:val="28"/>
          <w:szCs w:val="28"/>
        </w:rPr>
        <w:t>Таблица 1 – Категории субъектов МСП в соответствии с Предпринимательским Кодексом Республики Казахстан</w:t>
      </w:r>
    </w:p>
    <w:p w14:paraId="0CC05F73" w14:textId="77777777" w:rsidR="00386D9E" w:rsidRPr="00667B85" w:rsidRDefault="00386D9E" w:rsidP="00386D9E">
      <w:pPr>
        <w:pStyle w:val="a5"/>
        <w:ind w:firstLine="709"/>
        <w:jc w:val="both"/>
        <w:rPr>
          <w:sz w:val="16"/>
          <w:szCs w:val="16"/>
        </w:rPr>
      </w:pPr>
    </w:p>
    <w:tbl>
      <w:tblPr>
        <w:tblStyle w:val="a6"/>
        <w:tblW w:w="9639" w:type="dxa"/>
        <w:tblInd w:w="108" w:type="dxa"/>
        <w:tblLook w:val="04A0" w:firstRow="1" w:lastRow="0" w:firstColumn="1" w:lastColumn="0" w:noHBand="0" w:noVBand="1"/>
      </w:tblPr>
      <w:tblGrid>
        <w:gridCol w:w="2297"/>
        <w:gridCol w:w="4111"/>
        <w:gridCol w:w="3231"/>
      </w:tblGrid>
      <w:tr w:rsidR="00386D9E" w:rsidRPr="00667B85" w14:paraId="5163089F" w14:textId="77777777" w:rsidTr="008059AD">
        <w:tc>
          <w:tcPr>
            <w:tcW w:w="2297" w:type="dxa"/>
            <w:vAlign w:val="center"/>
          </w:tcPr>
          <w:p w14:paraId="4B1A7BC5" w14:textId="77777777" w:rsidR="00386D9E" w:rsidRPr="00667B85" w:rsidRDefault="00386D9E" w:rsidP="008059AD">
            <w:pPr>
              <w:pStyle w:val="a5"/>
              <w:jc w:val="center"/>
              <w:rPr>
                <w:sz w:val="24"/>
                <w:szCs w:val="24"/>
              </w:rPr>
            </w:pPr>
            <w:r w:rsidRPr="00667B85">
              <w:rPr>
                <w:sz w:val="24"/>
                <w:szCs w:val="24"/>
              </w:rPr>
              <w:t>Наименование субъекта МСП</w:t>
            </w:r>
          </w:p>
        </w:tc>
        <w:tc>
          <w:tcPr>
            <w:tcW w:w="4111" w:type="dxa"/>
            <w:vAlign w:val="center"/>
          </w:tcPr>
          <w:p w14:paraId="520B08DC" w14:textId="77777777" w:rsidR="00386D9E" w:rsidRPr="00667B85" w:rsidRDefault="00386D9E" w:rsidP="008059AD">
            <w:pPr>
              <w:pStyle w:val="a5"/>
              <w:jc w:val="center"/>
              <w:rPr>
                <w:sz w:val="24"/>
                <w:szCs w:val="24"/>
              </w:rPr>
            </w:pPr>
            <w:r w:rsidRPr="00667B85">
              <w:rPr>
                <w:sz w:val="24"/>
                <w:szCs w:val="24"/>
              </w:rPr>
              <w:t>Среднегодовой доход, тыс. тенге (для условий 2023 года)</w:t>
            </w:r>
          </w:p>
        </w:tc>
        <w:tc>
          <w:tcPr>
            <w:tcW w:w="3231" w:type="dxa"/>
            <w:vAlign w:val="center"/>
          </w:tcPr>
          <w:p w14:paraId="0C5FC707" w14:textId="77777777" w:rsidR="00386D9E" w:rsidRPr="00667B85" w:rsidRDefault="00386D9E" w:rsidP="008059AD">
            <w:pPr>
              <w:pStyle w:val="a5"/>
              <w:jc w:val="center"/>
              <w:rPr>
                <w:sz w:val="24"/>
                <w:szCs w:val="24"/>
              </w:rPr>
            </w:pPr>
            <w:r w:rsidRPr="00667B85">
              <w:rPr>
                <w:sz w:val="24"/>
                <w:szCs w:val="24"/>
              </w:rPr>
              <w:t>Среднегодовая численность работников</w:t>
            </w:r>
          </w:p>
        </w:tc>
      </w:tr>
      <w:tr w:rsidR="0047637D" w:rsidRPr="00667B85" w14:paraId="082658FE" w14:textId="77777777" w:rsidTr="008059AD">
        <w:tc>
          <w:tcPr>
            <w:tcW w:w="2297" w:type="dxa"/>
            <w:vAlign w:val="center"/>
          </w:tcPr>
          <w:p w14:paraId="5016AC10" w14:textId="4230BFF2" w:rsidR="0047637D" w:rsidRPr="00667B85" w:rsidRDefault="0047637D" w:rsidP="008059AD">
            <w:pPr>
              <w:pStyle w:val="a5"/>
              <w:jc w:val="center"/>
              <w:rPr>
                <w:sz w:val="24"/>
                <w:szCs w:val="24"/>
              </w:rPr>
            </w:pPr>
            <w:r>
              <w:rPr>
                <w:sz w:val="24"/>
                <w:szCs w:val="24"/>
              </w:rPr>
              <w:t>1</w:t>
            </w:r>
          </w:p>
        </w:tc>
        <w:tc>
          <w:tcPr>
            <w:tcW w:w="4111" w:type="dxa"/>
            <w:vAlign w:val="center"/>
          </w:tcPr>
          <w:p w14:paraId="10D3CE29" w14:textId="63407F2E" w:rsidR="0047637D" w:rsidRPr="00667B85" w:rsidRDefault="0047637D" w:rsidP="008059AD">
            <w:pPr>
              <w:pStyle w:val="a5"/>
              <w:jc w:val="center"/>
              <w:rPr>
                <w:sz w:val="24"/>
                <w:szCs w:val="24"/>
              </w:rPr>
            </w:pPr>
            <w:r>
              <w:rPr>
                <w:sz w:val="24"/>
                <w:szCs w:val="24"/>
              </w:rPr>
              <w:t>2</w:t>
            </w:r>
          </w:p>
        </w:tc>
        <w:tc>
          <w:tcPr>
            <w:tcW w:w="3231" w:type="dxa"/>
            <w:vAlign w:val="center"/>
          </w:tcPr>
          <w:p w14:paraId="2898C766" w14:textId="3C5BE080" w:rsidR="0047637D" w:rsidRPr="00667B85" w:rsidRDefault="0047637D" w:rsidP="008059AD">
            <w:pPr>
              <w:pStyle w:val="a5"/>
              <w:jc w:val="center"/>
              <w:rPr>
                <w:sz w:val="24"/>
                <w:szCs w:val="24"/>
              </w:rPr>
            </w:pPr>
            <w:r>
              <w:rPr>
                <w:sz w:val="24"/>
                <w:szCs w:val="24"/>
              </w:rPr>
              <w:t>3</w:t>
            </w:r>
          </w:p>
        </w:tc>
      </w:tr>
      <w:tr w:rsidR="00386D9E" w:rsidRPr="00667B85" w14:paraId="72A464F8" w14:textId="77777777" w:rsidTr="008059AD">
        <w:tc>
          <w:tcPr>
            <w:tcW w:w="2297" w:type="dxa"/>
          </w:tcPr>
          <w:p w14:paraId="5F4E94A0" w14:textId="77777777" w:rsidR="00386D9E" w:rsidRPr="00667B85" w:rsidRDefault="00386D9E" w:rsidP="008059AD">
            <w:pPr>
              <w:pStyle w:val="a5"/>
              <w:jc w:val="both"/>
              <w:rPr>
                <w:sz w:val="24"/>
                <w:szCs w:val="24"/>
              </w:rPr>
            </w:pPr>
            <w:r w:rsidRPr="00667B85">
              <w:rPr>
                <w:sz w:val="24"/>
                <w:szCs w:val="24"/>
              </w:rPr>
              <w:t>Микро</w:t>
            </w:r>
          </w:p>
        </w:tc>
        <w:tc>
          <w:tcPr>
            <w:tcW w:w="4111" w:type="dxa"/>
          </w:tcPr>
          <w:p w14:paraId="64A8A84C" w14:textId="77777777" w:rsidR="00386D9E" w:rsidRPr="00667B85" w:rsidRDefault="00386D9E" w:rsidP="008059AD">
            <w:pPr>
              <w:pStyle w:val="a5"/>
              <w:jc w:val="both"/>
              <w:rPr>
                <w:sz w:val="24"/>
                <w:szCs w:val="24"/>
              </w:rPr>
            </w:pPr>
            <w:r w:rsidRPr="00667B85">
              <w:rPr>
                <w:sz w:val="24"/>
                <w:szCs w:val="24"/>
              </w:rPr>
              <w:t>Не более 30 000 месячных расчетных показателя 103 500, 0 тыс. тенге)</w:t>
            </w:r>
          </w:p>
        </w:tc>
        <w:tc>
          <w:tcPr>
            <w:tcW w:w="3231" w:type="dxa"/>
          </w:tcPr>
          <w:p w14:paraId="354D5436" w14:textId="77777777" w:rsidR="00386D9E" w:rsidRPr="00667B85" w:rsidRDefault="00386D9E" w:rsidP="008059AD">
            <w:pPr>
              <w:pStyle w:val="a5"/>
              <w:jc w:val="both"/>
              <w:rPr>
                <w:sz w:val="24"/>
                <w:szCs w:val="24"/>
              </w:rPr>
            </w:pPr>
            <w:r w:rsidRPr="00667B85">
              <w:rPr>
                <w:sz w:val="24"/>
                <w:szCs w:val="24"/>
              </w:rPr>
              <w:t>не более 15 человек</w:t>
            </w:r>
          </w:p>
        </w:tc>
      </w:tr>
      <w:tr w:rsidR="00386D9E" w:rsidRPr="00667B85" w14:paraId="6F4E04D1" w14:textId="77777777" w:rsidTr="008059AD">
        <w:tc>
          <w:tcPr>
            <w:tcW w:w="2297" w:type="dxa"/>
          </w:tcPr>
          <w:p w14:paraId="27C277A1" w14:textId="77777777" w:rsidR="00386D9E" w:rsidRPr="00667B85" w:rsidRDefault="00386D9E" w:rsidP="008059AD">
            <w:pPr>
              <w:pStyle w:val="a5"/>
              <w:jc w:val="both"/>
              <w:rPr>
                <w:sz w:val="24"/>
                <w:szCs w:val="24"/>
              </w:rPr>
            </w:pPr>
            <w:r w:rsidRPr="00667B85">
              <w:rPr>
                <w:sz w:val="24"/>
                <w:szCs w:val="24"/>
              </w:rPr>
              <w:t xml:space="preserve">Малого </w:t>
            </w:r>
          </w:p>
        </w:tc>
        <w:tc>
          <w:tcPr>
            <w:tcW w:w="4111" w:type="dxa"/>
          </w:tcPr>
          <w:p w14:paraId="6A7426F0" w14:textId="77777777" w:rsidR="00386D9E" w:rsidRPr="00667B85" w:rsidRDefault="00386D9E" w:rsidP="008059AD">
            <w:pPr>
              <w:pStyle w:val="a5"/>
              <w:jc w:val="both"/>
              <w:rPr>
                <w:sz w:val="24"/>
                <w:szCs w:val="24"/>
              </w:rPr>
            </w:pPr>
            <w:r w:rsidRPr="00667B85">
              <w:rPr>
                <w:sz w:val="24"/>
                <w:szCs w:val="24"/>
              </w:rPr>
              <w:t>Не более 300 000 месячных расчетных показателя (1035000,0 тыс. тенге)</w:t>
            </w:r>
          </w:p>
        </w:tc>
        <w:tc>
          <w:tcPr>
            <w:tcW w:w="3231" w:type="dxa"/>
          </w:tcPr>
          <w:p w14:paraId="0506C206" w14:textId="77777777" w:rsidR="00386D9E" w:rsidRPr="00667B85" w:rsidRDefault="00386D9E" w:rsidP="008059AD">
            <w:pPr>
              <w:pStyle w:val="a5"/>
              <w:jc w:val="both"/>
              <w:rPr>
                <w:sz w:val="24"/>
                <w:szCs w:val="24"/>
              </w:rPr>
            </w:pPr>
            <w:r w:rsidRPr="00667B85">
              <w:rPr>
                <w:sz w:val="24"/>
                <w:szCs w:val="24"/>
              </w:rPr>
              <w:t>не более 100 человек</w:t>
            </w:r>
          </w:p>
        </w:tc>
      </w:tr>
      <w:tr w:rsidR="00386D9E" w:rsidRPr="00667B85" w14:paraId="51945FCB" w14:textId="77777777" w:rsidTr="0047637D">
        <w:tc>
          <w:tcPr>
            <w:tcW w:w="2297" w:type="dxa"/>
            <w:tcBorders>
              <w:bottom w:val="nil"/>
            </w:tcBorders>
          </w:tcPr>
          <w:p w14:paraId="1F1BBF50" w14:textId="77777777" w:rsidR="00386D9E" w:rsidRPr="00667B85" w:rsidRDefault="00386D9E" w:rsidP="008059AD">
            <w:pPr>
              <w:pStyle w:val="a5"/>
              <w:jc w:val="both"/>
              <w:rPr>
                <w:sz w:val="24"/>
                <w:szCs w:val="24"/>
              </w:rPr>
            </w:pPr>
            <w:r w:rsidRPr="00667B85">
              <w:rPr>
                <w:sz w:val="24"/>
                <w:szCs w:val="24"/>
              </w:rPr>
              <w:t>Среднего</w:t>
            </w:r>
          </w:p>
        </w:tc>
        <w:tc>
          <w:tcPr>
            <w:tcW w:w="4111" w:type="dxa"/>
            <w:tcBorders>
              <w:bottom w:val="nil"/>
            </w:tcBorders>
          </w:tcPr>
          <w:p w14:paraId="06871D6F" w14:textId="77777777" w:rsidR="00386D9E" w:rsidRPr="00667B85" w:rsidRDefault="00386D9E" w:rsidP="008059AD">
            <w:pPr>
              <w:pStyle w:val="a5"/>
              <w:jc w:val="both"/>
              <w:rPr>
                <w:sz w:val="24"/>
                <w:szCs w:val="24"/>
              </w:rPr>
            </w:pPr>
            <w:r w:rsidRPr="00667B85">
              <w:rPr>
                <w:sz w:val="24"/>
                <w:szCs w:val="24"/>
              </w:rPr>
              <w:t>Свыше 300 000 месячных расчетных показателя до 3 000 000 месячных расчетных показателя (от 1035000,0 тыс. тенге до 10 350 000,000 тыс. тенге)</w:t>
            </w:r>
          </w:p>
        </w:tc>
        <w:tc>
          <w:tcPr>
            <w:tcW w:w="3231" w:type="dxa"/>
            <w:tcBorders>
              <w:bottom w:val="nil"/>
            </w:tcBorders>
          </w:tcPr>
          <w:p w14:paraId="0880D5BD" w14:textId="77777777" w:rsidR="00386D9E" w:rsidRPr="00667B85" w:rsidRDefault="00386D9E" w:rsidP="008059AD">
            <w:pPr>
              <w:pStyle w:val="a5"/>
              <w:jc w:val="both"/>
              <w:rPr>
                <w:sz w:val="24"/>
                <w:szCs w:val="24"/>
              </w:rPr>
            </w:pPr>
            <w:r w:rsidRPr="00667B85">
              <w:rPr>
                <w:sz w:val="24"/>
                <w:szCs w:val="24"/>
              </w:rPr>
              <w:t>более 100 человек, но не более 249</w:t>
            </w:r>
          </w:p>
        </w:tc>
      </w:tr>
      <w:tr w:rsidR="0047637D" w:rsidRPr="0047637D" w14:paraId="3C29CADD" w14:textId="77777777" w:rsidTr="0047637D">
        <w:tc>
          <w:tcPr>
            <w:tcW w:w="9639" w:type="dxa"/>
            <w:gridSpan w:val="3"/>
            <w:tcBorders>
              <w:top w:val="nil"/>
              <w:left w:val="nil"/>
              <w:bottom w:val="single" w:sz="4" w:space="0" w:color="auto"/>
              <w:right w:val="nil"/>
            </w:tcBorders>
            <w:vAlign w:val="center"/>
          </w:tcPr>
          <w:p w14:paraId="46AB7EBC" w14:textId="440AC26A" w:rsidR="0047637D" w:rsidRPr="0047637D" w:rsidRDefault="0047637D" w:rsidP="0047637D">
            <w:pPr>
              <w:pStyle w:val="a5"/>
              <w:rPr>
                <w:sz w:val="28"/>
                <w:szCs w:val="28"/>
              </w:rPr>
            </w:pPr>
            <w:r w:rsidRPr="0047637D">
              <w:rPr>
                <w:sz w:val="28"/>
                <w:szCs w:val="28"/>
              </w:rPr>
              <w:t>Продолжение таблицы 1</w:t>
            </w:r>
          </w:p>
        </w:tc>
      </w:tr>
      <w:tr w:rsidR="0047637D" w:rsidRPr="00667B85" w14:paraId="121304EF" w14:textId="77777777" w:rsidTr="0047637D">
        <w:tc>
          <w:tcPr>
            <w:tcW w:w="2297" w:type="dxa"/>
            <w:tcBorders>
              <w:top w:val="single" w:sz="4" w:space="0" w:color="auto"/>
            </w:tcBorders>
            <w:vAlign w:val="center"/>
          </w:tcPr>
          <w:p w14:paraId="5D4DA7D9" w14:textId="77777777" w:rsidR="0047637D" w:rsidRPr="00667B85" w:rsidRDefault="0047637D" w:rsidP="008059AD">
            <w:pPr>
              <w:pStyle w:val="a5"/>
              <w:jc w:val="center"/>
              <w:rPr>
                <w:sz w:val="24"/>
                <w:szCs w:val="24"/>
              </w:rPr>
            </w:pPr>
            <w:r>
              <w:rPr>
                <w:sz w:val="24"/>
                <w:szCs w:val="24"/>
              </w:rPr>
              <w:t>1</w:t>
            </w:r>
          </w:p>
        </w:tc>
        <w:tc>
          <w:tcPr>
            <w:tcW w:w="4111" w:type="dxa"/>
            <w:tcBorders>
              <w:top w:val="single" w:sz="4" w:space="0" w:color="auto"/>
            </w:tcBorders>
            <w:vAlign w:val="center"/>
          </w:tcPr>
          <w:p w14:paraId="072D1CDB" w14:textId="77777777" w:rsidR="0047637D" w:rsidRPr="00667B85" w:rsidRDefault="0047637D" w:rsidP="008059AD">
            <w:pPr>
              <w:pStyle w:val="a5"/>
              <w:jc w:val="center"/>
              <w:rPr>
                <w:sz w:val="24"/>
                <w:szCs w:val="24"/>
              </w:rPr>
            </w:pPr>
            <w:r>
              <w:rPr>
                <w:sz w:val="24"/>
                <w:szCs w:val="24"/>
              </w:rPr>
              <w:t>2</w:t>
            </w:r>
          </w:p>
        </w:tc>
        <w:tc>
          <w:tcPr>
            <w:tcW w:w="3231" w:type="dxa"/>
            <w:tcBorders>
              <w:top w:val="single" w:sz="4" w:space="0" w:color="auto"/>
            </w:tcBorders>
            <w:vAlign w:val="center"/>
          </w:tcPr>
          <w:p w14:paraId="68B8BC0C" w14:textId="77777777" w:rsidR="0047637D" w:rsidRPr="00667B85" w:rsidRDefault="0047637D" w:rsidP="008059AD">
            <w:pPr>
              <w:pStyle w:val="a5"/>
              <w:jc w:val="center"/>
              <w:rPr>
                <w:sz w:val="24"/>
                <w:szCs w:val="24"/>
              </w:rPr>
            </w:pPr>
            <w:r>
              <w:rPr>
                <w:sz w:val="24"/>
                <w:szCs w:val="24"/>
              </w:rPr>
              <w:t>3</w:t>
            </w:r>
          </w:p>
        </w:tc>
      </w:tr>
      <w:tr w:rsidR="00386D9E" w:rsidRPr="00667B85" w14:paraId="2449251D" w14:textId="77777777" w:rsidTr="008059AD">
        <w:tc>
          <w:tcPr>
            <w:tcW w:w="2297" w:type="dxa"/>
          </w:tcPr>
          <w:p w14:paraId="442BC810" w14:textId="77777777" w:rsidR="00386D9E" w:rsidRPr="00667B85" w:rsidRDefault="00386D9E" w:rsidP="008059AD">
            <w:pPr>
              <w:pStyle w:val="a5"/>
              <w:jc w:val="both"/>
              <w:rPr>
                <w:sz w:val="24"/>
                <w:szCs w:val="24"/>
              </w:rPr>
            </w:pPr>
            <w:r w:rsidRPr="00667B85">
              <w:rPr>
                <w:sz w:val="24"/>
                <w:szCs w:val="24"/>
              </w:rPr>
              <w:t>Крупного</w:t>
            </w:r>
          </w:p>
        </w:tc>
        <w:tc>
          <w:tcPr>
            <w:tcW w:w="4111" w:type="dxa"/>
          </w:tcPr>
          <w:p w14:paraId="5EA6D511" w14:textId="77777777" w:rsidR="00386D9E" w:rsidRPr="00667B85" w:rsidRDefault="00386D9E" w:rsidP="008059AD">
            <w:pPr>
              <w:pStyle w:val="a5"/>
              <w:jc w:val="both"/>
              <w:rPr>
                <w:sz w:val="24"/>
                <w:szCs w:val="24"/>
              </w:rPr>
            </w:pPr>
            <w:r w:rsidRPr="00667B85">
              <w:rPr>
                <w:sz w:val="24"/>
                <w:szCs w:val="24"/>
              </w:rPr>
              <w:t>Свыше 3 000 000 месячных расчетных показателя (свыше 10 350 000,000 тыс. тенге)</w:t>
            </w:r>
          </w:p>
        </w:tc>
        <w:tc>
          <w:tcPr>
            <w:tcW w:w="3231" w:type="dxa"/>
          </w:tcPr>
          <w:p w14:paraId="4148E36A" w14:textId="77777777" w:rsidR="00386D9E" w:rsidRPr="00667B85" w:rsidRDefault="00386D9E" w:rsidP="008059AD">
            <w:pPr>
              <w:pStyle w:val="a5"/>
              <w:rPr>
                <w:sz w:val="24"/>
                <w:szCs w:val="24"/>
              </w:rPr>
            </w:pPr>
            <w:r w:rsidRPr="00667B85">
              <w:rPr>
                <w:sz w:val="24"/>
                <w:szCs w:val="24"/>
              </w:rPr>
              <w:t>более 249 человек</w:t>
            </w:r>
          </w:p>
        </w:tc>
      </w:tr>
      <w:tr w:rsidR="00386D9E" w:rsidRPr="00667B85" w14:paraId="125AFB88" w14:textId="77777777" w:rsidTr="008059AD">
        <w:tc>
          <w:tcPr>
            <w:tcW w:w="9639" w:type="dxa"/>
            <w:gridSpan w:val="3"/>
          </w:tcPr>
          <w:p w14:paraId="25218794" w14:textId="77777777" w:rsidR="00386D9E" w:rsidRPr="00667B85" w:rsidRDefault="00386D9E" w:rsidP="008059AD">
            <w:pPr>
              <w:pStyle w:val="a5"/>
              <w:ind w:firstLine="709"/>
              <w:rPr>
                <w:sz w:val="24"/>
                <w:szCs w:val="24"/>
              </w:rPr>
            </w:pPr>
            <w:r w:rsidRPr="00667B85">
              <w:rPr>
                <w:sz w:val="24"/>
                <w:szCs w:val="24"/>
              </w:rPr>
              <w:t>Примечание – Составлено автором на основе источника [25]</w:t>
            </w:r>
          </w:p>
        </w:tc>
      </w:tr>
    </w:tbl>
    <w:p w14:paraId="47703DD0" w14:textId="77777777" w:rsidR="00386D9E" w:rsidRPr="00667B85" w:rsidRDefault="00386D9E" w:rsidP="00386D9E">
      <w:pPr>
        <w:spacing w:after="0" w:line="240" w:lineRule="auto"/>
        <w:ind w:firstLine="709"/>
        <w:rPr>
          <w:rFonts w:ascii="Times New Roman" w:hAnsi="Times New Roman" w:cs="Times New Roman"/>
        </w:rPr>
      </w:pPr>
    </w:p>
    <w:p w14:paraId="54387E98" w14:textId="28D68DE1" w:rsidR="00FA48B4" w:rsidRPr="00667B85" w:rsidRDefault="00FA48B4" w:rsidP="0045081D">
      <w:pPr>
        <w:pStyle w:val="a5"/>
        <w:ind w:firstLine="709"/>
        <w:jc w:val="both"/>
        <w:rPr>
          <w:sz w:val="28"/>
          <w:szCs w:val="28"/>
        </w:rPr>
      </w:pPr>
      <w:r w:rsidRPr="00667B85">
        <w:rPr>
          <w:sz w:val="28"/>
          <w:szCs w:val="28"/>
        </w:rPr>
        <w:t xml:space="preserve">В современной научной и практической литературе работы по изучению финансирования малого и среднего бизнеса, рассматривающие </w:t>
      </w:r>
      <w:r w:rsidR="00036C2D" w:rsidRPr="00667B85">
        <w:rPr>
          <w:sz w:val="28"/>
          <w:szCs w:val="28"/>
        </w:rPr>
        <w:t xml:space="preserve">источники, формы и </w:t>
      </w:r>
      <w:r w:rsidR="00CB34D0" w:rsidRPr="00667B85">
        <w:rPr>
          <w:sz w:val="28"/>
          <w:szCs w:val="28"/>
        </w:rPr>
        <w:t>методы</w:t>
      </w:r>
      <w:r w:rsidR="00036C2D" w:rsidRPr="00667B85">
        <w:rPr>
          <w:sz w:val="28"/>
          <w:szCs w:val="28"/>
        </w:rPr>
        <w:t xml:space="preserve"> финансирования представлены в небольшом количестве в монографиях российских авторов, научны</w:t>
      </w:r>
      <w:r w:rsidR="00520ACA" w:rsidRPr="00667B85">
        <w:rPr>
          <w:sz w:val="28"/>
          <w:szCs w:val="28"/>
        </w:rPr>
        <w:t>х</w:t>
      </w:r>
      <w:r w:rsidR="00036C2D" w:rsidRPr="00667B85">
        <w:rPr>
          <w:sz w:val="28"/>
          <w:szCs w:val="28"/>
        </w:rPr>
        <w:t xml:space="preserve"> статья</w:t>
      </w:r>
      <w:r w:rsidR="00520ACA" w:rsidRPr="00667B85">
        <w:rPr>
          <w:sz w:val="28"/>
          <w:szCs w:val="28"/>
        </w:rPr>
        <w:t xml:space="preserve">х </w:t>
      </w:r>
      <w:r w:rsidR="00036C2D" w:rsidRPr="00667B85">
        <w:rPr>
          <w:sz w:val="28"/>
          <w:szCs w:val="28"/>
        </w:rPr>
        <w:t xml:space="preserve">отечественных авторов и </w:t>
      </w:r>
      <w:r w:rsidR="00520ACA" w:rsidRPr="00667B85">
        <w:rPr>
          <w:sz w:val="28"/>
          <w:szCs w:val="28"/>
        </w:rPr>
        <w:t xml:space="preserve">в </w:t>
      </w:r>
      <w:r w:rsidR="00036C2D" w:rsidRPr="00667B85">
        <w:rPr>
          <w:sz w:val="28"/>
          <w:szCs w:val="28"/>
        </w:rPr>
        <w:t>диссертационны</w:t>
      </w:r>
      <w:r w:rsidR="00520ACA" w:rsidRPr="00667B85">
        <w:rPr>
          <w:sz w:val="28"/>
          <w:szCs w:val="28"/>
        </w:rPr>
        <w:t>х</w:t>
      </w:r>
      <w:r w:rsidR="00036C2D" w:rsidRPr="00667B85">
        <w:rPr>
          <w:sz w:val="28"/>
          <w:szCs w:val="28"/>
        </w:rPr>
        <w:t xml:space="preserve"> исследования</w:t>
      </w:r>
      <w:r w:rsidR="00520ACA" w:rsidRPr="00667B85">
        <w:rPr>
          <w:sz w:val="28"/>
          <w:szCs w:val="28"/>
        </w:rPr>
        <w:t>х</w:t>
      </w:r>
      <w:r w:rsidR="00007A09" w:rsidRPr="00667B85">
        <w:rPr>
          <w:sz w:val="28"/>
          <w:szCs w:val="28"/>
        </w:rPr>
        <w:t>, а применительно к отраслевому контексту практически отсутствуют. Имеющиеся исследования посвящены обоснованию необходимости развития малого и среднего бизнеса в различных отраслях в целях обеспечения роста экономики.</w:t>
      </w:r>
    </w:p>
    <w:bookmarkEnd w:id="42"/>
    <w:p w14:paraId="165D7BF7" w14:textId="77777777" w:rsidR="00036C2D" w:rsidRPr="00667B85" w:rsidRDefault="00036C2D" w:rsidP="0045081D">
      <w:pPr>
        <w:pStyle w:val="a5"/>
        <w:ind w:firstLine="709"/>
        <w:jc w:val="both"/>
        <w:rPr>
          <w:sz w:val="28"/>
          <w:szCs w:val="28"/>
        </w:rPr>
      </w:pPr>
      <w:r w:rsidRPr="00667B85">
        <w:rPr>
          <w:sz w:val="28"/>
          <w:szCs w:val="28"/>
        </w:rPr>
        <w:t xml:space="preserve">Большой вклад в изучение вопросов финансирования малого и среднего бизнеса на современном этапе </w:t>
      </w:r>
      <w:r w:rsidR="00B875EF" w:rsidRPr="00667B85">
        <w:rPr>
          <w:sz w:val="28"/>
          <w:szCs w:val="28"/>
        </w:rPr>
        <w:t xml:space="preserve">внесли зарубежные </w:t>
      </w:r>
      <w:r w:rsidRPr="00667B85">
        <w:rPr>
          <w:sz w:val="28"/>
          <w:szCs w:val="28"/>
        </w:rPr>
        <w:t>исследования Всемирного Банка</w:t>
      </w:r>
      <w:r w:rsidR="00B875EF" w:rsidRPr="00667B85">
        <w:rPr>
          <w:sz w:val="28"/>
          <w:szCs w:val="28"/>
        </w:rPr>
        <w:t>, Организации экономического сотрудничества</w:t>
      </w:r>
      <w:r w:rsidR="00B1439A" w:rsidRPr="00667B85">
        <w:rPr>
          <w:sz w:val="28"/>
          <w:szCs w:val="28"/>
        </w:rPr>
        <w:t xml:space="preserve"> и развития</w:t>
      </w:r>
      <w:r w:rsidR="00B875EF" w:rsidRPr="00667B85">
        <w:rPr>
          <w:sz w:val="28"/>
          <w:szCs w:val="28"/>
        </w:rPr>
        <w:t xml:space="preserve">, </w:t>
      </w:r>
      <w:r w:rsidR="0001416E" w:rsidRPr="00667B85">
        <w:rPr>
          <w:sz w:val="28"/>
          <w:szCs w:val="28"/>
        </w:rPr>
        <w:t xml:space="preserve">Азиатского Банка </w:t>
      </w:r>
      <w:r w:rsidR="0001416E" w:rsidRPr="00667B85">
        <w:rPr>
          <w:sz w:val="28"/>
          <w:szCs w:val="28"/>
          <w:lang w:val="kk-KZ"/>
        </w:rPr>
        <w:t>Развития,</w:t>
      </w:r>
      <w:r w:rsidR="0001416E" w:rsidRPr="00667B85">
        <w:rPr>
          <w:sz w:val="28"/>
          <w:szCs w:val="28"/>
        </w:rPr>
        <w:t xml:space="preserve"> </w:t>
      </w:r>
      <w:r w:rsidR="00B875EF" w:rsidRPr="00667B85">
        <w:rPr>
          <w:sz w:val="28"/>
          <w:szCs w:val="28"/>
        </w:rPr>
        <w:t>доклады и отчеты которых содержат</w:t>
      </w:r>
      <w:r w:rsidR="00626296" w:rsidRPr="00667B85">
        <w:rPr>
          <w:sz w:val="28"/>
          <w:szCs w:val="28"/>
        </w:rPr>
        <w:t xml:space="preserve"> анализ условий развития предпринимательства и </w:t>
      </w:r>
      <w:r w:rsidR="00B875EF" w:rsidRPr="00667B85">
        <w:rPr>
          <w:sz w:val="28"/>
          <w:szCs w:val="28"/>
        </w:rPr>
        <w:t>рекомендаци</w:t>
      </w:r>
      <w:r w:rsidR="00B1439A" w:rsidRPr="00667B85">
        <w:rPr>
          <w:sz w:val="28"/>
          <w:szCs w:val="28"/>
        </w:rPr>
        <w:t>и</w:t>
      </w:r>
      <w:r w:rsidR="00B875EF" w:rsidRPr="00667B85">
        <w:rPr>
          <w:sz w:val="28"/>
          <w:szCs w:val="28"/>
        </w:rPr>
        <w:t xml:space="preserve"> по улучшению </w:t>
      </w:r>
      <w:r w:rsidR="00B1439A" w:rsidRPr="00667B85">
        <w:rPr>
          <w:sz w:val="28"/>
          <w:szCs w:val="28"/>
        </w:rPr>
        <w:t>доступа к финансированию путем развития альтернативных инструментов (</w:t>
      </w:r>
      <w:r w:rsidR="00D12DB9" w:rsidRPr="00667B85">
        <w:rPr>
          <w:sz w:val="28"/>
          <w:szCs w:val="28"/>
        </w:rPr>
        <w:t xml:space="preserve">кредитные гарантии, микрофинансирование, </w:t>
      </w:r>
      <w:r w:rsidR="00B1439A" w:rsidRPr="00667B85">
        <w:rPr>
          <w:sz w:val="28"/>
          <w:szCs w:val="28"/>
        </w:rPr>
        <w:t>краудфандинг, мезонинное финансирование и др.)</w:t>
      </w:r>
      <w:r w:rsidR="0001416E" w:rsidRPr="00667B85">
        <w:rPr>
          <w:sz w:val="28"/>
          <w:szCs w:val="28"/>
        </w:rPr>
        <w:t>.</w:t>
      </w:r>
    </w:p>
    <w:p w14:paraId="1B69780B" w14:textId="77777777" w:rsidR="00D676FB" w:rsidRPr="00667B85" w:rsidRDefault="0001416E" w:rsidP="0045081D">
      <w:pPr>
        <w:pStyle w:val="a5"/>
        <w:ind w:firstLine="709"/>
        <w:jc w:val="both"/>
        <w:rPr>
          <w:sz w:val="28"/>
          <w:szCs w:val="28"/>
        </w:rPr>
      </w:pPr>
      <w:bookmarkStart w:id="43" w:name="_Hlk118120740"/>
      <w:r w:rsidRPr="00667B85">
        <w:rPr>
          <w:sz w:val="28"/>
          <w:szCs w:val="28"/>
        </w:rPr>
        <w:t xml:space="preserve">В то же время, </w:t>
      </w:r>
      <w:r w:rsidR="003E73F6" w:rsidRPr="00667B85">
        <w:rPr>
          <w:sz w:val="28"/>
          <w:szCs w:val="28"/>
        </w:rPr>
        <w:t xml:space="preserve">изучение </w:t>
      </w:r>
      <w:r w:rsidRPr="00667B85">
        <w:rPr>
          <w:sz w:val="28"/>
          <w:szCs w:val="28"/>
        </w:rPr>
        <w:t>н</w:t>
      </w:r>
      <w:r w:rsidR="001559D9" w:rsidRPr="00667B85">
        <w:rPr>
          <w:sz w:val="28"/>
          <w:szCs w:val="28"/>
        </w:rPr>
        <w:t>аучны</w:t>
      </w:r>
      <w:r w:rsidR="003E73F6" w:rsidRPr="00667B85">
        <w:rPr>
          <w:sz w:val="28"/>
          <w:szCs w:val="28"/>
        </w:rPr>
        <w:t xml:space="preserve">х </w:t>
      </w:r>
      <w:r w:rsidR="001559D9" w:rsidRPr="00667B85">
        <w:rPr>
          <w:sz w:val="28"/>
          <w:szCs w:val="28"/>
        </w:rPr>
        <w:t>подход</w:t>
      </w:r>
      <w:r w:rsidR="003E73F6" w:rsidRPr="00667B85">
        <w:rPr>
          <w:sz w:val="28"/>
          <w:szCs w:val="28"/>
        </w:rPr>
        <w:t>ов</w:t>
      </w:r>
      <w:r w:rsidR="001559D9" w:rsidRPr="00667B85">
        <w:rPr>
          <w:sz w:val="28"/>
          <w:szCs w:val="28"/>
        </w:rPr>
        <w:t xml:space="preserve"> </w:t>
      </w:r>
      <w:r w:rsidR="003E73F6" w:rsidRPr="00667B85">
        <w:rPr>
          <w:sz w:val="28"/>
          <w:szCs w:val="28"/>
        </w:rPr>
        <w:t>к термину</w:t>
      </w:r>
      <w:r w:rsidR="001559D9" w:rsidRPr="00667B85">
        <w:rPr>
          <w:sz w:val="28"/>
          <w:szCs w:val="28"/>
        </w:rPr>
        <w:t xml:space="preserve"> финансировани</w:t>
      </w:r>
      <w:r w:rsidR="003E73F6" w:rsidRPr="00667B85">
        <w:rPr>
          <w:sz w:val="28"/>
          <w:szCs w:val="28"/>
        </w:rPr>
        <w:t>е</w:t>
      </w:r>
      <w:r w:rsidRPr="00667B85">
        <w:rPr>
          <w:sz w:val="28"/>
          <w:szCs w:val="28"/>
        </w:rPr>
        <w:t xml:space="preserve"> </w:t>
      </w:r>
      <w:r w:rsidR="003E73F6" w:rsidRPr="00667B85">
        <w:rPr>
          <w:sz w:val="28"/>
          <w:szCs w:val="28"/>
        </w:rPr>
        <w:t xml:space="preserve">малого и среднего бизнеса </w:t>
      </w:r>
      <w:r w:rsidR="00412800" w:rsidRPr="00667B85">
        <w:rPr>
          <w:sz w:val="28"/>
          <w:szCs w:val="28"/>
        </w:rPr>
        <w:t>выявило</w:t>
      </w:r>
      <w:r w:rsidR="00520ACA" w:rsidRPr="00667B85">
        <w:rPr>
          <w:sz w:val="28"/>
          <w:szCs w:val="28"/>
        </w:rPr>
        <w:t xml:space="preserve"> отсутствие </w:t>
      </w:r>
      <w:r w:rsidR="001559D9" w:rsidRPr="00667B85">
        <w:rPr>
          <w:sz w:val="28"/>
          <w:szCs w:val="28"/>
        </w:rPr>
        <w:t>един</w:t>
      </w:r>
      <w:r w:rsidR="0049303E" w:rsidRPr="00667B85">
        <w:rPr>
          <w:sz w:val="28"/>
          <w:szCs w:val="28"/>
        </w:rPr>
        <w:t>ого</w:t>
      </w:r>
      <w:r w:rsidR="001559D9" w:rsidRPr="00667B85">
        <w:rPr>
          <w:sz w:val="28"/>
          <w:szCs w:val="28"/>
        </w:rPr>
        <w:t xml:space="preserve"> подход</w:t>
      </w:r>
      <w:r w:rsidR="00520ACA" w:rsidRPr="00667B85">
        <w:rPr>
          <w:sz w:val="28"/>
          <w:szCs w:val="28"/>
        </w:rPr>
        <w:t>а</w:t>
      </w:r>
      <w:r w:rsidR="001559D9" w:rsidRPr="00667B85">
        <w:rPr>
          <w:sz w:val="28"/>
          <w:szCs w:val="28"/>
        </w:rPr>
        <w:t xml:space="preserve"> к его определению. </w:t>
      </w:r>
      <w:r w:rsidR="00412800" w:rsidRPr="00667B85">
        <w:rPr>
          <w:sz w:val="28"/>
          <w:szCs w:val="28"/>
        </w:rPr>
        <w:t>Большинство авторов связывают термин «финансирование</w:t>
      </w:r>
      <w:r w:rsidR="007A5CC6" w:rsidRPr="00667B85">
        <w:rPr>
          <w:sz w:val="28"/>
          <w:szCs w:val="28"/>
        </w:rPr>
        <w:t xml:space="preserve"> малого и среднего бизнеса</w:t>
      </w:r>
      <w:r w:rsidR="00412800" w:rsidRPr="00667B85">
        <w:rPr>
          <w:sz w:val="28"/>
          <w:szCs w:val="28"/>
        </w:rPr>
        <w:t xml:space="preserve">» с </w:t>
      </w:r>
      <w:r w:rsidR="00D676FB" w:rsidRPr="00667B85">
        <w:rPr>
          <w:sz w:val="28"/>
          <w:szCs w:val="28"/>
        </w:rPr>
        <w:t>«</w:t>
      </w:r>
      <w:r w:rsidR="00412800" w:rsidRPr="00667B85">
        <w:rPr>
          <w:sz w:val="28"/>
          <w:szCs w:val="28"/>
        </w:rPr>
        <w:t>финансовой поддержкой</w:t>
      </w:r>
      <w:r w:rsidR="00D676FB" w:rsidRPr="00667B85">
        <w:rPr>
          <w:sz w:val="28"/>
          <w:szCs w:val="28"/>
        </w:rPr>
        <w:t>»</w:t>
      </w:r>
      <w:r w:rsidR="00412800" w:rsidRPr="00667B85">
        <w:rPr>
          <w:sz w:val="28"/>
          <w:szCs w:val="28"/>
        </w:rPr>
        <w:t xml:space="preserve">, акцентируя внимание </w:t>
      </w:r>
      <w:r w:rsidR="00626296" w:rsidRPr="00667B85">
        <w:rPr>
          <w:sz w:val="28"/>
          <w:szCs w:val="28"/>
        </w:rPr>
        <w:t xml:space="preserve">только </w:t>
      </w:r>
      <w:r w:rsidR="00412800" w:rsidRPr="00667B85">
        <w:rPr>
          <w:sz w:val="28"/>
          <w:szCs w:val="28"/>
        </w:rPr>
        <w:t>на процессе предоставления субъект</w:t>
      </w:r>
      <w:r w:rsidR="00626296" w:rsidRPr="00667B85">
        <w:rPr>
          <w:sz w:val="28"/>
          <w:szCs w:val="28"/>
        </w:rPr>
        <w:t>а</w:t>
      </w:r>
      <w:r w:rsidR="00412800" w:rsidRPr="00667B85">
        <w:rPr>
          <w:sz w:val="28"/>
          <w:szCs w:val="28"/>
        </w:rPr>
        <w:t>м МСП средств для организации и ведения бизнеса</w:t>
      </w:r>
      <w:r w:rsidR="00D676FB" w:rsidRPr="00667B85">
        <w:rPr>
          <w:sz w:val="28"/>
          <w:szCs w:val="28"/>
        </w:rPr>
        <w:t xml:space="preserve"> на всех этапах его функционирования</w:t>
      </w:r>
      <w:r w:rsidR="00412800" w:rsidRPr="00667B85">
        <w:rPr>
          <w:sz w:val="28"/>
          <w:szCs w:val="28"/>
        </w:rPr>
        <w:t xml:space="preserve"> [</w:t>
      </w:r>
      <w:r w:rsidR="00A55C5F" w:rsidRPr="00667B85">
        <w:rPr>
          <w:sz w:val="28"/>
          <w:szCs w:val="28"/>
        </w:rPr>
        <w:t>2</w:t>
      </w:r>
      <w:r w:rsidR="00054321" w:rsidRPr="00667B85">
        <w:rPr>
          <w:sz w:val="28"/>
          <w:szCs w:val="28"/>
        </w:rPr>
        <w:t>6</w:t>
      </w:r>
      <w:r w:rsidR="00A55C5F" w:rsidRPr="00667B85">
        <w:rPr>
          <w:sz w:val="28"/>
          <w:szCs w:val="28"/>
        </w:rPr>
        <w:t>, 2</w:t>
      </w:r>
      <w:r w:rsidR="00054321" w:rsidRPr="00667B85">
        <w:rPr>
          <w:sz w:val="28"/>
          <w:szCs w:val="28"/>
        </w:rPr>
        <w:t>7</w:t>
      </w:r>
      <w:r w:rsidR="00412800" w:rsidRPr="00667B85">
        <w:rPr>
          <w:sz w:val="28"/>
          <w:szCs w:val="28"/>
        </w:rPr>
        <w:t>]</w:t>
      </w:r>
      <w:r w:rsidR="00D676FB" w:rsidRPr="00667B85">
        <w:rPr>
          <w:sz w:val="28"/>
          <w:szCs w:val="28"/>
        </w:rPr>
        <w:t>.</w:t>
      </w:r>
    </w:p>
    <w:p w14:paraId="382EF226" w14:textId="77777777" w:rsidR="0049303E" w:rsidRPr="00667B85" w:rsidRDefault="00BC3DEE" w:rsidP="0045081D">
      <w:pPr>
        <w:pStyle w:val="a5"/>
        <w:ind w:firstLine="709"/>
        <w:jc w:val="both"/>
        <w:rPr>
          <w:sz w:val="28"/>
          <w:szCs w:val="28"/>
        </w:rPr>
      </w:pPr>
      <w:r w:rsidRPr="00667B85">
        <w:rPr>
          <w:sz w:val="28"/>
          <w:szCs w:val="28"/>
        </w:rPr>
        <w:t xml:space="preserve">На наш взгляд, сущность системы финансирования малого и среднего бизнеса раскрывается через такое понятие как «финансирование», </w:t>
      </w:r>
      <w:r w:rsidR="0049303E" w:rsidRPr="00667B85">
        <w:rPr>
          <w:sz w:val="28"/>
          <w:szCs w:val="28"/>
        </w:rPr>
        <w:t xml:space="preserve">исследование </w:t>
      </w:r>
      <w:r w:rsidR="0075157C" w:rsidRPr="00667B85">
        <w:rPr>
          <w:sz w:val="28"/>
          <w:szCs w:val="28"/>
        </w:rPr>
        <w:t>которого</w:t>
      </w:r>
      <w:r w:rsidR="0049303E" w:rsidRPr="00667B85">
        <w:rPr>
          <w:sz w:val="28"/>
          <w:szCs w:val="28"/>
        </w:rPr>
        <w:t xml:space="preserve"> в научной литературе </w:t>
      </w:r>
      <w:r w:rsidR="00626296" w:rsidRPr="00667B85">
        <w:rPr>
          <w:sz w:val="28"/>
          <w:szCs w:val="28"/>
        </w:rPr>
        <w:t>также</w:t>
      </w:r>
      <w:r w:rsidR="0049303E" w:rsidRPr="00667B85">
        <w:rPr>
          <w:sz w:val="28"/>
          <w:szCs w:val="28"/>
        </w:rPr>
        <w:t xml:space="preserve"> вызывает ряд научных дискуссий </w:t>
      </w:r>
      <w:r w:rsidR="008474C2" w:rsidRPr="00667B85">
        <w:rPr>
          <w:sz w:val="28"/>
          <w:szCs w:val="28"/>
        </w:rPr>
        <w:t xml:space="preserve">и </w:t>
      </w:r>
      <w:r w:rsidR="00CF1C49" w:rsidRPr="00667B85">
        <w:rPr>
          <w:sz w:val="28"/>
          <w:szCs w:val="28"/>
        </w:rPr>
        <w:t>различие</w:t>
      </w:r>
      <w:r w:rsidR="00F52EEC" w:rsidRPr="00667B85">
        <w:rPr>
          <w:sz w:val="28"/>
          <w:szCs w:val="28"/>
        </w:rPr>
        <w:t xml:space="preserve"> во</w:t>
      </w:r>
      <w:r w:rsidR="008474C2" w:rsidRPr="00667B85">
        <w:rPr>
          <w:sz w:val="28"/>
          <w:szCs w:val="28"/>
        </w:rPr>
        <w:t xml:space="preserve"> взгляд</w:t>
      </w:r>
      <w:r w:rsidR="00F52EEC" w:rsidRPr="00667B85">
        <w:rPr>
          <w:sz w:val="28"/>
          <w:szCs w:val="28"/>
        </w:rPr>
        <w:t>ах</w:t>
      </w:r>
      <w:r w:rsidR="008474C2" w:rsidRPr="00667B85">
        <w:rPr>
          <w:sz w:val="28"/>
          <w:szCs w:val="28"/>
        </w:rPr>
        <w:t xml:space="preserve"> на его </w:t>
      </w:r>
      <w:r w:rsidR="0049303E" w:rsidRPr="00667B85">
        <w:rPr>
          <w:sz w:val="28"/>
          <w:szCs w:val="28"/>
        </w:rPr>
        <w:t>содержани</w:t>
      </w:r>
      <w:r w:rsidR="008474C2" w:rsidRPr="00667B85">
        <w:rPr>
          <w:sz w:val="28"/>
          <w:szCs w:val="28"/>
        </w:rPr>
        <w:t>е</w:t>
      </w:r>
      <w:r w:rsidR="0049303E" w:rsidRPr="00667B85">
        <w:rPr>
          <w:sz w:val="28"/>
          <w:szCs w:val="28"/>
        </w:rPr>
        <w:t>.</w:t>
      </w:r>
    </w:p>
    <w:bookmarkEnd w:id="43"/>
    <w:p w14:paraId="7C0C5F76" w14:textId="77777777" w:rsidR="0049303E" w:rsidRPr="00667B85" w:rsidRDefault="00CB34D0" w:rsidP="0045081D">
      <w:pPr>
        <w:pStyle w:val="a5"/>
        <w:ind w:firstLine="709"/>
        <w:jc w:val="both"/>
        <w:rPr>
          <w:sz w:val="28"/>
          <w:szCs w:val="28"/>
        </w:rPr>
      </w:pPr>
      <w:r w:rsidRPr="00667B85">
        <w:rPr>
          <w:sz w:val="28"/>
          <w:szCs w:val="28"/>
        </w:rPr>
        <w:t xml:space="preserve">Так, </w:t>
      </w:r>
      <w:r w:rsidR="0049303E" w:rsidRPr="00667B85">
        <w:rPr>
          <w:sz w:val="28"/>
          <w:szCs w:val="28"/>
        </w:rPr>
        <w:t>Горбунова О.Н. рассматривает финансирование как безвозвратное использование государственных денежных средств, которые предоставляются в распоряжение предприятий, организаций и учреждений для осуществления их уставной деятельности [2</w:t>
      </w:r>
      <w:r w:rsidR="00054321" w:rsidRPr="00667B85">
        <w:rPr>
          <w:sz w:val="28"/>
          <w:szCs w:val="28"/>
        </w:rPr>
        <w:t>8</w:t>
      </w:r>
      <w:r w:rsidR="0049303E" w:rsidRPr="00667B85">
        <w:rPr>
          <w:sz w:val="28"/>
          <w:szCs w:val="28"/>
        </w:rPr>
        <w:t>]. Химичева Н.И. и Покачалова Е.В. дополняют данную точку зрения правовым аспектом, определяя финансирование как урегулированное нормами прав</w:t>
      </w:r>
      <w:r w:rsidR="00687AD6" w:rsidRPr="00667B85">
        <w:rPr>
          <w:sz w:val="28"/>
          <w:szCs w:val="28"/>
        </w:rPr>
        <w:t>о</w:t>
      </w:r>
      <w:r w:rsidR="0049303E" w:rsidRPr="00667B85">
        <w:rPr>
          <w:sz w:val="28"/>
          <w:szCs w:val="28"/>
        </w:rPr>
        <w:t xml:space="preserve"> выделение (отпуск) государственных и муниципальных денежных средств, как правило, на безвозмездной и безвозвратной основе (за исключением установленных законодательством условиях возмездности и возвратности), для деятельности и развития предприятия, организаций и учреждений соответственно их задачам и функциям [2</w:t>
      </w:r>
      <w:r w:rsidR="00054321" w:rsidRPr="00667B85">
        <w:rPr>
          <w:sz w:val="28"/>
          <w:szCs w:val="28"/>
        </w:rPr>
        <w:t>9</w:t>
      </w:r>
      <w:r w:rsidR="0049303E" w:rsidRPr="00667B85">
        <w:rPr>
          <w:sz w:val="28"/>
          <w:szCs w:val="28"/>
        </w:rPr>
        <w:t xml:space="preserve">]. Крохина Ю.А. </w:t>
      </w:r>
      <w:r w:rsidR="00626296" w:rsidRPr="00667B85">
        <w:rPr>
          <w:sz w:val="28"/>
          <w:szCs w:val="28"/>
        </w:rPr>
        <w:t xml:space="preserve">рассматривает </w:t>
      </w:r>
      <w:r w:rsidR="0049303E" w:rsidRPr="00667B85">
        <w:rPr>
          <w:sz w:val="28"/>
          <w:szCs w:val="28"/>
        </w:rPr>
        <w:t xml:space="preserve">финансирование </w:t>
      </w:r>
      <w:r w:rsidR="00071DF6" w:rsidRPr="00667B85">
        <w:rPr>
          <w:sz w:val="28"/>
          <w:szCs w:val="28"/>
        </w:rPr>
        <w:t>как</w:t>
      </w:r>
      <w:r w:rsidR="0049303E" w:rsidRPr="00667B85">
        <w:rPr>
          <w:sz w:val="28"/>
          <w:szCs w:val="28"/>
        </w:rPr>
        <w:t xml:space="preserve"> вид</w:t>
      </w:r>
      <w:r w:rsidR="00071DF6" w:rsidRPr="00667B85">
        <w:rPr>
          <w:sz w:val="28"/>
          <w:szCs w:val="28"/>
        </w:rPr>
        <w:t xml:space="preserve"> </w:t>
      </w:r>
      <w:r w:rsidR="0049303E" w:rsidRPr="00667B85">
        <w:rPr>
          <w:sz w:val="28"/>
          <w:szCs w:val="28"/>
        </w:rPr>
        <w:t>распределительных отношений в бюджетной сфере, направленных на обеспечение потребностей расширенного воспроизводства [</w:t>
      </w:r>
      <w:r w:rsidR="00054321" w:rsidRPr="00667B85">
        <w:rPr>
          <w:sz w:val="28"/>
          <w:szCs w:val="28"/>
        </w:rPr>
        <w:t>30</w:t>
      </w:r>
      <w:r w:rsidR="0049303E" w:rsidRPr="00667B85">
        <w:rPr>
          <w:sz w:val="28"/>
          <w:szCs w:val="28"/>
        </w:rPr>
        <w:t>]. Поддерживает данную точку зрения Соколова Э.Д., отмечая ключевую особенность в финансировании: «…выражается в безвозмездном и безвозвратном предоставлении денежных средств» [</w:t>
      </w:r>
      <w:r w:rsidR="000A2DD2" w:rsidRPr="00667B85">
        <w:rPr>
          <w:sz w:val="28"/>
          <w:szCs w:val="28"/>
        </w:rPr>
        <w:t>3</w:t>
      </w:r>
      <w:r w:rsidR="00054321" w:rsidRPr="00667B85">
        <w:rPr>
          <w:sz w:val="28"/>
          <w:szCs w:val="28"/>
        </w:rPr>
        <w:t>1</w:t>
      </w:r>
      <w:r w:rsidR="0049303E" w:rsidRPr="00667B85">
        <w:rPr>
          <w:sz w:val="28"/>
          <w:szCs w:val="28"/>
        </w:rPr>
        <w:t xml:space="preserve">]. </w:t>
      </w:r>
      <w:r w:rsidR="00F35601" w:rsidRPr="00667B85">
        <w:rPr>
          <w:sz w:val="28"/>
          <w:szCs w:val="28"/>
        </w:rPr>
        <w:t xml:space="preserve">На законодательной основе термин «финансирование» представлен в </w:t>
      </w:r>
      <w:r w:rsidR="0049303E" w:rsidRPr="00667B85">
        <w:rPr>
          <w:sz w:val="28"/>
          <w:szCs w:val="28"/>
        </w:rPr>
        <w:t>Бюджетн</w:t>
      </w:r>
      <w:r w:rsidR="00F35601" w:rsidRPr="00667B85">
        <w:rPr>
          <w:sz w:val="28"/>
          <w:szCs w:val="28"/>
        </w:rPr>
        <w:t>о</w:t>
      </w:r>
      <w:r w:rsidR="0049303E" w:rsidRPr="00667B85">
        <w:rPr>
          <w:sz w:val="28"/>
          <w:szCs w:val="28"/>
        </w:rPr>
        <w:t>м Кодекс</w:t>
      </w:r>
      <w:r w:rsidR="00F35601" w:rsidRPr="00667B85">
        <w:rPr>
          <w:sz w:val="28"/>
          <w:szCs w:val="28"/>
        </w:rPr>
        <w:t>е</w:t>
      </w:r>
      <w:r w:rsidR="0049303E" w:rsidRPr="00667B85">
        <w:rPr>
          <w:sz w:val="28"/>
          <w:szCs w:val="28"/>
        </w:rPr>
        <w:t xml:space="preserve"> Республики Казахстан </w:t>
      </w:r>
      <w:r w:rsidR="00F35601" w:rsidRPr="00667B85">
        <w:rPr>
          <w:sz w:val="28"/>
          <w:szCs w:val="28"/>
        </w:rPr>
        <w:t xml:space="preserve">и </w:t>
      </w:r>
      <w:r w:rsidR="0049303E" w:rsidRPr="00667B85">
        <w:rPr>
          <w:sz w:val="28"/>
          <w:szCs w:val="28"/>
        </w:rPr>
        <w:t>означает выделение бюджетных денег их получателю [</w:t>
      </w:r>
      <w:r w:rsidR="000A2DD2" w:rsidRPr="00667B85">
        <w:rPr>
          <w:sz w:val="28"/>
          <w:szCs w:val="28"/>
        </w:rPr>
        <w:t>3</w:t>
      </w:r>
      <w:r w:rsidR="00054321" w:rsidRPr="00667B85">
        <w:rPr>
          <w:sz w:val="28"/>
          <w:szCs w:val="28"/>
        </w:rPr>
        <w:t>2</w:t>
      </w:r>
      <w:r w:rsidR="0049303E" w:rsidRPr="00667B85">
        <w:rPr>
          <w:sz w:val="28"/>
          <w:szCs w:val="28"/>
        </w:rPr>
        <w:t xml:space="preserve">]. </w:t>
      </w:r>
    </w:p>
    <w:p w14:paraId="01B732E6" w14:textId="77777777" w:rsidR="00071DF6" w:rsidRPr="00667B85" w:rsidRDefault="00071DF6" w:rsidP="0045081D">
      <w:pPr>
        <w:pStyle w:val="a5"/>
        <w:ind w:firstLine="709"/>
        <w:jc w:val="both"/>
        <w:rPr>
          <w:sz w:val="28"/>
          <w:szCs w:val="28"/>
        </w:rPr>
      </w:pPr>
      <w:r w:rsidRPr="00667B85">
        <w:rPr>
          <w:sz w:val="28"/>
          <w:szCs w:val="28"/>
        </w:rPr>
        <w:t xml:space="preserve">Обобщив исследования представленных авторов, можно сделать вывод, что приведенные выше подходы к содержанию термина «финансирование» обладают двумя характерными признаками. Во-первых, </w:t>
      </w:r>
      <w:r w:rsidR="003818E3" w:rsidRPr="00667B85">
        <w:rPr>
          <w:sz w:val="28"/>
          <w:szCs w:val="28"/>
        </w:rPr>
        <w:t>получение</w:t>
      </w:r>
      <w:r w:rsidRPr="00667B85">
        <w:rPr>
          <w:sz w:val="28"/>
          <w:szCs w:val="28"/>
        </w:rPr>
        <w:t xml:space="preserve"> денежных средств </w:t>
      </w:r>
      <w:r w:rsidR="003818E3" w:rsidRPr="00667B85">
        <w:rPr>
          <w:sz w:val="28"/>
          <w:szCs w:val="28"/>
        </w:rPr>
        <w:t xml:space="preserve">рассматривается только от </w:t>
      </w:r>
      <w:r w:rsidRPr="00667B85">
        <w:rPr>
          <w:sz w:val="28"/>
          <w:szCs w:val="28"/>
        </w:rPr>
        <w:t>государств</w:t>
      </w:r>
      <w:r w:rsidR="003818E3" w:rsidRPr="00667B85">
        <w:rPr>
          <w:sz w:val="28"/>
          <w:szCs w:val="28"/>
        </w:rPr>
        <w:t xml:space="preserve">а, т.е. </w:t>
      </w:r>
      <w:r w:rsidRPr="00667B85">
        <w:rPr>
          <w:sz w:val="28"/>
          <w:szCs w:val="28"/>
        </w:rPr>
        <w:t>ограничивается бюджетной сферой. Во-вторых, финансирование осуществляется на безвозвратной и безвозмездной основах</w:t>
      </w:r>
      <w:r w:rsidR="00F35601" w:rsidRPr="00667B85">
        <w:rPr>
          <w:sz w:val="28"/>
          <w:szCs w:val="28"/>
        </w:rPr>
        <w:t xml:space="preserve"> в одностороннем порядке</w:t>
      </w:r>
      <w:r w:rsidRPr="00667B85">
        <w:rPr>
          <w:sz w:val="28"/>
          <w:szCs w:val="28"/>
        </w:rPr>
        <w:t xml:space="preserve">. </w:t>
      </w:r>
    </w:p>
    <w:p w14:paraId="6C284CF0" w14:textId="3613C691" w:rsidR="002A3D7F" w:rsidRPr="00667B85" w:rsidRDefault="0049303E" w:rsidP="0045081D">
      <w:pPr>
        <w:pStyle w:val="a5"/>
        <w:ind w:firstLine="709"/>
        <w:jc w:val="both"/>
        <w:rPr>
          <w:sz w:val="28"/>
          <w:szCs w:val="28"/>
          <w:lang w:val="kk-KZ"/>
        </w:rPr>
      </w:pPr>
      <w:r w:rsidRPr="00667B85">
        <w:rPr>
          <w:sz w:val="28"/>
          <w:szCs w:val="28"/>
        </w:rPr>
        <w:t xml:space="preserve">Другая группа исследователей в области управления финансами </w:t>
      </w:r>
      <w:r w:rsidR="00CB73E2" w:rsidRPr="00667B85">
        <w:rPr>
          <w:sz w:val="28"/>
          <w:szCs w:val="28"/>
        </w:rPr>
        <w:t xml:space="preserve">рассматривая сущность </w:t>
      </w:r>
      <w:r w:rsidRPr="00667B85">
        <w:rPr>
          <w:sz w:val="28"/>
          <w:szCs w:val="28"/>
        </w:rPr>
        <w:t>финансировани</w:t>
      </w:r>
      <w:r w:rsidR="00CB73E2" w:rsidRPr="00667B85">
        <w:rPr>
          <w:sz w:val="28"/>
          <w:szCs w:val="28"/>
        </w:rPr>
        <w:t>я</w:t>
      </w:r>
      <w:r w:rsidRPr="00667B85">
        <w:rPr>
          <w:sz w:val="28"/>
          <w:szCs w:val="28"/>
        </w:rPr>
        <w:t xml:space="preserve">, </w:t>
      </w:r>
      <w:r w:rsidR="00CB73E2" w:rsidRPr="00667B85">
        <w:rPr>
          <w:sz w:val="28"/>
          <w:szCs w:val="28"/>
        </w:rPr>
        <w:t>расход</w:t>
      </w:r>
      <w:r w:rsidR="00071DF6" w:rsidRPr="00667B85">
        <w:rPr>
          <w:sz w:val="28"/>
          <w:szCs w:val="28"/>
        </w:rPr>
        <w:t>и</w:t>
      </w:r>
      <w:r w:rsidR="00CB73E2" w:rsidRPr="00667B85">
        <w:rPr>
          <w:sz w:val="28"/>
          <w:szCs w:val="28"/>
        </w:rPr>
        <w:t>тся во мнении включения в данный процесс</w:t>
      </w:r>
      <w:r w:rsidR="00D07D6C" w:rsidRPr="00667B85">
        <w:rPr>
          <w:sz w:val="28"/>
          <w:szCs w:val="28"/>
        </w:rPr>
        <w:t xml:space="preserve">: 1) </w:t>
      </w:r>
      <w:r w:rsidR="00CB73E2" w:rsidRPr="00667B85">
        <w:rPr>
          <w:sz w:val="28"/>
          <w:szCs w:val="28"/>
        </w:rPr>
        <w:t>отношений, связанных с формированием денежных средств</w:t>
      </w:r>
      <w:r w:rsidR="001A173A" w:rsidRPr="00667B85">
        <w:rPr>
          <w:sz w:val="28"/>
          <w:szCs w:val="28"/>
        </w:rPr>
        <w:t xml:space="preserve"> (Бернар И., Колли Ж.-К., Миндич Д.А., Закирова Э.Р., Бадевитц З., Безверхой</w:t>
      </w:r>
      <w:r w:rsidR="008A7B6C" w:rsidRPr="00667B85">
        <w:rPr>
          <w:sz w:val="28"/>
          <w:szCs w:val="28"/>
        </w:rPr>
        <w:t> </w:t>
      </w:r>
      <w:r w:rsidR="001A173A" w:rsidRPr="00667B85">
        <w:rPr>
          <w:sz w:val="28"/>
          <w:szCs w:val="28"/>
        </w:rPr>
        <w:t>Е.А.,</w:t>
      </w:r>
      <w:r w:rsidR="00374603" w:rsidRPr="00667B85">
        <w:rPr>
          <w:sz w:val="28"/>
          <w:szCs w:val="28"/>
        </w:rPr>
        <w:t xml:space="preserve"> Борисов Е.Ф., Ильдеменова С.В., Дранко О.И., </w:t>
      </w:r>
      <w:r w:rsidR="00374603" w:rsidRPr="00667B85">
        <w:rPr>
          <w:bCs/>
          <w:sz w:val="28"/>
          <w:szCs w:val="28"/>
        </w:rPr>
        <w:t xml:space="preserve">Зелль А., Сафарян В.Р., </w:t>
      </w:r>
      <w:r w:rsidR="00374603" w:rsidRPr="00667B85">
        <w:rPr>
          <w:sz w:val="28"/>
          <w:szCs w:val="28"/>
        </w:rPr>
        <w:t xml:space="preserve">Сысоева Е.Ф., </w:t>
      </w:r>
      <w:r w:rsidR="00374603" w:rsidRPr="00667B85">
        <w:rPr>
          <w:bCs/>
          <w:sz w:val="28"/>
          <w:szCs w:val="28"/>
        </w:rPr>
        <w:t xml:space="preserve">Райзберг Б.А., </w:t>
      </w:r>
      <w:r w:rsidR="00374603" w:rsidRPr="00667B85">
        <w:rPr>
          <w:sz w:val="28"/>
          <w:szCs w:val="28"/>
        </w:rPr>
        <w:t>Аймурзин</w:t>
      </w:r>
      <w:r w:rsidR="007B1D8D" w:rsidRPr="00667B85">
        <w:rPr>
          <w:sz w:val="28"/>
          <w:szCs w:val="28"/>
        </w:rPr>
        <w:t>а</w:t>
      </w:r>
      <w:r w:rsidR="00374603" w:rsidRPr="00667B85">
        <w:rPr>
          <w:sz w:val="28"/>
          <w:szCs w:val="28"/>
        </w:rPr>
        <w:t xml:space="preserve"> Б.Т.</w:t>
      </w:r>
      <w:r w:rsidR="00CB34D0" w:rsidRPr="00667B85">
        <w:rPr>
          <w:sz w:val="28"/>
          <w:szCs w:val="28"/>
        </w:rPr>
        <w:t xml:space="preserve">, </w:t>
      </w:r>
      <w:r w:rsidR="00374603" w:rsidRPr="00667B85">
        <w:rPr>
          <w:sz w:val="28"/>
          <w:szCs w:val="28"/>
        </w:rPr>
        <w:t>Кучукова Н.К., Арыстанбаева С.С.</w:t>
      </w:r>
      <w:r w:rsidR="001A173A" w:rsidRPr="00667B85">
        <w:rPr>
          <w:sz w:val="28"/>
          <w:szCs w:val="28"/>
        </w:rPr>
        <w:t xml:space="preserve">; 2) </w:t>
      </w:r>
      <w:r w:rsidR="00F35601" w:rsidRPr="00667B85">
        <w:rPr>
          <w:sz w:val="28"/>
          <w:szCs w:val="28"/>
        </w:rPr>
        <w:t xml:space="preserve">отношений, направленных на </w:t>
      </w:r>
      <w:r w:rsidR="00CB73E2" w:rsidRPr="00667B85">
        <w:rPr>
          <w:sz w:val="28"/>
          <w:szCs w:val="28"/>
        </w:rPr>
        <w:t>использовани</w:t>
      </w:r>
      <w:r w:rsidR="00F35601" w:rsidRPr="00667B85">
        <w:rPr>
          <w:sz w:val="28"/>
          <w:szCs w:val="28"/>
        </w:rPr>
        <w:t>е</w:t>
      </w:r>
      <w:r w:rsidR="00CB73E2" w:rsidRPr="00667B85">
        <w:rPr>
          <w:sz w:val="28"/>
          <w:szCs w:val="28"/>
        </w:rPr>
        <w:t xml:space="preserve"> денежных средств</w:t>
      </w:r>
      <w:r w:rsidR="001A173A" w:rsidRPr="00667B85">
        <w:rPr>
          <w:sz w:val="28"/>
          <w:szCs w:val="28"/>
        </w:rPr>
        <w:t xml:space="preserve"> (Мещеряков Д.А., Мещеряков Ю.А., Бланк И.А., </w:t>
      </w:r>
      <w:r w:rsidR="00374603" w:rsidRPr="00667B85">
        <w:rPr>
          <w:sz w:val="28"/>
          <w:szCs w:val="28"/>
        </w:rPr>
        <w:t>Мельников В.Д.</w:t>
      </w:r>
      <w:r w:rsidR="00D46FE9" w:rsidRPr="00667B85">
        <w:rPr>
          <w:sz w:val="28"/>
          <w:szCs w:val="28"/>
        </w:rPr>
        <w:t xml:space="preserve"> </w:t>
      </w:r>
      <w:r w:rsidR="00866E90" w:rsidRPr="00667B85">
        <w:rPr>
          <w:sz w:val="28"/>
          <w:szCs w:val="28"/>
        </w:rPr>
        <w:t xml:space="preserve">(таблица </w:t>
      </w:r>
      <w:r w:rsidR="00386D9E">
        <w:rPr>
          <w:sz w:val="28"/>
          <w:szCs w:val="28"/>
        </w:rPr>
        <w:t>2</w:t>
      </w:r>
      <w:r w:rsidR="00866E90" w:rsidRPr="00667B85">
        <w:rPr>
          <w:sz w:val="28"/>
          <w:szCs w:val="28"/>
        </w:rPr>
        <w:t>)</w:t>
      </w:r>
      <w:r w:rsidR="00462203" w:rsidRPr="00667B85">
        <w:rPr>
          <w:sz w:val="28"/>
          <w:szCs w:val="28"/>
        </w:rPr>
        <w:t>.</w:t>
      </w:r>
    </w:p>
    <w:p w14:paraId="611C738C" w14:textId="77777777" w:rsidR="009034CB" w:rsidRPr="00667B85" w:rsidRDefault="009034CB" w:rsidP="0045081D">
      <w:pPr>
        <w:pStyle w:val="a5"/>
        <w:ind w:firstLine="709"/>
        <w:jc w:val="both"/>
        <w:rPr>
          <w:sz w:val="28"/>
          <w:szCs w:val="28"/>
          <w:lang w:val="kk-KZ"/>
        </w:rPr>
      </w:pPr>
    </w:p>
    <w:p w14:paraId="1B89A30B" w14:textId="61069781" w:rsidR="00866E90" w:rsidRPr="00667B85" w:rsidRDefault="00866E90" w:rsidP="00F10FC1">
      <w:pPr>
        <w:pStyle w:val="a5"/>
        <w:jc w:val="both"/>
        <w:rPr>
          <w:sz w:val="28"/>
          <w:szCs w:val="28"/>
        </w:rPr>
      </w:pPr>
      <w:r w:rsidRPr="00667B85">
        <w:rPr>
          <w:sz w:val="28"/>
          <w:szCs w:val="28"/>
        </w:rPr>
        <w:t xml:space="preserve">Таблица </w:t>
      </w:r>
      <w:r w:rsidR="00386D9E">
        <w:rPr>
          <w:sz w:val="28"/>
          <w:szCs w:val="28"/>
        </w:rPr>
        <w:t>2</w:t>
      </w:r>
      <w:r w:rsidR="008E40FA" w:rsidRPr="00667B85">
        <w:rPr>
          <w:sz w:val="28"/>
          <w:szCs w:val="28"/>
        </w:rPr>
        <w:t xml:space="preserve"> </w:t>
      </w:r>
      <w:r w:rsidR="00A86D31" w:rsidRPr="00667B85">
        <w:rPr>
          <w:sz w:val="28"/>
          <w:szCs w:val="28"/>
        </w:rPr>
        <w:t>–</w:t>
      </w:r>
      <w:r w:rsidRPr="00667B85">
        <w:rPr>
          <w:sz w:val="28"/>
          <w:szCs w:val="28"/>
        </w:rPr>
        <w:t xml:space="preserve"> Концептуальные подходы к определению термина «финансирование»</w:t>
      </w:r>
    </w:p>
    <w:p w14:paraId="0A40A707" w14:textId="77777777" w:rsidR="00866E90" w:rsidRPr="00667B85" w:rsidRDefault="00866E90" w:rsidP="0045081D">
      <w:pPr>
        <w:pStyle w:val="a5"/>
        <w:ind w:firstLine="709"/>
        <w:jc w:val="both"/>
        <w:rPr>
          <w:sz w:val="16"/>
          <w:szCs w:val="16"/>
        </w:rPr>
      </w:pPr>
    </w:p>
    <w:tbl>
      <w:tblPr>
        <w:tblStyle w:val="a6"/>
        <w:tblW w:w="9631" w:type="dxa"/>
        <w:tblInd w:w="108" w:type="dxa"/>
        <w:tblLook w:val="04A0" w:firstRow="1" w:lastRow="0" w:firstColumn="1" w:lastColumn="0" w:noHBand="0" w:noVBand="1"/>
      </w:tblPr>
      <w:tblGrid>
        <w:gridCol w:w="2410"/>
        <w:gridCol w:w="7221"/>
      </w:tblGrid>
      <w:tr w:rsidR="00866E90" w:rsidRPr="00667B85" w14:paraId="1AC3E326" w14:textId="77777777" w:rsidTr="005E2F70">
        <w:tc>
          <w:tcPr>
            <w:tcW w:w="2410" w:type="dxa"/>
            <w:tcBorders>
              <w:top w:val="single" w:sz="4" w:space="0" w:color="auto"/>
              <w:left w:val="single" w:sz="4" w:space="0" w:color="auto"/>
              <w:bottom w:val="single" w:sz="4" w:space="0" w:color="auto"/>
              <w:right w:val="single" w:sz="4" w:space="0" w:color="auto"/>
            </w:tcBorders>
            <w:hideMark/>
          </w:tcPr>
          <w:p w14:paraId="6D547CB3" w14:textId="77777777" w:rsidR="00866E90" w:rsidRPr="00667B85" w:rsidRDefault="00866E90" w:rsidP="008A7B6C">
            <w:pPr>
              <w:pStyle w:val="a5"/>
              <w:jc w:val="center"/>
              <w:rPr>
                <w:sz w:val="24"/>
                <w:szCs w:val="24"/>
              </w:rPr>
            </w:pPr>
            <w:r w:rsidRPr="00667B85">
              <w:rPr>
                <w:sz w:val="24"/>
                <w:szCs w:val="24"/>
              </w:rPr>
              <w:t>Автор</w:t>
            </w:r>
          </w:p>
        </w:tc>
        <w:tc>
          <w:tcPr>
            <w:tcW w:w="7221" w:type="dxa"/>
            <w:tcBorders>
              <w:top w:val="single" w:sz="4" w:space="0" w:color="auto"/>
              <w:left w:val="single" w:sz="4" w:space="0" w:color="auto"/>
              <w:bottom w:val="single" w:sz="4" w:space="0" w:color="auto"/>
              <w:right w:val="single" w:sz="4" w:space="0" w:color="auto"/>
            </w:tcBorders>
            <w:hideMark/>
          </w:tcPr>
          <w:p w14:paraId="5D40D1F7" w14:textId="77777777" w:rsidR="00866E90" w:rsidRPr="00667B85" w:rsidRDefault="00866E90" w:rsidP="008A7B6C">
            <w:pPr>
              <w:pStyle w:val="a5"/>
              <w:jc w:val="center"/>
              <w:rPr>
                <w:sz w:val="24"/>
                <w:szCs w:val="24"/>
              </w:rPr>
            </w:pPr>
            <w:r w:rsidRPr="00667B85">
              <w:rPr>
                <w:sz w:val="24"/>
                <w:szCs w:val="24"/>
              </w:rPr>
              <w:t>Содержание понятия «финансирование»</w:t>
            </w:r>
          </w:p>
        </w:tc>
      </w:tr>
      <w:tr w:rsidR="00A50906" w:rsidRPr="00667B85" w14:paraId="5A5F02F5" w14:textId="77777777" w:rsidTr="005E2F70">
        <w:tc>
          <w:tcPr>
            <w:tcW w:w="2410" w:type="dxa"/>
            <w:tcBorders>
              <w:top w:val="single" w:sz="4" w:space="0" w:color="auto"/>
              <w:left w:val="single" w:sz="4" w:space="0" w:color="auto"/>
              <w:bottom w:val="single" w:sz="4" w:space="0" w:color="auto"/>
              <w:right w:val="single" w:sz="4" w:space="0" w:color="auto"/>
            </w:tcBorders>
          </w:tcPr>
          <w:p w14:paraId="67EDEA4A" w14:textId="77777777" w:rsidR="00A50906" w:rsidRPr="00667B85" w:rsidRDefault="00A50906" w:rsidP="00F10FC1">
            <w:pPr>
              <w:pStyle w:val="a5"/>
              <w:jc w:val="center"/>
              <w:rPr>
                <w:sz w:val="24"/>
                <w:szCs w:val="24"/>
              </w:rPr>
            </w:pPr>
            <w:r w:rsidRPr="00667B85">
              <w:rPr>
                <w:sz w:val="24"/>
                <w:szCs w:val="24"/>
              </w:rPr>
              <w:t>1</w:t>
            </w:r>
          </w:p>
        </w:tc>
        <w:tc>
          <w:tcPr>
            <w:tcW w:w="7221" w:type="dxa"/>
            <w:tcBorders>
              <w:top w:val="single" w:sz="4" w:space="0" w:color="auto"/>
              <w:left w:val="single" w:sz="4" w:space="0" w:color="auto"/>
              <w:bottom w:val="single" w:sz="4" w:space="0" w:color="auto"/>
              <w:right w:val="single" w:sz="4" w:space="0" w:color="auto"/>
            </w:tcBorders>
          </w:tcPr>
          <w:p w14:paraId="2D420FA5" w14:textId="77777777" w:rsidR="00A50906" w:rsidRPr="00667B85" w:rsidRDefault="00A50906" w:rsidP="00F10FC1">
            <w:pPr>
              <w:pStyle w:val="a5"/>
              <w:jc w:val="center"/>
              <w:rPr>
                <w:sz w:val="24"/>
                <w:szCs w:val="24"/>
              </w:rPr>
            </w:pPr>
            <w:r w:rsidRPr="00667B85">
              <w:rPr>
                <w:sz w:val="24"/>
                <w:szCs w:val="24"/>
              </w:rPr>
              <w:t>2</w:t>
            </w:r>
          </w:p>
        </w:tc>
      </w:tr>
      <w:tr w:rsidR="00866E90" w:rsidRPr="00667B85" w14:paraId="71A36F7B" w14:textId="77777777" w:rsidTr="00386D9E">
        <w:tc>
          <w:tcPr>
            <w:tcW w:w="9631" w:type="dxa"/>
            <w:gridSpan w:val="2"/>
            <w:tcBorders>
              <w:top w:val="single" w:sz="4" w:space="0" w:color="auto"/>
              <w:left w:val="single" w:sz="4" w:space="0" w:color="auto"/>
              <w:bottom w:val="single" w:sz="4" w:space="0" w:color="auto"/>
              <w:right w:val="single" w:sz="4" w:space="0" w:color="auto"/>
            </w:tcBorders>
            <w:hideMark/>
          </w:tcPr>
          <w:p w14:paraId="0A015EED" w14:textId="77777777" w:rsidR="00866E90" w:rsidRPr="00667B85" w:rsidRDefault="00866E90" w:rsidP="00F10FC1">
            <w:pPr>
              <w:pStyle w:val="a5"/>
              <w:jc w:val="center"/>
              <w:rPr>
                <w:sz w:val="24"/>
                <w:szCs w:val="24"/>
              </w:rPr>
            </w:pPr>
            <w:r w:rsidRPr="00667B85">
              <w:rPr>
                <w:sz w:val="24"/>
                <w:szCs w:val="24"/>
              </w:rPr>
              <w:t>Зарубежные авторы</w:t>
            </w:r>
          </w:p>
        </w:tc>
      </w:tr>
      <w:tr w:rsidR="00866E90" w:rsidRPr="00667B85" w14:paraId="120050F1" w14:textId="77777777" w:rsidTr="005E2F70">
        <w:tc>
          <w:tcPr>
            <w:tcW w:w="2410" w:type="dxa"/>
            <w:tcBorders>
              <w:top w:val="single" w:sz="4" w:space="0" w:color="auto"/>
              <w:left w:val="single" w:sz="4" w:space="0" w:color="auto"/>
              <w:bottom w:val="single" w:sz="4" w:space="0" w:color="auto"/>
              <w:right w:val="single" w:sz="4" w:space="0" w:color="auto"/>
            </w:tcBorders>
            <w:hideMark/>
          </w:tcPr>
          <w:p w14:paraId="25F8A32B" w14:textId="77777777" w:rsidR="009034CB" w:rsidRPr="00667B85" w:rsidRDefault="00866E90" w:rsidP="00F10FC1">
            <w:pPr>
              <w:pStyle w:val="a5"/>
              <w:jc w:val="both"/>
              <w:rPr>
                <w:sz w:val="24"/>
                <w:szCs w:val="24"/>
                <w:lang w:val="kk-KZ"/>
              </w:rPr>
            </w:pPr>
            <w:r w:rsidRPr="00667B85">
              <w:rPr>
                <w:sz w:val="24"/>
                <w:szCs w:val="24"/>
              </w:rPr>
              <w:t xml:space="preserve">Бернар И., </w:t>
            </w:r>
          </w:p>
          <w:p w14:paraId="4E98683C" w14:textId="77777777" w:rsidR="00866E90" w:rsidRPr="00667B85" w:rsidRDefault="00866E90" w:rsidP="00F10FC1">
            <w:pPr>
              <w:pStyle w:val="a5"/>
              <w:jc w:val="both"/>
              <w:rPr>
                <w:sz w:val="24"/>
                <w:szCs w:val="24"/>
              </w:rPr>
            </w:pPr>
            <w:r w:rsidRPr="00667B85">
              <w:rPr>
                <w:sz w:val="24"/>
                <w:szCs w:val="24"/>
              </w:rPr>
              <w:t>Колли Ж.-К.</w:t>
            </w:r>
          </w:p>
        </w:tc>
        <w:tc>
          <w:tcPr>
            <w:tcW w:w="7221" w:type="dxa"/>
            <w:tcBorders>
              <w:top w:val="single" w:sz="4" w:space="0" w:color="auto"/>
              <w:left w:val="single" w:sz="4" w:space="0" w:color="auto"/>
              <w:bottom w:val="single" w:sz="4" w:space="0" w:color="auto"/>
              <w:right w:val="single" w:sz="4" w:space="0" w:color="auto"/>
            </w:tcBorders>
            <w:hideMark/>
          </w:tcPr>
          <w:p w14:paraId="03A953CB" w14:textId="54AA6FF1" w:rsidR="00866E90" w:rsidRPr="00667B85" w:rsidRDefault="00866E90" w:rsidP="005E2F70">
            <w:pPr>
              <w:pStyle w:val="a5"/>
              <w:jc w:val="both"/>
              <w:rPr>
                <w:sz w:val="24"/>
                <w:szCs w:val="24"/>
              </w:rPr>
            </w:pPr>
            <w:r w:rsidRPr="00667B85">
              <w:rPr>
                <w:sz w:val="24"/>
                <w:szCs w:val="24"/>
              </w:rPr>
              <w:t>совокупность методов и средств покрытия расходов, потребных для реализации экономического проекта. Финансировать</w:t>
            </w:r>
            <w:r w:rsidR="00F13789" w:rsidRPr="00667B85">
              <w:rPr>
                <w:sz w:val="24"/>
                <w:szCs w:val="24"/>
                <w:lang w:val="kk-KZ"/>
              </w:rPr>
              <w:t xml:space="preserve"> </w:t>
            </w:r>
            <w:r w:rsidRPr="00667B85">
              <w:rPr>
                <w:sz w:val="24"/>
                <w:szCs w:val="24"/>
              </w:rPr>
              <w:t>- собрать средства, чтобы довести до успешного конца, завершить операцию</w:t>
            </w:r>
          </w:p>
        </w:tc>
      </w:tr>
      <w:tr w:rsidR="00866E90" w:rsidRPr="00667B85" w14:paraId="46BFEAFE" w14:textId="77777777" w:rsidTr="00386D9E">
        <w:tc>
          <w:tcPr>
            <w:tcW w:w="9631" w:type="dxa"/>
            <w:gridSpan w:val="2"/>
            <w:tcBorders>
              <w:top w:val="single" w:sz="4" w:space="0" w:color="auto"/>
              <w:left w:val="single" w:sz="4" w:space="0" w:color="auto"/>
              <w:bottom w:val="single" w:sz="4" w:space="0" w:color="auto"/>
              <w:right w:val="single" w:sz="4" w:space="0" w:color="auto"/>
            </w:tcBorders>
            <w:hideMark/>
          </w:tcPr>
          <w:p w14:paraId="312DD7E3" w14:textId="77777777" w:rsidR="00866E90" w:rsidRPr="00667B85" w:rsidRDefault="00866E90" w:rsidP="00F10FC1">
            <w:pPr>
              <w:pStyle w:val="a5"/>
              <w:jc w:val="center"/>
              <w:rPr>
                <w:sz w:val="24"/>
                <w:szCs w:val="24"/>
              </w:rPr>
            </w:pPr>
            <w:r w:rsidRPr="00667B85">
              <w:rPr>
                <w:sz w:val="24"/>
                <w:szCs w:val="24"/>
              </w:rPr>
              <w:t>Авторы стран СНГ</w:t>
            </w:r>
          </w:p>
        </w:tc>
      </w:tr>
      <w:tr w:rsidR="00866E90" w:rsidRPr="00667B85" w14:paraId="600C3365" w14:textId="77777777" w:rsidTr="005E2F70">
        <w:tc>
          <w:tcPr>
            <w:tcW w:w="2410" w:type="dxa"/>
            <w:tcBorders>
              <w:top w:val="single" w:sz="4" w:space="0" w:color="auto"/>
              <w:left w:val="single" w:sz="4" w:space="0" w:color="auto"/>
              <w:bottom w:val="single" w:sz="4" w:space="0" w:color="auto"/>
              <w:right w:val="single" w:sz="4" w:space="0" w:color="auto"/>
            </w:tcBorders>
            <w:hideMark/>
          </w:tcPr>
          <w:p w14:paraId="4BA6EFB5" w14:textId="77777777" w:rsidR="00866E90" w:rsidRPr="00667B85" w:rsidRDefault="00866E90" w:rsidP="00F10FC1">
            <w:pPr>
              <w:pStyle w:val="a5"/>
              <w:jc w:val="both"/>
              <w:rPr>
                <w:sz w:val="24"/>
                <w:szCs w:val="24"/>
              </w:rPr>
            </w:pPr>
            <w:r w:rsidRPr="00667B85">
              <w:rPr>
                <w:sz w:val="24"/>
                <w:szCs w:val="24"/>
              </w:rPr>
              <w:t>Миндич Д. А.</w:t>
            </w:r>
          </w:p>
        </w:tc>
        <w:tc>
          <w:tcPr>
            <w:tcW w:w="7221" w:type="dxa"/>
            <w:tcBorders>
              <w:top w:val="single" w:sz="4" w:space="0" w:color="auto"/>
              <w:left w:val="single" w:sz="4" w:space="0" w:color="auto"/>
              <w:bottom w:val="single" w:sz="4" w:space="0" w:color="auto"/>
              <w:right w:val="single" w:sz="4" w:space="0" w:color="auto"/>
            </w:tcBorders>
            <w:hideMark/>
          </w:tcPr>
          <w:p w14:paraId="5E46DFFF" w14:textId="77777777" w:rsidR="00866E90" w:rsidRPr="00667B85" w:rsidRDefault="00866E90" w:rsidP="00F10FC1">
            <w:pPr>
              <w:pStyle w:val="a5"/>
              <w:jc w:val="both"/>
              <w:rPr>
                <w:sz w:val="24"/>
                <w:szCs w:val="24"/>
              </w:rPr>
            </w:pPr>
            <w:r w:rsidRPr="00667B85">
              <w:rPr>
                <w:sz w:val="24"/>
                <w:szCs w:val="24"/>
              </w:rPr>
              <w:t>обеспечение финансовыми ресурсами всего хозяйства страны, регионов, предприятий, предпринимателей...,</w:t>
            </w:r>
            <w:r w:rsidR="00E037A2" w:rsidRPr="00667B85">
              <w:rPr>
                <w:sz w:val="24"/>
                <w:szCs w:val="24"/>
              </w:rPr>
              <w:t xml:space="preserve"> </w:t>
            </w:r>
            <w:r w:rsidRPr="00667B85">
              <w:rPr>
                <w:sz w:val="24"/>
                <w:szCs w:val="24"/>
              </w:rPr>
              <w:t>«привлечение средств», «обеспечение хозяйственной деятельности предприятия денежными ресурсами, необходимыми для покрытия затрат различного характера»</w:t>
            </w:r>
          </w:p>
        </w:tc>
      </w:tr>
      <w:tr w:rsidR="00866E90" w:rsidRPr="00667B85" w14:paraId="682C635C" w14:textId="77777777" w:rsidTr="005E2F70">
        <w:tc>
          <w:tcPr>
            <w:tcW w:w="2410" w:type="dxa"/>
            <w:tcBorders>
              <w:top w:val="single" w:sz="4" w:space="0" w:color="auto"/>
              <w:left w:val="single" w:sz="4" w:space="0" w:color="auto"/>
              <w:bottom w:val="single" w:sz="4" w:space="0" w:color="auto"/>
              <w:right w:val="single" w:sz="4" w:space="0" w:color="auto"/>
            </w:tcBorders>
          </w:tcPr>
          <w:p w14:paraId="4F1C89E6" w14:textId="77777777" w:rsidR="00866E90" w:rsidRPr="00667B85" w:rsidRDefault="00866E90" w:rsidP="00F10FC1">
            <w:pPr>
              <w:pStyle w:val="a5"/>
              <w:jc w:val="both"/>
              <w:rPr>
                <w:sz w:val="24"/>
                <w:szCs w:val="24"/>
              </w:rPr>
            </w:pPr>
            <w:r w:rsidRPr="00667B85">
              <w:rPr>
                <w:sz w:val="24"/>
                <w:szCs w:val="24"/>
              </w:rPr>
              <w:t>Мещеряков Д.А., Мещеряков Ю.А.</w:t>
            </w:r>
          </w:p>
        </w:tc>
        <w:tc>
          <w:tcPr>
            <w:tcW w:w="7221" w:type="dxa"/>
            <w:tcBorders>
              <w:top w:val="single" w:sz="4" w:space="0" w:color="auto"/>
              <w:left w:val="single" w:sz="4" w:space="0" w:color="auto"/>
              <w:bottom w:val="single" w:sz="4" w:space="0" w:color="auto"/>
              <w:right w:val="single" w:sz="4" w:space="0" w:color="auto"/>
            </w:tcBorders>
          </w:tcPr>
          <w:p w14:paraId="14E31F17" w14:textId="77777777" w:rsidR="00866E90" w:rsidRPr="00667B85" w:rsidRDefault="00866E90" w:rsidP="00F10FC1">
            <w:pPr>
              <w:pStyle w:val="a5"/>
              <w:jc w:val="both"/>
              <w:rPr>
                <w:sz w:val="24"/>
                <w:szCs w:val="24"/>
              </w:rPr>
            </w:pPr>
            <w:r w:rsidRPr="00667B85">
              <w:rPr>
                <w:sz w:val="24"/>
                <w:szCs w:val="24"/>
                <w:lang w:val="kk-KZ"/>
              </w:rPr>
              <w:t>совокупность форм, методов и средств покрытия расходов предприятия</w:t>
            </w:r>
          </w:p>
        </w:tc>
      </w:tr>
      <w:tr w:rsidR="00866E90" w:rsidRPr="00667B85" w14:paraId="03BDD0F6" w14:textId="77777777" w:rsidTr="005E2F70">
        <w:tc>
          <w:tcPr>
            <w:tcW w:w="2410" w:type="dxa"/>
            <w:tcBorders>
              <w:top w:val="single" w:sz="4" w:space="0" w:color="auto"/>
              <w:left w:val="single" w:sz="4" w:space="0" w:color="auto"/>
              <w:bottom w:val="single" w:sz="4" w:space="0" w:color="auto"/>
              <w:right w:val="single" w:sz="4" w:space="0" w:color="auto"/>
            </w:tcBorders>
            <w:hideMark/>
          </w:tcPr>
          <w:p w14:paraId="09ECAE7F" w14:textId="77777777" w:rsidR="00866E90" w:rsidRPr="00667B85" w:rsidRDefault="00866E90" w:rsidP="00F10FC1">
            <w:pPr>
              <w:pStyle w:val="a5"/>
              <w:jc w:val="both"/>
              <w:rPr>
                <w:sz w:val="24"/>
                <w:szCs w:val="24"/>
              </w:rPr>
            </w:pPr>
            <w:r w:rsidRPr="00667B85">
              <w:rPr>
                <w:sz w:val="24"/>
                <w:szCs w:val="24"/>
              </w:rPr>
              <w:t>Закирова Э.Р.</w:t>
            </w:r>
          </w:p>
        </w:tc>
        <w:tc>
          <w:tcPr>
            <w:tcW w:w="7221" w:type="dxa"/>
            <w:tcBorders>
              <w:top w:val="single" w:sz="4" w:space="0" w:color="auto"/>
              <w:left w:val="single" w:sz="4" w:space="0" w:color="auto"/>
              <w:bottom w:val="single" w:sz="4" w:space="0" w:color="auto"/>
              <w:right w:val="single" w:sz="4" w:space="0" w:color="auto"/>
            </w:tcBorders>
            <w:hideMark/>
          </w:tcPr>
          <w:p w14:paraId="57EEEB18" w14:textId="77777777" w:rsidR="00866E90" w:rsidRPr="00667B85" w:rsidRDefault="00866E90" w:rsidP="00F10FC1">
            <w:pPr>
              <w:pStyle w:val="a5"/>
              <w:jc w:val="both"/>
              <w:rPr>
                <w:sz w:val="24"/>
                <w:szCs w:val="24"/>
                <w:lang w:val="kk-KZ"/>
              </w:rPr>
            </w:pPr>
            <w:r w:rsidRPr="00667B85">
              <w:rPr>
                <w:sz w:val="24"/>
                <w:szCs w:val="24"/>
                <w:lang w:val="kk-KZ"/>
              </w:rPr>
              <w:t>процесс формирования капитала, представляющий целевую направ</w:t>
            </w:r>
            <w:r w:rsidR="00F13789" w:rsidRPr="00667B85">
              <w:rPr>
                <w:sz w:val="24"/>
                <w:szCs w:val="24"/>
                <w:lang w:val="kk-KZ"/>
              </w:rPr>
              <w:t xml:space="preserve"> </w:t>
            </w:r>
            <w:r w:rsidRPr="00667B85">
              <w:rPr>
                <w:sz w:val="24"/>
                <w:szCs w:val="24"/>
                <w:lang w:val="kk-KZ"/>
              </w:rPr>
              <w:t>ленность и распорядительную функцию между объектами финан</w:t>
            </w:r>
            <w:r w:rsidR="00F13789" w:rsidRPr="00667B85">
              <w:rPr>
                <w:sz w:val="24"/>
                <w:szCs w:val="24"/>
                <w:lang w:val="kk-KZ"/>
              </w:rPr>
              <w:t xml:space="preserve"> </w:t>
            </w:r>
            <w:r w:rsidRPr="00667B85">
              <w:rPr>
                <w:sz w:val="24"/>
                <w:szCs w:val="24"/>
                <w:lang w:val="kk-KZ"/>
              </w:rPr>
              <w:t>сирования для достижения финансового и экономического эффекта</w:t>
            </w:r>
          </w:p>
        </w:tc>
      </w:tr>
      <w:tr w:rsidR="00866E90" w:rsidRPr="00667B85" w14:paraId="071489C6" w14:textId="77777777" w:rsidTr="005E2F70">
        <w:tc>
          <w:tcPr>
            <w:tcW w:w="2410" w:type="dxa"/>
            <w:tcBorders>
              <w:top w:val="single" w:sz="4" w:space="0" w:color="auto"/>
              <w:left w:val="single" w:sz="4" w:space="0" w:color="auto"/>
              <w:bottom w:val="nil"/>
              <w:right w:val="single" w:sz="4" w:space="0" w:color="auto"/>
            </w:tcBorders>
            <w:hideMark/>
          </w:tcPr>
          <w:p w14:paraId="24062DA8" w14:textId="77777777" w:rsidR="00866E90" w:rsidRPr="00667B85" w:rsidRDefault="00866E90" w:rsidP="00F10FC1">
            <w:pPr>
              <w:pStyle w:val="a5"/>
              <w:jc w:val="both"/>
              <w:rPr>
                <w:sz w:val="24"/>
                <w:szCs w:val="24"/>
              </w:rPr>
            </w:pPr>
            <w:r w:rsidRPr="00667B85">
              <w:rPr>
                <w:sz w:val="24"/>
                <w:szCs w:val="24"/>
              </w:rPr>
              <w:t>Бадевитц З., Безверхой Е.А</w:t>
            </w:r>
          </w:p>
        </w:tc>
        <w:tc>
          <w:tcPr>
            <w:tcW w:w="7221" w:type="dxa"/>
            <w:tcBorders>
              <w:top w:val="single" w:sz="4" w:space="0" w:color="auto"/>
              <w:left w:val="single" w:sz="4" w:space="0" w:color="auto"/>
              <w:bottom w:val="nil"/>
              <w:right w:val="single" w:sz="4" w:space="0" w:color="auto"/>
            </w:tcBorders>
            <w:hideMark/>
          </w:tcPr>
          <w:p w14:paraId="1C125A07" w14:textId="2D6E989E" w:rsidR="00386D9E" w:rsidRPr="00667B85" w:rsidRDefault="00866E90" w:rsidP="0047637D">
            <w:pPr>
              <w:pStyle w:val="a5"/>
              <w:jc w:val="both"/>
              <w:rPr>
                <w:sz w:val="24"/>
                <w:szCs w:val="24"/>
              </w:rPr>
            </w:pPr>
            <w:r w:rsidRPr="00667B85">
              <w:rPr>
                <w:sz w:val="24"/>
                <w:szCs w:val="24"/>
              </w:rPr>
              <w:t>действия или комплексы действий для достижения предпринимательских целей: получение средств из процесса оборота, т.е. финансирование за счет собственных средств; получение денежных средств на рынке финансов, т.е. финансирования за счет заемных средств; получение капитала во всех формах (деньги, товары, ценные бумаги) и т.д.</w:t>
            </w:r>
            <w:r w:rsidR="00EE041B" w:rsidRPr="00667B85">
              <w:rPr>
                <w:sz w:val="24"/>
                <w:szCs w:val="24"/>
              </w:rPr>
              <w:t xml:space="preserve"> </w:t>
            </w:r>
          </w:p>
        </w:tc>
      </w:tr>
      <w:tr w:rsidR="00386D9E" w:rsidRPr="00667B85" w14:paraId="50228A94" w14:textId="77777777" w:rsidTr="00386D9E">
        <w:tc>
          <w:tcPr>
            <w:tcW w:w="9631" w:type="dxa"/>
            <w:gridSpan w:val="2"/>
            <w:tcBorders>
              <w:top w:val="nil"/>
              <w:left w:val="nil"/>
              <w:bottom w:val="single" w:sz="4" w:space="0" w:color="auto"/>
              <w:right w:val="nil"/>
            </w:tcBorders>
          </w:tcPr>
          <w:p w14:paraId="7623F510" w14:textId="43196468" w:rsidR="00386D9E" w:rsidRPr="00667B85" w:rsidRDefault="00386D9E" w:rsidP="008059AD">
            <w:pPr>
              <w:pStyle w:val="a5"/>
              <w:ind w:hanging="108"/>
              <w:jc w:val="both"/>
              <w:rPr>
                <w:bCs/>
                <w:sz w:val="28"/>
                <w:szCs w:val="28"/>
              </w:rPr>
            </w:pPr>
            <w:r w:rsidRPr="00667B85">
              <w:rPr>
                <w:bCs/>
                <w:sz w:val="28"/>
                <w:szCs w:val="28"/>
              </w:rPr>
              <w:t xml:space="preserve">Продолжение таблицы </w:t>
            </w:r>
            <w:r>
              <w:rPr>
                <w:bCs/>
                <w:sz w:val="28"/>
                <w:szCs w:val="28"/>
              </w:rPr>
              <w:t>2</w:t>
            </w:r>
          </w:p>
          <w:p w14:paraId="5C7D5B40" w14:textId="77777777" w:rsidR="00386D9E" w:rsidRPr="00667B85" w:rsidRDefault="00386D9E" w:rsidP="008059AD">
            <w:pPr>
              <w:pStyle w:val="a5"/>
              <w:ind w:hanging="108"/>
              <w:jc w:val="both"/>
              <w:rPr>
                <w:bCs/>
                <w:sz w:val="16"/>
                <w:szCs w:val="16"/>
              </w:rPr>
            </w:pPr>
          </w:p>
        </w:tc>
      </w:tr>
      <w:tr w:rsidR="00386D9E" w:rsidRPr="00667B85" w14:paraId="4F9C9070" w14:textId="77777777" w:rsidTr="005E2F70">
        <w:tc>
          <w:tcPr>
            <w:tcW w:w="2410" w:type="dxa"/>
            <w:tcBorders>
              <w:top w:val="single" w:sz="4" w:space="0" w:color="auto"/>
              <w:left w:val="single" w:sz="4" w:space="0" w:color="auto"/>
              <w:bottom w:val="single" w:sz="4" w:space="0" w:color="auto"/>
              <w:right w:val="single" w:sz="4" w:space="0" w:color="auto"/>
            </w:tcBorders>
          </w:tcPr>
          <w:p w14:paraId="582B31EC" w14:textId="77777777" w:rsidR="00386D9E" w:rsidRPr="00667B85" w:rsidRDefault="00386D9E" w:rsidP="008059AD">
            <w:pPr>
              <w:pStyle w:val="a5"/>
              <w:jc w:val="center"/>
              <w:rPr>
                <w:bCs/>
                <w:sz w:val="24"/>
                <w:szCs w:val="24"/>
              </w:rPr>
            </w:pPr>
            <w:r w:rsidRPr="00667B85">
              <w:rPr>
                <w:bCs/>
                <w:sz w:val="24"/>
                <w:szCs w:val="24"/>
              </w:rPr>
              <w:t>1</w:t>
            </w:r>
          </w:p>
        </w:tc>
        <w:tc>
          <w:tcPr>
            <w:tcW w:w="7221" w:type="dxa"/>
            <w:tcBorders>
              <w:top w:val="single" w:sz="4" w:space="0" w:color="auto"/>
              <w:left w:val="single" w:sz="4" w:space="0" w:color="auto"/>
              <w:bottom w:val="single" w:sz="4" w:space="0" w:color="auto"/>
              <w:right w:val="single" w:sz="4" w:space="0" w:color="auto"/>
            </w:tcBorders>
          </w:tcPr>
          <w:p w14:paraId="0C2702A1" w14:textId="77777777" w:rsidR="00386D9E" w:rsidRPr="00667B85" w:rsidRDefault="00386D9E" w:rsidP="008059AD">
            <w:pPr>
              <w:pStyle w:val="a5"/>
              <w:jc w:val="center"/>
              <w:rPr>
                <w:bCs/>
                <w:sz w:val="24"/>
                <w:szCs w:val="24"/>
              </w:rPr>
            </w:pPr>
            <w:r w:rsidRPr="00667B85">
              <w:rPr>
                <w:bCs/>
                <w:sz w:val="24"/>
                <w:szCs w:val="24"/>
              </w:rPr>
              <w:t>2</w:t>
            </w:r>
          </w:p>
        </w:tc>
      </w:tr>
      <w:tr w:rsidR="00866E90" w:rsidRPr="00667B85" w14:paraId="3E45ADFA" w14:textId="77777777" w:rsidTr="005E2F70">
        <w:tc>
          <w:tcPr>
            <w:tcW w:w="2410" w:type="dxa"/>
            <w:tcBorders>
              <w:top w:val="single" w:sz="4" w:space="0" w:color="auto"/>
              <w:left w:val="single" w:sz="4" w:space="0" w:color="auto"/>
              <w:bottom w:val="single" w:sz="4" w:space="0" w:color="auto"/>
              <w:right w:val="single" w:sz="4" w:space="0" w:color="auto"/>
            </w:tcBorders>
            <w:hideMark/>
          </w:tcPr>
          <w:p w14:paraId="39F6327E" w14:textId="77777777" w:rsidR="00866E90" w:rsidRPr="00667B85" w:rsidRDefault="00866E90" w:rsidP="00F10FC1">
            <w:pPr>
              <w:pStyle w:val="a5"/>
              <w:jc w:val="both"/>
              <w:rPr>
                <w:sz w:val="24"/>
                <w:szCs w:val="24"/>
              </w:rPr>
            </w:pPr>
            <w:r w:rsidRPr="00667B85">
              <w:rPr>
                <w:sz w:val="24"/>
                <w:szCs w:val="24"/>
              </w:rPr>
              <w:t>Борисов Е.Ф.</w:t>
            </w:r>
          </w:p>
        </w:tc>
        <w:tc>
          <w:tcPr>
            <w:tcW w:w="7221" w:type="dxa"/>
            <w:tcBorders>
              <w:top w:val="single" w:sz="4" w:space="0" w:color="auto"/>
              <w:left w:val="single" w:sz="4" w:space="0" w:color="auto"/>
              <w:bottom w:val="single" w:sz="4" w:space="0" w:color="auto"/>
              <w:right w:val="single" w:sz="4" w:space="0" w:color="auto"/>
            </w:tcBorders>
            <w:hideMark/>
          </w:tcPr>
          <w:p w14:paraId="34FBE324" w14:textId="77777777" w:rsidR="00866E90" w:rsidRPr="00667B85" w:rsidRDefault="00866E90" w:rsidP="00F10FC1">
            <w:pPr>
              <w:pStyle w:val="a5"/>
              <w:jc w:val="both"/>
              <w:rPr>
                <w:sz w:val="24"/>
                <w:szCs w:val="24"/>
              </w:rPr>
            </w:pPr>
            <w:r w:rsidRPr="00667B85">
              <w:rPr>
                <w:sz w:val="24"/>
                <w:szCs w:val="24"/>
              </w:rPr>
              <w:t>процесс поиска или обеспечения бизнеса финансовыми ресурсами в различных формах</w:t>
            </w:r>
            <w:r w:rsidR="00EE041B" w:rsidRPr="00667B85">
              <w:rPr>
                <w:sz w:val="24"/>
                <w:szCs w:val="24"/>
              </w:rPr>
              <w:t xml:space="preserve"> </w:t>
            </w:r>
          </w:p>
        </w:tc>
      </w:tr>
      <w:tr w:rsidR="00866E90" w:rsidRPr="00667B85" w14:paraId="1AC12BB3" w14:textId="77777777" w:rsidTr="005E2F70">
        <w:tc>
          <w:tcPr>
            <w:tcW w:w="2410" w:type="dxa"/>
            <w:tcBorders>
              <w:top w:val="single" w:sz="4" w:space="0" w:color="auto"/>
              <w:left w:val="single" w:sz="4" w:space="0" w:color="auto"/>
              <w:bottom w:val="single" w:sz="4" w:space="0" w:color="auto"/>
              <w:right w:val="single" w:sz="4" w:space="0" w:color="auto"/>
            </w:tcBorders>
            <w:hideMark/>
          </w:tcPr>
          <w:p w14:paraId="123017C1" w14:textId="77777777" w:rsidR="00866E90" w:rsidRPr="00667B85" w:rsidRDefault="00866E90" w:rsidP="00F10FC1">
            <w:pPr>
              <w:pStyle w:val="a5"/>
              <w:jc w:val="both"/>
              <w:rPr>
                <w:sz w:val="24"/>
                <w:szCs w:val="24"/>
              </w:rPr>
            </w:pPr>
            <w:r w:rsidRPr="00667B85">
              <w:rPr>
                <w:sz w:val="24"/>
                <w:szCs w:val="24"/>
              </w:rPr>
              <w:t>Ильдеменова С.В., Дранко О.И.</w:t>
            </w:r>
          </w:p>
        </w:tc>
        <w:tc>
          <w:tcPr>
            <w:tcW w:w="7221" w:type="dxa"/>
            <w:tcBorders>
              <w:top w:val="single" w:sz="4" w:space="0" w:color="auto"/>
              <w:left w:val="single" w:sz="4" w:space="0" w:color="auto"/>
              <w:bottom w:val="single" w:sz="4" w:space="0" w:color="auto"/>
              <w:right w:val="single" w:sz="4" w:space="0" w:color="auto"/>
            </w:tcBorders>
            <w:hideMark/>
          </w:tcPr>
          <w:p w14:paraId="5A0C08F9" w14:textId="77777777" w:rsidR="00866E90" w:rsidRPr="00667B85" w:rsidRDefault="00866E90" w:rsidP="00F13789">
            <w:pPr>
              <w:pStyle w:val="a5"/>
              <w:jc w:val="both"/>
              <w:rPr>
                <w:sz w:val="24"/>
                <w:szCs w:val="24"/>
              </w:rPr>
            </w:pPr>
            <w:r w:rsidRPr="00667B85">
              <w:rPr>
                <w:sz w:val="24"/>
                <w:szCs w:val="24"/>
              </w:rPr>
              <w:t xml:space="preserve">привлечение средств с минимально возможной стоимостью (ценой), а использование средств </w:t>
            </w:r>
            <w:r w:rsidR="00F13789" w:rsidRPr="00667B85">
              <w:rPr>
                <w:sz w:val="24"/>
                <w:szCs w:val="24"/>
              </w:rPr>
              <w:t>–</w:t>
            </w:r>
            <w:r w:rsidRPr="00667B85">
              <w:rPr>
                <w:sz w:val="24"/>
                <w:szCs w:val="24"/>
              </w:rPr>
              <w:t xml:space="preserve"> это инвестирование и его задача – получение максимальной отдачи на вложенные средства</w:t>
            </w:r>
            <w:r w:rsidR="00EE041B" w:rsidRPr="00667B85">
              <w:rPr>
                <w:sz w:val="24"/>
                <w:szCs w:val="24"/>
              </w:rPr>
              <w:t xml:space="preserve"> </w:t>
            </w:r>
          </w:p>
        </w:tc>
      </w:tr>
      <w:tr w:rsidR="00866E90" w:rsidRPr="00667B85" w14:paraId="34F02BD3" w14:textId="77777777" w:rsidTr="005E2F70">
        <w:tc>
          <w:tcPr>
            <w:tcW w:w="2410" w:type="dxa"/>
            <w:tcBorders>
              <w:top w:val="single" w:sz="4" w:space="0" w:color="auto"/>
              <w:left w:val="single" w:sz="4" w:space="0" w:color="auto"/>
              <w:bottom w:val="single" w:sz="4" w:space="0" w:color="auto"/>
              <w:right w:val="single" w:sz="4" w:space="0" w:color="auto"/>
            </w:tcBorders>
            <w:hideMark/>
          </w:tcPr>
          <w:p w14:paraId="7FB63370" w14:textId="77777777" w:rsidR="00866E90" w:rsidRPr="00667B85" w:rsidRDefault="00866E90" w:rsidP="00F10FC1">
            <w:pPr>
              <w:pStyle w:val="a5"/>
              <w:jc w:val="both"/>
              <w:rPr>
                <w:sz w:val="24"/>
                <w:szCs w:val="24"/>
              </w:rPr>
            </w:pPr>
            <w:r w:rsidRPr="00667B85">
              <w:rPr>
                <w:sz w:val="24"/>
                <w:szCs w:val="24"/>
              </w:rPr>
              <w:t>Большаков С.В.</w:t>
            </w:r>
          </w:p>
        </w:tc>
        <w:tc>
          <w:tcPr>
            <w:tcW w:w="7221" w:type="dxa"/>
            <w:tcBorders>
              <w:top w:val="single" w:sz="4" w:space="0" w:color="auto"/>
              <w:left w:val="single" w:sz="4" w:space="0" w:color="auto"/>
              <w:bottom w:val="single" w:sz="4" w:space="0" w:color="auto"/>
              <w:right w:val="single" w:sz="4" w:space="0" w:color="auto"/>
            </w:tcBorders>
            <w:hideMark/>
          </w:tcPr>
          <w:p w14:paraId="0BE03F7C" w14:textId="77777777" w:rsidR="00866E90" w:rsidRPr="00667B85" w:rsidRDefault="00866E90" w:rsidP="00F10FC1">
            <w:pPr>
              <w:pStyle w:val="a5"/>
              <w:jc w:val="both"/>
              <w:rPr>
                <w:sz w:val="24"/>
                <w:szCs w:val="24"/>
              </w:rPr>
            </w:pPr>
            <w:r w:rsidRPr="00667B85">
              <w:rPr>
                <w:sz w:val="24"/>
                <w:szCs w:val="24"/>
              </w:rPr>
              <w:t>расходование денежных средств, этому этапу предшествует процесс «финансового обеспечения», т.е. этап финансового «управления методами и формами привлечения и формирования денежных ресурсов»</w:t>
            </w:r>
            <w:r w:rsidR="00EE041B" w:rsidRPr="00667B85">
              <w:rPr>
                <w:sz w:val="24"/>
                <w:szCs w:val="24"/>
              </w:rPr>
              <w:t xml:space="preserve"> </w:t>
            </w:r>
          </w:p>
        </w:tc>
      </w:tr>
      <w:tr w:rsidR="00866E90" w:rsidRPr="00667B85" w14:paraId="3582061B" w14:textId="77777777" w:rsidTr="005E2F70">
        <w:tc>
          <w:tcPr>
            <w:tcW w:w="2410" w:type="dxa"/>
            <w:tcBorders>
              <w:top w:val="single" w:sz="4" w:space="0" w:color="auto"/>
              <w:left w:val="single" w:sz="4" w:space="0" w:color="auto"/>
              <w:bottom w:val="single" w:sz="4" w:space="0" w:color="auto"/>
              <w:right w:val="single" w:sz="4" w:space="0" w:color="auto"/>
            </w:tcBorders>
            <w:hideMark/>
          </w:tcPr>
          <w:p w14:paraId="7CCE04D5" w14:textId="77777777" w:rsidR="00866E90" w:rsidRPr="00667B85" w:rsidRDefault="00866E90" w:rsidP="00F10FC1">
            <w:pPr>
              <w:pStyle w:val="a5"/>
              <w:jc w:val="both"/>
              <w:rPr>
                <w:sz w:val="24"/>
                <w:szCs w:val="24"/>
              </w:rPr>
            </w:pPr>
            <w:r w:rsidRPr="00667B85">
              <w:rPr>
                <w:sz w:val="24"/>
                <w:szCs w:val="24"/>
              </w:rPr>
              <w:t>Бланк И.А.</w:t>
            </w:r>
          </w:p>
        </w:tc>
        <w:tc>
          <w:tcPr>
            <w:tcW w:w="7221" w:type="dxa"/>
            <w:tcBorders>
              <w:top w:val="single" w:sz="4" w:space="0" w:color="auto"/>
              <w:left w:val="single" w:sz="4" w:space="0" w:color="auto"/>
              <w:bottom w:val="single" w:sz="4" w:space="0" w:color="auto"/>
              <w:right w:val="single" w:sz="4" w:space="0" w:color="auto"/>
            </w:tcBorders>
            <w:hideMark/>
          </w:tcPr>
          <w:p w14:paraId="069C4EA7" w14:textId="77777777" w:rsidR="00866E90" w:rsidRPr="00667B85" w:rsidRDefault="00866E90" w:rsidP="00F10FC1">
            <w:pPr>
              <w:pStyle w:val="a5"/>
              <w:jc w:val="both"/>
              <w:rPr>
                <w:sz w:val="24"/>
                <w:szCs w:val="24"/>
              </w:rPr>
            </w:pPr>
            <w:r w:rsidRPr="00667B85">
              <w:rPr>
                <w:sz w:val="24"/>
                <w:szCs w:val="24"/>
              </w:rPr>
              <w:t>процесс выбора направлений, форм и методов использования финансовых ресурсов в целях обеспечения экономического развития и роста рыночной стоимости предприятия</w:t>
            </w:r>
          </w:p>
        </w:tc>
      </w:tr>
      <w:tr w:rsidR="00866E90" w:rsidRPr="00667B85" w14:paraId="3AF1A476" w14:textId="77777777" w:rsidTr="005E2F70">
        <w:tc>
          <w:tcPr>
            <w:tcW w:w="2410" w:type="dxa"/>
            <w:tcBorders>
              <w:top w:val="single" w:sz="4" w:space="0" w:color="auto"/>
              <w:left w:val="single" w:sz="4" w:space="0" w:color="auto"/>
              <w:bottom w:val="single" w:sz="4" w:space="0" w:color="auto"/>
              <w:right w:val="single" w:sz="4" w:space="0" w:color="auto"/>
            </w:tcBorders>
            <w:hideMark/>
          </w:tcPr>
          <w:p w14:paraId="5830FE71" w14:textId="77777777" w:rsidR="00866E90" w:rsidRPr="00667B85" w:rsidRDefault="00866E90" w:rsidP="00F10FC1">
            <w:pPr>
              <w:pStyle w:val="a5"/>
              <w:jc w:val="both"/>
              <w:rPr>
                <w:sz w:val="24"/>
                <w:szCs w:val="24"/>
              </w:rPr>
            </w:pPr>
            <w:r w:rsidRPr="00667B85">
              <w:rPr>
                <w:bCs/>
                <w:sz w:val="24"/>
                <w:szCs w:val="24"/>
              </w:rPr>
              <w:t>Зелль А.</w:t>
            </w:r>
          </w:p>
        </w:tc>
        <w:tc>
          <w:tcPr>
            <w:tcW w:w="7221" w:type="dxa"/>
            <w:tcBorders>
              <w:top w:val="single" w:sz="4" w:space="0" w:color="auto"/>
              <w:left w:val="single" w:sz="4" w:space="0" w:color="auto"/>
              <w:bottom w:val="single" w:sz="4" w:space="0" w:color="auto"/>
              <w:right w:val="single" w:sz="4" w:space="0" w:color="auto"/>
            </w:tcBorders>
            <w:hideMark/>
          </w:tcPr>
          <w:p w14:paraId="6A9E1D93" w14:textId="77777777" w:rsidR="00866E90" w:rsidRPr="00667B85" w:rsidRDefault="00866E90" w:rsidP="00F10FC1">
            <w:pPr>
              <w:pStyle w:val="a5"/>
              <w:jc w:val="both"/>
              <w:rPr>
                <w:bCs/>
                <w:sz w:val="24"/>
                <w:szCs w:val="24"/>
              </w:rPr>
            </w:pPr>
            <w:r w:rsidRPr="00667B85">
              <w:rPr>
                <w:bCs/>
                <w:sz w:val="24"/>
                <w:szCs w:val="24"/>
              </w:rPr>
              <w:t>1) часть экономики финансов; привлечение на время денег (капитала);</w:t>
            </w:r>
          </w:p>
          <w:p w14:paraId="4EE17927" w14:textId="77777777" w:rsidR="00866E90" w:rsidRPr="00667B85" w:rsidRDefault="00866E90" w:rsidP="00F10FC1">
            <w:pPr>
              <w:pStyle w:val="a5"/>
              <w:jc w:val="both"/>
              <w:rPr>
                <w:sz w:val="24"/>
                <w:szCs w:val="24"/>
                <w:lang w:val="en-US"/>
              </w:rPr>
            </w:pPr>
            <w:r w:rsidRPr="00667B85">
              <w:rPr>
                <w:bCs/>
                <w:sz w:val="24"/>
                <w:szCs w:val="24"/>
              </w:rPr>
              <w:t>2) процесс перераспределения стоимости имущества</w:t>
            </w:r>
            <w:r w:rsidRPr="00667B85">
              <w:rPr>
                <w:bCs/>
                <w:sz w:val="24"/>
                <w:szCs w:val="24"/>
                <w:lang w:val="en-US"/>
              </w:rPr>
              <w:t xml:space="preserve"> </w:t>
            </w:r>
          </w:p>
        </w:tc>
      </w:tr>
      <w:tr w:rsidR="00DF6A92" w:rsidRPr="00667B85" w14:paraId="4D802709" w14:textId="77777777" w:rsidTr="005E2F70">
        <w:trPr>
          <w:trHeight w:val="1656"/>
        </w:trPr>
        <w:tc>
          <w:tcPr>
            <w:tcW w:w="2410" w:type="dxa"/>
            <w:tcBorders>
              <w:top w:val="single" w:sz="4" w:space="0" w:color="auto"/>
              <w:left w:val="single" w:sz="4" w:space="0" w:color="auto"/>
              <w:bottom w:val="nil"/>
              <w:right w:val="single" w:sz="4" w:space="0" w:color="auto"/>
            </w:tcBorders>
            <w:hideMark/>
          </w:tcPr>
          <w:p w14:paraId="633F0DCB" w14:textId="77777777" w:rsidR="00DF6A92" w:rsidRPr="00667B85" w:rsidRDefault="00DF6A92" w:rsidP="00F10FC1">
            <w:pPr>
              <w:pStyle w:val="a5"/>
              <w:jc w:val="both"/>
              <w:rPr>
                <w:bCs/>
                <w:sz w:val="24"/>
                <w:szCs w:val="24"/>
              </w:rPr>
            </w:pPr>
            <w:r w:rsidRPr="00667B85">
              <w:rPr>
                <w:bCs/>
                <w:sz w:val="24"/>
                <w:szCs w:val="24"/>
              </w:rPr>
              <w:t>Сафарян В.Р.</w:t>
            </w:r>
          </w:p>
        </w:tc>
        <w:tc>
          <w:tcPr>
            <w:tcW w:w="7221" w:type="dxa"/>
            <w:tcBorders>
              <w:top w:val="single" w:sz="4" w:space="0" w:color="auto"/>
              <w:left w:val="single" w:sz="4" w:space="0" w:color="auto"/>
              <w:bottom w:val="nil"/>
              <w:right w:val="single" w:sz="4" w:space="0" w:color="auto"/>
            </w:tcBorders>
            <w:hideMark/>
          </w:tcPr>
          <w:p w14:paraId="0501172A" w14:textId="77777777" w:rsidR="00DF6A92" w:rsidRPr="00667B85" w:rsidRDefault="00DF6A92" w:rsidP="00F10FC1">
            <w:pPr>
              <w:pStyle w:val="a5"/>
              <w:jc w:val="both"/>
              <w:rPr>
                <w:bCs/>
                <w:sz w:val="24"/>
                <w:szCs w:val="24"/>
              </w:rPr>
            </w:pPr>
            <w:r w:rsidRPr="00667B85">
              <w:rPr>
                <w:bCs/>
                <w:sz w:val="24"/>
                <w:szCs w:val="24"/>
              </w:rPr>
              <w:t>…обеспечение условий для развития малых и средних предприятий и привлечения инвестиционных ресурсов;</w:t>
            </w:r>
          </w:p>
          <w:p w14:paraId="15E267BF" w14:textId="77777777" w:rsidR="00DF6A92" w:rsidRPr="00667B85" w:rsidRDefault="00DF6A92" w:rsidP="00F10FC1">
            <w:pPr>
              <w:pStyle w:val="a5"/>
              <w:jc w:val="both"/>
              <w:rPr>
                <w:bCs/>
                <w:sz w:val="24"/>
                <w:szCs w:val="24"/>
              </w:rPr>
            </w:pPr>
            <w:r w:rsidRPr="00667B85">
              <w:rPr>
                <w:bCs/>
                <w:sz w:val="24"/>
                <w:szCs w:val="24"/>
              </w:rPr>
              <w:t>процесс, направленный на формирование финансовых ресурсов</w:t>
            </w:r>
          </w:p>
          <w:p w14:paraId="29B2DAC9" w14:textId="77777777" w:rsidR="00DF6A92" w:rsidRPr="00667B85" w:rsidRDefault="00DF6A92" w:rsidP="00F10FC1">
            <w:pPr>
              <w:pStyle w:val="a5"/>
              <w:jc w:val="both"/>
              <w:rPr>
                <w:bCs/>
                <w:sz w:val="24"/>
                <w:szCs w:val="24"/>
              </w:rPr>
            </w:pPr>
            <w:r w:rsidRPr="00667B85">
              <w:rPr>
                <w:bCs/>
                <w:sz w:val="24"/>
                <w:szCs w:val="24"/>
              </w:rPr>
              <w:t>внутри предприятия, результаты реализации которого оказывают влияние на финансово-хозяйственную деятельность и перспективы развития всего малого предприятия</w:t>
            </w:r>
          </w:p>
        </w:tc>
      </w:tr>
      <w:tr w:rsidR="008E0EF4" w:rsidRPr="00667B85" w14:paraId="72D305CB" w14:textId="77777777" w:rsidTr="005E2F70">
        <w:tc>
          <w:tcPr>
            <w:tcW w:w="2410" w:type="dxa"/>
            <w:tcBorders>
              <w:top w:val="single" w:sz="4" w:space="0" w:color="auto"/>
              <w:left w:val="single" w:sz="4" w:space="0" w:color="auto"/>
              <w:bottom w:val="single" w:sz="4" w:space="0" w:color="auto"/>
              <w:right w:val="single" w:sz="4" w:space="0" w:color="auto"/>
            </w:tcBorders>
          </w:tcPr>
          <w:p w14:paraId="788E225F" w14:textId="77777777" w:rsidR="008E0EF4" w:rsidRPr="00667B85" w:rsidRDefault="008E0EF4" w:rsidP="00F10FC1">
            <w:pPr>
              <w:pStyle w:val="a5"/>
              <w:jc w:val="both"/>
              <w:rPr>
                <w:bCs/>
                <w:sz w:val="24"/>
                <w:szCs w:val="24"/>
              </w:rPr>
            </w:pPr>
            <w:r w:rsidRPr="00667B85">
              <w:rPr>
                <w:sz w:val="24"/>
                <w:szCs w:val="24"/>
              </w:rPr>
              <w:t>Сысоева Е.Ф.</w:t>
            </w:r>
          </w:p>
        </w:tc>
        <w:tc>
          <w:tcPr>
            <w:tcW w:w="7221" w:type="dxa"/>
            <w:tcBorders>
              <w:top w:val="single" w:sz="4" w:space="0" w:color="auto"/>
              <w:left w:val="single" w:sz="4" w:space="0" w:color="auto"/>
              <w:bottom w:val="single" w:sz="4" w:space="0" w:color="auto"/>
              <w:right w:val="single" w:sz="4" w:space="0" w:color="auto"/>
            </w:tcBorders>
          </w:tcPr>
          <w:p w14:paraId="7FC9912A" w14:textId="77777777" w:rsidR="008E0EF4" w:rsidRPr="00667B85" w:rsidRDefault="00FB218F" w:rsidP="00F10FC1">
            <w:pPr>
              <w:pStyle w:val="a5"/>
              <w:jc w:val="both"/>
              <w:rPr>
                <w:bCs/>
                <w:sz w:val="24"/>
                <w:szCs w:val="24"/>
              </w:rPr>
            </w:pPr>
            <w:r w:rsidRPr="00667B85">
              <w:rPr>
                <w:sz w:val="24"/>
                <w:szCs w:val="24"/>
              </w:rPr>
              <w:t>п</w:t>
            </w:r>
            <w:r w:rsidR="008E0EF4" w:rsidRPr="00667B85">
              <w:rPr>
                <w:sz w:val="24"/>
                <w:szCs w:val="24"/>
              </w:rPr>
              <w:t>роцесс преобразования источников финансирования в финансовые ресурсы хозяйствующего субъекта, включающего в себя кредитование</w:t>
            </w:r>
          </w:p>
        </w:tc>
      </w:tr>
      <w:tr w:rsidR="00866E90" w:rsidRPr="00667B85" w14:paraId="710353C2" w14:textId="77777777" w:rsidTr="005E2F70">
        <w:tc>
          <w:tcPr>
            <w:tcW w:w="2410" w:type="dxa"/>
            <w:tcBorders>
              <w:top w:val="single" w:sz="4" w:space="0" w:color="auto"/>
              <w:left w:val="single" w:sz="4" w:space="0" w:color="auto"/>
              <w:bottom w:val="single" w:sz="4" w:space="0" w:color="auto"/>
              <w:right w:val="single" w:sz="4" w:space="0" w:color="auto"/>
            </w:tcBorders>
            <w:hideMark/>
          </w:tcPr>
          <w:p w14:paraId="24924199" w14:textId="77777777" w:rsidR="00866E90" w:rsidRPr="00667B85" w:rsidRDefault="00866E90" w:rsidP="00F10FC1">
            <w:pPr>
              <w:pStyle w:val="a5"/>
              <w:jc w:val="both"/>
              <w:rPr>
                <w:bCs/>
                <w:sz w:val="24"/>
                <w:szCs w:val="24"/>
              </w:rPr>
            </w:pPr>
            <w:r w:rsidRPr="00667B85">
              <w:rPr>
                <w:bCs/>
                <w:sz w:val="24"/>
                <w:szCs w:val="24"/>
              </w:rPr>
              <w:t>Райзберг Б.А.</w:t>
            </w:r>
          </w:p>
        </w:tc>
        <w:tc>
          <w:tcPr>
            <w:tcW w:w="7221" w:type="dxa"/>
            <w:tcBorders>
              <w:top w:val="single" w:sz="4" w:space="0" w:color="auto"/>
              <w:left w:val="single" w:sz="4" w:space="0" w:color="auto"/>
              <w:bottom w:val="single" w:sz="4" w:space="0" w:color="auto"/>
              <w:right w:val="single" w:sz="4" w:space="0" w:color="auto"/>
            </w:tcBorders>
            <w:hideMark/>
          </w:tcPr>
          <w:p w14:paraId="19EB4002" w14:textId="77777777" w:rsidR="00866E90" w:rsidRPr="00667B85" w:rsidRDefault="00866E90" w:rsidP="00F10FC1">
            <w:pPr>
              <w:pStyle w:val="a5"/>
              <w:jc w:val="both"/>
              <w:rPr>
                <w:bCs/>
                <w:sz w:val="24"/>
                <w:szCs w:val="24"/>
              </w:rPr>
            </w:pPr>
            <w:r w:rsidRPr="00667B85">
              <w:rPr>
                <w:bCs/>
                <w:sz w:val="24"/>
                <w:szCs w:val="24"/>
              </w:rPr>
              <w:t>обеспечение необходимыми финансовыми ресурсами всего хозяйства страны</w:t>
            </w:r>
          </w:p>
        </w:tc>
      </w:tr>
      <w:tr w:rsidR="00866E90" w:rsidRPr="00667B85" w14:paraId="505E4F3D" w14:textId="77777777" w:rsidTr="00386D9E">
        <w:tc>
          <w:tcPr>
            <w:tcW w:w="9631" w:type="dxa"/>
            <w:gridSpan w:val="2"/>
            <w:tcBorders>
              <w:top w:val="single" w:sz="4" w:space="0" w:color="auto"/>
              <w:left w:val="single" w:sz="4" w:space="0" w:color="auto"/>
              <w:bottom w:val="single" w:sz="4" w:space="0" w:color="auto"/>
              <w:right w:val="single" w:sz="4" w:space="0" w:color="auto"/>
            </w:tcBorders>
            <w:hideMark/>
          </w:tcPr>
          <w:p w14:paraId="27B11ACF" w14:textId="77777777" w:rsidR="00866E90" w:rsidRPr="00667B85" w:rsidRDefault="00866E90" w:rsidP="00F10FC1">
            <w:pPr>
              <w:pStyle w:val="a5"/>
              <w:jc w:val="center"/>
              <w:rPr>
                <w:sz w:val="24"/>
                <w:szCs w:val="24"/>
              </w:rPr>
            </w:pPr>
            <w:r w:rsidRPr="00667B85">
              <w:rPr>
                <w:sz w:val="24"/>
                <w:szCs w:val="24"/>
              </w:rPr>
              <w:t>Казахстанские авторы</w:t>
            </w:r>
          </w:p>
        </w:tc>
      </w:tr>
      <w:tr w:rsidR="00866E90" w:rsidRPr="00667B85" w14:paraId="0B6B1BEF" w14:textId="77777777" w:rsidTr="005E2F70">
        <w:tc>
          <w:tcPr>
            <w:tcW w:w="2410" w:type="dxa"/>
            <w:tcBorders>
              <w:top w:val="single" w:sz="4" w:space="0" w:color="auto"/>
              <w:left w:val="single" w:sz="4" w:space="0" w:color="auto"/>
              <w:bottom w:val="single" w:sz="4" w:space="0" w:color="auto"/>
              <w:right w:val="single" w:sz="4" w:space="0" w:color="auto"/>
            </w:tcBorders>
            <w:hideMark/>
          </w:tcPr>
          <w:p w14:paraId="4D12C168" w14:textId="77777777" w:rsidR="00866E90" w:rsidRPr="00667B85" w:rsidRDefault="00866E90" w:rsidP="00F10FC1">
            <w:pPr>
              <w:pStyle w:val="a5"/>
              <w:jc w:val="both"/>
              <w:rPr>
                <w:sz w:val="24"/>
                <w:szCs w:val="24"/>
              </w:rPr>
            </w:pPr>
            <w:r w:rsidRPr="00667B85">
              <w:rPr>
                <w:sz w:val="24"/>
                <w:szCs w:val="24"/>
              </w:rPr>
              <w:t>Аймурзиной Б.Т.</w:t>
            </w:r>
          </w:p>
        </w:tc>
        <w:tc>
          <w:tcPr>
            <w:tcW w:w="7221" w:type="dxa"/>
            <w:tcBorders>
              <w:top w:val="single" w:sz="4" w:space="0" w:color="auto"/>
              <w:left w:val="single" w:sz="4" w:space="0" w:color="auto"/>
              <w:bottom w:val="single" w:sz="4" w:space="0" w:color="auto"/>
              <w:right w:val="single" w:sz="4" w:space="0" w:color="auto"/>
            </w:tcBorders>
            <w:hideMark/>
          </w:tcPr>
          <w:p w14:paraId="6392A259" w14:textId="77777777" w:rsidR="00866E90" w:rsidRPr="00667B85" w:rsidRDefault="00866E90" w:rsidP="00F10FC1">
            <w:pPr>
              <w:pStyle w:val="a5"/>
              <w:jc w:val="both"/>
              <w:rPr>
                <w:sz w:val="24"/>
                <w:szCs w:val="24"/>
              </w:rPr>
            </w:pPr>
            <w:r w:rsidRPr="00667B85">
              <w:rPr>
                <w:sz w:val="24"/>
                <w:szCs w:val="24"/>
              </w:rPr>
              <w:t>организаци</w:t>
            </w:r>
            <w:r w:rsidR="008E0EF4" w:rsidRPr="00667B85">
              <w:rPr>
                <w:sz w:val="24"/>
                <w:szCs w:val="24"/>
              </w:rPr>
              <w:t>я</w:t>
            </w:r>
            <w:r w:rsidRPr="00667B85">
              <w:rPr>
                <w:sz w:val="24"/>
                <w:szCs w:val="24"/>
              </w:rPr>
              <w:t xml:space="preserve"> финансовых ресурсов опосредующих деятельность субъектов экономики с определением форм, методов и принципов финансирования</w:t>
            </w:r>
          </w:p>
        </w:tc>
      </w:tr>
      <w:tr w:rsidR="00AF2E7B" w:rsidRPr="00667B85" w14:paraId="2F210E84" w14:textId="77777777" w:rsidTr="005E2F70">
        <w:tc>
          <w:tcPr>
            <w:tcW w:w="2410" w:type="dxa"/>
            <w:tcBorders>
              <w:top w:val="single" w:sz="4" w:space="0" w:color="auto"/>
              <w:left w:val="single" w:sz="4" w:space="0" w:color="auto"/>
              <w:bottom w:val="single" w:sz="4" w:space="0" w:color="auto"/>
              <w:right w:val="single" w:sz="4" w:space="0" w:color="auto"/>
            </w:tcBorders>
            <w:hideMark/>
          </w:tcPr>
          <w:p w14:paraId="271B4D02" w14:textId="77777777" w:rsidR="00AF2E7B" w:rsidRPr="00667B85" w:rsidRDefault="00AF2E7B" w:rsidP="00F10FC1">
            <w:pPr>
              <w:pStyle w:val="a5"/>
              <w:jc w:val="both"/>
              <w:rPr>
                <w:sz w:val="24"/>
                <w:szCs w:val="24"/>
              </w:rPr>
            </w:pPr>
            <w:r w:rsidRPr="00667B85">
              <w:rPr>
                <w:sz w:val="24"/>
                <w:szCs w:val="24"/>
              </w:rPr>
              <w:t xml:space="preserve">Кучукова Н.К., Арыстанбаева С.С., </w:t>
            </w:r>
          </w:p>
        </w:tc>
        <w:tc>
          <w:tcPr>
            <w:tcW w:w="7221" w:type="dxa"/>
            <w:tcBorders>
              <w:top w:val="single" w:sz="4" w:space="0" w:color="auto"/>
              <w:left w:val="single" w:sz="4" w:space="0" w:color="auto"/>
              <w:bottom w:val="single" w:sz="4" w:space="0" w:color="auto"/>
              <w:right w:val="single" w:sz="4" w:space="0" w:color="auto"/>
            </w:tcBorders>
            <w:hideMark/>
          </w:tcPr>
          <w:p w14:paraId="5D660D82" w14:textId="77777777" w:rsidR="00AF2E7B" w:rsidRPr="00667B85" w:rsidRDefault="00AF2E7B" w:rsidP="00F10FC1">
            <w:pPr>
              <w:pStyle w:val="a5"/>
              <w:jc w:val="both"/>
              <w:rPr>
                <w:sz w:val="24"/>
                <w:szCs w:val="24"/>
              </w:rPr>
            </w:pPr>
            <w:r w:rsidRPr="00667B85">
              <w:rPr>
                <w:sz w:val="24"/>
                <w:szCs w:val="24"/>
              </w:rPr>
              <w:t>процесс обеспечения предприятия финансовыми ресурсами</w:t>
            </w:r>
          </w:p>
        </w:tc>
      </w:tr>
      <w:tr w:rsidR="008E0EF4" w:rsidRPr="00667B85" w14:paraId="0C9CAB27" w14:textId="77777777" w:rsidTr="005E2F70">
        <w:tc>
          <w:tcPr>
            <w:tcW w:w="2410" w:type="dxa"/>
            <w:tcBorders>
              <w:top w:val="single" w:sz="4" w:space="0" w:color="auto"/>
              <w:left w:val="single" w:sz="4" w:space="0" w:color="auto"/>
              <w:bottom w:val="single" w:sz="4" w:space="0" w:color="auto"/>
              <w:right w:val="single" w:sz="4" w:space="0" w:color="auto"/>
            </w:tcBorders>
          </w:tcPr>
          <w:p w14:paraId="2236B313" w14:textId="77777777" w:rsidR="008E0EF4" w:rsidRPr="00667B85" w:rsidRDefault="008E0EF4" w:rsidP="00F10FC1">
            <w:pPr>
              <w:pStyle w:val="a5"/>
              <w:jc w:val="both"/>
              <w:rPr>
                <w:sz w:val="24"/>
                <w:szCs w:val="24"/>
              </w:rPr>
            </w:pPr>
            <w:r w:rsidRPr="00667B85">
              <w:rPr>
                <w:sz w:val="24"/>
                <w:szCs w:val="24"/>
              </w:rPr>
              <w:t>Мельников В.Д.</w:t>
            </w:r>
          </w:p>
        </w:tc>
        <w:tc>
          <w:tcPr>
            <w:tcW w:w="7221" w:type="dxa"/>
            <w:tcBorders>
              <w:top w:val="single" w:sz="4" w:space="0" w:color="auto"/>
              <w:left w:val="single" w:sz="4" w:space="0" w:color="auto"/>
              <w:bottom w:val="single" w:sz="4" w:space="0" w:color="auto"/>
              <w:right w:val="single" w:sz="4" w:space="0" w:color="auto"/>
            </w:tcBorders>
          </w:tcPr>
          <w:p w14:paraId="2780A091" w14:textId="77777777" w:rsidR="008E0EF4" w:rsidRPr="00667B85" w:rsidRDefault="00C451C8" w:rsidP="00F10FC1">
            <w:pPr>
              <w:pStyle w:val="a5"/>
              <w:jc w:val="both"/>
              <w:rPr>
                <w:sz w:val="24"/>
                <w:szCs w:val="24"/>
              </w:rPr>
            </w:pPr>
            <w:r w:rsidRPr="00667B85">
              <w:rPr>
                <w:sz w:val="24"/>
                <w:szCs w:val="24"/>
              </w:rPr>
              <w:t xml:space="preserve">направление средств в безвозмездном и бессрочном порядке. </w:t>
            </w:r>
            <w:r w:rsidR="00E037A2" w:rsidRPr="00667B85">
              <w:rPr>
                <w:sz w:val="24"/>
                <w:szCs w:val="24"/>
              </w:rPr>
              <w:t>С</w:t>
            </w:r>
            <w:r w:rsidRPr="00667B85">
              <w:rPr>
                <w:sz w:val="24"/>
                <w:szCs w:val="24"/>
              </w:rPr>
              <w:t>уществует тесная взаимосвязь и взаимонаправленность финансов и кредита, а также взаимозаменяемость обеих категорий в обеспечении потребностей расширенного воспроизводства</w:t>
            </w:r>
          </w:p>
        </w:tc>
      </w:tr>
      <w:tr w:rsidR="00866E90" w:rsidRPr="00667B85" w14:paraId="583E082E" w14:textId="77777777" w:rsidTr="00386D9E">
        <w:tc>
          <w:tcPr>
            <w:tcW w:w="9631" w:type="dxa"/>
            <w:gridSpan w:val="2"/>
            <w:tcBorders>
              <w:top w:val="single" w:sz="4" w:space="0" w:color="auto"/>
              <w:left w:val="single" w:sz="4" w:space="0" w:color="auto"/>
              <w:bottom w:val="single" w:sz="4" w:space="0" w:color="auto"/>
              <w:right w:val="single" w:sz="4" w:space="0" w:color="auto"/>
            </w:tcBorders>
          </w:tcPr>
          <w:p w14:paraId="715EADCA" w14:textId="77777777" w:rsidR="00866E90" w:rsidRPr="00667B85" w:rsidRDefault="00866E90" w:rsidP="008E40FA">
            <w:pPr>
              <w:pStyle w:val="a5"/>
              <w:ind w:firstLine="531"/>
              <w:jc w:val="both"/>
              <w:rPr>
                <w:sz w:val="24"/>
                <w:szCs w:val="24"/>
              </w:rPr>
            </w:pPr>
            <w:r w:rsidRPr="00667B85">
              <w:rPr>
                <w:sz w:val="24"/>
                <w:szCs w:val="24"/>
              </w:rPr>
              <w:t>Примечание -</w:t>
            </w:r>
            <w:r w:rsidR="00A50906" w:rsidRPr="00667B85">
              <w:rPr>
                <w:sz w:val="24"/>
                <w:szCs w:val="24"/>
              </w:rPr>
              <w:t xml:space="preserve"> С</w:t>
            </w:r>
            <w:r w:rsidRPr="00667B85">
              <w:rPr>
                <w:sz w:val="24"/>
                <w:szCs w:val="24"/>
              </w:rPr>
              <w:t>оставлено автором на основе источников [3</w:t>
            </w:r>
            <w:r w:rsidR="00054321" w:rsidRPr="00667B85">
              <w:rPr>
                <w:sz w:val="24"/>
                <w:szCs w:val="24"/>
              </w:rPr>
              <w:t>3</w:t>
            </w:r>
            <w:r w:rsidRPr="00667B85">
              <w:rPr>
                <w:sz w:val="24"/>
                <w:szCs w:val="24"/>
              </w:rPr>
              <w:t>-4</w:t>
            </w:r>
            <w:r w:rsidR="00054321" w:rsidRPr="00667B85">
              <w:rPr>
                <w:sz w:val="24"/>
                <w:szCs w:val="24"/>
              </w:rPr>
              <w:t>9</w:t>
            </w:r>
            <w:r w:rsidRPr="00667B85">
              <w:rPr>
                <w:sz w:val="24"/>
                <w:szCs w:val="24"/>
              </w:rPr>
              <w:t>]</w:t>
            </w:r>
          </w:p>
        </w:tc>
      </w:tr>
    </w:tbl>
    <w:p w14:paraId="5ECCB8D5" w14:textId="77777777" w:rsidR="00866E90" w:rsidRPr="00667B85" w:rsidRDefault="00866E90" w:rsidP="0045081D">
      <w:pPr>
        <w:pStyle w:val="a5"/>
        <w:ind w:firstLine="709"/>
        <w:jc w:val="both"/>
        <w:rPr>
          <w:sz w:val="28"/>
          <w:szCs w:val="28"/>
        </w:rPr>
      </w:pPr>
    </w:p>
    <w:p w14:paraId="6EDBA156" w14:textId="77777777" w:rsidR="00C451C8" w:rsidRPr="00667B85" w:rsidRDefault="00FB218F" w:rsidP="0045081D">
      <w:pPr>
        <w:pStyle w:val="a5"/>
        <w:ind w:firstLine="709"/>
        <w:jc w:val="both"/>
        <w:rPr>
          <w:sz w:val="28"/>
          <w:szCs w:val="28"/>
        </w:rPr>
      </w:pPr>
      <w:r w:rsidRPr="00667B85">
        <w:rPr>
          <w:sz w:val="28"/>
          <w:szCs w:val="28"/>
        </w:rPr>
        <w:t>Кроме того, и</w:t>
      </w:r>
      <w:r w:rsidR="00EE041B" w:rsidRPr="00667B85">
        <w:rPr>
          <w:sz w:val="28"/>
          <w:szCs w:val="28"/>
        </w:rPr>
        <w:t xml:space="preserve">сследование понятия «финансирование» </w:t>
      </w:r>
      <w:r w:rsidRPr="00667B85">
        <w:rPr>
          <w:sz w:val="28"/>
          <w:szCs w:val="28"/>
        </w:rPr>
        <w:t>также выявило, что б</w:t>
      </w:r>
      <w:r w:rsidR="00866E90" w:rsidRPr="00667B85">
        <w:rPr>
          <w:sz w:val="28"/>
          <w:szCs w:val="28"/>
        </w:rPr>
        <w:t>ольшинство</w:t>
      </w:r>
      <w:r w:rsidR="0049303E" w:rsidRPr="00667B85">
        <w:rPr>
          <w:sz w:val="28"/>
          <w:szCs w:val="28"/>
        </w:rPr>
        <w:t xml:space="preserve"> </w:t>
      </w:r>
      <w:r w:rsidRPr="00667B85">
        <w:rPr>
          <w:sz w:val="28"/>
          <w:szCs w:val="28"/>
        </w:rPr>
        <w:t>ученых</w:t>
      </w:r>
      <w:r w:rsidR="0049303E" w:rsidRPr="00667B85">
        <w:rPr>
          <w:sz w:val="28"/>
          <w:szCs w:val="28"/>
        </w:rPr>
        <w:t xml:space="preserve"> </w:t>
      </w:r>
      <w:r w:rsidR="00C451C8" w:rsidRPr="00667B85">
        <w:rPr>
          <w:sz w:val="28"/>
          <w:szCs w:val="28"/>
        </w:rPr>
        <w:t xml:space="preserve">не </w:t>
      </w:r>
      <w:r w:rsidR="00920CA8" w:rsidRPr="00667B85">
        <w:rPr>
          <w:sz w:val="28"/>
          <w:szCs w:val="28"/>
        </w:rPr>
        <w:t xml:space="preserve">раскрывают содержание </w:t>
      </w:r>
      <w:r w:rsidR="00C451C8" w:rsidRPr="00667B85">
        <w:rPr>
          <w:sz w:val="28"/>
          <w:szCs w:val="28"/>
        </w:rPr>
        <w:t>определени</w:t>
      </w:r>
      <w:r w:rsidR="00920CA8" w:rsidRPr="00667B85">
        <w:rPr>
          <w:sz w:val="28"/>
          <w:szCs w:val="28"/>
        </w:rPr>
        <w:t>я</w:t>
      </w:r>
      <w:r w:rsidR="00C451C8" w:rsidRPr="00667B85">
        <w:rPr>
          <w:sz w:val="28"/>
          <w:szCs w:val="28"/>
        </w:rPr>
        <w:t xml:space="preserve">, но </w:t>
      </w:r>
      <w:r w:rsidR="0049303E" w:rsidRPr="00667B85">
        <w:rPr>
          <w:sz w:val="28"/>
          <w:szCs w:val="28"/>
        </w:rPr>
        <w:t xml:space="preserve">отмечают </w:t>
      </w:r>
      <w:r w:rsidR="00AD6618" w:rsidRPr="00667B85">
        <w:rPr>
          <w:sz w:val="28"/>
          <w:szCs w:val="28"/>
        </w:rPr>
        <w:t xml:space="preserve">его </w:t>
      </w:r>
      <w:r w:rsidR="0049303E" w:rsidRPr="00667B85">
        <w:rPr>
          <w:sz w:val="28"/>
          <w:szCs w:val="28"/>
        </w:rPr>
        <w:t>тесную связь с бюджетным финансированием, кредитованием и инвестированием, рассматривая их как источники, виды, формы или методы привлечения денежного капитала</w:t>
      </w:r>
      <w:r w:rsidR="006A5F8A" w:rsidRPr="00667B85">
        <w:rPr>
          <w:sz w:val="28"/>
          <w:szCs w:val="28"/>
        </w:rPr>
        <w:t>. Такой подход применяется в научных трудах Исаковой Н.Ю</w:t>
      </w:r>
      <w:r w:rsidR="0049303E" w:rsidRPr="00667B85">
        <w:rPr>
          <w:sz w:val="28"/>
          <w:szCs w:val="28"/>
        </w:rPr>
        <w:t>.</w:t>
      </w:r>
      <w:r w:rsidR="006A5F8A" w:rsidRPr="00667B85">
        <w:rPr>
          <w:sz w:val="28"/>
          <w:szCs w:val="28"/>
        </w:rPr>
        <w:t xml:space="preserve"> [</w:t>
      </w:r>
      <w:r w:rsidR="00A943C6" w:rsidRPr="00667B85">
        <w:rPr>
          <w:sz w:val="28"/>
          <w:szCs w:val="28"/>
        </w:rPr>
        <w:t>50</w:t>
      </w:r>
      <w:r w:rsidR="006A5F8A" w:rsidRPr="00667B85">
        <w:rPr>
          <w:sz w:val="28"/>
          <w:szCs w:val="28"/>
        </w:rPr>
        <w:t>], Макаров</w:t>
      </w:r>
      <w:r w:rsidR="00920CA8" w:rsidRPr="00667B85">
        <w:rPr>
          <w:sz w:val="28"/>
          <w:szCs w:val="28"/>
        </w:rPr>
        <w:t>ой</w:t>
      </w:r>
      <w:r w:rsidR="006A5F8A" w:rsidRPr="00667B85">
        <w:rPr>
          <w:sz w:val="28"/>
          <w:szCs w:val="28"/>
        </w:rPr>
        <w:t xml:space="preserve"> Н., Щиргатов</w:t>
      </w:r>
      <w:r w:rsidR="00920CA8" w:rsidRPr="00667B85">
        <w:rPr>
          <w:sz w:val="28"/>
          <w:szCs w:val="28"/>
        </w:rPr>
        <w:t>ой</w:t>
      </w:r>
      <w:r w:rsidR="006A5F8A" w:rsidRPr="00667B85">
        <w:rPr>
          <w:sz w:val="28"/>
          <w:szCs w:val="28"/>
        </w:rPr>
        <w:t xml:space="preserve"> З. [</w:t>
      </w:r>
      <w:r w:rsidR="008820D8" w:rsidRPr="00667B85">
        <w:rPr>
          <w:sz w:val="28"/>
          <w:szCs w:val="28"/>
        </w:rPr>
        <w:t>5</w:t>
      </w:r>
      <w:r w:rsidR="00A943C6" w:rsidRPr="00667B85">
        <w:rPr>
          <w:sz w:val="28"/>
          <w:szCs w:val="28"/>
        </w:rPr>
        <w:t>1</w:t>
      </w:r>
      <w:r w:rsidR="006A5F8A" w:rsidRPr="00667B85">
        <w:rPr>
          <w:sz w:val="28"/>
          <w:szCs w:val="28"/>
        </w:rPr>
        <w:t>], Ковалев</w:t>
      </w:r>
      <w:r w:rsidR="00920CA8" w:rsidRPr="00667B85">
        <w:rPr>
          <w:sz w:val="28"/>
          <w:szCs w:val="28"/>
        </w:rPr>
        <w:t>а</w:t>
      </w:r>
      <w:r w:rsidR="006A5F8A" w:rsidRPr="00667B85">
        <w:rPr>
          <w:sz w:val="28"/>
          <w:szCs w:val="28"/>
        </w:rPr>
        <w:t xml:space="preserve"> В.В. [</w:t>
      </w:r>
      <w:r w:rsidR="00AF2E7B" w:rsidRPr="00667B85">
        <w:rPr>
          <w:sz w:val="28"/>
          <w:szCs w:val="28"/>
        </w:rPr>
        <w:t>5</w:t>
      </w:r>
      <w:r w:rsidR="00A943C6" w:rsidRPr="00667B85">
        <w:rPr>
          <w:sz w:val="28"/>
          <w:szCs w:val="28"/>
        </w:rPr>
        <w:t>2</w:t>
      </w:r>
      <w:r w:rsidR="006A5F8A" w:rsidRPr="00667B85">
        <w:rPr>
          <w:sz w:val="28"/>
          <w:szCs w:val="28"/>
        </w:rPr>
        <w:t>], Галочкин</w:t>
      </w:r>
      <w:r w:rsidR="00920CA8" w:rsidRPr="00667B85">
        <w:rPr>
          <w:sz w:val="28"/>
          <w:szCs w:val="28"/>
        </w:rPr>
        <w:t>ой</w:t>
      </w:r>
      <w:r w:rsidR="006A5F8A" w:rsidRPr="00667B85">
        <w:rPr>
          <w:sz w:val="28"/>
          <w:szCs w:val="28"/>
        </w:rPr>
        <w:t xml:space="preserve"> О.А., Кожухин</w:t>
      </w:r>
      <w:r w:rsidR="00920CA8" w:rsidRPr="00667B85">
        <w:rPr>
          <w:sz w:val="28"/>
          <w:szCs w:val="28"/>
        </w:rPr>
        <w:t>ой</w:t>
      </w:r>
      <w:r w:rsidR="006A5F8A" w:rsidRPr="00667B85">
        <w:rPr>
          <w:sz w:val="28"/>
          <w:szCs w:val="28"/>
        </w:rPr>
        <w:t xml:space="preserve"> К.А. [</w:t>
      </w:r>
      <w:r w:rsidR="00AF2E7B" w:rsidRPr="00667B85">
        <w:rPr>
          <w:sz w:val="28"/>
          <w:szCs w:val="28"/>
        </w:rPr>
        <w:t>5</w:t>
      </w:r>
      <w:r w:rsidR="00A943C6" w:rsidRPr="00667B85">
        <w:rPr>
          <w:sz w:val="28"/>
          <w:szCs w:val="28"/>
        </w:rPr>
        <w:t>3</w:t>
      </w:r>
      <w:r w:rsidR="006A5F8A" w:rsidRPr="00667B85">
        <w:rPr>
          <w:sz w:val="28"/>
          <w:szCs w:val="28"/>
        </w:rPr>
        <w:t>], Грязнов</w:t>
      </w:r>
      <w:r w:rsidR="00920CA8" w:rsidRPr="00667B85">
        <w:rPr>
          <w:sz w:val="28"/>
          <w:szCs w:val="28"/>
        </w:rPr>
        <w:t>ой</w:t>
      </w:r>
      <w:r w:rsidR="006A5F8A" w:rsidRPr="00667B85">
        <w:rPr>
          <w:sz w:val="28"/>
          <w:szCs w:val="28"/>
        </w:rPr>
        <w:t xml:space="preserve"> А.Г., Маркин</w:t>
      </w:r>
      <w:r w:rsidR="00920CA8" w:rsidRPr="00667B85">
        <w:rPr>
          <w:sz w:val="28"/>
          <w:szCs w:val="28"/>
        </w:rPr>
        <w:t>ой</w:t>
      </w:r>
      <w:r w:rsidR="006A5F8A" w:rsidRPr="00667B85">
        <w:rPr>
          <w:sz w:val="28"/>
          <w:szCs w:val="28"/>
        </w:rPr>
        <w:t xml:space="preserve"> Е.В. [</w:t>
      </w:r>
      <w:r w:rsidR="008820D8" w:rsidRPr="00667B85">
        <w:rPr>
          <w:sz w:val="28"/>
          <w:szCs w:val="28"/>
        </w:rPr>
        <w:t>5</w:t>
      </w:r>
      <w:r w:rsidR="00A943C6" w:rsidRPr="00667B85">
        <w:rPr>
          <w:sz w:val="28"/>
          <w:szCs w:val="28"/>
        </w:rPr>
        <w:t>4</w:t>
      </w:r>
      <w:r w:rsidR="006A5F8A" w:rsidRPr="00667B85">
        <w:rPr>
          <w:sz w:val="28"/>
          <w:szCs w:val="28"/>
        </w:rPr>
        <w:t>]</w:t>
      </w:r>
      <w:r w:rsidR="00D07D6C" w:rsidRPr="00667B85">
        <w:rPr>
          <w:sz w:val="28"/>
          <w:szCs w:val="28"/>
        </w:rPr>
        <w:t>, Юзвович Л.И., Марамыгин</w:t>
      </w:r>
      <w:r w:rsidR="00920CA8" w:rsidRPr="00667B85">
        <w:rPr>
          <w:sz w:val="28"/>
          <w:szCs w:val="28"/>
        </w:rPr>
        <w:t>а</w:t>
      </w:r>
      <w:r w:rsidR="00D07D6C" w:rsidRPr="00667B85">
        <w:rPr>
          <w:sz w:val="28"/>
          <w:szCs w:val="28"/>
        </w:rPr>
        <w:t xml:space="preserve"> М.С., Князев</w:t>
      </w:r>
      <w:r w:rsidR="00920CA8" w:rsidRPr="00667B85">
        <w:rPr>
          <w:sz w:val="28"/>
          <w:szCs w:val="28"/>
        </w:rPr>
        <w:t>ой</w:t>
      </w:r>
      <w:r w:rsidR="00D07D6C" w:rsidRPr="00667B85">
        <w:rPr>
          <w:sz w:val="28"/>
          <w:szCs w:val="28"/>
        </w:rPr>
        <w:t xml:space="preserve"> Е.Г. [5</w:t>
      </w:r>
      <w:r w:rsidR="00A943C6" w:rsidRPr="00667B85">
        <w:rPr>
          <w:sz w:val="28"/>
          <w:szCs w:val="28"/>
        </w:rPr>
        <w:t>5</w:t>
      </w:r>
      <w:r w:rsidR="00D07D6C" w:rsidRPr="00667B85">
        <w:rPr>
          <w:sz w:val="28"/>
          <w:szCs w:val="28"/>
        </w:rPr>
        <w:t>]</w:t>
      </w:r>
      <w:r w:rsidR="00F35601" w:rsidRPr="00667B85">
        <w:rPr>
          <w:sz w:val="28"/>
          <w:szCs w:val="28"/>
        </w:rPr>
        <w:t xml:space="preserve"> и др.</w:t>
      </w:r>
    </w:p>
    <w:p w14:paraId="7AC957E6" w14:textId="77777777" w:rsidR="00A624F8" w:rsidRPr="00667B85" w:rsidRDefault="00920CA8" w:rsidP="0045081D">
      <w:pPr>
        <w:pStyle w:val="a5"/>
        <w:tabs>
          <w:tab w:val="left" w:pos="142"/>
        </w:tabs>
        <w:ind w:firstLine="709"/>
        <w:jc w:val="both"/>
        <w:rPr>
          <w:sz w:val="28"/>
          <w:szCs w:val="28"/>
        </w:rPr>
      </w:pPr>
      <w:bookmarkStart w:id="44" w:name="_Hlk118120785"/>
      <w:r w:rsidRPr="00667B85">
        <w:rPr>
          <w:sz w:val="28"/>
          <w:szCs w:val="28"/>
        </w:rPr>
        <w:t xml:space="preserve">Проанализировав </w:t>
      </w:r>
      <w:r w:rsidR="00A624F8" w:rsidRPr="00667B85">
        <w:rPr>
          <w:sz w:val="28"/>
          <w:szCs w:val="28"/>
        </w:rPr>
        <w:t xml:space="preserve">приведенные выше подходы, </w:t>
      </w:r>
      <w:r w:rsidR="00F42C69" w:rsidRPr="00667B85">
        <w:rPr>
          <w:sz w:val="28"/>
          <w:szCs w:val="28"/>
        </w:rPr>
        <w:t>мы определили</w:t>
      </w:r>
      <w:r w:rsidRPr="00667B85">
        <w:rPr>
          <w:sz w:val="28"/>
          <w:szCs w:val="28"/>
        </w:rPr>
        <w:t>, что</w:t>
      </w:r>
      <w:r w:rsidR="00A624F8" w:rsidRPr="00667B85">
        <w:rPr>
          <w:sz w:val="28"/>
          <w:szCs w:val="28"/>
        </w:rPr>
        <w:t xml:space="preserve"> в условиях развития рыночных отношений понятие «финансирование» стало комплексным, включающ</w:t>
      </w:r>
      <w:r w:rsidRPr="00667B85">
        <w:rPr>
          <w:sz w:val="28"/>
          <w:szCs w:val="28"/>
        </w:rPr>
        <w:t>и</w:t>
      </w:r>
      <w:r w:rsidR="00A624F8" w:rsidRPr="00667B85">
        <w:rPr>
          <w:sz w:val="28"/>
          <w:szCs w:val="28"/>
        </w:rPr>
        <w:t xml:space="preserve">м не только предоставление </w:t>
      </w:r>
      <w:r w:rsidRPr="00667B85">
        <w:rPr>
          <w:sz w:val="28"/>
          <w:szCs w:val="28"/>
        </w:rPr>
        <w:t>денежных средств</w:t>
      </w:r>
      <w:r w:rsidR="00F35601" w:rsidRPr="00667B85">
        <w:rPr>
          <w:sz w:val="28"/>
          <w:szCs w:val="28"/>
        </w:rPr>
        <w:t>, в том числе на безвозмездной основе</w:t>
      </w:r>
      <w:r w:rsidR="00A624F8" w:rsidRPr="00667B85">
        <w:rPr>
          <w:sz w:val="28"/>
          <w:szCs w:val="28"/>
        </w:rPr>
        <w:t xml:space="preserve">, </w:t>
      </w:r>
      <w:r w:rsidRPr="00667B85">
        <w:rPr>
          <w:sz w:val="28"/>
          <w:szCs w:val="28"/>
        </w:rPr>
        <w:t xml:space="preserve">но и </w:t>
      </w:r>
      <w:r w:rsidR="00D07D6C" w:rsidRPr="00667B85">
        <w:rPr>
          <w:sz w:val="28"/>
          <w:szCs w:val="28"/>
        </w:rPr>
        <w:t xml:space="preserve">их </w:t>
      </w:r>
      <w:r w:rsidR="00A624F8" w:rsidRPr="00667B85">
        <w:rPr>
          <w:sz w:val="28"/>
          <w:szCs w:val="28"/>
        </w:rPr>
        <w:t xml:space="preserve">заимствование в форме </w:t>
      </w:r>
      <w:r w:rsidR="00D07D6C" w:rsidRPr="00667B85">
        <w:rPr>
          <w:sz w:val="28"/>
          <w:szCs w:val="28"/>
        </w:rPr>
        <w:t>кредитов</w:t>
      </w:r>
      <w:r w:rsidR="00A624F8" w:rsidRPr="00667B85">
        <w:rPr>
          <w:sz w:val="28"/>
          <w:szCs w:val="28"/>
        </w:rPr>
        <w:t xml:space="preserve"> и долговых ценных бумаг, привлечение на основе долевого финансирования и государственно-частного партнерства. При этом процесс финансирования нельзя ограничивать только выбором форм, методов и источников привлечения капитала. Данный процесс включает и выбор решений по поводу направления использования</w:t>
      </w:r>
      <w:r w:rsidR="00A624F8" w:rsidRPr="00667B85">
        <w:rPr>
          <w:sz w:val="28"/>
          <w:szCs w:val="28"/>
          <w:lang w:val="kk-KZ"/>
        </w:rPr>
        <w:t xml:space="preserve"> капитала (целевая функция финансов). </w:t>
      </w:r>
      <w:r w:rsidR="00A624F8" w:rsidRPr="00667B85">
        <w:rPr>
          <w:sz w:val="28"/>
          <w:szCs w:val="28"/>
        </w:rPr>
        <w:t xml:space="preserve"> На основании этого, считаем, что содержание </w:t>
      </w:r>
      <w:r w:rsidR="00F42C69" w:rsidRPr="00667B85">
        <w:rPr>
          <w:sz w:val="28"/>
          <w:szCs w:val="28"/>
        </w:rPr>
        <w:t xml:space="preserve">термина </w:t>
      </w:r>
      <w:r w:rsidR="00A624F8" w:rsidRPr="00667B85">
        <w:rPr>
          <w:sz w:val="28"/>
          <w:szCs w:val="28"/>
        </w:rPr>
        <w:t xml:space="preserve">«финансирование» должно включать не только привлечение </w:t>
      </w:r>
      <w:r w:rsidR="00F42C69" w:rsidRPr="00667B85">
        <w:rPr>
          <w:sz w:val="28"/>
          <w:szCs w:val="28"/>
        </w:rPr>
        <w:t>денежных ресурсов,</w:t>
      </w:r>
      <w:r w:rsidR="00A624F8" w:rsidRPr="00667B85">
        <w:rPr>
          <w:sz w:val="28"/>
          <w:szCs w:val="28"/>
        </w:rPr>
        <w:t xml:space="preserve"> но и вторую его составляющую </w:t>
      </w:r>
      <w:r w:rsidR="00943FED" w:rsidRPr="00667B85">
        <w:rPr>
          <w:sz w:val="28"/>
          <w:szCs w:val="28"/>
        </w:rPr>
        <w:t>–</w:t>
      </w:r>
      <w:r w:rsidR="00A624F8" w:rsidRPr="00667B85">
        <w:rPr>
          <w:sz w:val="28"/>
          <w:szCs w:val="28"/>
        </w:rPr>
        <w:t xml:space="preserve"> </w:t>
      </w:r>
      <w:r w:rsidR="00943FED" w:rsidRPr="00667B85">
        <w:rPr>
          <w:sz w:val="28"/>
          <w:szCs w:val="28"/>
        </w:rPr>
        <w:t xml:space="preserve">их </w:t>
      </w:r>
      <w:r w:rsidR="00A624F8" w:rsidRPr="00667B85">
        <w:rPr>
          <w:sz w:val="28"/>
          <w:szCs w:val="28"/>
        </w:rPr>
        <w:t xml:space="preserve">использование. </w:t>
      </w:r>
    </w:p>
    <w:p w14:paraId="193E15E8" w14:textId="77777777" w:rsidR="00CC63EB" w:rsidRPr="00667B85" w:rsidRDefault="00F35601" w:rsidP="0045081D">
      <w:pPr>
        <w:pStyle w:val="a5"/>
        <w:tabs>
          <w:tab w:val="left" w:pos="142"/>
        </w:tabs>
        <w:ind w:firstLine="709"/>
        <w:jc w:val="both"/>
        <w:rPr>
          <w:sz w:val="28"/>
          <w:szCs w:val="28"/>
        </w:rPr>
      </w:pPr>
      <w:r w:rsidRPr="00667B85">
        <w:rPr>
          <w:sz w:val="28"/>
          <w:szCs w:val="28"/>
        </w:rPr>
        <w:t>Таким образом, н</w:t>
      </w:r>
      <w:r w:rsidR="00E26D86" w:rsidRPr="00667B85">
        <w:rPr>
          <w:sz w:val="28"/>
          <w:szCs w:val="28"/>
        </w:rPr>
        <w:t xml:space="preserve">а основе обобщения </w:t>
      </w:r>
      <w:r w:rsidR="00D04FAF" w:rsidRPr="00667B85">
        <w:rPr>
          <w:sz w:val="28"/>
          <w:szCs w:val="28"/>
        </w:rPr>
        <w:t>обширного</w:t>
      </w:r>
      <w:r w:rsidR="00E26D86" w:rsidRPr="00667B85">
        <w:rPr>
          <w:sz w:val="28"/>
          <w:szCs w:val="28"/>
        </w:rPr>
        <w:t xml:space="preserve"> материала </w:t>
      </w:r>
      <w:r w:rsidR="00D04FAF" w:rsidRPr="00667B85">
        <w:rPr>
          <w:sz w:val="28"/>
          <w:szCs w:val="28"/>
        </w:rPr>
        <w:t xml:space="preserve">из различных источников, нами представлена следующая схема процесса финансирования </w:t>
      </w:r>
      <w:r w:rsidR="00CC63EB" w:rsidRPr="00667B85">
        <w:rPr>
          <w:sz w:val="28"/>
          <w:szCs w:val="28"/>
        </w:rPr>
        <w:t>во взаимосвязи с малым и средним бизнесом как субъект</w:t>
      </w:r>
      <w:r w:rsidR="006229B6" w:rsidRPr="00667B85">
        <w:rPr>
          <w:sz w:val="28"/>
          <w:szCs w:val="28"/>
        </w:rPr>
        <w:t>ом</w:t>
      </w:r>
      <w:r w:rsidR="00CC63EB" w:rsidRPr="00667B85">
        <w:rPr>
          <w:sz w:val="28"/>
          <w:szCs w:val="28"/>
        </w:rPr>
        <w:t>, осуществляющ</w:t>
      </w:r>
      <w:r w:rsidR="006229B6" w:rsidRPr="00667B85">
        <w:rPr>
          <w:sz w:val="28"/>
          <w:szCs w:val="28"/>
        </w:rPr>
        <w:t>им</w:t>
      </w:r>
      <w:r w:rsidR="00CC63EB" w:rsidRPr="00667B85">
        <w:rPr>
          <w:sz w:val="28"/>
          <w:szCs w:val="28"/>
        </w:rPr>
        <w:t xml:space="preserve"> поиск финансовых средств </w:t>
      </w:r>
      <w:r w:rsidR="00D04FAF" w:rsidRPr="00667B85">
        <w:rPr>
          <w:sz w:val="28"/>
          <w:szCs w:val="28"/>
        </w:rPr>
        <w:t xml:space="preserve">и </w:t>
      </w:r>
      <w:r w:rsidR="00F42C69" w:rsidRPr="00667B85">
        <w:rPr>
          <w:sz w:val="28"/>
          <w:szCs w:val="28"/>
        </w:rPr>
        <w:t xml:space="preserve">их </w:t>
      </w:r>
      <w:r w:rsidR="00D04FAF" w:rsidRPr="00667B85">
        <w:rPr>
          <w:sz w:val="28"/>
          <w:szCs w:val="28"/>
        </w:rPr>
        <w:t>привлечение</w:t>
      </w:r>
      <w:r w:rsidR="00F42C69" w:rsidRPr="00667B85">
        <w:rPr>
          <w:sz w:val="28"/>
          <w:szCs w:val="28"/>
        </w:rPr>
        <w:t xml:space="preserve">, а также </w:t>
      </w:r>
      <w:r w:rsidR="00D04FAF" w:rsidRPr="00667B85">
        <w:rPr>
          <w:sz w:val="28"/>
          <w:szCs w:val="28"/>
        </w:rPr>
        <w:t xml:space="preserve">использующего полученные средства для обеспечения предпринимательской деятельности </w:t>
      </w:r>
      <w:bookmarkEnd w:id="44"/>
      <w:r w:rsidR="00D04FAF" w:rsidRPr="00667B85">
        <w:rPr>
          <w:sz w:val="28"/>
          <w:szCs w:val="28"/>
        </w:rPr>
        <w:t>(</w:t>
      </w:r>
      <w:r w:rsidR="00CC63EB" w:rsidRPr="00667B85">
        <w:rPr>
          <w:sz w:val="28"/>
          <w:szCs w:val="28"/>
        </w:rPr>
        <w:t>рисун</w:t>
      </w:r>
      <w:r w:rsidR="00D04FAF" w:rsidRPr="00667B85">
        <w:rPr>
          <w:sz w:val="28"/>
          <w:szCs w:val="28"/>
        </w:rPr>
        <w:t>ок</w:t>
      </w:r>
      <w:r w:rsidR="000C3D95" w:rsidRPr="00667B85">
        <w:rPr>
          <w:sz w:val="28"/>
          <w:szCs w:val="28"/>
        </w:rPr>
        <w:t xml:space="preserve"> 1</w:t>
      </w:r>
      <w:r w:rsidR="00D04FAF" w:rsidRPr="00667B85">
        <w:rPr>
          <w:sz w:val="28"/>
          <w:szCs w:val="28"/>
        </w:rPr>
        <w:t>)</w:t>
      </w:r>
      <w:r w:rsidR="00CC63EB" w:rsidRPr="00667B85">
        <w:rPr>
          <w:sz w:val="28"/>
          <w:szCs w:val="28"/>
        </w:rPr>
        <w:t>.</w:t>
      </w:r>
    </w:p>
    <w:p w14:paraId="7DDB28CA" w14:textId="77777777" w:rsidR="00DF6A92" w:rsidRPr="00667B85" w:rsidRDefault="00DF6A92" w:rsidP="0045081D">
      <w:pPr>
        <w:pStyle w:val="a5"/>
        <w:tabs>
          <w:tab w:val="left" w:pos="142"/>
        </w:tabs>
        <w:ind w:firstLine="709"/>
        <w:jc w:val="both"/>
        <w:rPr>
          <w:sz w:val="28"/>
          <w:szCs w:val="28"/>
        </w:rPr>
      </w:pPr>
    </w:p>
    <w:p w14:paraId="5BB8C079" w14:textId="77777777" w:rsidR="003E1FCB" w:rsidRPr="00667B85" w:rsidRDefault="001D6860" w:rsidP="0045081D">
      <w:pPr>
        <w:pStyle w:val="a5"/>
        <w:tabs>
          <w:tab w:val="left" w:pos="142"/>
        </w:tabs>
        <w:ind w:firstLine="709"/>
        <w:jc w:val="both"/>
        <w:rPr>
          <w:sz w:val="28"/>
          <w:szCs w:val="28"/>
        </w:rPr>
      </w:pPr>
      <w:r w:rsidRPr="00667B85">
        <w:rPr>
          <w:noProof/>
        </w:rPr>
        <mc:AlternateContent>
          <mc:Choice Requires="wps">
            <w:drawing>
              <wp:anchor distT="0" distB="0" distL="114300" distR="114300" simplePos="0" relativeHeight="251712512" behindDoc="0" locked="0" layoutInCell="1" allowOverlap="1" wp14:anchorId="637C0090" wp14:editId="6FB5751B">
                <wp:simplePos x="0" y="0"/>
                <wp:positionH relativeFrom="margin">
                  <wp:posOffset>1948815</wp:posOffset>
                </wp:positionH>
                <wp:positionV relativeFrom="paragraph">
                  <wp:posOffset>123190</wp:posOffset>
                </wp:positionV>
                <wp:extent cx="2781300" cy="596900"/>
                <wp:effectExtent l="0" t="0" r="0" b="0"/>
                <wp:wrapNone/>
                <wp:docPr id="507" name="Прямоугольник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1300" cy="596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ECCC108" w14:textId="77777777" w:rsidR="00980635" w:rsidRPr="00A86D31" w:rsidRDefault="00980635" w:rsidP="003F1C3F">
                            <w:pPr>
                              <w:spacing w:after="0" w:line="240" w:lineRule="auto"/>
                              <w:jc w:val="center"/>
                              <w:rPr>
                                <w:rFonts w:ascii="Times New Roman" w:hAnsi="Times New Roman" w:cs="Times New Roman"/>
                                <w:bCs/>
                                <w:i/>
                                <w:sz w:val="24"/>
                                <w:szCs w:val="24"/>
                              </w:rPr>
                            </w:pPr>
                            <w:r w:rsidRPr="00A86D31">
                              <w:rPr>
                                <w:rFonts w:ascii="Times New Roman" w:hAnsi="Times New Roman" w:cs="Times New Roman"/>
                                <w:bCs/>
                                <w:i/>
                                <w:sz w:val="24"/>
                                <w:szCs w:val="24"/>
                              </w:rPr>
                              <w:t xml:space="preserve">Определение направлений использования финансовых ресурсов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C0090" id="Прямоугольник 507" o:spid="_x0000_s1026" style="position:absolute;left:0;text-align:left;margin-left:153.45pt;margin-top:9.7pt;width:219pt;height:47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" filled="f" stroked="f">
                <v:path arrowok="t"/>
                <v:textbox>
                  <w:txbxContent>
                    <w:p w14:paraId="5ECCC108" w14:textId="77777777" w:rsidR="00980635" w:rsidRPr="00A86D31" w:rsidRDefault="00980635" w:rsidP="003F1C3F">
                      <w:pPr>
                        <w:spacing w:after="0" w:line="240" w:lineRule="auto"/>
                        <w:jc w:val="center"/>
                        <w:rPr>
                          <w:rFonts w:ascii="Times New Roman" w:hAnsi="Times New Roman" w:cs="Times New Roman"/>
                          <w:bCs/>
                          <w:i/>
                          <w:sz w:val="24"/>
                          <w:szCs w:val="24"/>
                        </w:rPr>
                      </w:pPr>
                      <w:r w:rsidRPr="00A86D31">
                        <w:rPr>
                          <w:rFonts w:ascii="Times New Roman" w:hAnsi="Times New Roman" w:cs="Times New Roman"/>
                          <w:bCs/>
                          <w:i/>
                          <w:sz w:val="24"/>
                          <w:szCs w:val="24"/>
                        </w:rPr>
                        <w:t xml:space="preserve">Определение направлений использования финансовых ресурсов </w:t>
                      </w:r>
                    </w:p>
                  </w:txbxContent>
                </v:textbox>
                <w10:wrap anchorx="margin"/>
              </v:rect>
            </w:pict>
          </mc:Fallback>
        </mc:AlternateContent>
      </w:r>
      <w:r w:rsidRPr="00667B85">
        <w:rPr>
          <w:noProof/>
        </w:rPr>
        <mc:AlternateContent>
          <mc:Choice Requires="wps">
            <w:drawing>
              <wp:anchor distT="0" distB="0" distL="114300" distR="114300" simplePos="0" relativeHeight="251702272" behindDoc="0" locked="0" layoutInCell="1" allowOverlap="1" wp14:anchorId="3F8EAE70" wp14:editId="2DBB3AC3">
                <wp:simplePos x="0" y="0"/>
                <wp:positionH relativeFrom="margin">
                  <wp:align>left</wp:align>
                </wp:positionH>
                <wp:positionV relativeFrom="paragraph">
                  <wp:posOffset>48895</wp:posOffset>
                </wp:positionV>
                <wp:extent cx="2252345" cy="760095"/>
                <wp:effectExtent l="0" t="0" r="0" b="20955"/>
                <wp:wrapNone/>
                <wp:docPr id="506" name="Стрелка: изогнутая вниз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2345" cy="760095"/>
                        </a:xfrm>
                        <a:prstGeom prst="curved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FC0723"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Стрелка: изогнутая вниз 506" o:spid="_x0000_s1026" type="#_x0000_t105" style="position:absolute;margin-left:0;margin-top:3.85pt;width:177.35pt;height:59.8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" adj="17955,20689,16200" fillcolor="white [3201]" strokecolor="black [3200]" strokeweight="1pt">
                <v:path arrowok="t"/>
                <w10:wrap anchorx="margin"/>
              </v:shape>
            </w:pict>
          </mc:Fallback>
        </mc:AlternateContent>
      </w:r>
    </w:p>
    <w:p w14:paraId="59BCBBCB" w14:textId="77777777" w:rsidR="003E1FCB" w:rsidRPr="00667B85" w:rsidRDefault="001D6860" w:rsidP="0045081D">
      <w:pPr>
        <w:pStyle w:val="a5"/>
        <w:tabs>
          <w:tab w:val="left" w:pos="142"/>
        </w:tabs>
        <w:ind w:firstLine="709"/>
        <w:jc w:val="both"/>
        <w:rPr>
          <w:sz w:val="28"/>
          <w:szCs w:val="28"/>
        </w:rPr>
      </w:pPr>
      <w:r w:rsidRPr="00667B85">
        <w:rPr>
          <w:noProof/>
        </w:rPr>
        <mc:AlternateContent>
          <mc:Choice Requires="wps">
            <w:drawing>
              <wp:anchor distT="0" distB="0" distL="114300" distR="114300" simplePos="0" relativeHeight="251700224" behindDoc="0" locked="0" layoutInCell="1" allowOverlap="1" wp14:anchorId="6A2887D1" wp14:editId="0454CA1D">
                <wp:simplePos x="0" y="0"/>
                <wp:positionH relativeFrom="margin">
                  <wp:posOffset>67310</wp:posOffset>
                </wp:positionH>
                <wp:positionV relativeFrom="paragraph">
                  <wp:posOffset>145415</wp:posOffset>
                </wp:positionV>
                <wp:extent cx="1953895" cy="317500"/>
                <wp:effectExtent l="0" t="0" r="0" b="0"/>
                <wp:wrapNone/>
                <wp:docPr id="505" name="Прямоугольник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3895" cy="3175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04EB367" w14:textId="77777777" w:rsidR="00980635" w:rsidRPr="00A86D31" w:rsidRDefault="00980635" w:rsidP="003E1FCB">
                            <w:pPr>
                              <w:jc w:val="center"/>
                              <w:rPr>
                                <w:rFonts w:ascii="Times New Roman" w:hAnsi="Times New Roman" w:cs="Times New Roman"/>
                                <w:bCs/>
                                <w:i/>
                                <w:sz w:val="24"/>
                                <w:szCs w:val="24"/>
                              </w:rPr>
                            </w:pPr>
                            <w:r w:rsidRPr="00A86D31">
                              <w:rPr>
                                <w:rFonts w:ascii="Times New Roman" w:hAnsi="Times New Roman" w:cs="Times New Roman"/>
                                <w:bCs/>
                                <w:i/>
                                <w:sz w:val="24"/>
                                <w:szCs w:val="24"/>
                              </w:rPr>
                              <w:t>Привлечение ресурсов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887D1" id="Прямоугольник 505" o:spid="_x0000_s1027" style="position:absolute;left:0;text-align:left;margin-left:5.3pt;margin-top:11.45pt;width:153.85pt;height: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" filled="f" stroked="f">
                <v:path arrowok="t"/>
                <v:textbox>
                  <w:txbxContent>
                    <w:p w14:paraId="204EB367" w14:textId="77777777" w:rsidR="00980635" w:rsidRPr="00A86D31" w:rsidRDefault="00980635" w:rsidP="003E1FCB">
                      <w:pPr>
                        <w:jc w:val="center"/>
                        <w:rPr>
                          <w:rFonts w:ascii="Times New Roman" w:hAnsi="Times New Roman" w:cs="Times New Roman"/>
                          <w:bCs/>
                          <w:i/>
                          <w:sz w:val="24"/>
                          <w:szCs w:val="24"/>
                        </w:rPr>
                      </w:pPr>
                      <w:r w:rsidRPr="00A86D31">
                        <w:rPr>
                          <w:rFonts w:ascii="Times New Roman" w:hAnsi="Times New Roman" w:cs="Times New Roman"/>
                          <w:bCs/>
                          <w:i/>
                          <w:sz w:val="24"/>
                          <w:szCs w:val="24"/>
                        </w:rPr>
                        <w:t>Привлечение ресурсов</w:t>
                      </w:r>
                    </w:p>
                  </w:txbxContent>
                </v:textbox>
                <w10:wrap anchorx="margin"/>
              </v:rect>
            </w:pict>
          </mc:Fallback>
        </mc:AlternateContent>
      </w:r>
    </w:p>
    <w:p w14:paraId="387D52C8" w14:textId="77777777" w:rsidR="00B61DF4" w:rsidRPr="00667B85" w:rsidRDefault="00B61DF4" w:rsidP="0045081D">
      <w:pPr>
        <w:pStyle w:val="a5"/>
        <w:tabs>
          <w:tab w:val="left" w:pos="142"/>
        </w:tabs>
        <w:ind w:firstLine="709"/>
        <w:jc w:val="both"/>
        <w:rPr>
          <w:sz w:val="28"/>
          <w:szCs w:val="28"/>
        </w:rPr>
      </w:pPr>
    </w:p>
    <w:p w14:paraId="3ADD9C0C" w14:textId="77777777" w:rsidR="00B61DF4" w:rsidRPr="00667B85" w:rsidRDefault="001D6860" w:rsidP="0045081D">
      <w:pPr>
        <w:pStyle w:val="a5"/>
        <w:tabs>
          <w:tab w:val="left" w:pos="142"/>
        </w:tabs>
        <w:ind w:firstLine="709"/>
        <w:jc w:val="both"/>
        <w:rPr>
          <w:sz w:val="28"/>
          <w:szCs w:val="28"/>
        </w:rPr>
      </w:pPr>
      <w:r w:rsidRPr="00667B85">
        <w:rPr>
          <w:noProof/>
        </w:rPr>
        <mc:AlternateContent>
          <mc:Choice Requires="wps">
            <w:drawing>
              <wp:anchor distT="0" distB="0" distL="114300" distR="114300" simplePos="0" relativeHeight="251701248" behindDoc="0" locked="0" layoutInCell="1" allowOverlap="1" wp14:anchorId="0A566960" wp14:editId="43DA6E03">
                <wp:simplePos x="0" y="0"/>
                <wp:positionH relativeFrom="margin">
                  <wp:posOffset>4126865</wp:posOffset>
                </wp:positionH>
                <wp:positionV relativeFrom="paragraph">
                  <wp:posOffset>203200</wp:posOffset>
                </wp:positionV>
                <wp:extent cx="1953895" cy="539115"/>
                <wp:effectExtent l="0" t="0" r="8255" b="0"/>
                <wp:wrapNone/>
                <wp:docPr id="504" name="Прямоугольник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3895" cy="539115"/>
                        </a:xfrm>
                        <a:prstGeom prst="rect">
                          <a:avLst/>
                        </a:prstGeom>
                      </wps:spPr>
                      <wps:style>
                        <a:lnRef idx="2">
                          <a:schemeClr val="dk1"/>
                        </a:lnRef>
                        <a:fillRef idx="1">
                          <a:schemeClr val="lt1"/>
                        </a:fillRef>
                        <a:effectRef idx="0">
                          <a:schemeClr val="dk1"/>
                        </a:effectRef>
                        <a:fontRef idx="minor">
                          <a:schemeClr val="dk1"/>
                        </a:fontRef>
                      </wps:style>
                      <wps:txbx>
                        <w:txbxContent>
                          <w:p w14:paraId="278FFA6A" w14:textId="77777777" w:rsidR="00980635" w:rsidRPr="00A86D31" w:rsidRDefault="00980635" w:rsidP="00A86D31">
                            <w:pPr>
                              <w:spacing w:after="0" w:line="240" w:lineRule="auto"/>
                              <w:jc w:val="center"/>
                              <w:rPr>
                                <w:rFonts w:ascii="Times New Roman" w:hAnsi="Times New Roman" w:cs="Times New Roman"/>
                                <w:sz w:val="24"/>
                                <w:szCs w:val="24"/>
                              </w:rPr>
                            </w:pPr>
                            <w:r w:rsidRPr="00A86D31">
                              <w:rPr>
                                <w:rFonts w:ascii="Times New Roman" w:hAnsi="Times New Roman" w:cs="Times New Roman"/>
                                <w:sz w:val="24"/>
                                <w:szCs w:val="24"/>
                              </w:rPr>
                              <w:t>Текущие расходы</w:t>
                            </w:r>
                          </w:p>
                          <w:p w14:paraId="5986874D" w14:textId="77777777" w:rsidR="00980635" w:rsidRPr="00A86D31" w:rsidRDefault="00980635" w:rsidP="00A86D31">
                            <w:pPr>
                              <w:spacing w:after="0" w:line="24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66960" id="Прямоугольник 504" o:spid="_x0000_s1028" style="position:absolute;left:0;text-align:left;margin-left:324.95pt;margin-top:16pt;width:153.85pt;height:42.4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" fillcolor="white [3201]" strokecolor="black [3200]" strokeweight="1pt">
                <v:path arrowok="t"/>
                <v:textbox>
                  <w:txbxContent>
                    <w:p w14:paraId="278FFA6A" w14:textId="77777777" w:rsidR="00980635" w:rsidRPr="00A86D31" w:rsidRDefault="00980635" w:rsidP="00A86D31">
                      <w:pPr>
                        <w:spacing w:after="0" w:line="240" w:lineRule="auto"/>
                        <w:jc w:val="center"/>
                        <w:rPr>
                          <w:rFonts w:ascii="Times New Roman" w:hAnsi="Times New Roman" w:cs="Times New Roman"/>
                          <w:sz w:val="24"/>
                          <w:szCs w:val="24"/>
                        </w:rPr>
                      </w:pPr>
                      <w:r w:rsidRPr="00A86D31">
                        <w:rPr>
                          <w:rFonts w:ascii="Times New Roman" w:hAnsi="Times New Roman" w:cs="Times New Roman"/>
                          <w:sz w:val="24"/>
                          <w:szCs w:val="24"/>
                        </w:rPr>
                        <w:t>Текущие расходы</w:t>
                      </w:r>
                    </w:p>
                    <w:p w14:paraId="5986874D" w14:textId="77777777" w:rsidR="00980635" w:rsidRPr="00A86D31" w:rsidRDefault="00980635" w:rsidP="00A86D31">
                      <w:pPr>
                        <w:spacing w:after="0" w:line="240" w:lineRule="auto"/>
                        <w:jc w:val="center"/>
                        <w:rPr>
                          <w:rFonts w:ascii="Times New Roman" w:hAnsi="Times New Roman" w:cs="Times New Roman"/>
                          <w:sz w:val="24"/>
                          <w:szCs w:val="24"/>
                        </w:rPr>
                      </w:pPr>
                    </w:p>
                  </w:txbxContent>
                </v:textbox>
                <w10:wrap anchorx="margin"/>
              </v:rect>
            </w:pict>
          </mc:Fallback>
        </mc:AlternateContent>
      </w:r>
      <w:r w:rsidRPr="00667B85">
        <w:rPr>
          <w:noProof/>
        </w:rPr>
        <mc:AlternateContent>
          <mc:Choice Requires="wps">
            <w:drawing>
              <wp:anchor distT="0" distB="0" distL="114300" distR="114300" simplePos="0" relativeHeight="251711488" behindDoc="0" locked="0" layoutInCell="1" allowOverlap="1" wp14:anchorId="38A1483B" wp14:editId="57B256B6">
                <wp:simplePos x="0" y="0"/>
                <wp:positionH relativeFrom="column">
                  <wp:posOffset>2461260</wp:posOffset>
                </wp:positionH>
                <wp:positionV relativeFrom="paragraph">
                  <wp:posOffset>29845</wp:posOffset>
                </wp:positionV>
                <wp:extent cx="1501775" cy="269875"/>
                <wp:effectExtent l="0" t="19050" r="22225" b="15875"/>
                <wp:wrapNone/>
                <wp:docPr id="503" name="Стрелка: вправо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1775" cy="26987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410CE3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03" o:spid="_x0000_s1026" type="#_x0000_t13" style="position:absolute;margin-left:193.8pt;margin-top:2.35pt;width:118.25pt;height:21.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" adj="19659" fillcolor="white [3201]" strokecolor="black [3200]" strokeweight="1pt">
                <v:path arrowok="t"/>
              </v:shape>
            </w:pict>
          </mc:Fallback>
        </mc:AlternateContent>
      </w:r>
      <w:r w:rsidRPr="00667B85">
        <w:rPr>
          <w:noProof/>
        </w:rPr>
        <mc:AlternateContent>
          <mc:Choice Requires="wps">
            <w:drawing>
              <wp:anchor distT="0" distB="0" distL="114300" distR="114300" simplePos="0" relativeHeight="251705344" behindDoc="0" locked="0" layoutInCell="1" allowOverlap="1" wp14:anchorId="6B196353" wp14:editId="71CB5426">
                <wp:simplePos x="0" y="0"/>
                <wp:positionH relativeFrom="margin">
                  <wp:align>left</wp:align>
                </wp:positionH>
                <wp:positionV relativeFrom="paragraph">
                  <wp:posOffset>167005</wp:posOffset>
                </wp:positionV>
                <wp:extent cx="1924685" cy="297815"/>
                <wp:effectExtent l="0" t="0" r="0" b="6985"/>
                <wp:wrapNone/>
                <wp:docPr id="502" name="Прямоугольник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685" cy="297815"/>
                        </a:xfrm>
                        <a:prstGeom prst="rect">
                          <a:avLst/>
                        </a:prstGeom>
                      </wps:spPr>
                      <wps:style>
                        <a:lnRef idx="2">
                          <a:schemeClr val="dk1"/>
                        </a:lnRef>
                        <a:fillRef idx="1">
                          <a:schemeClr val="lt1"/>
                        </a:fillRef>
                        <a:effectRef idx="0">
                          <a:schemeClr val="dk1"/>
                        </a:effectRef>
                        <a:fontRef idx="minor">
                          <a:schemeClr val="dk1"/>
                        </a:fontRef>
                      </wps:style>
                      <wps:txbx>
                        <w:txbxContent>
                          <w:p w14:paraId="6B1E2407" w14:textId="77777777" w:rsidR="00980635" w:rsidRPr="00A86D31" w:rsidRDefault="00980635" w:rsidP="00A86D31">
                            <w:pPr>
                              <w:spacing w:after="0" w:line="240" w:lineRule="auto"/>
                              <w:jc w:val="center"/>
                              <w:rPr>
                                <w:rFonts w:ascii="Times New Roman" w:hAnsi="Times New Roman" w:cs="Times New Roman"/>
                                <w:sz w:val="24"/>
                                <w:szCs w:val="24"/>
                              </w:rPr>
                            </w:pPr>
                            <w:r w:rsidRPr="00A86D31">
                              <w:rPr>
                                <w:rFonts w:ascii="Times New Roman" w:hAnsi="Times New Roman" w:cs="Times New Roman"/>
                                <w:sz w:val="24"/>
                                <w:szCs w:val="24"/>
                              </w:rPr>
                              <w:t xml:space="preserve">Самофинансирование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96353" id="Прямоугольник 502" o:spid="_x0000_s1029" style="position:absolute;left:0;text-align:left;margin-left:0;margin-top:13.15pt;width:151.55pt;height:23.45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" fillcolor="white [3201]" strokecolor="black [3200]" strokeweight="1pt">
                <v:path arrowok="t"/>
                <v:textbox>
                  <w:txbxContent>
                    <w:p w14:paraId="6B1E2407" w14:textId="77777777" w:rsidR="00980635" w:rsidRPr="00A86D31" w:rsidRDefault="00980635" w:rsidP="00A86D31">
                      <w:pPr>
                        <w:spacing w:after="0" w:line="240" w:lineRule="auto"/>
                        <w:jc w:val="center"/>
                        <w:rPr>
                          <w:rFonts w:ascii="Times New Roman" w:hAnsi="Times New Roman" w:cs="Times New Roman"/>
                          <w:sz w:val="24"/>
                          <w:szCs w:val="24"/>
                        </w:rPr>
                      </w:pPr>
                      <w:r w:rsidRPr="00A86D31">
                        <w:rPr>
                          <w:rFonts w:ascii="Times New Roman" w:hAnsi="Times New Roman" w:cs="Times New Roman"/>
                          <w:sz w:val="24"/>
                          <w:szCs w:val="24"/>
                        </w:rPr>
                        <w:t xml:space="preserve">Самофинансирование </w:t>
                      </w:r>
                    </w:p>
                  </w:txbxContent>
                </v:textbox>
                <w10:wrap anchorx="margin"/>
              </v:rect>
            </w:pict>
          </mc:Fallback>
        </mc:AlternateContent>
      </w:r>
    </w:p>
    <w:p w14:paraId="62B84695" w14:textId="77777777" w:rsidR="00CC63EB" w:rsidRPr="00667B85" w:rsidRDefault="001D6860" w:rsidP="0045081D">
      <w:pPr>
        <w:pStyle w:val="a5"/>
        <w:tabs>
          <w:tab w:val="left" w:pos="142"/>
        </w:tabs>
        <w:ind w:firstLine="709"/>
        <w:jc w:val="both"/>
        <w:rPr>
          <w:sz w:val="28"/>
          <w:szCs w:val="28"/>
        </w:rPr>
      </w:pPr>
      <w:r w:rsidRPr="00667B85">
        <w:rPr>
          <w:noProof/>
        </w:rPr>
        <mc:AlternateContent>
          <mc:Choice Requires="wps">
            <w:drawing>
              <wp:anchor distT="0" distB="0" distL="114300" distR="114300" simplePos="0" relativeHeight="251697152" behindDoc="0" locked="0" layoutInCell="1" allowOverlap="1" wp14:anchorId="68380B42" wp14:editId="20AACC5E">
                <wp:simplePos x="0" y="0"/>
                <wp:positionH relativeFrom="column">
                  <wp:posOffset>1874520</wp:posOffset>
                </wp:positionH>
                <wp:positionV relativeFrom="paragraph">
                  <wp:posOffset>97155</wp:posOffset>
                </wp:positionV>
                <wp:extent cx="663575" cy="375285"/>
                <wp:effectExtent l="19050" t="19050" r="22225" b="24765"/>
                <wp:wrapNone/>
                <wp:docPr id="501" name="Прямая со стрелкой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3575" cy="37528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CC2446E" id="_x0000_t32" coordsize="21600,21600" o:spt="32" o:oned="t" path="m,l21600,21600e" filled="f">
                <v:path arrowok="t" fillok="f" o:connecttype="none"/>
                <o:lock v:ext="edit" shapetype="t"/>
              </v:shapetype>
              <v:shape id="Прямая со стрелкой 501" o:spid="_x0000_s1026" type="#_x0000_t32" style="position:absolute;margin-left:147.6pt;margin-top:7.65pt;width:52.25pt;height:29.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" strokecolor="black [3200]" strokeweight="2.25pt">
                <v:stroke endarrow="block" joinstyle="miter"/>
                <o:lock v:ext="edit" shapetype="f"/>
              </v:shape>
            </w:pict>
          </mc:Fallback>
        </mc:AlternateContent>
      </w:r>
      <w:r w:rsidRPr="00667B85">
        <w:rPr>
          <w:noProof/>
        </w:rPr>
        <mc:AlternateContent>
          <mc:Choice Requires="wps">
            <w:drawing>
              <wp:anchor distT="0" distB="0" distL="114300" distR="114300" simplePos="0" relativeHeight="251704320" behindDoc="0" locked="0" layoutInCell="1" allowOverlap="1" wp14:anchorId="3D207E24" wp14:editId="1FDCB9A9">
                <wp:simplePos x="0" y="0"/>
                <wp:positionH relativeFrom="column">
                  <wp:posOffset>3732530</wp:posOffset>
                </wp:positionH>
                <wp:positionV relativeFrom="paragraph">
                  <wp:posOffset>165100</wp:posOffset>
                </wp:positionV>
                <wp:extent cx="375285" cy="317500"/>
                <wp:effectExtent l="19050" t="38100" r="24765" b="6350"/>
                <wp:wrapNone/>
                <wp:docPr id="500" name="Прямая со стрелкой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75285" cy="317500"/>
                        </a:xfrm>
                        <a:prstGeom prst="straightConnector1">
                          <a:avLst/>
                        </a:prstGeom>
                        <a:ln w="28575">
                          <a:prstDash val="dashDot"/>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98449E8" id="Прямая со стрелкой 500" o:spid="_x0000_s1026" type="#_x0000_t32" style="position:absolute;margin-left:293.9pt;margin-top:13pt;width:29.55pt;height:2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" strokecolor="black [3200]" strokeweight="2.25pt">
                <v:stroke dashstyle="dashDot" endarrow="block" joinstyle="miter"/>
                <o:lock v:ext="edit" shapetype="f"/>
              </v:shape>
            </w:pict>
          </mc:Fallback>
        </mc:AlternateContent>
      </w:r>
    </w:p>
    <w:p w14:paraId="5278B43E" w14:textId="77777777" w:rsidR="00B61DF4" w:rsidRPr="00667B85" w:rsidRDefault="00A86D31" w:rsidP="0045081D">
      <w:pPr>
        <w:pStyle w:val="a5"/>
        <w:tabs>
          <w:tab w:val="left" w:pos="142"/>
        </w:tabs>
        <w:ind w:firstLine="709"/>
        <w:jc w:val="both"/>
        <w:rPr>
          <w:sz w:val="28"/>
          <w:szCs w:val="28"/>
        </w:rPr>
      </w:pPr>
      <w:r w:rsidRPr="00667B85">
        <w:rPr>
          <w:noProof/>
        </w:rPr>
        <mc:AlternateContent>
          <mc:Choice Requires="wps">
            <w:drawing>
              <wp:anchor distT="0" distB="0" distL="114300" distR="114300" simplePos="0" relativeHeight="251695104" behindDoc="0" locked="0" layoutInCell="1" allowOverlap="1" wp14:anchorId="20997F0F" wp14:editId="37D205FD">
                <wp:simplePos x="0" y="0"/>
                <wp:positionH relativeFrom="margin">
                  <wp:align>left</wp:align>
                </wp:positionH>
                <wp:positionV relativeFrom="paragraph">
                  <wp:posOffset>8255</wp:posOffset>
                </wp:positionV>
                <wp:extent cx="1905635" cy="514350"/>
                <wp:effectExtent l="0" t="0" r="18415" b="19050"/>
                <wp:wrapNone/>
                <wp:docPr id="498" name="Прямоугольник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635" cy="514350"/>
                        </a:xfrm>
                        <a:prstGeom prst="rect">
                          <a:avLst/>
                        </a:prstGeom>
                      </wps:spPr>
                      <wps:style>
                        <a:lnRef idx="2">
                          <a:schemeClr val="dk1"/>
                        </a:lnRef>
                        <a:fillRef idx="1">
                          <a:schemeClr val="lt1"/>
                        </a:fillRef>
                        <a:effectRef idx="0">
                          <a:schemeClr val="dk1"/>
                        </a:effectRef>
                        <a:fontRef idx="minor">
                          <a:schemeClr val="dk1"/>
                        </a:fontRef>
                      </wps:style>
                      <wps:txbx>
                        <w:txbxContent>
                          <w:p w14:paraId="3B053FD3" w14:textId="77777777" w:rsidR="00980635" w:rsidRPr="00A86D31" w:rsidRDefault="00980635" w:rsidP="00A86D31">
                            <w:pPr>
                              <w:spacing w:after="0" w:line="240" w:lineRule="auto"/>
                              <w:jc w:val="center"/>
                              <w:rPr>
                                <w:rFonts w:ascii="Times New Roman" w:hAnsi="Times New Roman" w:cs="Times New Roman"/>
                                <w:sz w:val="24"/>
                                <w:szCs w:val="24"/>
                              </w:rPr>
                            </w:pPr>
                            <w:r w:rsidRPr="00A86D31">
                              <w:rPr>
                                <w:rFonts w:ascii="Times New Roman" w:hAnsi="Times New Roman" w:cs="Times New Roman"/>
                                <w:sz w:val="24"/>
                                <w:szCs w:val="24"/>
                              </w:rPr>
                              <w:t>Бюджетное финансирование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97F0F" id="Прямоугольник 498" o:spid="_x0000_s1030" style="position:absolute;left:0;text-align:left;margin-left:0;margin-top:.65pt;width:150.05pt;height:40.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" fillcolor="white [3201]" strokecolor="black [3200]" strokeweight="1pt">
                <v:path arrowok="t"/>
                <v:textbox>
                  <w:txbxContent>
                    <w:p w14:paraId="3B053FD3" w14:textId="77777777" w:rsidR="00980635" w:rsidRPr="00A86D31" w:rsidRDefault="00980635" w:rsidP="00A86D31">
                      <w:pPr>
                        <w:spacing w:after="0" w:line="240" w:lineRule="auto"/>
                        <w:jc w:val="center"/>
                        <w:rPr>
                          <w:rFonts w:ascii="Times New Roman" w:hAnsi="Times New Roman" w:cs="Times New Roman"/>
                          <w:sz w:val="24"/>
                          <w:szCs w:val="24"/>
                        </w:rPr>
                      </w:pPr>
                      <w:r w:rsidRPr="00A86D31">
                        <w:rPr>
                          <w:rFonts w:ascii="Times New Roman" w:hAnsi="Times New Roman" w:cs="Times New Roman"/>
                          <w:sz w:val="24"/>
                          <w:szCs w:val="24"/>
                        </w:rPr>
                        <w:t>Бюджетное финансирование</w:t>
                      </w:r>
                    </w:p>
                  </w:txbxContent>
                </v:textbox>
                <w10:wrap anchorx="margin"/>
              </v:rect>
            </w:pict>
          </mc:Fallback>
        </mc:AlternateContent>
      </w:r>
      <w:r w:rsidR="001D6860" w:rsidRPr="00667B85">
        <w:rPr>
          <w:noProof/>
        </w:rPr>
        <mc:AlternateContent>
          <mc:Choice Requires="wps">
            <w:drawing>
              <wp:anchor distT="0" distB="0" distL="114300" distR="114300" simplePos="0" relativeHeight="251694080" behindDoc="0" locked="0" layoutInCell="1" allowOverlap="1" wp14:anchorId="553386DD" wp14:editId="599B59D4">
                <wp:simplePos x="0" y="0"/>
                <wp:positionH relativeFrom="margin">
                  <wp:posOffset>2555875</wp:posOffset>
                </wp:positionH>
                <wp:positionV relativeFrom="paragraph">
                  <wp:posOffset>4445</wp:posOffset>
                </wp:positionV>
                <wp:extent cx="1155065" cy="731520"/>
                <wp:effectExtent l="0" t="0" r="6985" b="0"/>
                <wp:wrapNone/>
                <wp:docPr id="499" name="Прямоугольник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5065" cy="731520"/>
                        </a:xfrm>
                        <a:prstGeom prst="rect">
                          <a:avLst/>
                        </a:prstGeom>
                      </wps:spPr>
                      <wps:style>
                        <a:lnRef idx="2">
                          <a:schemeClr val="dk1"/>
                        </a:lnRef>
                        <a:fillRef idx="1">
                          <a:schemeClr val="lt1"/>
                        </a:fillRef>
                        <a:effectRef idx="0">
                          <a:schemeClr val="dk1"/>
                        </a:effectRef>
                        <a:fontRef idx="minor">
                          <a:schemeClr val="dk1"/>
                        </a:fontRef>
                      </wps:style>
                      <wps:txbx>
                        <w:txbxContent>
                          <w:p w14:paraId="48CD6412" w14:textId="77777777" w:rsidR="00980635" w:rsidRPr="00A86D31" w:rsidRDefault="00980635" w:rsidP="00A86D31">
                            <w:pPr>
                              <w:spacing w:after="0" w:line="240" w:lineRule="auto"/>
                              <w:jc w:val="center"/>
                              <w:rPr>
                                <w:rFonts w:ascii="Times New Roman" w:hAnsi="Times New Roman" w:cs="Times New Roman"/>
                                <w:sz w:val="24"/>
                                <w:szCs w:val="24"/>
                              </w:rPr>
                            </w:pPr>
                            <w:r w:rsidRPr="00A86D31">
                              <w:rPr>
                                <w:rFonts w:ascii="Times New Roman" w:hAnsi="Times New Roman" w:cs="Times New Roman"/>
                                <w:sz w:val="24"/>
                                <w:szCs w:val="24"/>
                              </w:rPr>
                              <w:t>Малый и средний бизнес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386DD" id="Прямоугольник 499" o:spid="_x0000_s1031" style="position:absolute;left:0;text-align:left;margin-left:201.25pt;margin-top:.35pt;width:90.95pt;height:57.6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" fillcolor="white [3201]" strokecolor="black [3200]" strokeweight="1pt">
                <v:path arrowok="t"/>
                <v:textbox>
                  <w:txbxContent>
                    <w:p w14:paraId="48CD6412" w14:textId="77777777" w:rsidR="00980635" w:rsidRPr="00A86D31" w:rsidRDefault="00980635" w:rsidP="00A86D31">
                      <w:pPr>
                        <w:spacing w:after="0" w:line="240" w:lineRule="auto"/>
                        <w:jc w:val="center"/>
                        <w:rPr>
                          <w:rFonts w:ascii="Times New Roman" w:hAnsi="Times New Roman" w:cs="Times New Roman"/>
                          <w:sz w:val="24"/>
                          <w:szCs w:val="24"/>
                        </w:rPr>
                      </w:pPr>
                      <w:r w:rsidRPr="00A86D31">
                        <w:rPr>
                          <w:rFonts w:ascii="Times New Roman" w:hAnsi="Times New Roman" w:cs="Times New Roman"/>
                          <w:sz w:val="24"/>
                          <w:szCs w:val="24"/>
                        </w:rPr>
                        <w:t>Малый и средний бизнес</w:t>
                      </w:r>
                    </w:p>
                  </w:txbxContent>
                </v:textbox>
                <w10:wrap anchorx="margin"/>
              </v:rect>
            </w:pict>
          </mc:Fallback>
        </mc:AlternateContent>
      </w:r>
    </w:p>
    <w:p w14:paraId="7BA7A0DC" w14:textId="77777777" w:rsidR="00B61DF4" w:rsidRPr="00667B85" w:rsidRDefault="001D6860" w:rsidP="0045081D">
      <w:pPr>
        <w:pStyle w:val="a5"/>
        <w:tabs>
          <w:tab w:val="left" w:pos="142"/>
        </w:tabs>
        <w:ind w:firstLine="709"/>
        <w:jc w:val="both"/>
        <w:rPr>
          <w:sz w:val="28"/>
          <w:szCs w:val="28"/>
        </w:rPr>
      </w:pPr>
      <w:r w:rsidRPr="00667B85">
        <w:rPr>
          <w:noProof/>
        </w:rPr>
        <mc:AlternateContent>
          <mc:Choice Requires="wps">
            <w:drawing>
              <wp:anchor distT="0" distB="0" distL="114300" distR="114300" simplePos="0" relativeHeight="251706368" behindDoc="0" locked="0" layoutInCell="1" allowOverlap="1" wp14:anchorId="35AC5A2C" wp14:editId="206818CA">
                <wp:simplePos x="0" y="0"/>
                <wp:positionH relativeFrom="column">
                  <wp:posOffset>1922780</wp:posOffset>
                </wp:positionH>
                <wp:positionV relativeFrom="paragraph">
                  <wp:posOffset>179705</wp:posOffset>
                </wp:positionV>
                <wp:extent cx="615950" cy="19050"/>
                <wp:effectExtent l="0" t="76200" r="12700" b="76200"/>
                <wp:wrapNone/>
                <wp:docPr id="497" name="Прямая со стрелкой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950" cy="1905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4DF17B0" id="Прямая со стрелкой 497" o:spid="_x0000_s1026" type="#_x0000_t32" style="position:absolute;margin-left:151.4pt;margin-top:14.15pt;width:48.5pt;height:1.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" strokecolor="black [3200]" strokeweight="2.25pt">
                <v:stroke endarrow="block" joinstyle="miter"/>
                <o:lock v:ext="edit" shapetype="f"/>
              </v:shape>
            </w:pict>
          </mc:Fallback>
        </mc:AlternateContent>
      </w:r>
    </w:p>
    <w:p w14:paraId="68D31F2A" w14:textId="77777777" w:rsidR="00B61DF4" w:rsidRPr="00667B85" w:rsidRDefault="001D6860" w:rsidP="0045081D">
      <w:pPr>
        <w:pStyle w:val="a5"/>
        <w:tabs>
          <w:tab w:val="left" w:pos="142"/>
        </w:tabs>
        <w:ind w:firstLine="709"/>
        <w:jc w:val="both"/>
        <w:rPr>
          <w:sz w:val="28"/>
          <w:szCs w:val="28"/>
        </w:rPr>
      </w:pPr>
      <w:r w:rsidRPr="00667B85">
        <w:rPr>
          <w:noProof/>
        </w:rPr>
        <mc:AlternateContent>
          <mc:Choice Requires="wps">
            <w:drawing>
              <wp:anchor distT="0" distB="0" distL="114300" distR="114300" simplePos="0" relativeHeight="251698176" behindDoc="0" locked="0" layoutInCell="1" allowOverlap="1" wp14:anchorId="58FE72E8" wp14:editId="536EE7F2">
                <wp:simplePos x="0" y="0"/>
                <wp:positionH relativeFrom="column">
                  <wp:posOffset>1932305</wp:posOffset>
                </wp:positionH>
                <wp:positionV relativeFrom="paragraph">
                  <wp:posOffset>109220</wp:posOffset>
                </wp:positionV>
                <wp:extent cx="594995" cy="299085"/>
                <wp:effectExtent l="19050" t="38100" r="33655" b="5715"/>
                <wp:wrapNone/>
                <wp:docPr id="495" name="Прямая со стрелкой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4995" cy="29908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158201" id="Прямая со стрелкой 495" o:spid="_x0000_s1026" type="#_x0000_t32" style="position:absolute;margin-left:152.15pt;margin-top:8.6pt;width:46.85pt;height:23.5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" strokecolor="black [3213]" strokeweight="2.25pt">
                <v:stroke endarrow="block" joinstyle="miter"/>
                <o:lock v:ext="edit" shapetype="f"/>
              </v:shape>
            </w:pict>
          </mc:Fallback>
        </mc:AlternateContent>
      </w:r>
    </w:p>
    <w:p w14:paraId="065F8938" w14:textId="77777777" w:rsidR="00B61DF4" w:rsidRPr="00667B85" w:rsidRDefault="00A86D31" w:rsidP="0045081D">
      <w:pPr>
        <w:pStyle w:val="a5"/>
        <w:tabs>
          <w:tab w:val="left" w:pos="142"/>
        </w:tabs>
        <w:ind w:firstLine="709"/>
        <w:jc w:val="both"/>
        <w:rPr>
          <w:sz w:val="28"/>
          <w:szCs w:val="28"/>
        </w:rPr>
      </w:pPr>
      <w:r w:rsidRPr="00667B85">
        <w:rPr>
          <w:noProof/>
        </w:rPr>
        <mc:AlternateContent>
          <mc:Choice Requires="wps">
            <w:drawing>
              <wp:anchor distT="0" distB="0" distL="114300" distR="114300" simplePos="0" relativeHeight="251707392" behindDoc="0" locked="0" layoutInCell="1" allowOverlap="1" wp14:anchorId="55DA3263" wp14:editId="548BAEE9">
                <wp:simplePos x="0" y="0"/>
                <wp:positionH relativeFrom="margin">
                  <wp:align>right</wp:align>
                </wp:positionH>
                <wp:positionV relativeFrom="paragraph">
                  <wp:posOffset>135890</wp:posOffset>
                </wp:positionV>
                <wp:extent cx="1953895" cy="367665"/>
                <wp:effectExtent l="0" t="0" r="27305" b="13335"/>
                <wp:wrapNone/>
                <wp:docPr id="496" name="Прямоугольник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3895" cy="367665"/>
                        </a:xfrm>
                        <a:prstGeom prst="rect">
                          <a:avLst/>
                        </a:prstGeom>
                      </wps:spPr>
                      <wps:style>
                        <a:lnRef idx="2">
                          <a:schemeClr val="dk1"/>
                        </a:lnRef>
                        <a:fillRef idx="1">
                          <a:schemeClr val="lt1"/>
                        </a:fillRef>
                        <a:effectRef idx="0">
                          <a:schemeClr val="dk1"/>
                        </a:effectRef>
                        <a:fontRef idx="minor">
                          <a:schemeClr val="dk1"/>
                        </a:fontRef>
                      </wps:style>
                      <wps:txbx>
                        <w:txbxContent>
                          <w:p w14:paraId="26280058" w14:textId="77777777" w:rsidR="00980635" w:rsidRPr="00A86D31" w:rsidRDefault="00980635" w:rsidP="00A86D31">
                            <w:pPr>
                              <w:spacing w:after="0" w:line="240" w:lineRule="auto"/>
                              <w:jc w:val="center"/>
                              <w:rPr>
                                <w:rFonts w:ascii="Times New Roman" w:hAnsi="Times New Roman" w:cs="Times New Roman"/>
                                <w:sz w:val="24"/>
                                <w:szCs w:val="24"/>
                              </w:rPr>
                            </w:pPr>
                            <w:r w:rsidRPr="00A86D31">
                              <w:rPr>
                                <w:rFonts w:ascii="Times New Roman" w:hAnsi="Times New Roman" w:cs="Times New Roman"/>
                                <w:sz w:val="24"/>
                                <w:szCs w:val="24"/>
                              </w:rPr>
                              <w:t>Прочие расходы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A3263" id="Прямоугольник 496" o:spid="_x0000_s1032" style="position:absolute;left:0;text-align:left;margin-left:102.65pt;margin-top:10.7pt;width:153.85pt;height:28.95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" fillcolor="white [3201]" strokecolor="black [3200]" strokeweight="1pt">
                <v:path arrowok="t"/>
                <v:textbox>
                  <w:txbxContent>
                    <w:p w14:paraId="26280058" w14:textId="77777777" w:rsidR="00980635" w:rsidRPr="00A86D31" w:rsidRDefault="00980635" w:rsidP="00A86D31">
                      <w:pPr>
                        <w:spacing w:after="0" w:line="240" w:lineRule="auto"/>
                        <w:jc w:val="center"/>
                        <w:rPr>
                          <w:rFonts w:ascii="Times New Roman" w:hAnsi="Times New Roman" w:cs="Times New Roman"/>
                          <w:sz w:val="24"/>
                          <w:szCs w:val="24"/>
                        </w:rPr>
                      </w:pPr>
                      <w:r w:rsidRPr="00A86D31">
                        <w:rPr>
                          <w:rFonts w:ascii="Times New Roman" w:hAnsi="Times New Roman" w:cs="Times New Roman"/>
                          <w:sz w:val="24"/>
                          <w:szCs w:val="24"/>
                        </w:rPr>
                        <w:t>Прочие расходы</w:t>
                      </w:r>
                    </w:p>
                  </w:txbxContent>
                </v:textbox>
                <w10:wrap anchorx="margin"/>
              </v:rect>
            </w:pict>
          </mc:Fallback>
        </mc:AlternateContent>
      </w:r>
      <w:r w:rsidR="001D6860" w:rsidRPr="00667B85">
        <w:rPr>
          <w:noProof/>
        </w:rPr>
        <mc:AlternateContent>
          <mc:Choice Requires="wps">
            <w:drawing>
              <wp:anchor distT="0" distB="0" distL="114300" distR="114300" simplePos="0" relativeHeight="251710464" behindDoc="0" locked="0" layoutInCell="1" allowOverlap="1" wp14:anchorId="60B3FFDF" wp14:editId="5EA76AA0">
                <wp:simplePos x="0" y="0"/>
                <wp:positionH relativeFrom="column">
                  <wp:posOffset>1905000</wp:posOffset>
                </wp:positionH>
                <wp:positionV relativeFrom="paragraph">
                  <wp:posOffset>82550</wp:posOffset>
                </wp:positionV>
                <wp:extent cx="605155" cy="596900"/>
                <wp:effectExtent l="19050" t="38100" r="42545" b="31750"/>
                <wp:wrapNone/>
                <wp:docPr id="494" name="Прямая со стрелкой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5155" cy="59690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81A16E5" id="Прямая со стрелкой 494" o:spid="_x0000_s1026" type="#_x0000_t32" style="position:absolute;margin-left:150pt;margin-top:6.5pt;width:47.65pt;height:47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" strokecolor="black [3200]" strokeweight="2.25pt">
                <v:stroke endarrow="block" joinstyle="miter"/>
                <o:lock v:ext="edit" shapetype="f"/>
              </v:shape>
            </w:pict>
          </mc:Fallback>
        </mc:AlternateContent>
      </w:r>
      <w:r w:rsidR="001D6860" w:rsidRPr="00667B85">
        <w:rPr>
          <w:noProof/>
        </w:rPr>
        <mc:AlternateContent>
          <mc:Choice Requires="wps">
            <w:drawing>
              <wp:anchor distT="0" distB="0" distL="114300" distR="114300" simplePos="0" relativeHeight="251696128" behindDoc="0" locked="0" layoutInCell="1" allowOverlap="1" wp14:anchorId="6EDA97A0" wp14:editId="0F3C8AF0">
                <wp:simplePos x="0" y="0"/>
                <wp:positionH relativeFrom="margin">
                  <wp:align>left</wp:align>
                </wp:positionH>
                <wp:positionV relativeFrom="paragraph">
                  <wp:posOffset>63500</wp:posOffset>
                </wp:positionV>
                <wp:extent cx="1924685" cy="298450"/>
                <wp:effectExtent l="0" t="0" r="0" b="6350"/>
                <wp:wrapNone/>
                <wp:docPr id="493" name="Прямоугольник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685" cy="298450"/>
                        </a:xfrm>
                        <a:prstGeom prst="rect">
                          <a:avLst/>
                        </a:prstGeom>
                      </wps:spPr>
                      <wps:style>
                        <a:lnRef idx="2">
                          <a:schemeClr val="dk1"/>
                        </a:lnRef>
                        <a:fillRef idx="1">
                          <a:schemeClr val="lt1"/>
                        </a:fillRef>
                        <a:effectRef idx="0">
                          <a:schemeClr val="dk1"/>
                        </a:effectRef>
                        <a:fontRef idx="minor">
                          <a:schemeClr val="dk1"/>
                        </a:fontRef>
                      </wps:style>
                      <wps:txbx>
                        <w:txbxContent>
                          <w:p w14:paraId="4B7F3CFA" w14:textId="77777777" w:rsidR="00980635" w:rsidRPr="00A86D31" w:rsidRDefault="00980635" w:rsidP="00A86D31">
                            <w:pPr>
                              <w:spacing w:after="0" w:line="240" w:lineRule="auto"/>
                              <w:jc w:val="center"/>
                              <w:rPr>
                                <w:rFonts w:ascii="Times New Roman" w:hAnsi="Times New Roman" w:cs="Times New Roman"/>
                                <w:sz w:val="24"/>
                                <w:szCs w:val="24"/>
                              </w:rPr>
                            </w:pPr>
                            <w:r w:rsidRPr="00A86D31">
                              <w:rPr>
                                <w:rFonts w:ascii="Times New Roman" w:hAnsi="Times New Roman" w:cs="Times New Roman"/>
                                <w:sz w:val="24"/>
                                <w:szCs w:val="24"/>
                              </w:rPr>
                              <w:t xml:space="preserve">Рынок капитала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A97A0" id="Прямоугольник 493" o:spid="_x0000_s1033" style="position:absolute;left:0;text-align:left;margin-left:0;margin-top:5pt;width:151.55pt;height:23.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" fillcolor="white [3201]" strokecolor="black [3200]" strokeweight="1pt">
                <v:path arrowok="t"/>
                <v:textbox>
                  <w:txbxContent>
                    <w:p w14:paraId="4B7F3CFA" w14:textId="77777777" w:rsidR="00980635" w:rsidRPr="00A86D31" w:rsidRDefault="00980635" w:rsidP="00A86D31">
                      <w:pPr>
                        <w:spacing w:after="0" w:line="240" w:lineRule="auto"/>
                        <w:jc w:val="center"/>
                        <w:rPr>
                          <w:rFonts w:ascii="Times New Roman" w:hAnsi="Times New Roman" w:cs="Times New Roman"/>
                          <w:sz w:val="24"/>
                          <w:szCs w:val="24"/>
                        </w:rPr>
                      </w:pPr>
                      <w:r w:rsidRPr="00A86D31">
                        <w:rPr>
                          <w:rFonts w:ascii="Times New Roman" w:hAnsi="Times New Roman" w:cs="Times New Roman"/>
                          <w:sz w:val="24"/>
                          <w:szCs w:val="24"/>
                        </w:rPr>
                        <w:t xml:space="preserve">Рынок капитала </w:t>
                      </w:r>
                    </w:p>
                  </w:txbxContent>
                </v:textbox>
                <w10:wrap anchorx="margin"/>
              </v:rect>
            </w:pict>
          </mc:Fallback>
        </mc:AlternateContent>
      </w:r>
      <w:r w:rsidR="001D6860" w:rsidRPr="00667B85">
        <w:rPr>
          <w:noProof/>
        </w:rPr>
        <mc:AlternateContent>
          <mc:Choice Requires="wps">
            <w:drawing>
              <wp:anchor distT="0" distB="0" distL="114300" distR="114300" simplePos="0" relativeHeight="251708416" behindDoc="0" locked="0" layoutInCell="1" allowOverlap="1" wp14:anchorId="084CCE70" wp14:editId="0DC1FCF6">
                <wp:simplePos x="0" y="0"/>
                <wp:positionH relativeFrom="column">
                  <wp:posOffset>3703320</wp:posOffset>
                </wp:positionH>
                <wp:positionV relativeFrom="paragraph">
                  <wp:posOffset>20320</wp:posOffset>
                </wp:positionV>
                <wp:extent cx="423545" cy="260350"/>
                <wp:effectExtent l="19050" t="19050" r="52705" b="25400"/>
                <wp:wrapNone/>
                <wp:docPr id="492" name="Прямая со стрелкой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3545" cy="260350"/>
                        </a:xfrm>
                        <a:prstGeom prst="straightConnector1">
                          <a:avLst/>
                        </a:prstGeom>
                        <a:ln w="28575">
                          <a:prstDash val="dashDot"/>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9C24D8" id="Прямая со стрелкой 492" o:spid="_x0000_s1026" type="#_x0000_t32" style="position:absolute;margin-left:291.6pt;margin-top:1.6pt;width:33.35pt;height:2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" strokecolor="black [3200]" strokeweight="2.25pt">
                <v:stroke dashstyle="dashDot" endarrow="block" joinstyle="miter"/>
                <o:lock v:ext="edit" shapetype="f"/>
              </v:shape>
            </w:pict>
          </mc:Fallback>
        </mc:AlternateContent>
      </w:r>
    </w:p>
    <w:p w14:paraId="1A1FDF98" w14:textId="77777777" w:rsidR="00B61DF4" w:rsidRPr="00667B85" w:rsidRDefault="00B61DF4" w:rsidP="0045081D">
      <w:pPr>
        <w:pStyle w:val="a5"/>
        <w:tabs>
          <w:tab w:val="left" w:pos="142"/>
        </w:tabs>
        <w:ind w:firstLine="709"/>
        <w:jc w:val="both"/>
        <w:rPr>
          <w:sz w:val="28"/>
          <w:szCs w:val="28"/>
        </w:rPr>
      </w:pPr>
    </w:p>
    <w:p w14:paraId="53D1912D" w14:textId="77777777" w:rsidR="00B61DF4" w:rsidRPr="00667B85" w:rsidRDefault="00A86D31" w:rsidP="0045081D">
      <w:pPr>
        <w:pStyle w:val="a5"/>
        <w:ind w:firstLine="709"/>
        <w:jc w:val="both"/>
        <w:rPr>
          <w:sz w:val="28"/>
          <w:szCs w:val="28"/>
        </w:rPr>
      </w:pPr>
      <w:r w:rsidRPr="00667B85">
        <w:rPr>
          <w:noProof/>
        </w:rPr>
        <mc:AlternateContent>
          <mc:Choice Requires="wps">
            <w:drawing>
              <wp:anchor distT="0" distB="0" distL="114300" distR="114300" simplePos="0" relativeHeight="251703296" behindDoc="0" locked="0" layoutInCell="1" allowOverlap="1" wp14:anchorId="4243E805" wp14:editId="02CA243C">
                <wp:simplePos x="0" y="0"/>
                <wp:positionH relativeFrom="margin">
                  <wp:posOffset>4069080</wp:posOffset>
                </wp:positionH>
                <wp:positionV relativeFrom="paragraph">
                  <wp:posOffset>120650</wp:posOffset>
                </wp:positionV>
                <wp:extent cx="1983105" cy="327025"/>
                <wp:effectExtent l="0" t="0" r="0" b="0"/>
                <wp:wrapNone/>
                <wp:docPr id="490" name="Прямоугольник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3105" cy="3270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14DF0BB" w14:textId="77777777" w:rsidR="00980635" w:rsidRPr="00A86D31" w:rsidRDefault="00980635" w:rsidP="003E1FCB">
                            <w:pPr>
                              <w:jc w:val="center"/>
                              <w:rPr>
                                <w:rFonts w:ascii="Times New Roman" w:hAnsi="Times New Roman" w:cs="Times New Roman"/>
                                <w:bCs/>
                                <w:i/>
                                <w:sz w:val="24"/>
                                <w:szCs w:val="24"/>
                              </w:rPr>
                            </w:pPr>
                            <w:r w:rsidRPr="00A86D31">
                              <w:rPr>
                                <w:rFonts w:ascii="Times New Roman" w:hAnsi="Times New Roman" w:cs="Times New Roman"/>
                                <w:bCs/>
                                <w:i/>
                                <w:sz w:val="24"/>
                                <w:szCs w:val="24"/>
                              </w:rPr>
                              <w:t>Использование ресурсов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3E805" id="Прямоугольник 490" o:spid="_x0000_s1034" style="position:absolute;left:0;text-align:left;margin-left:320.4pt;margin-top:9.5pt;width:156.15pt;height:25.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" filled="f" stroked="f">
                <v:path arrowok="t"/>
                <v:textbox>
                  <w:txbxContent>
                    <w:p w14:paraId="714DF0BB" w14:textId="77777777" w:rsidR="00980635" w:rsidRPr="00A86D31" w:rsidRDefault="00980635" w:rsidP="003E1FCB">
                      <w:pPr>
                        <w:jc w:val="center"/>
                        <w:rPr>
                          <w:rFonts w:ascii="Times New Roman" w:hAnsi="Times New Roman" w:cs="Times New Roman"/>
                          <w:bCs/>
                          <w:i/>
                          <w:sz w:val="24"/>
                          <w:szCs w:val="24"/>
                        </w:rPr>
                      </w:pPr>
                      <w:r w:rsidRPr="00A86D31">
                        <w:rPr>
                          <w:rFonts w:ascii="Times New Roman" w:hAnsi="Times New Roman" w:cs="Times New Roman"/>
                          <w:bCs/>
                          <w:i/>
                          <w:sz w:val="24"/>
                          <w:szCs w:val="24"/>
                        </w:rPr>
                        <w:t>Использование ресурсов</w:t>
                      </w:r>
                    </w:p>
                  </w:txbxContent>
                </v:textbox>
                <w10:wrap anchorx="margin"/>
              </v:rect>
            </w:pict>
          </mc:Fallback>
        </mc:AlternateContent>
      </w:r>
      <w:r w:rsidR="001D6860" w:rsidRPr="00667B85">
        <w:rPr>
          <w:noProof/>
        </w:rPr>
        <mc:AlternateContent>
          <mc:Choice Requires="wps">
            <w:drawing>
              <wp:anchor distT="0" distB="0" distL="114300" distR="114300" simplePos="0" relativeHeight="251709440" behindDoc="0" locked="0" layoutInCell="1" allowOverlap="1" wp14:anchorId="373486E2" wp14:editId="66121473">
                <wp:simplePos x="0" y="0"/>
                <wp:positionH relativeFrom="margin">
                  <wp:align>left</wp:align>
                </wp:positionH>
                <wp:positionV relativeFrom="paragraph">
                  <wp:posOffset>60960</wp:posOffset>
                </wp:positionV>
                <wp:extent cx="1917700" cy="466725"/>
                <wp:effectExtent l="0" t="0" r="25400" b="28575"/>
                <wp:wrapNone/>
                <wp:docPr id="491" name="Прямоугольник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7700" cy="466725"/>
                        </a:xfrm>
                        <a:prstGeom prst="rect">
                          <a:avLst/>
                        </a:prstGeom>
                      </wps:spPr>
                      <wps:style>
                        <a:lnRef idx="2">
                          <a:schemeClr val="dk1"/>
                        </a:lnRef>
                        <a:fillRef idx="1">
                          <a:schemeClr val="lt1"/>
                        </a:fillRef>
                        <a:effectRef idx="0">
                          <a:schemeClr val="dk1"/>
                        </a:effectRef>
                        <a:fontRef idx="minor">
                          <a:schemeClr val="dk1"/>
                        </a:fontRef>
                      </wps:style>
                      <wps:txbx>
                        <w:txbxContent>
                          <w:p w14:paraId="210225AB" w14:textId="77777777" w:rsidR="00980635" w:rsidRPr="00A86D31" w:rsidRDefault="00980635" w:rsidP="00A86D31">
                            <w:pPr>
                              <w:spacing w:after="0" w:line="240" w:lineRule="auto"/>
                              <w:jc w:val="center"/>
                              <w:rPr>
                                <w:rFonts w:ascii="Times New Roman" w:hAnsi="Times New Roman" w:cs="Times New Roman"/>
                                <w:sz w:val="24"/>
                                <w:szCs w:val="24"/>
                              </w:rPr>
                            </w:pPr>
                            <w:r w:rsidRPr="00A86D31">
                              <w:rPr>
                                <w:rFonts w:ascii="Times New Roman" w:hAnsi="Times New Roman" w:cs="Times New Roman"/>
                                <w:sz w:val="24"/>
                                <w:szCs w:val="24"/>
                              </w:rPr>
                              <w:t>Банковское финансирование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486E2" id="Прямоугольник 491" o:spid="_x0000_s1035" style="position:absolute;left:0;text-align:left;margin-left:0;margin-top:4.8pt;width:151pt;height:36.7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" fillcolor="white [3201]" strokecolor="black [3200]" strokeweight="1pt">
                <v:path arrowok="t"/>
                <v:textbox>
                  <w:txbxContent>
                    <w:p w14:paraId="210225AB" w14:textId="77777777" w:rsidR="00980635" w:rsidRPr="00A86D31" w:rsidRDefault="00980635" w:rsidP="00A86D31">
                      <w:pPr>
                        <w:spacing w:after="0" w:line="240" w:lineRule="auto"/>
                        <w:jc w:val="center"/>
                        <w:rPr>
                          <w:rFonts w:ascii="Times New Roman" w:hAnsi="Times New Roman" w:cs="Times New Roman"/>
                          <w:sz w:val="24"/>
                          <w:szCs w:val="24"/>
                        </w:rPr>
                      </w:pPr>
                      <w:r w:rsidRPr="00A86D31">
                        <w:rPr>
                          <w:rFonts w:ascii="Times New Roman" w:hAnsi="Times New Roman" w:cs="Times New Roman"/>
                          <w:sz w:val="24"/>
                          <w:szCs w:val="24"/>
                        </w:rPr>
                        <w:t>Банковское финансирование</w:t>
                      </w:r>
                    </w:p>
                  </w:txbxContent>
                </v:textbox>
                <w10:wrap anchorx="margin"/>
              </v:rect>
            </w:pict>
          </mc:Fallback>
        </mc:AlternateContent>
      </w:r>
      <w:r w:rsidR="001D6860" w:rsidRPr="00667B85">
        <w:rPr>
          <w:noProof/>
        </w:rPr>
        <mc:AlternateContent>
          <mc:Choice Requires="wps">
            <w:drawing>
              <wp:anchor distT="0" distB="0" distL="114300" distR="114300" simplePos="0" relativeHeight="251699200" behindDoc="0" locked="0" layoutInCell="1" allowOverlap="1" wp14:anchorId="01BB5488" wp14:editId="60C518C9">
                <wp:simplePos x="0" y="0"/>
                <wp:positionH relativeFrom="margin">
                  <wp:posOffset>4020820</wp:posOffset>
                </wp:positionH>
                <wp:positionV relativeFrom="paragraph">
                  <wp:posOffset>179070</wp:posOffset>
                </wp:positionV>
                <wp:extent cx="2155825" cy="702945"/>
                <wp:effectExtent l="0" t="19050" r="0" b="1905"/>
                <wp:wrapNone/>
                <wp:docPr id="489" name="Стрелка: изогнутая вверх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5825" cy="702945"/>
                        </a:xfrm>
                        <a:prstGeom prst="curvedUp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5ECF6"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Стрелка: изогнутая вверх 489" o:spid="_x0000_s1026" type="#_x0000_t104" style="position:absolute;margin-left:316.6pt;margin-top:14.1pt;width:169.75pt;height:55.3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" adj="18078,20719,5400" fillcolor="white [3201]" strokecolor="black [3200]" strokeweight="1pt">
                <v:path arrowok="t"/>
                <w10:wrap anchorx="margin"/>
              </v:shape>
            </w:pict>
          </mc:Fallback>
        </mc:AlternateContent>
      </w:r>
    </w:p>
    <w:p w14:paraId="29BB45B6" w14:textId="77777777" w:rsidR="00B61DF4" w:rsidRPr="00667B85" w:rsidRDefault="00B61DF4" w:rsidP="0045081D">
      <w:pPr>
        <w:pStyle w:val="a5"/>
        <w:ind w:firstLine="709"/>
        <w:jc w:val="both"/>
        <w:rPr>
          <w:sz w:val="28"/>
          <w:szCs w:val="28"/>
        </w:rPr>
      </w:pPr>
    </w:p>
    <w:p w14:paraId="106E3335" w14:textId="77777777" w:rsidR="00B61DF4" w:rsidRPr="00667B85" w:rsidRDefault="00B61DF4" w:rsidP="0045081D">
      <w:pPr>
        <w:pStyle w:val="a5"/>
        <w:ind w:firstLine="709"/>
        <w:jc w:val="both"/>
        <w:rPr>
          <w:sz w:val="28"/>
          <w:szCs w:val="28"/>
        </w:rPr>
      </w:pPr>
    </w:p>
    <w:p w14:paraId="6EAF34CB" w14:textId="77777777" w:rsidR="00707592" w:rsidRPr="00667B85" w:rsidRDefault="00707592" w:rsidP="0045081D">
      <w:pPr>
        <w:pStyle w:val="a5"/>
        <w:ind w:firstLine="709"/>
        <w:jc w:val="both"/>
        <w:rPr>
          <w:sz w:val="28"/>
          <w:szCs w:val="28"/>
        </w:rPr>
      </w:pPr>
    </w:p>
    <w:p w14:paraId="528946F5" w14:textId="77777777" w:rsidR="00E96879" w:rsidRPr="00667B85" w:rsidRDefault="00E96879" w:rsidP="0045081D">
      <w:pPr>
        <w:pStyle w:val="a5"/>
        <w:ind w:firstLine="709"/>
        <w:jc w:val="both"/>
        <w:rPr>
          <w:sz w:val="28"/>
          <w:szCs w:val="28"/>
        </w:rPr>
      </w:pPr>
    </w:p>
    <w:p w14:paraId="7773FE8A" w14:textId="77777777" w:rsidR="00E96879" w:rsidRPr="00667B85" w:rsidRDefault="006F2E1E" w:rsidP="00F10FC1">
      <w:pPr>
        <w:pStyle w:val="a5"/>
        <w:jc w:val="center"/>
        <w:rPr>
          <w:sz w:val="28"/>
          <w:szCs w:val="28"/>
        </w:rPr>
      </w:pPr>
      <w:r w:rsidRPr="00667B85">
        <w:rPr>
          <w:sz w:val="28"/>
          <w:szCs w:val="28"/>
        </w:rPr>
        <w:t xml:space="preserve">Рисунок </w:t>
      </w:r>
      <w:r w:rsidR="000C3D95" w:rsidRPr="00667B85">
        <w:rPr>
          <w:sz w:val="28"/>
          <w:szCs w:val="28"/>
        </w:rPr>
        <w:t xml:space="preserve">1 </w:t>
      </w:r>
      <w:r w:rsidRPr="00667B85">
        <w:rPr>
          <w:sz w:val="28"/>
          <w:szCs w:val="28"/>
        </w:rPr>
        <w:t>–</w:t>
      </w:r>
      <w:r w:rsidR="007A683D" w:rsidRPr="00667B85">
        <w:rPr>
          <w:sz w:val="28"/>
          <w:szCs w:val="28"/>
        </w:rPr>
        <w:t xml:space="preserve"> Структурные этапы процесса финансирования малого и среднего бизнеса</w:t>
      </w:r>
    </w:p>
    <w:p w14:paraId="37F8F6A9" w14:textId="77777777" w:rsidR="00F10FC1" w:rsidRPr="00667B85" w:rsidRDefault="00F10FC1" w:rsidP="0045081D">
      <w:pPr>
        <w:pStyle w:val="a5"/>
        <w:ind w:firstLine="709"/>
        <w:jc w:val="both"/>
        <w:rPr>
          <w:sz w:val="16"/>
          <w:szCs w:val="16"/>
        </w:rPr>
      </w:pPr>
    </w:p>
    <w:p w14:paraId="651B750E" w14:textId="77777777" w:rsidR="006F2E1E" w:rsidRPr="00667B85" w:rsidRDefault="007A683D" w:rsidP="0045081D">
      <w:pPr>
        <w:pStyle w:val="a5"/>
        <w:ind w:firstLine="709"/>
        <w:jc w:val="both"/>
        <w:rPr>
          <w:sz w:val="24"/>
          <w:szCs w:val="24"/>
        </w:rPr>
      </w:pPr>
      <w:r w:rsidRPr="00667B85">
        <w:rPr>
          <w:sz w:val="24"/>
          <w:szCs w:val="24"/>
        </w:rPr>
        <w:t xml:space="preserve">Примечание – </w:t>
      </w:r>
      <w:r w:rsidR="00A50906" w:rsidRPr="00667B85">
        <w:rPr>
          <w:sz w:val="24"/>
          <w:szCs w:val="24"/>
        </w:rPr>
        <w:t>С</w:t>
      </w:r>
      <w:r w:rsidRPr="00667B85">
        <w:rPr>
          <w:sz w:val="24"/>
          <w:szCs w:val="24"/>
        </w:rPr>
        <w:t xml:space="preserve">оставлено автором </w:t>
      </w:r>
    </w:p>
    <w:p w14:paraId="696674BF" w14:textId="77777777" w:rsidR="007A683D" w:rsidRPr="00667B85" w:rsidRDefault="007A683D" w:rsidP="0045081D">
      <w:pPr>
        <w:pStyle w:val="a5"/>
        <w:ind w:firstLine="709"/>
        <w:jc w:val="both"/>
        <w:rPr>
          <w:sz w:val="28"/>
          <w:szCs w:val="28"/>
        </w:rPr>
      </w:pPr>
    </w:p>
    <w:p w14:paraId="1A99BB59" w14:textId="77777777" w:rsidR="006229B6" w:rsidRPr="00667B85" w:rsidRDefault="006229B6" w:rsidP="0045081D">
      <w:pPr>
        <w:pStyle w:val="a5"/>
        <w:ind w:firstLine="709"/>
        <w:jc w:val="both"/>
        <w:rPr>
          <w:sz w:val="28"/>
          <w:szCs w:val="28"/>
        </w:rPr>
      </w:pPr>
      <w:bookmarkStart w:id="45" w:name="_Hlk118120874"/>
      <w:r w:rsidRPr="00667B85">
        <w:rPr>
          <w:sz w:val="28"/>
          <w:szCs w:val="28"/>
        </w:rPr>
        <w:t>Необходимо также отметить, что без процесса формирования финансовых ресурсов, процесс использования ресурсов не представляется возможным. Именно поэтому зависимость деятельности любого хозяйствующего субъекта от источников финансирования является достаточно высокой.</w:t>
      </w:r>
    </w:p>
    <w:bookmarkEnd w:id="45"/>
    <w:p w14:paraId="16B517C2" w14:textId="38712885" w:rsidR="00D86545" w:rsidRPr="00667B85" w:rsidRDefault="001559D9" w:rsidP="0045081D">
      <w:pPr>
        <w:pStyle w:val="a5"/>
        <w:ind w:firstLine="709"/>
        <w:jc w:val="both"/>
        <w:rPr>
          <w:sz w:val="28"/>
          <w:szCs w:val="28"/>
        </w:rPr>
      </w:pPr>
      <w:r w:rsidRPr="00667B85">
        <w:rPr>
          <w:sz w:val="28"/>
          <w:szCs w:val="28"/>
        </w:rPr>
        <w:t xml:space="preserve">Изучение экономической литературы также позволили сделать вывод, что </w:t>
      </w:r>
      <w:r w:rsidR="00D86545" w:rsidRPr="00667B85">
        <w:rPr>
          <w:sz w:val="28"/>
          <w:szCs w:val="28"/>
        </w:rPr>
        <w:t xml:space="preserve">исследователи классифицируют «финансирование» в зависимости от различных признаков, которые </w:t>
      </w:r>
      <w:r w:rsidR="00A84B06" w:rsidRPr="00667B85">
        <w:rPr>
          <w:sz w:val="28"/>
          <w:szCs w:val="28"/>
        </w:rPr>
        <w:t xml:space="preserve">позволяют </w:t>
      </w:r>
      <w:r w:rsidR="00B30C48" w:rsidRPr="00667B85">
        <w:rPr>
          <w:sz w:val="28"/>
          <w:szCs w:val="28"/>
        </w:rPr>
        <w:t>выявить</w:t>
      </w:r>
      <w:r w:rsidR="00A84B06" w:rsidRPr="00667B85">
        <w:rPr>
          <w:sz w:val="28"/>
          <w:szCs w:val="28"/>
        </w:rPr>
        <w:t xml:space="preserve"> характерные и специфические черты исследуемого определения</w:t>
      </w:r>
      <w:r w:rsidR="007F7DD4" w:rsidRPr="00667B85">
        <w:rPr>
          <w:sz w:val="28"/>
          <w:szCs w:val="28"/>
        </w:rPr>
        <w:t xml:space="preserve"> и </w:t>
      </w:r>
      <w:r w:rsidR="00943FED" w:rsidRPr="00667B85">
        <w:rPr>
          <w:sz w:val="28"/>
          <w:szCs w:val="28"/>
        </w:rPr>
        <w:t>выделить</w:t>
      </w:r>
      <w:r w:rsidR="007F7DD4" w:rsidRPr="00667B85">
        <w:rPr>
          <w:sz w:val="28"/>
          <w:szCs w:val="28"/>
        </w:rPr>
        <w:t xml:space="preserve"> структурные элементы</w:t>
      </w:r>
      <w:r w:rsidR="00A84B06" w:rsidRPr="00667B85">
        <w:rPr>
          <w:sz w:val="28"/>
          <w:szCs w:val="28"/>
        </w:rPr>
        <w:t xml:space="preserve"> (таблица </w:t>
      </w:r>
      <w:r w:rsidR="00386D9E">
        <w:rPr>
          <w:sz w:val="28"/>
          <w:szCs w:val="28"/>
        </w:rPr>
        <w:t>3</w:t>
      </w:r>
      <w:r w:rsidR="00A84B06" w:rsidRPr="00667B85">
        <w:rPr>
          <w:sz w:val="28"/>
          <w:szCs w:val="28"/>
        </w:rPr>
        <w:t>).</w:t>
      </w:r>
    </w:p>
    <w:p w14:paraId="3C5D1976" w14:textId="77777777" w:rsidR="001559D9" w:rsidRPr="00667B85" w:rsidRDefault="001559D9" w:rsidP="0045081D">
      <w:pPr>
        <w:pStyle w:val="a5"/>
        <w:ind w:firstLine="709"/>
        <w:jc w:val="both"/>
        <w:rPr>
          <w:sz w:val="28"/>
          <w:szCs w:val="28"/>
        </w:rPr>
      </w:pPr>
    </w:p>
    <w:p w14:paraId="5AA68F3E" w14:textId="03DB84F0" w:rsidR="001559D9" w:rsidRPr="00667B85" w:rsidRDefault="001559D9" w:rsidP="00F10FC1">
      <w:pPr>
        <w:pStyle w:val="a5"/>
        <w:jc w:val="both"/>
        <w:rPr>
          <w:sz w:val="28"/>
          <w:szCs w:val="28"/>
        </w:rPr>
      </w:pPr>
      <w:r w:rsidRPr="00667B85">
        <w:rPr>
          <w:sz w:val="28"/>
          <w:szCs w:val="28"/>
        </w:rPr>
        <w:t xml:space="preserve">Таблица </w:t>
      </w:r>
      <w:r w:rsidR="00386D9E">
        <w:rPr>
          <w:sz w:val="28"/>
          <w:szCs w:val="28"/>
        </w:rPr>
        <w:t>3</w:t>
      </w:r>
      <w:r w:rsidRPr="00667B85">
        <w:rPr>
          <w:sz w:val="28"/>
          <w:szCs w:val="28"/>
        </w:rPr>
        <w:t xml:space="preserve"> – Классификация </w:t>
      </w:r>
      <w:r w:rsidR="0075157C" w:rsidRPr="00667B85">
        <w:rPr>
          <w:sz w:val="28"/>
          <w:szCs w:val="28"/>
        </w:rPr>
        <w:t>«</w:t>
      </w:r>
      <w:r w:rsidRPr="00667B85">
        <w:rPr>
          <w:sz w:val="28"/>
          <w:szCs w:val="28"/>
        </w:rPr>
        <w:t>финансирования</w:t>
      </w:r>
      <w:r w:rsidR="0075157C" w:rsidRPr="00667B85">
        <w:rPr>
          <w:sz w:val="28"/>
          <w:szCs w:val="28"/>
        </w:rPr>
        <w:t>»</w:t>
      </w:r>
      <w:r w:rsidRPr="00667B85">
        <w:rPr>
          <w:sz w:val="28"/>
          <w:szCs w:val="28"/>
        </w:rPr>
        <w:t xml:space="preserve"> по различным признакам</w:t>
      </w:r>
    </w:p>
    <w:p w14:paraId="42D23363" w14:textId="77777777" w:rsidR="001559D9" w:rsidRPr="00667B85" w:rsidRDefault="001559D9" w:rsidP="0045081D">
      <w:pPr>
        <w:pStyle w:val="a5"/>
        <w:ind w:firstLine="709"/>
        <w:jc w:val="both"/>
        <w:rPr>
          <w:sz w:val="16"/>
          <w:szCs w:val="16"/>
        </w:rPr>
      </w:pPr>
    </w:p>
    <w:tbl>
      <w:tblPr>
        <w:tblStyle w:val="a6"/>
        <w:tblW w:w="9631" w:type="dxa"/>
        <w:tblInd w:w="122" w:type="dxa"/>
        <w:tblLook w:val="04A0" w:firstRow="1" w:lastRow="0" w:firstColumn="1" w:lastColumn="0" w:noHBand="0" w:noVBand="1"/>
      </w:tblPr>
      <w:tblGrid>
        <w:gridCol w:w="4664"/>
        <w:gridCol w:w="4967"/>
      </w:tblGrid>
      <w:tr w:rsidR="001559D9" w:rsidRPr="00667B85" w14:paraId="35AC8441" w14:textId="77777777" w:rsidTr="008A7B6C">
        <w:tc>
          <w:tcPr>
            <w:tcW w:w="4664" w:type="dxa"/>
            <w:tcBorders>
              <w:top w:val="single" w:sz="4" w:space="0" w:color="auto"/>
              <w:left w:val="single" w:sz="4" w:space="0" w:color="auto"/>
              <w:bottom w:val="single" w:sz="4" w:space="0" w:color="auto"/>
              <w:right w:val="single" w:sz="4" w:space="0" w:color="auto"/>
            </w:tcBorders>
            <w:hideMark/>
          </w:tcPr>
          <w:p w14:paraId="150A2C18" w14:textId="77777777" w:rsidR="001559D9" w:rsidRPr="00667B85" w:rsidRDefault="001559D9" w:rsidP="00F85415">
            <w:pPr>
              <w:pStyle w:val="a5"/>
              <w:ind w:firstLine="5"/>
              <w:jc w:val="center"/>
              <w:rPr>
                <w:sz w:val="24"/>
                <w:szCs w:val="24"/>
              </w:rPr>
            </w:pPr>
            <w:r w:rsidRPr="00667B85">
              <w:rPr>
                <w:sz w:val="24"/>
                <w:szCs w:val="24"/>
              </w:rPr>
              <w:t>Название классификационного признака</w:t>
            </w:r>
          </w:p>
        </w:tc>
        <w:tc>
          <w:tcPr>
            <w:tcW w:w="4967" w:type="dxa"/>
            <w:tcBorders>
              <w:top w:val="single" w:sz="4" w:space="0" w:color="auto"/>
              <w:left w:val="single" w:sz="4" w:space="0" w:color="auto"/>
              <w:bottom w:val="single" w:sz="4" w:space="0" w:color="auto"/>
              <w:right w:val="single" w:sz="4" w:space="0" w:color="auto"/>
            </w:tcBorders>
            <w:hideMark/>
          </w:tcPr>
          <w:p w14:paraId="424A4100" w14:textId="77777777" w:rsidR="001559D9" w:rsidRPr="00667B85" w:rsidRDefault="001559D9" w:rsidP="00F85415">
            <w:pPr>
              <w:pStyle w:val="a5"/>
              <w:ind w:firstLine="5"/>
              <w:jc w:val="center"/>
              <w:rPr>
                <w:sz w:val="24"/>
                <w:szCs w:val="24"/>
              </w:rPr>
            </w:pPr>
            <w:r w:rsidRPr="00667B85">
              <w:rPr>
                <w:sz w:val="24"/>
                <w:szCs w:val="24"/>
              </w:rPr>
              <w:t>Содержание классификации</w:t>
            </w:r>
          </w:p>
        </w:tc>
      </w:tr>
      <w:tr w:rsidR="00F32AB2" w:rsidRPr="00667B85" w14:paraId="0552AB7F" w14:textId="77777777" w:rsidTr="008A7B6C">
        <w:tc>
          <w:tcPr>
            <w:tcW w:w="4664" w:type="dxa"/>
            <w:tcBorders>
              <w:top w:val="single" w:sz="4" w:space="0" w:color="auto"/>
              <w:left w:val="single" w:sz="4" w:space="0" w:color="auto"/>
              <w:bottom w:val="single" w:sz="4" w:space="0" w:color="auto"/>
              <w:right w:val="single" w:sz="4" w:space="0" w:color="auto"/>
            </w:tcBorders>
          </w:tcPr>
          <w:p w14:paraId="66C86C46" w14:textId="77777777" w:rsidR="00F32AB2" w:rsidRPr="00667B85" w:rsidRDefault="00F32AB2" w:rsidP="00F10FC1">
            <w:pPr>
              <w:pStyle w:val="a5"/>
              <w:ind w:firstLine="5"/>
              <w:jc w:val="both"/>
              <w:rPr>
                <w:sz w:val="24"/>
                <w:szCs w:val="24"/>
              </w:rPr>
            </w:pPr>
            <w:r w:rsidRPr="00667B85">
              <w:rPr>
                <w:sz w:val="24"/>
                <w:szCs w:val="24"/>
              </w:rPr>
              <w:t xml:space="preserve">По субъектам </w:t>
            </w:r>
          </w:p>
        </w:tc>
        <w:tc>
          <w:tcPr>
            <w:tcW w:w="4967" w:type="dxa"/>
            <w:tcBorders>
              <w:top w:val="single" w:sz="4" w:space="0" w:color="auto"/>
              <w:left w:val="single" w:sz="4" w:space="0" w:color="auto"/>
              <w:bottom w:val="single" w:sz="4" w:space="0" w:color="auto"/>
              <w:right w:val="single" w:sz="4" w:space="0" w:color="auto"/>
            </w:tcBorders>
          </w:tcPr>
          <w:p w14:paraId="31EEA674" w14:textId="77777777" w:rsidR="00F32AB2" w:rsidRPr="00667B85" w:rsidRDefault="00F32AB2" w:rsidP="00F85415">
            <w:pPr>
              <w:pStyle w:val="a5"/>
              <w:numPr>
                <w:ilvl w:val="0"/>
                <w:numId w:val="18"/>
              </w:numPr>
              <w:ind w:left="317" w:hanging="317"/>
              <w:jc w:val="both"/>
              <w:rPr>
                <w:sz w:val="24"/>
                <w:szCs w:val="24"/>
              </w:rPr>
            </w:pPr>
            <w:r w:rsidRPr="00667B85">
              <w:rPr>
                <w:sz w:val="24"/>
                <w:szCs w:val="24"/>
              </w:rPr>
              <w:t>государство</w:t>
            </w:r>
          </w:p>
          <w:p w14:paraId="2B746EA2" w14:textId="77777777" w:rsidR="00F32AB2" w:rsidRPr="00667B85" w:rsidRDefault="00365DCF" w:rsidP="00F85415">
            <w:pPr>
              <w:pStyle w:val="a5"/>
              <w:numPr>
                <w:ilvl w:val="0"/>
                <w:numId w:val="18"/>
              </w:numPr>
              <w:ind w:left="317" w:hanging="317"/>
              <w:jc w:val="both"/>
              <w:rPr>
                <w:sz w:val="24"/>
                <w:szCs w:val="24"/>
              </w:rPr>
            </w:pPr>
            <w:r w:rsidRPr="00667B85">
              <w:rPr>
                <w:sz w:val="24"/>
                <w:szCs w:val="24"/>
              </w:rPr>
              <w:t>инвесторы</w:t>
            </w:r>
          </w:p>
          <w:p w14:paraId="4FC70077" w14:textId="500B90F7" w:rsidR="00742A9C" w:rsidRDefault="00742A9C" w:rsidP="00742A9C">
            <w:pPr>
              <w:pStyle w:val="a5"/>
              <w:numPr>
                <w:ilvl w:val="0"/>
                <w:numId w:val="18"/>
              </w:numPr>
              <w:ind w:left="317" w:hanging="317"/>
              <w:jc w:val="both"/>
              <w:rPr>
                <w:sz w:val="24"/>
                <w:szCs w:val="24"/>
              </w:rPr>
            </w:pPr>
            <w:r>
              <w:rPr>
                <w:sz w:val="24"/>
                <w:szCs w:val="24"/>
              </w:rPr>
              <w:t>потребители</w:t>
            </w:r>
          </w:p>
          <w:p w14:paraId="1D1337DC" w14:textId="14C0F0EF" w:rsidR="00F32AB2" w:rsidRPr="00667B85" w:rsidRDefault="00742A9C" w:rsidP="00742A9C">
            <w:pPr>
              <w:pStyle w:val="a5"/>
              <w:numPr>
                <w:ilvl w:val="0"/>
                <w:numId w:val="18"/>
              </w:numPr>
              <w:ind w:left="317" w:hanging="317"/>
              <w:jc w:val="both"/>
              <w:rPr>
                <w:sz w:val="24"/>
                <w:szCs w:val="24"/>
              </w:rPr>
            </w:pPr>
            <w:r w:rsidRPr="00667B85">
              <w:rPr>
                <w:sz w:val="24"/>
                <w:szCs w:val="24"/>
              </w:rPr>
              <w:t>финансовые организации</w:t>
            </w:r>
          </w:p>
        </w:tc>
      </w:tr>
      <w:tr w:rsidR="00365DCF" w:rsidRPr="00667B85" w14:paraId="0C3A6711" w14:textId="77777777" w:rsidTr="008A7B6C">
        <w:tc>
          <w:tcPr>
            <w:tcW w:w="4664" w:type="dxa"/>
            <w:tcBorders>
              <w:top w:val="single" w:sz="4" w:space="0" w:color="auto"/>
              <w:left w:val="single" w:sz="4" w:space="0" w:color="auto"/>
              <w:bottom w:val="single" w:sz="4" w:space="0" w:color="auto"/>
              <w:right w:val="single" w:sz="4" w:space="0" w:color="auto"/>
            </w:tcBorders>
            <w:hideMark/>
          </w:tcPr>
          <w:p w14:paraId="4F89DFEF" w14:textId="77777777" w:rsidR="00365DCF" w:rsidRPr="00667B85" w:rsidRDefault="00365DCF" w:rsidP="00F10FC1">
            <w:pPr>
              <w:pStyle w:val="a5"/>
              <w:ind w:firstLine="5"/>
              <w:jc w:val="both"/>
              <w:rPr>
                <w:sz w:val="24"/>
                <w:szCs w:val="24"/>
              </w:rPr>
            </w:pPr>
            <w:r w:rsidRPr="00667B85">
              <w:rPr>
                <w:sz w:val="24"/>
                <w:szCs w:val="24"/>
              </w:rPr>
              <w:t>По отношению к объекту</w:t>
            </w:r>
          </w:p>
        </w:tc>
        <w:tc>
          <w:tcPr>
            <w:tcW w:w="4967" w:type="dxa"/>
            <w:tcBorders>
              <w:top w:val="single" w:sz="4" w:space="0" w:color="auto"/>
              <w:left w:val="single" w:sz="4" w:space="0" w:color="auto"/>
              <w:bottom w:val="single" w:sz="4" w:space="0" w:color="auto"/>
              <w:right w:val="single" w:sz="4" w:space="0" w:color="auto"/>
            </w:tcBorders>
            <w:hideMark/>
          </w:tcPr>
          <w:p w14:paraId="7760A186" w14:textId="77777777" w:rsidR="00365DCF" w:rsidRPr="00667B85" w:rsidRDefault="00365DCF" w:rsidP="00F85415">
            <w:pPr>
              <w:pStyle w:val="a5"/>
              <w:numPr>
                <w:ilvl w:val="0"/>
                <w:numId w:val="18"/>
              </w:numPr>
              <w:ind w:left="317" w:hanging="317"/>
              <w:jc w:val="both"/>
              <w:rPr>
                <w:sz w:val="24"/>
                <w:szCs w:val="24"/>
              </w:rPr>
            </w:pPr>
            <w:r w:rsidRPr="00667B85">
              <w:rPr>
                <w:sz w:val="24"/>
                <w:szCs w:val="24"/>
              </w:rPr>
              <w:t>внутреннее</w:t>
            </w:r>
          </w:p>
          <w:p w14:paraId="51217961" w14:textId="77777777" w:rsidR="00473AB9" w:rsidRPr="00667B85" w:rsidRDefault="00365DCF" w:rsidP="00F85415">
            <w:pPr>
              <w:pStyle w:val="a5"/>
              <w:numPr>
                <w:ilvl w:val="0"/>
                <w:numId w:val="18"/>
              </w:numPr>
              <w:ind w:left="317" w:hanging="317"/>
              <w:jc w:val="both"/>
              <w:rPr>
                <w:sz w:val="24"/>
                <w:szCs w:val="24"/>
              </w:rPr>
            </w:pPr>
            <w:r w:rsidRPr="00667B85">
              <w:rPr>
                <w:sz w:val="24"/>
                <w:szCs w:val="24"/>
              </w:rPr>
              <w:t>внешнее (привлеченное)</w:t>
            </w:r>
          </w:p>
        </w:tc>
      </w:tr>
      <w:tr w:rsidR="00B707C1" w:rsidRPr="00667B85" w14:paraId="2F8E84D4" w14:textId="77777777" w:rsidTr="008A7B6C">
        <w:tc>
          <w:tcPr>
            <w:tcW w:w="4664" w:type="dxa"/>
            <w:tcBorders>
              <w:top w:val="single" w:sz="4" w:space="0" w:color="auto"/>
              <w:left w:val="single" w:sz="4" w:space="0" w:color="auto"/>
              <w:bottom w:val="nil"/>
              <w:right w:val="single" w:sz="4" w:space="0" w:color="auto"/>
            </w:tcBorders>
            <w:hideMark/>
          </w:tcPr>
          <w:p w14:paraId="3790AF13" w14:textId="77777777" w:rsidR="00B707C1" w:rsidRPr="00667B85" w:rsidRDefault="00B707C1" w:rsidP="00F10FC1">
            <w:pPr>
              <w:pStyle w:val="a5"/>
              <w:ind w:firstLine="5"/>
              <w:jc w:val="both"/>
              <w:rPr>
                <w:sz w:val="24"/>
                <w:szCs w:val="24"/>
              </w:rPr>
            </w:pPr>
            <w:r w:rsidRPr="00667B85">
              <w:rPr>
                <w:sz w:val="24"/>
                <w:szCs w:val="24"/>
              </w:rPr>
              <w:t>По методам финансирования</w:t>
            </w:r>
          </w:p>
        </w:tc>
        <w:tc>
          <w:tcPr>
            <w:tcW w:w="4967" w:type="dxa"/>
            <w:tcBorders>
              <w:top w:val="single" w:sz="4" w:space="0" w:color="auto"/>
              <w:left w:val="single" w:sz="4" w:space="0" w:color="auto"/>
              <w:bottom w:val="nil"/>
              <w:right w:val="single" w:sz="4" w:space="0" w:color="auto"/>
            </w:tcBorders>
            <w:hideMark/>
          </w:tcPr>
          <w:p w14:paraId="449932B6" w14:textId="77777777" w:rsidR="00B707C1" w:rsidRPr="00667B85" w:rsidRDefault="00B707C1" w:rsidP="00F85415">
            <w:pPr>
              <w:pStyle w:val="a5"/>
              <w:numPr>
                <w:ilvl w:val="0"/>
                <w:numId w:val="18"/>
              </w:numPr>
              <w:ind w:left="317" w:hanging="317"/>
              <w:jc w:val="both"/>
              <w:rPr>
                <w:sz w:val="24"/>
                <w:szCs w:val="24"/>
              </w:rPr>
            </w:pPr>
            <w:r w:rsidRPr="00667B85">
              <w:rPr>
                <w:sz w:val="24"/>
                <w:szCs w:val="24"/>
              </w:rPr>
              <w:t>прямое</w:t>
            </w:r>
          </w:p>
          <w:p w14:paraId="443B3C8B" w14:textId="77777777" w:rsidR="000C359D" w:rsidRPr="00667B85" w:rsidRDefault="00F10FC1" w:rsidP="00F85415">
            <w:pPr>
              <w:pStyle w:val="a5"/>
              <w:numPr>
                <w:ilvl w:val="0"/>
                <w:numId w:val="18"/>
              </w:numPr>
              <w:ind w:left="317" w:hanging="317"/>
              <w:jc w:val="both"/>
              <w:rPr>
                <w:sz w:val="24"/>
                <w:szCs w:val="24"/>
              </w:rPr>
            </w:pPr>
            <w:r w:rsidRPr="00667B85">
              <w:rPr>
                <w:sz w:val="24"/>
                <w:szCs w:val="24"/>
              </w:rPr>
              <w:t>косвенное</w:t>
            </w:r>
          </w:p>
        </w:tc>
      </w:tr>
      <w:tr w:rsidR="00B707C1" w:rsidRPr="00667B85" w14:paraId="7A29F06A" w14:textId="77777777" w:rsidTr="008A7B6C">
        <w:tc>
          <w:tcPr>
            <w:tcW w:w="4664" w:type="dxa"/>
            <w:tcBorders>
              <w:top w:val="single" w:sz="4" w:space="0" w:color="auto"/>
              <w:left w:val="single" w:sz="4" w:space="0" w:color="auto"/>
              <w:bottom w:val="nil"/>
              <w:right w:val="single" w:sz="4" w:space="0" w:color="auto"/>
            </w:tcBorders>
            <w:hideMark/>
          </w:tcPr>
          <w:p w14:paraId="098A74D0" w14:textId="77777777" w:rsidR="00B707C1" w:rsidRPr="00667B85" w:rsidRDefault="00B707C1" w:rsidP="00F10FC1">
            <w:pPr>
              <w:pStyle w:val="a5"/>
              <w:ind w:firstLine="5"/>
              <w:jc w:val="both"/>
              <w:rPr>
                <w:sz w:val="24"/>
                <w:szCs w:val="24"/>
              </w:rPr>
            </w:pPr>
            <w:r w:rsidRPr="00667B85">
              <w:rPr>
                <w:sz w:val="24"/>
                <w:szCs w:val="24"/>
              </w:rPr>
              <w:t>В зависимости от целевого назначения</w:t>
            </w:r>
          </w:p>
        </w:tc>
        <w:tc>
          <w:tcPr>
            <w:tcW w:w="4967" w:type="dxa"/>
            <w:tcBorders>
              <w:top w:val="single" w:sz="4" w:space="0" w:color="auto"/>
              <w:left w:val="single" w:sz="4" w:space="0" w:color="auto"/>
              <w:bottom w:val="nil"/>
              <w:right w:val="single" w:sz="4" w:space="0" w:color="auto"/>
            </w:tcBorders>
            <w:hideMark/>
          </w:tcPr>
          <w:p w14:paraId="1FB00118" w14:textId="77777777" w:rsidR="00B707C1" w:rsidRPr="00667B85" w:rsidRDefault="00B707C1" w:rsidP="00F85415">
            <w:pPr>
              <w:pStyle w:val="a5"/>
              <w:numPr>
                <w:ilvl w:val="0"/>
                <w:numId w:val="18"/>
              </w:numPr>
              <w:ind w:left="317" w:hanging="317"/>
              <w:jc w:val="both"/>
              <w:rPr>
                <w:sz w:val="24"/>
                <w:szCs w:val="24"/>
              </w:rPr>
            </w:pPr>
            <w:r w:rsidRPr="00667B85">
              <w:rPr>
                <w:sz w:val="24"/>
                <w:szCs w:val="24"/>
              </w:rPr>
              <w:t>целевое</w:t>
            </w:r>
          </w:p>
          <w:p w14:paraId="3E26ABAB" w14:textId="77777777" w:rsidR="00B707C1" w:rsidRPr="00667B85" w:rsidRDefault="00B707C1" w:rsidP="00F85415">
            <w:pPr>
              <w:pStyle w:val="a5"/>
              <w:numPr>
                <w:ilvl w:val="0"/>
                <w:numId w:val="18"/>
              </w:numPr>
              <w:ind w:left="317" w:hanging="317"/>
              <w:jc w:val="both"/>
              <w:rPr>
                <w:sz w:val="24"/>
                <w:szCs w:val="24"/>
              </w:rPr>
            </w:pPr>
            <w:r w:rsidRPr="00667B85">
              <w:rPr>
                <w:sz w:val="24"/>
                <w:szCs w:val="24"/>
              </w:rPr>
              <w:t>условное</w:t>
            </w:r>
          </w:p>
          <w:p w14:paraId="6C949091" w14:textId="77777777" w:rsidR="00A50906" w:rsidRPr="00667B85" w:rsidRDefault="00B707C1" w:rsidP="00F85415">
            <w:pPr>
              <w:pStyle w:val="a5"/>
              <w:numPr>
                <w:ilvl w:val="0"/>
                <w:numId w:val="18"/>
              </w:numPr>
              <w:ind w:left="317" w:hanging="317"/>
              <w:jc w:val="both"/>
              <w:rPr>
                <w:sz w:val="24"/>
                <w:szCs w:val="24"/>
              </w:rPr>
            </w:pPr>
            <w:r w:rsidRPr="00667B85">
              <w:rPr>
                <w:sz w:val="24"/>
                <w:szCs w:val="24"/>
              </w:rPr>
              <w:t>безусловное</w:t>
            </w:r>
          </w:p>
          <w:p w14:paraId="0B194398" w14:textId="77777777" w:rsidR="00541AE5" w:rsidRPr="00667B85" w:rsidRDefault="00541AE5" w:rsidP="00541AE5">
            <w:pPr>
              <w:pStyle w:val="a5"/>
              <w:ind w:left="317"/>
              <w:jc w:val="both"/>
              <w:rPr>
                <w:sz w:val="24"/>
                <w:szCs w:val="24"/>
              </w:rPr>
            </w:pPr>
          </w:p>
          <w:p w14:paraId="1A7AF587" w14:textId="77777777" w:rsidR="00307B14" w:rsidRPr="00667B85" w:rsidRDefault="00307B14" w:rsidP="00F85415">
            <w:pPr>
              <w:pStyle w:val="a5"/>
              <w:ind w:left="317" w:hanging="317"/>
              <w:jc w:val="both"/>
              <w:rPr>
                <w:sz w:val="24"/>
                <w:szCs w:val="24"/>
              </w:rPr>
            </w:pPr>
          </w:p>
        </w:tc>
      </w:tr>
      <w:tr w:rsidR="001559D9" w:rsidRPr="00667B85" w14:paraId="727CB449" w14:textId="77777777" w:rsidTr="008A7B6C">
        <w:tc>
          <w:tcPr>
            <w:tcW w:w="4664" w:type="dxa"/>
            <w:tcBorders>
              <w:top w:val="single" w:sz="4" w:space="0" w:color="auto"/>
              <w:left w:val="single" w:sz="4" w:space="0" w:color="auto"/>
              <w:bottom w:val="single" w:sz="4" w:space="0" w:color="auto"/>
              <w:right w:val="single" w:sz="4" w:space="0" w:color="auto"/>
            </w:tcBorders>
            <w:hideMark/>
          </w:tcPr>
          <w:p w14:paraId="75537F34" w14:textId="77777777" w:rsidR="001559D9" w:rsidRPr="00667B85" w:rsidRDefault="001559D9" w:rsidP="00F10FC1">
            <w:pPr>
              <w:pStyle w:val="a5"/>
              <w:ind w:firstLine="5"/>
              <w:jc w:val="both"/>
              <w:rPr>
                <w:sz w:val="24"/>
                <w:szCs w:val="24"/>
              </w:rPr>
            </w:pPr>
            <w:r w:rsidRPr="00667B85">
              <w:rPr>
                <w:sz w:val="24"/>
                <w:szCs w:val="24"/>
              </w:rPr>
              <w:t>По источникам</w:t>
            </w:r>
          </w:p>
        </w:tc>
        <w:tc>
          <w:tcPr>
            <w:tcW w:w="4967" w:type="dxa"/>
            <w:tcBorders>
              <w:top w:val="single" w:sz="4" w:space="0" w:color="auto"/>
              <w:left w:val="single" w:sz="4" w:space="0" w:color="auto"/>
              <w:bottom w:val="single" w:sz="4" w:space="0" w:color="auto"/>
              <w:right w:val="single" w:sz="4" w:space="0" w:color="auto"/>
            </w:tcBorders>
            <w:hideMark/>
          </w:tcPr>
          <w:p w14:paraId="1F43E51B" w14:textId="77777777" w:rsidR="001559D9" w:rsidRPr="00667B85" w:rsidRDefault="001559D9" w:rsidP="00F85415">
            <w:pPr>
              <w:pStyle w:val="a5"/>
              <w:numPr>
                <w:ilvl w:val="0"/>
                <w:numId w:val="19"/>
              </w:numPr>
              <w:tabs>
                <w:tab w:val="left" w:pos="299"/>
              </w:tabs>
              <w:ind w:hanging="691"/>
              <w:jc w:val="both"/>
              <w:rPr>
                <w:sz w:val="24"/>
                <w:szCs w:val="24"/>
              </w:rPr>
            </w:pPr>
            <w:r w:rsidRPr="00667B85">
              <w:rPr>
                <w:sz w:val="24"/>
                <w:szCs w:val="24"/>
              </w:rPr>
              <w:t>за счет собственных средств</w:t>
            </w:r>
          </w:p>
          <w:p w14:paraId="0AB8EFFD" w14:textId="77777777" w:rsidR="001559D9" w:rsidRPr="00667B85" w:rsidRDefault="001559D9" w:rsidP="00F85415">
            <w:pPr>
              <w:pStyle w:val="a5"/>
              <w:numPr>
                <w:ilvl w:val="0"/>
                <w:numId w:val="19"/>
              </w:numPr>
              <w:tabs>
                <w:tab w:val="left" w:pos="299"/>
              </w:tabs>
              <w:ind w:hanging="691"/>
              <w:jc w:val="both"/>
              <w:rPr>
                <w:sz w:val="24"/>
                <w:szCs w:val="24"/>
              </w:rPr>
            </w:pPr>
            <w:r w:rsidRPr="00667B85">
              <w:rPr>
                <w:sz w:val="24"/>
                <w:szCs w:val="24"/>
              </w:rPr>
              <w:t xml:space="preserve">за счет заемных средств </w:t>
            </w:r>
          </w:p>
          <w:p w14:paraId="73DB72B5" w14:textId="77777777" w:rsidR="001559D9" w:rsidRPr="00667B85" w:rsidRDefault="001559D9" w:rsidP="00F85415">
            <w:pPr>
              <w:pStyle w:val="a5"/>
              <w:numPr>
                <w:ilvl w:val="0"/>
                <w:numId w:val="19"/>
              </w:numPr>
              <w:tabs>
                <w:tab w:val="left" w:pos="299"/>
              </w:tabs>
              <w:ind w:hanging="691"/>
              <w:jc w:val="both"/>
              <w:rPr>
                <w:sz w:val="24"/>
                <w:szCs w:val="24"/>
              </w:rPr>
            </w:pPr>
            <w:r w:rsidRPr="00667B85">
              <w:rPr>
                <w:sz w:val="24"/>
                <w:szCs w:val="24"/>
              </w:rPr>
              <w:t>за счет привлеченных средств</w:t>
            </w:r>
          </w:p>
          <w:p w14:paraId="44CC73A1" w14:textId="77777777" w:rsidR="00F276B2" w:rsidRPr="00667B85" w:rsidRDefault="00F276B2" w:rsidP="00F85415">
            <w:pPr>
              <w:pStyle w:val="a5"/>
              <w:numPr>
                <w:ilvl w:val="0"/>
                <w:numId w:val="19"/>
              </w:numPr>
              <w:tabs>
                <w:tab w:val="left" w:pos="299"/>
              </w:tabs>
              <w:ind w:hanging="691"/>
              <w:jc w:val="both"/>
              <w:rPr>
                <w:sz w:val="24"/>
                <w:szCs w:val="24"/>
              </w:rPr>
            </w:pPr>
            <w:r w:rsidRPr="00667B85">
              <w:rPr>
                <w:sz w:val="24"/>
                <w:szCs w:val="24"/>
              </w:rPr>
              <w:t>смешанн</w:t>
            </w:r>
            <w:r w:rsidR="00943FED" w:rsidRPr="00667B85">
              <w:rPr>
                <w:sz w:val="24"/>
                <w:szCs w:val="24"/>
              </w:rPr>
              <w:t>ое</w:t>
            </w:r>
          </w:p>
        </w:tc>
      </w:tr>
      <w:tr w:rsidR="001559D9" w:rsidRPr="00667B85" w14:paraId="7D248E11" w14:textId="77777777" w:rsidTr="008A7B6C">
        <w:tc>
          <w:tcPr>
            <w:tcW w:w="4664" w:type="dxa"/>
            <w:tcBorders>
              <w:top w:val="single" w:sz="4" w:space="0" w:color="auto"/>
              <w:left w:val="single" w:sz="4" w:space="0" w:color="auto"/>
              <w:bottom w:val="single" w:sz="4" w:space="0" w:color="auto"/>
              <w:right w:val="single" w:sz="4" w:space="0" w:color="auto"/>
            </w:tcBorders>
            <w:hideMark/>
          </w:tcPr>
          <w:p w14:paraId="351D5BB1" w14:textId="77777777" w:rsidR="001559D9" w:rsidRPr="00667B85" w:rsidRDefault="001559D9" w:rsidP="00F10FC1">
            <w:pPr>
              <w:pStyle w:val="a5"/>
              <w:ind w:firstLine="5"/>
              <w:jc w:val="both"/>
              <w:rPr>
                <w:sz w:val="24"/>
                <w:szCs w:val="24"/>
              </w:rPr>
            </w:pPr>
            <w:r w:rsidRPr="00667B85">
              <w:rPr>
                <w:sz w:val="24"/>
                <w:szCs w:val="24"/>
              </w:rPr>
              <w:t>В зависимости от требования к возврату</w:t>
            </w:r>
          </w:p>
        </w:tc>
        <w:tc>
          <w:tcPr>
            <w:tcW w:w="4967" w:type="dxa"/>
            <w:tcBorders>
              <w:top w:val="single" w:sz="4" w:space="0" w:color="auto"/>
              <w:left w:val="single" w:sz="4" w:space="0" w:color="auto"/>
              <w:bottom w:val="single" w:sz="4" w:space="0" w:color="auto"/>
              <w:right w:val="single" w:sz="4" w:space="0" w:color="auto"/>
            </w:tcBorders>
            <w:hideMark/>
          </w:tcPr>
          <w:p w14:paraId="425362DA" w14:textId="77777777" w:rsidR="001559D9" w:rsidRPr="00667B85" w:rsidRDefault="001559D9" w:rsidP="00F85415">
            <w:pPr>
              <w:pStyle w:val="a5"/>
              <w:numPr>
                <w:ilvl w:val="0"/>
                <w:numId w:val="19"/>
              </w:numPr>
              <w:tabs>
                <w:tab w:val="left" w:pos="299"/>
              </w:tabs>
              <w:ind w:hanging="691"/>
              <w:jc w:val="both"/>
              <w:rPr>
                <w:sz w:val="24"/>
                <w:szCs w:val="24"/>
              </w:rPr>
            </w:pPr>
            <w:r w:rsidRPr="00667B85">
              <w:rPr>
                <w:sz w:val="24"/>
                <w:szCs w:val="24"/>
              </w:rPr>
              <w:t>возвратн</w:t>
            </w:r>
            <w:r w:rsidR="00365DCF" w:rsidRPr="00667B85">
              <w:rPr>
                <w:sz w:val="24"/>
                <w:szCs w:val="24"/>
              </w:rPr>
              <w:t>ое</w:t>
            </w:r>
          </w:p>
          <w:p w14:paraId="14041EF6" w14:textId="77777777" w:rsidR="001559D9" w:rsidRPr="00667B85" w:rsidRDefault="001559D9" w:rsidP="00F85415">
            <w:pPr>
              <w:pStyle w:val="a5"/>
              <w:numPr>
                <w:ilvl w:val="0"/>
                <w:numId w:val="19"/>
              </w:numPr>
              <w:tabs>
                <w:tab w:val="left" w:pos="299"/>
              </w:tabs>
              <w:ind w:hanging="691"/>
              <w:jc w:val="both"/>
              <w:rPr>
                <w:sz w:val="24"/>
                <w:szCs w:val="24"/>
              </w:rPr>
            </w:pPr>
            <w:r w:rsidRPr="00667B85">
              <w:rPr>
                <w:sz w:val="24"/>
                <w:szCs w:val="24"/>
              </w:rPr>
              <w:t>безвозвратн</w:t>
            </w:r>
            <w:r w:rsidR="00365DCF" w:rsidRPr="00667B85">
              <w:rPr>
                <w:sz w:val="24"/>
                <w:szCs w:val="24"/>
              </w:rPr>
              <w:t>ое</w:t>
            </w:r>
            <w:r w:rsidRPr="00667B85">
              <w:rPr>
                <w:sz w:val="24"/>
                <w:szCs w:val="24"/>
              </w:rPr>
              <w:t xml:space="preserve"> (невозвратное)</w:t>
            </w:r>
          </w:p>
        </w:tc>
      </w:tr>
      <w:tr w:rsidR="001559D9" w:rsidRPr="00667B85" w14:paraId="04B1E961" w14:textId="77777777" w:rsidTr="008A7B6C">
        <w:tc>
          <w:tcPr>
            <w:tcW w:w="4664" w:type="dxa"/>
            <w:tcBorders>
              <w:top w:val="single" w:sz="4" w:space="0" w:color="auto"/>
              <w:left w:val="single" w:sz="4" w:space="0" w:color="auto"/>
              <w:bottom w:val="single" w:sz="4" w:space="0" w:color="auto"/>
              <w:right w:val="single" w:sz="4" w:space="0" w:color="auto"/>
            </w:tcBorders>
            <w:hideMark/>
          </w:tcPr>
          <w:p w14:paraId="7E6B260C" w14:textId="77777777" w:rsidR="001559D9" w:rsidRPr="00667B85" w:rsidRDefault="001559D9" w:rsidP="00F10FC1">
            <w:pPr>
              <w:pStyle w:val="a5"/>
              <w:ind w:firstLine="5"/>
              <w:jc w:val="both"/>
              <w:rPr>
                <w:sz w:val="24"/>
                <w:szCs w:val="24"/>
              </w:rPr>
            </w:pPr>
            <w:r w:rsidRPr="00667B85">
              <w:rPr>
                <w:sz w:val="24"/>
                <w:szCs w:val="24"/>
              </w:rPr>
              <w:t>В зависимости от количества источников</w:t>
            </w:r>
          </w:p>
        </w:tc>
        <w:tc>
          <w:tcPr>
            <w:tcW w:w="4967" w:type="dxa"/>
            <w:tcBorders>
              <w:top w:val="single" w:sz="4" w:space="0" w:color="auto"/>
              <w:left w:val="single" w:sz="4" w:space="0" w:color="auto"/>
              <w:bottom w:val="single" w:sz="4" w:space="0" w:color="auto"/>
              <w:right w:val="single" w:sz="4" w:space="0" w:color="auto"/>
            </w:tcBorders>
            <w:hideMark/>
          </w:tcPr>
          <w:p w14:paraId="6F9F8E92" w14:textId="77777777" w:rsidR="001559D9" w:rsidRPr="00667B85" w:rsidRDefault="001559D9" w:rsidP="00F85415">
            <w:pPr>
              <w:pStyle w:val="a5"/>
              <w:numPr>
                <w:ilvl w:val="0"/>
                <w:numId w:val="19"/>
              </w:numPr>
              <w:tabs>
                <w:tab w:val="left" w:pos="299"/>
              </w:tabs>
              <w:ind w:hanging="691"/>
              <w:jc w:val="both"/>
              <w:rPr>
                <w:sz w:val="24"/>
                <w:szCs w:val="24"/>
              </w:rPr>
            </w:pPr>
            <w:r w:rsidRPr="00667B85">
              <w:rPr>
                <w:sz w:val="24"/>
                <w:szCs w:val="24"/>
              </w:rPr>
              <w:t>одноканальное</w:t>
            </w:r>
          </w:p>
          <w:p w14:paraId="572D6CC0" w14:textId="77777777" w:rsidR="001559D9" w:rsidRPr="00667B85" w:rsidRDefault="001559D9" w:rsidP="00F85415">
            <w:pPr>
              <w:pStyle w:val="a5"/>
              <w:numPr>
                <w:ilvl w:val="0"/>
                <w:numId w:val="19"/>
              </w:numPr>
              <w:tabs>
                <w:tab w:val="left" w:pos="299"/>
              </w:tabs>
              <w:ind w:hanging="691"/>
              <w:jc w:val="both"/>
              <w:rPr>
                <w:sz w:val="24"/>
                <w:szCs w:val="24"/>
              </w:rPr>
            </w:pPr>
            <w:r w:rsidRPr="00667B85">
              <w:rPr>
                <w:sz w:val="24"/>
                <w:szCs w:val="24"/>
              </w:rPr>
              <w:t>многоканальное</w:t>
            </w:r>
          </w:p>
        </w:tc>
      </w:tr>
      <w:tr w:rsidR="001559D9" w:rsidRPr="00667B85" w14:paraId="61A19EEB" w14:textId="77777777" w:rsidTr="008A7B6C">
        <w:tc>
          <w:tcPr>
            <w:tcW w:w="4664" w:type="dxa"/>
            <w:tcBorders>
              <w:top w:val="single" w:sz="4" w:space="0" w:color="auto"/>
              <w:left w:val="single" w:sz="4" w:space="0" w:color="auto"/>
              <w:bottom w:val="single" w:sz="4" w:space="0" w:color="auto"/>
              <w:right w:val="single" w:sz="4" w:space="0" w:color="auto"/>
            </w:tcBorders>
            <w:hideMark/>
          </w:tcPr>
          <w:p w14:paraId="3852E9BB" w14:textId="77777777" w:rsidR="001559D9" w:rsidRPr="00667B85" w:rsidRDefault="001559D9" w:rsidP="00F10FC1">
            <w:pPr>
              <w:pStyle w:val="a5"/>
              <w:ind w:firstLine="5"/>
              <w:jc w:val="both"/>
              <w:rPr>
                <w:sz w:val="24"/>
                <w:szCs w:val="24"/>
              </w:rPr>
            </w:pPr>
            <w:r w:rsidRPr="00667B85">
              <w:rPr>
                <w:sz w:val="24"/>
                <w:szCs w:val="24"/>
              </w:rPr>
              <w:t>Виды финансирования</w:t>
            </w:r>
          </w:p>
        </w:tc>
        <w:tc>
          <w:tcPr>
            <w:tcW w:w="4967" w:type="dxa"/>
            <w:tcBorders>
              <w:top w:val="single" w:sz="4" w:space="0" w:color="auto"/>
              <w:left w:val="single" w:sz="4" w:space="0" w:color="auto"/>
              <w:bottom w:val="single" w:sz="4" w:space="0" w:color="auto"/>
              <w:right w:val="single" w:sz="4" w:space="0" w:color="auto"/>
            </w:tcBorders>
            <w:hideMark/>
          </w:tcPr>
          <w:p w14:paraId="5FDD8D50" w14:textId="77777777" w:rsidR="001559D9" w:rsidRPr="00667B85" w:rsidRDefault="001559D9" w:rsidP="00F85415">
            <w:pPr>
              <w:pStyle w:val="a5"/>
              <w:numPr>
                <w:ilvl w:val="0"/>
                <w:numId w:val="19"/>
              </w:numPr>
              <w:tabs>
                <w:tab w:val="left" w:pos="299"/>
              </w:tabs>
              <w:ind w:hanging="691"/>
              <w:jc w:val="both"/>
              <w:rPr>
                <w:sz w:val="24"/>
                <w:szCs w:val="24"/>
              </w:rPr>
            </w:pPr>
            <w:r w:rsidRPr="00667B85">
              <w:rPr>
                <w:sz w:val="24"/>
                <w:szCs w:val="24"/>
              </w:rPr>
              <w:t>субсидии</w:t>
            </w:r>
          </w:p>
          <w:p w14:paraId="518322DC" w14:textId="77777777" w:rsidR="001559D9" w:rsidRPr="00667B85" w:rsidRDefault="001559D9" w:rsidP="00F85415">
            <w:pPr>
              <w:pStyle w:val="a5"/>
              <w:numPr>
                <w:ilvl w:val="0"/>
                <w:numId w:val="19"/>
              </w:numPr>
              <w:tabs>
                <w:tab w:val="left" w:pos="299"/>
              </w:tabs>
              <w:ind w:hanging="691"/>
              <w:jc w:val="both"/>
              <w:rPr>
                <w:sz w:val="24"/>
                <w:szCs w:val="24"/>
              </w:rPr>
            </w:pPr>
            <w:r w:rsidRPr="00667B85">
              <w:rPr>
                <w:sz w:val="24"/>
                <w:szCs w:val="24"/>
              </w:rPr>
              <w:t>кредиты</w:t>
            </w:r>
          </w:p>
          <w:p w14:paraId="2EDD21DF" w14:textId="77777777" w:rsidR="001559D9" w:rsidRPr="00667B85" w:rsidRDefault="001559D9" w:rsidP="00F85415">
            <w:pPr>
              <w:pStyle w:val="a5"/>
              <w:numPr>
                <w:ilvl w:val="0"/>
                <w:numId w:val="19"/>
              </w:numPr>
              <w:tabs>
                <w:tab w:val="left" w:pos="299"/>
              </w:tabs>
              <w:ind w:hanging="691"/>
              <w:jc w:val="both"/>
              <w:rPr>
                <w:sz w:val="24"/>
                <w:szCs w:val="24"/>
              </w:rPr>
            </w:pPr>
            <w:r w:rsidRPr="00667B85">
              <w:rPr>
                <w:sz w:val="24"/>
                <w:szCs w:val="24"/>
              </w:rPr>
              <w:t>облигационные займы</w:t>
            </w:r>
          </w:p>
          <w:p w14:paraId="74693A94" w14:textId="77777777" w:rsidR="002E547D" w:rsidRPr="00667B85" w:rsidRDefault="002E547D" w:rsidP="00F85415">
            <w:pPr>
              <w:pStyle w:val="a5"/>
              <w:numPr>
                <w:ilvl w:val="0"/>
                <w:numId w:val="19"/>
              </w:numPr>
              <w:tabs>
                <w:tab w:val="left" w:pos="299"/>
              </w:tabs>
              <w:ind w:hanging="691"/>
              <w:jc w:val="both"/>
              <w:rPr>
                <w:sz w:val="24"/>
                <w:szCs w:val="24"/>
              </w:rPr>
            </w:pPr>
            <w:r w:rsidRPr="00667B85">
              <w:rPr>
                <w:sz w:val="24"/>
                <w:szCs w:val="24"/>
              </w:rPr>
              <w:t>лизинг</w:t>
            </w:r>
          </w:p>
          <w:p w14:paraId="03F9466A" w14:textId="77777777" w:rsidR="002E547D" w:rsidRPr="00667B85" w:rsidRDefault="002E547D" w:rsidP="00F85415">
            <w:pPr>
              <w:pStyle w:val="a5"/>
              <w:numPr>
                <w:ilvl w:val="0"/>
                <w:numId w:val="19"/>
              </w:numPr>
              <w:tabs>
                <w:tab w:val="left" w:pos="299"/>
              </w:tabs>
              <w:ind w:hanging="691"/>
              <w:jc w:val="both"/>
              <w:rPr>
                <w:sz w:val="24"/>
                <w:szCs w:val="24"/>
              </w:rPr>
            </w:pPr>
            <w:r w:rsidRPr="00667B85">
              <w:rPr>
                <w:sz w:val="24"/>
                <w:szCs w:val="24"/>
              </w:rPr>
              <w:t>факторинг</w:t>
            </w:r>
          </w:p>
          <w:p w14:paraId="0D0F13B9" w14:textId="77777777" w:rsidR="001559D9" w:rsidRPr="00667B85" w:rsidRDefault="001559D9" w:rsidP="00F85415">
            <w:pPr>
              <w:pStyle w:val="a5"/>
              <w:numPr>
                <w:ilvl w:val="0"/>
                <w:numId w:val="19"/>
              </w:numPr>
              <w:tabs>
                <w:tab w:val="left" w:pos="299"/>
              </w:tabs>
              <w:ind w:hanging="691"/>
              <w:jc w:val="both"/>
              <w:rPr>
                <w:sz w:val="24"/>
                <w:szCs w:val="24"/>
              </w:rPr>
            </w:pPr>
            <w:r w:rsidRPr="00667B85">
              <w:rPr>
                <w:sz w:val="24"/>
                <w:szCs w:val="24"/>
              </w:rPr>
              <w:t>проектное финансирование</w:t>
            </w:r>
          </w:p>
          <w:p w14:paraId="16745110" w14:textId="77777777" w:rsidR="001559D9" w:rsidRPr="00667B85" w:rsidRDefault="001559D9" w:rsidP="00F85415">
            <w:pPr>
              <w:pStyle w:val="a5"/>
              <w:numPr>
                <w:ilvl w:val="0"/>
                <w:numId w:val="19"/>
              </w:numPr>
              <w:tabs>
                <w:tab w:val="left" w:pos="299"/>
              </w:tabs>
              <w:ind w:hanging="691"/>
              <w:jc w:val="both"/>
              <w:rPr>
                <w:sz w:val="24"/>
                <w:szCs w:val="24"/>
              </w:rPr>
            </w:pPr>
            <w:r w:rsidRPr="00667B85">
              <w:rPr>
                <w:sz w:val="24"/>
                <w:szCs w:val="24"/>
              </w:rPr>
              <w:t>краудфандинг</w:t>
            </w:r>
          </w:p>
          <w:p w14:paraId="075696C7" w14:textId="77777777" w:rsidR="00307B14" w:rsidRPr="00667B85" w:rsidRDefault="001559D9" w:rsidP="00F85415">
            <w:pPr>
              <w:pStyle w:val="a5"/>
              <w:numPr>
                <w:ilvl w:val="0"/>
                <w:numId w:val="19"/>
              </w:numPr>
              <w:tabs>
                <w:tab w:val="left" w:pos="299"/>
              </w:tabs>
              <w:ind w:hanging="691"/>
              <w:jc w:val="both"/>
              <w:rPr>
                <w:sz w:val="24"/>
                <w:szCs w:val="24"/>
              </w:rPr>
            </w:pPr>
            <w:r w:rsidRPr="00667B85">
              <w:rPr>
                <w:sz w:val="24"/>
                <w:szCs w:val="24"/>
              </w:rPr>
              <w:t>краудинвестинг</w:t>
            </w:r>
          </w:p>
          <w:p w14:paraId="1FE2FA1B" w14:textId="77777777" w:rsidR="001559D9" w:rsidRPr="00667B85" w:rsidRDefault="00307B14" w:rsidP="00F85415">
            <w:pPr>
              <w:pStyle w:val="a5"/>
              <w:numPr>
                <w:ilvl w:val="0"/>
                <w:numId w:val="19"/>
              </w:numPr>
              <w:tabs>
                <w:tab w:val="left" w:pos="299"/>
              </w:tabs>
              <w:ind w:hanging="691"/>
              <w:jc w:val="both"/>
              <w:rPr>
                <w:sz w:val="24"/>
                <w:szCs w:val="24"/>
              </w:rPr>
            </w:pPr>
            <w:r w:rsidRPr="00667B85">
              <w:rPr>
                <w:sz w:val="24"/>
                <w:szCs w:val="24"/>
              </w:rPr>
              <w:t>краудлендинг</w:t>
            </w:r>
            <w:r w:rsidR="001559D9" w:rsidRPr="00667B85">
              <w:rPr>
                <w:sz w:val="24"/>
                <w:szCs w:val="24"/>
              </w:rPr>
              <w:t xml:space="preserve"> и др.</w:t>
            </w:r>
          </w:p>
        </w:tc>
      </w:tr>
      <w:tr w:rsidR="001559D9" w:rsidRPr="00667B85" w14:paraId="32A9679B" w14:textId="77777777" w:rsidTr="008A7B6C">
        <w:tc>
          <w:tcPr>
            <w:tcW w:w="4664" w:type="dxa"/>
            <w:tcBorders>
              <w:top w:val="single" w:sz="4" w:space="0" w:color="auto"/>
              <w:left w:val="single" w:sz="4" w:space="0" w:color="auto"/>
              <w:bottom w:val="single" w:sz="4" w:space="0" w:color="auto"/>
              <w:right w:val="single" w:sz="4" w:space="0" w:color="auto"/>
            </w:tcBorders>
            <w:hideMark/>
          </w:tcPr>
          <w:p w14:paraId="105A97A8" w14:textId="77777777" w:rsidR="001559D9" w:rsidRPr="00667B85" w:rsidRDefault="001559D9" w:rsidP="00F10FC1">
            <w:pPr>
              <w:pStyle w:val="a5"/>
              <w:ind w:firstLine="5"/>
              <w:jc w:val="both"/>
              <w:rPr>
                <w:sz w:val="24"/>
                <w:szCs w:val="24"/>
              </w:rPr>
            </w:pPr>
            <w:r w:rsidRPr="00667B85">
              <w:rPr>
                <w:sz w:val="24"/>
                <w:szCs w:val="24"/>
              </w:rPr>
              <w:t>По виду собственника</w:t>
            </w:r>
          </w:p>
        </w:tc>
        <w:tc>
          <w:tcPr>
            <w:tcW w:w="4967" w:type="dxa"/>
            <w:tcBorders>
              <w:top w:val="single" w:sz="4" w:space="0" w:color="auto"/>
              <w:left w:val="single" w:sz="4" w:space="0" w:color="auto"/>
              <w:bottom w:val="single" w:sz="4" w:space="0" w:color="auto"/>
              <w:right w:val="single" w:sz="4" w:space="0" w:color="auto"/>
            </w:tcBorders>
            <w:hideMark/>
          </w:tcPr>
          <w:p w14:paraId="7E78CC4A" w14:textId="77777777" w:rsidR="001559D9" w:rsidRPr="00667B85" w:rsidRDefault="001559D9" w:rsidP="00F85415">
            <w:pPr>
              <w:pStyle w:val="a5"/>
              <w:numPr>
                <w:ilvl w:val="0"/>
                <w:numId w:val="20"/>
              </w:numPr>
              <w:tabs>
                <w:tab w:val="left" w:pos="317"/>
              </w:tabs>
              <w:ind w:hanging="691"/>
              <w:jc w:val="both"/>
              <w:rPr>
                <w:sz w:val="24"/>
                <w:szCs w:val="24"/>
              </w:rPr>
            </w:pPr>
            <w:r w:rsidRPr="00667B85">
              <w:rPr>
                <w:sz w:val="24"/>
                <w:szCs w:val="24"/>
              </w:rPr>
              <w:t>государственные финансовые ресурсы</w:t>
            </w:r>
          </w:p>
          <w:p w14:paraId="7B421EED" w14:textId="77777777" w:rsidR="001559D9" w:rsidRPr="00667B85" w:rsidRDefault="001559D9" w:rsidP="00F85415">
            <w:pPr>
              <w:pStyle w:val="a5"/>
              <w:numPr>
                <w:ilvl w:val="0"/>
                <w:numId w:val="20"/>
              </w:numPr>
              <w:tabs>
                <w:tab w:val="left" w:pos="317"/>
              </w:tabs>
              <w:ind w:hanging="691"/>
              <w:jc w:val="both"/>
              <w:rPr>
                <w:sz w:val="24"/>
                <w:szCs w:val="24"/>
              </w:rPr>
            </w:pPr>
            <w:r w:rsidRPr="00667B85">
              <w:rPr>
                <w:sz w:val="24"/>
                <w:szCs w:val="24"/>
              </w:rPr>
              <w:t>средства юридических и физических лиц</w:t>
            </w:r>
          </w:p>
        </w:tc>
      </w:tr>
      <w:tr w:rsidR="001559D9" w:rsidRPr="00667B85" w14:paraId="53DC38E6" w14:textId="77777777" w:rsidTr="008A7B6C">
        <w:tc>
          <w:tcPr>
            <w:tcW w:w="4664" w:type="dxa"/>
            <w:tcBorders>
              <w:top w:val="single" w:sz="4" w:space="0" w:color="auto"/>
              <w:left w:val="single" w:sz="4" w:space="0" w:color="auto"/>
              <w:bottom w:val="single" w:sz="4" w:space="0" w:color="auto"/>
              <w:right w:val="single" w:sz="4" w:space="0" w:color="auto"/>
            </w:tcBorders>
            <w:hideMark/>
          </w:tcPr>
          <w:p w14:paraId="27F86260" w14:textId="77777777" w:rsidR="001559D9" w:rsidRPr="00667B85" w:rsidRDefault="001559D9" w:rsidP="00F10FC1">
            <w:pPr>
              <w:pStyle w:val="a5"/>
              <w:ind w:firstLine="5"/>
              <w:jc w:val="both"/>
              <w:rPr>
                <w:sz w:val="24"/>
                <w:szCs w:val="24"/>
              </w:rPr>
            </w:pPr>
            <w:r w:rsidRPr="00667B85">
              <w:rPr>
                <w:sz w:val="24"/>
                <w:szCs w:val="24"/>
              </w:rPr>
              <w:t>По временным характеристикам</w:t>
            </w:r>
          </w:p>
        </w:tc>
        <w:tc>
          <w:tcPr>
            <w:tcW w:w="4967" w:type="dxa"/>
            <w:tcBorders>
              <w:top w:val="single" w:sz="4" w:space="0" w:color="auto"/>
              <w:left w:val="single" w:sz="4" w:space="0" w:color="auto"/>
              <w:bottom w:val="single" w:sz="4" w:space="0" w:color="auto"/>
              <w:right w:val="single" w:sz="4" w:space="0" w:color="auto"/>
            </w:tcBorders>
            <w:hideMark/>
          </w:tcPr>
          <w:p w14:paraId="7EE2D822" w14:textId="77777777" w:rsidR="001559D9" w:rsidRPr="00667B85" w:rsidRDefault="00943FED" w:rsidP="00F85415">
            <w:pPr>
              <w:pStyle w:val="a5"/>
              <w:numPr>
                <w:ilvl w:val="0"/>
                <w:numId w:val="20"/>
              </w:numPr>
              <w:tabs>
                <w:tab w:val="left" w:pos="317"/>
              </w:tabs>
              <w:ind w:hanging="691"/>
              <w:jc w:val="both"/>
              <w:rPr>
                <w:sz w:val="24"/>
                <w:szCs w:val="24"/>
              </w:rPr>
            </w:pPr>
            <w:r w:rsidRPr="00667B85">
              <w:rPr>
                <w:sz w:val="24"/>
                <w:szCs w:val="24"/>
              </w:rPr>
              <w:t>к</w:t>
            </w:r>
            <w:r w:rsidR="001559D9" w:rsidRPr="00667B85">
              <w:rPr>
                <w:sz w:val="24"/>
                <w:szCs w:val="24"/>
              </w:rPr>
              <w:t>раткосрочн</w:t>
            </w:r>
            <w:r w:rsidRPr="00667B85">
              <w:rPr>
                <w:sz w:val="24"/>
                <w:szCs w:val="24"/>
              </w:rPr>
              <w:t xml:space="preserve">ое </w:t>
            </w:r>
            <w:r w:rsidR="001559D9" w:rsidRPr="00667B85">
              <w:rPr>
                <w:sz w:val="24"/>
                <w:szCs w:val="24"/>
              </w:rPr>
              <w:t>(до года)</w:t>
            </w:r>
          </w:p>
          <w:p w14:paraId="5F8A99B2" w14:textId="77777777" w:rsidR="001559D9" w:rsidRPr="00667B85" w:rsidRDefault="00B30C48" w:rsidP="00F85415">
            <w:pPr>
              <w:pStyle w:val="a5"/>
              <w:numPr>
                <w:ilvl w:val="0"/>
                <w:numId w:val="20"/>
              </w:numPr>
              <w:tabs>
                <w:tab w:val="left" w:pos="317"/>
              </w:tabs>
              <w:ind w:hanging="691"/>
              <w:jc w:val="both"/>
              <w:rPr>
                <w:sz w:val="24"/>
                <w:szCs w:val="24"/>
              </w:rPr>
            </w:pPr>
            <w:r w:rsidRPr="00667B85">
              <w:rPr>
                <w:sz w:val="24"/>
                <w:szCs w:val="24"/>
              </w:rPr>
              <w:t>д</w:t>
            </w:r>
            <w:r w:rsidR="001559D9" w:rsidRPr="00667B85">
              <w:rPr>
                <w:sz w:val="24"/>
                <w:szCs w:val="24"/>
              </w:rPr>
              <w:t>олгосрочн</w:t>
            </w:r>
            <w:r w:rsidR="00943FED" w:rsidRPr="00667B85">
              <w:rPr>
                <w:sz w:val="24"/>
                <w:szCs w:val="24"/>
              </w:rPr>
              <w:t>ое</w:t>
            </w:r>
          </w:p>
          <w:p w14:paraId="6337198E" w14:textId="77777777" w:rsidR="001559D9" w:rsidRPr="00667B85" w:rsidRDefault="001559D9" w:rsidP="00F85415">
            <w:pPr>
              <w:pStyle w:val="a5"/>
              <w:numPr>
                <w:ilvl w:val="0"/>
                <w:numId w:val="20"/>
              </w:numPr>
              <w:tabs>
                <w:tab w:val="left" w:pos="317"/>
              </w:tabs>
              <w:ind w:hanging="691"/>
              <w:jc w:val="both"/>
              <w:rPr>
                <w:sz w:val="24"/>
                <w:szCs w:val="24"/>
              </w:rPr>
            </w:pPr>
            <w:r w:rsidRPr="00667B85">
              <w:rPr>
                <w:sz w:val="24"/>
                <w:szCs w:val="24"/>
              </w:rPr>
              <w:t>бессрочн</w:t>
            </w:r>
            <w:r w:rsidR="00943FED" w:rsidRPr="00667B85">
              <w:rPr>
                <w:sz w:val="24"/>
                <w:szCs w:val="24"/>
              </w:rPr>
              <w:t>ое</w:t>
            </w:r>
          </w:p>
        </w:tc>
      </w:tr>
      <w:tr w:rsidR="001559D9" w:rsidRPr="00667B85" w14:paraId="355067D9" w14:textId="77777777" w:rsidTr="008A7B6C">
        <w:tc>
          <w:tcPr>
            <w:tcW w:w="9631" w:type="dxa"/>
            <w:gridSpan w:val="2"/>
            <w:tcBorders>
              <w:top w:val="single" w:sz="4" w:space="0" w:color="auto"/>
              <w:left w:val="single" w:sz="4" w:space="0" w:color="auto"/>
              <w:bottom w:val="single" w:sz="4" w:space="0" w:color="auto"/>
              <w:right w:val="single" w:sz="4" w:space="0" w:color="auto"/>
            </w:tcBorders>
            <w:hideMark/>
          </w:tcPr>
          <w:p w14:paraId="427FA100" w14:textId="77777777" w:rsidR="001559D9" w:rsidRPr="00667B85" w:rsidRDefault="00DD433B" w:rsidP="008A7B6C">
            <w:pPr>
              <w:pStyle w:val="a5"/>
              <w:ind w:firstLine="587"/>
              <w:jc w:val="both"/>
              <w:rPr>
                <w:sz w:val="24"/>
                <w:szCs w:val="24"/>
              </w:rPr>
            </w:pPr>
            <w:r w:rsidRPr="00667B85">
              <w:rPr>
                <w:sz w:val="24"/>
                <w:szCs w:val="24"/>
              </w:rPr>
              <w:t xml:space="preserve">Примечание - </w:t>
            </w:r>
            <w:r w:rsidR="007F2E28" w:rsidRPr="00667B85">
              <w:rPr>
                <w:sz w:val="24"/>
                <w:szCs w:val="24"/>
              </w:rPr>
              <w:t>С</w:t>
            </w:r>
            <w:r w:rsidR="001559D9" w:rsidRPr="00667B85">
              <w:rPr>
                <w:sz w:val="24"/>
                <w:szCs w:val="24"/>
              </w:rPr>
              <w:t>оставлено автором на основ</w:t>
            </w:r>
            <w:r w:rsidR="00F514F0" w:rsidRPr="00667B85">
              <w:rPr>
                <w:sz w:val="24"/>
                <w:szCs w:val="24"/>
              </w:rPr>
              <w:t>е</w:t>
            </w:r>
            <w:r w:rsidR="001559D9" w:rsidRPr="00667B85">
              <w:rPr>
                <w:sz w:val="24"/>
                <w:szCs w:val="24"/>
              </w:rPr>
              <w:t xml:space="preserve"> источник</w:t>
            </w:r>
            <w:r w:rsidR="00782DDF" w:rsidRPr="00667B85">
              <w:rPr>
                <w:sz w:val="24"/>
                <w:szCs w:val="24"/>
              </w:rPr>
              <w:t>ов</w:t>
            </w:r>
            <w:r w:rsidR="001559D9" w:rsidRPr="00667B85">
              <w:rPr>
                <w:sz w:val="24"/>
                <w:szCs w:val="24"/>
              </w:rPr>
              <w:t xml:space="preserve"> [</w:t>
            </w:r>
            <w:r w:rsidR="00A45AD3" w:rsidRPr="00667B85">
              <w:rPr>
                <w:sz w:val="24"/>
                <w:szCs w:val="24"/>
              </w:rPr>
              <w:t>5</w:t>
            </w:r>
            <w:r w:rsidR="00A943C6" w:rsidRPr="00667B85">
              <w:rPr>
                <w:sz w:val="24"/>
                <w:szCs w:val="24"/>
              </w:rPr>
              <w:t>6</w:t>
            </w:r>
            <w:r w:rsidR="001559D9" w:rsidRPr="00667B85">
              <w:rPr>
                <w:sz w:val="24"/>
                <w:szCs w:val="24"/>
              </w:rPr>
              <w:t>,</w:t>
            </w:r>
            <w:r w:rsidR="008E40FA" w:rsidRPr="00667B85">
              <w:rPr>
                <w:sz w:val="24"/>
                <w:szCs w:val="24"/>
              </w:rPr>
              <w:t xml:space="preserve"> </w:t>
            </w:r>
            <w:r w:rsidR="00A45AD3" w:rsidRPr="00667B85">
              <w:rPr>
                <w:sz w:val="24"/>
                <w:szCs w:val="24"/>
              </w:rPr>
              <w:t>5</w:t>
            </w:r>
            <w:r w:rsidR="00A943C6" w:rsidRPr="00667B85">
              <w:rPr>
                <w:sz w:val="24"/>
                <w:szCs w:val="24"/>
              </w:rPr>
              <w:t>7</w:t>
            </w:r>
            <w:r w:rsidR="001559D9" w:rsidRPr="00667B85">
              <w:rPr>
                <w:sz w:val="24"/>
                <w:szCs w:val="24"/>
              </w:rPr>
              <w:t>]</w:t>
            </w:r>
          </w:p>
        </w:tc>
      </w:tr>
    </w:tbl>
    <w:p w14:paraId="68ACCA6B" w14:textId="77777777" w:rsidR="001559D9" w:rsidRPr="00667B85" w:rsidRDefault="001559D9" w:rsidP="0045081D">
      <w:pPr>
        <w:pStyle w:val="a5"/>
        <w:ind w:firstLine="709"/>
        <w:jc w:val="both"/>
        <w:rPr>
          <w:sz w:val="28"/>
          <w:szCs w:val="28"/>
        </w:rPr>
      </w:pPr>
    </w:p>
    <w:p w14:paraId="47DE5BDD" w14:textId="77777777" w:rsidR="004E4773" w:rsidRPr="00667B85" w:rsidRDefault="007B1D8D" w:rsidP="0045081D">
      <w:pPr>
        <w:pStyle w:val="a5"/>
        <w:ind w:firstLine="709"/>
        <w:jc w:val="both"/>
        <w:rPr>
          <w:sz w:val="28"/>
          <w:szCs w:val="28"/>
        </w:rPr>
      </w:pPr>
      <w:r w:rsidRPr="00667B85">
        <w:rPr>
          <w:sz w:val="28"/>
          <w:szCs w:val="28"/>
        </w:rPr>
        <w:t>В соответствии с представленной классификацией, с</w:t>
      </w:r>
      <w:r w:rsidR="004E4773" w:rsidRPr="00667B85">
        <w:rPr>
          <w:sz w:val="28"/>
          <w:szCs w:val="28"/>
        </w:rPr>
        <w:t>убъектов финансирования целесообразно разделить на четыре группы. Первая группа включает государство, заинтересованность которого в финансировании потребителей обусловлена приоритетностью и стратегическим задачами</w:t>
      </w:r>
      <w:r w:rsidRPr="00667B85">
        <w:rPr>
          <w:sz w:val="28"/>
          <w:szCs w:val="28"/>
        </w:rPr>
        <w:t xml:space="preserve"> развития экономики</w:t>
      </w:r>
      <w:r w:rsidR="004E4773" w:rsidRPr="00667B85">
        <w:rPr>
          <w:sz w:val="28"/>
          <w:szCs w:val="28"/>
        </w:rPr>
        <w:t xml:space="preserve">. В данную группу также входят финансовые институты развития, являющиеся посредниками </w:t>
      </w:r>
      <w:r w:rsidRPr="00667B85">
        <w:rPr>
          <w:sz w:val="28"/>
          <w:szCs w:val="28"/>
        </w:rPr>
        <w:t xml:space="preserve">или связующим звеном </w:t>
      </w:r>
      <w:r w:rsidR="004E4773" w:rsidRPr="00667B85">
        <w:rPr>
          <w:sz w:val="28"/>
          <w:szCs w:val="28"/>
        </w:rPr>
        <w:t>между государством и потребителями</w:t>
      </w:r>
      <w:r w:rsidR="00943FED" w:rsidRPr="00667B85">
        <w:rPr>
          <w:sz w:val="28"/>
          <w:szCs w:val="28"/>
        </w:rPr>
        <w:t xml:space="preserve"> средств</w:t>
      </w:r>
      <w:r w:rsidR="004E4773" w:rsidRPr="00667B85">
        <w:rPr>
          <w:sz w:val="28"/>
          <w:szCs w:val="28"/>
        </w:rPr>
        <w:t xml:space="preserve">. Вторая группа включает инвесторов, имеющих временно свободные денежные средства для вложения в объект инвестирования с целью получения дохода. Третья группа состоит из потребителей, испытывающие </w:t>
      </w:r>
      <w:r w:rsidR="00995BA9" w:rsidRPr="00667B85">
        <w:rPr>
          <w:sz w:val="28"/>
          <w:szCs w:val="28"/>
        </w:rPr>
        <w:t xml:space="preserve">недостаток </w:t>
      </w:r>
      <w:r w:rsidR="004E4773" w:rsidRPr="00667B85">
        <w:rPr>
          <w:sz w:val="28"/>
          <w:szCs w:val="28"/>
        </w:rPr>
        <w:t>финансовых ресурс</w:t>
      </w:r>
      <w:r w:rsidR="00995BA9" w:rsidRPr="00667B85">
        <w:rPr>
          <w:sz w:val="28"/>
          <w:szCs w:val="28"/>
        </w:rPr>
        <w:t xml:space="preserve">ов </w:t>
      </w:r>
      <w:r w:rsidR="004E4773" w:rsidRPr="00667B85">
        <w:rPr>
          <w:sz w:val="28"/>
          <w:szCs w:val="28"/>
        </w:rPr>
        <w:t>для развития своей деятельности и осуществляющих поиск источников финансирования. В четвертую группу входят финансовые организации (банки второго уровня, микрофинансовые организации, кредитные товарищества, лизинговые компании и др.), предоставляющие финансовые ресурсы во временное пользование на условиях платности, срочности и возвратности.</w:t>
      </w:r>
    </w:p>
    <w:p w14:paraId="387703D4" w14:textId="77777777" w:rsidR="00365DCF" w:rsidRPr="00667B85" w:rsidRDefault="00365DCF" w:rsidP="0045081D">
      <w:pPr>
        <w:pStyle w:val="a5"/>
        <w:ind w:firstLine="709"/>
        <w:jc w:val="both"/>
        <w:rPr>
          <w:sz w:val="28"/>
          <w:szCs w:val="28"/>
        </w:rPr>
      </w:pPr>
      <w:r w:rsidRPr="00667B85">
        <w:rPr>
          <w:sz w:val="28"/>
          <w:szCs w:val="28"/>
        </w:rPr>
        <w:t>Объектами финансирования могут выступать основной и оборотный капитал, объекты производственной и непроизводственной сфер, финансовые активы, недвижимые объекты, нематериальные активы. При этом по отношению к объекту финансирования выделяют внутренне</w:t>
      </w:r>
      <w:r w:rsidR="00901B53" w:rsidRPr="00667B85">
        <w:rPr>
          <w:sz w:val="28"/>
          <w:szCs w:val="28"/>
        </w:rPr>
        <w:t>е</w:t>
      </w:r>
      <w:r w:rsidRPr="00667B85">
        <w:rPr>
          <w:sz w:val="28"/>
          <w:szCs w:val="28"/>
        </w:rPr>
        <w:t xml:space="preserve"> (самофинансирование) и внешнее финансирование (привлеченное). </w:t>
      </w:r>
    </w:p>
    <w:p w14:paraId="48DAADFD" w14:textId="77777777" w:rsidR="002D24A5" w:rsidRPr="00667B85" w:rsidRDefault="00901B53" w:rsidP="0045081D">
      <w:pPr>
        <w:pStyle w:val="a5"/>
        <w:ind w:firstLine="709"/>
        <w:jc w:val="both"/>
        <w:rPr>
          <w:sz w:val="28"/>
          <w:szCs w:val="28"/>
        </w:rPr>
      </w:pPr>
      <w:r w:rsidRPr="00667B85">
        <w:rPr>
          <w:sz w:val="28"/>
          <w:szCs w:val="28"/>
        </w:rPr>
        <w:t>По методам финансирования различают п</w:t>
      </w:r>
      <w:r w:rsidR="002D24A5" w:rsidRPr="00667B85">
        <w:rPr>
          <w:sz w:val="28"/>
          <w:szCs w:val="28"/>
        </w:rPr>
        <w:t>рямое финансирование</w:t>
      </w:r>
      <w:r w:rsidRPr="00667B85">
        <w:rPr>
          <w:sz w:val="28"/>
          <w:szCs w:val="28"/>
        </w:rPr>
        <w:t xml:space="preserve">, </w:t>
      </w:r>
      <w:r w:rsidR="00177853" w:rsidRPr="00667B85">
        <w:rPr>
          <w:sz w:val="28"/>
          <w:szCs w:val="28"/>
        </w:rPr>
        <w:t>которое предполагает</w:t>
      </w:r>
      <w:r w:rsidR="002D24A5" w:rsidRPr="00667B85">
        <w:rPr>
          <w:sz w:val="28"/>
          <w:szCs w:val="28"/>
        </w:rPr>
        <w:t xml:space="preserve"> перемещение или передачу финансовых ресурсов от одного субъекта к другому без использования посреднических услуг</w:t>
      </w:r>
      <w:r w:rsidRPr="00667B85">
        <w:rPr>
          <w:sz w:val="28"/>
          <w:szCs w:val="28"/>
        </w:rPr>
        <w:t>, и к</w:t>
      </w:r>
      <w:r w:rsidR="00882128" w:rsidRPr="00667B85">
        <w:rPr>
          <w:sz w:val="28"/>
          <w:szCs w:val="28"/>
        </w:rPr>
        <w:t>освенное финансирование</w:t>
      </w:r>
      <w:r w:rsidRPr="00667B85">
        <w:rPr>
          <w:sz w:val="28"/>
          <w:szCs w:val="28"/>
        </w:rPr>
        <w:t>,</w:t>
      </w:r>
      <w:r w:rsidR="00882128" w:rsidRPr="00667B85">
        <w:rPr>
          <w:sz w:val="28"/>
          <w:szCs w:val="28"/>
        </w:rPr>
        <w:t xml:space="preserve"> </w:t>
      </w:r>
      <w:r w:rsidR="00F32AB2" w:rsidRPr="00667B85">
        <w:rPr>
          <w:sz w:val="28"/>
          <w:szCs w:val="28"/>
        </w:rPr>
        <w:t>связан</w:t>
      </w:r>
      <w:r w:rsidRPr="00667B85">
        <w:rPr>
          <w:sz w:val="28"/>
          <w:szCs w:val="28"/>
        </w:rPr>
        <w:t>н</w:t>
      </w:r>
      <w:r w:rsidR="00F32AB2" w:rsidRPr="00667B85">
        <w:rPr>
          <w:sz w:val="28"/>
          <w:szCs w:val="28"/>
        </w:rPr>
        <w:t>о</w:t>
      </w:r>
      <w:r w:rsidRPr="00667B85">
        <w:rPr>
          <w:sz w:val="28"/>
          <w:szCs w:val="28"/>
        </w:rPr>
        <w:t>е</w:t>
      </w:r>
      <w:r w:rsidR="00F32AB2" w:rsidRPr="00667B85">
        <w:rPr>
          <w:sz w:val="28"/>
          <w:szCs w:val="28"/>
        </w:rPr>
        <w:t xml:space="preserve"> с размещением денежных средств через посредников, специализированны</w:t>
      </w:r>
      <w:r w:rsidR="00995BA9" w:rsidRPr="00667B85">
        <w:rPr>
          <w:sz w:val="28"/>
          <w:szCs w:val="28"/>
        </w:rPr>
        <w:t>е</w:t>
      </w:r>
      <w:r w:rsidR="00F32AB2" w:rsidRPr="00667B85">
        <w:rPr>
          <w:sz w:val="28"/>
          <w:szCs w:val="28"/>
        </w:rPr>
        <w:t xml:space="preserve"> организаци</w:t>
      </w:r>
      <w:r w:rsidR="00995BA9" w:rsidRPr="00667B85">
        <w:rPr>
          <w:sz w:val="28"/>
          <w:szCs w:val="28"/>
        </w:rPr>
        <w:t>и</w:t>
      </w:r>
      <w:r w:rsidR="00F32AB2" w:rsidRPr="00667B85">
        <w:rPr>
          <w:sz w:val="28"/>
          <w:szCs w:val="28"/>
        </w:rPr>
        <w:t xml:space="preserve">, деятельность которых направлена на аккумуляцию временно свободных денежных средств у кредиторов и их перераспределение заемщикам </w:t>
      </w:r>
      <w:r w:rsidR="003F1C3F" w:rsidRPr="00667B85">
        <w:rPr>
          <w:sz w:val="28"/>
          <w:szCs w:val="28"/>
        </w:rPr>
        <w:t>[5</w:t>
      </w:r>
      <w:r w:rsidR="00A943C6" w:rsidRPr="00667B85">
        <w:rPr>
          <w:sz w:val="28"/>
          <w:szCs w:val="28"/>
        </w:rPr>
        <w:t>5</w:t>
      </w:r>
      <w:r w:rsidR="003F1C3F" w:rsidRPr="00667B85">
        <w:rPr>
          <w:sz w:val="28"/>
          <w:szCs w:val="28"/>
        </w:rPr>
        <w:t>, с</w:t>
      </w:r>
      <w:r w:rsidR="00F32AB2" w:rsidRPr="00667B85">
        <w:rPr>
          <w:sz w:val="28"/>
          <w:szCs w:val="28"/>
        </w:rPr>
        <w:t>.</w:t>
      </w:r>
      <w:r w:rsidR="008E40FA" w:rsidRPr="00667B85">
        <w:rPr>
          <w:sz w:val="28"/>
          <w:szCs w:val="28"/>
        </w:rPr>
        <w:t xml:space="preserve"> </w:t>
      </w:r>
      <w:r w:rsidR="00F32AB2" w:rsidRPr="00667B85">
        <w:rPr>
          <w:sz w:val="28"/>
          <w:szCs w:val="28"/>
        </w:rPr>
        <w:t>16</w:t>
      </w:r>
      <w:r w:rsidR="003F1C3F" w:rsidRPr="00667B85">
        <w:rPr>
          <w:sz w:val="28"/>
          <w:szCs w:val="28"/>
        </w:rPr>
        <w:t>]</w:t>
      </w:r>
      <w:r w:rsidR="00F32AB2" w:rsidRPr="00667B85">
        <w:rPr>
          <w:sz w:val="28"/>
          <w:szCs w:val="28"/>
        </w:rPr>
        <w:t xml:space="preserve">. </w:t>
      </w:r>
    </w:p>
    <w:p w14:paraId="085191D0" w14:textId="77777777" w:rsidR="002D24A5" w:rsidRPr="00667B85" w:rsidRDefault="002D24A5" w:rsidP="0045081D">
      <w:pPr>
        <w:pStyle w:val="a5"/>
        <w:ind w:firstLine="709"/>
        <w:jc w:val="both"/>
        <w:rPr>
          <w:sz w:val="28"/>
          <w:szCs w:val="28"/>
        </w:rPr>
      </w:pPr>
      <w:r w:rsidRPr="00667B85">
        <w:rPr>
          <w:sz w:val="28"/>
          <w:szCs w:val="28"/>
        </w:rPr>
        <w:t>В зависимости от необходимости соблюдения целевого назначения либо иных условий перечисления (получения) средств выделяют целевое, условное и безусловное финансирование [5</w:t>
      </w:r>
      <w:r w:rsidR="00A943C6" w:rsidRPr="00667B85">
        <w:rPr>
          <w:sz w:val="28"/>
          <w:szCs w:val="28"/>
        </w:rPr>
        <w:t>6</w:t>
      </w:r>
      <w:r w:rsidR="00A86D31" w:rsidRPr="00667B85">
        <w:rPr>
          <w:sz w:val="28"/>
          <w:szCs w:val="28"/>
        </w:rPr>
        <w:t>, с. 142-150</w:t>
      </w:r>
      <w:r w:rsidRPr="00667B85">
        <w:rPr>
          <w:sz w:val="28"/>
          <w:szCs w:val="28"/>
        </w:rPr>
        <w:t>]. Целевое финансирование предполагает определенную конечную цель использования финансовых ресурсов и является характерной чертой самого понятия, заложенного в его дефиниции.</w:t>
      </w:r>
      <w:r w:rsidR="00F32AB2" w:rsidRPr="00667B85">
        <w:rPr>
          <w:sz w:val="28"/>
          <w:szCs w:val="28"/>
        </w:rPr>
        <w:t xml:space="preserve"> </w:t>
      </w:r>
      <w:r w:rsidRPr="00667B85">
        <w:rPr>
          <w:sz w:val="28"/>
          <w:szCs w:val="28"/>
        </w:rPr>
        <w:t>Под условным финансированием понимается выделение денежных средств из публичных денежных фондов при наличии установленных действующим законодательством условий [5</w:t>
      </w:r>
      <w:r w:rsidR="00A943C6" w:rsidRPr="00667B85">
        <w:rPr>
          <w:sz w:val="28"/>
          <w:szCs w:val="28"/>
        </w:rPr>
        <w:t>8</w:t>
      </w:r>
      <w:r w:rsidRPr="00667B85">
        <w:rPr>
          <w:sz w:val="28"/>
          <w:szCs w:val="28"/>
        </w:rPr>
        <w:t>]</w:t>
      </w:r>
      <w:r w:rsidRPr="00667B85">
        <w:t>.</w:t>
      </w:r>
      <w:r w:rsidRPr="00667B85">
        <w:rPr>
          <w:sz w:val="28"/>
          <w:szCs w:val="28"/>
        </w:rPr>
        <w:t xml:space="preserve"> Понятие «безусловное финансирование» в источниках рассматривается в контексте с ценными бумагами.</w:t>
      </w:r>
    </w:p>
    <w:p w14:paraId="3C53964E" w14:textId="77777777" w:rsidR="00CA0B8A" w:rsidRPr="00667B85" w:rsidRDefault="00CA0B8A" w:rsidP="0045081D">
      <w:pPr>
        <w:pStyle w:val="a5"/>
        <w:ind w:firstLine="709"/>
        <w:jc w:val="both"/>
        <w:rPr>
          <w:sz w:val="28"/>
          <w:szCs w:val="28"/>
        </w:rPr>
      </w:pPr>
      <w:r w:rsidRPr="00667B85">
        <w:rPr>
          <w:sz w:val="28"/>
          <w:szCs w:val="28"/>
        </w:rPr>
        <w:t xml:space="preserve">Источники финансирования традиционно подразделяют на собственные, заемные и привлеченные. </w:t>
      </w:r>
      <w:r w:rsidR="00E07A5A" w:rsidRPr="00667B85">
        <w:rPr>
          <w:sz w:val="28"/>
          <w:szCs w:val="28"/>
        </w:rPr>
        <w:t>Собственные источники финансирования включают средства субъекта, необходимые на начальном этапе его создания (уставный капитал, акционерный капитал) и используемые для дальнейшего его развития (нераспределенная прибыль, резервный капитал</w:t>
      </w:r>
      <w:r w:rsidR="00F937E4" w:rsidRPr="00667B85">
        <w:rPr>
          <w:sz w:val="28"/>
          <w:szCs w:val="28"/>
        </w:rPr>
        <w:t xml:space="preserve"> и </w:t>
      </w:r>
      <w:r w:rsidR="00E07A5A" w:rsidRPr="00667B85">
        <w:rPr>
          <w:sz w:val="28"/>
          <w:szCs w:val="28"/>
        </w:rPr>
        <w:t>амортизационные отчисления)</w:t>
      </w:r>
      <w:r w:rsidR="00895ED5" w:rsidRPr="00667B85">
        <w:rPr>
          <w:sz w:val="28"/>
          <w:szCs w:val="28"/>
        </w:rPr>
        <w:t>. В то же время объем данных ресурсов ограничен, а также достаточно трудно прогнозируем при планировании на долгосрочную перспективу.</w:t>
      </w:r>
    </w:p>
    <w:p w14:paraId="6DB9FB96" w14:textId="77777777" w:rsidR="00F937E4" w:rsidRPr="00667B85" w:rsidRDefault="00895ED5" w:rsidP="0045081D">
      <w:pPr>
        <w:pStyle w:val="a5"/>
        <w:ind w:firstLine="709"/>
        <w:jc w:val="both"/>
        <w:rPr>
          <w:sz w:val="28"/>
          <w:szCs w:val="28"/>
        </w:rPr>
      </w:pPr>
      <w:r w:rsidRPr="00667B85">
        <w:rPr>
          <w:sz w:val="28"/>
          <w:szCs w:val="28"/>
        </w:rPr>
        <w:t>В качестве заемных источников финансирования можно обозначить государственное кредитование</w:t>
      </w:r>
      <w:r w:rsidR="00F937E4" w:rsidRPr="00667B85">
        <w:rPr>
          <w:sz w:val="28"/>
          <w:szCs w:val="28"/>
        </w:rPr>
        <w:t>, кредитование банками второго уровня, микрофинансовыми организациями</w:t>
      </w:r>
      <w:r w:rsidR="007F7DD4" w:rsidRPr="00667B85">
        <w:rPr>
          <w:sz w:val="28"/>
          <w:szCs w:val="28"/>
        </w:rPr>
        <w:t xml:space="preserve">, </w:t>
      </w:r>
      <w:r w:rsidR="00F937E4" w:rsidRPr="00667B85">
        <w:rPr>
          <w:sz w:val="28"/>
          <w:szCs w:val="28"/>
        </w:rPr>
        <w:t>другими небанковскими организациями</w:t>
      </w:r>
      <w:r w:rsidR="007F7DD4" w:rsidRPr="00667B85">
        <w:rPr>
          <w:sz w:val="28"/>
          <w:szCs w:val="28"/>
        </w:rPr>
        <w:t xml:space="preserve"> и международными организациями</w:t>
      </w:r>
      <w:r w:rsidR="00F937E4" w:rsidRPr="00667B85">
        <w:rPr>
          <w:sz w:val="28"/>
          <w:szCs w:val="28"/>
        </w:rPr>
        <w:t>. Привлечение заемных средств необходимо для развития быстро растущих предприятий, испытывающих недостаток в собственных финансовых ресурсах, а также для реализации различных инвестиционных проектов. Привлеченные финансовые ресурсы формируются через инвестиционный механизм за счет прямых инвестиций, средств, привлекаемых с фондового рынка путем эмиссии собственных ценных бумаг. Также к данному виду ресурсов можно отнести прямое и косвенное государственное финансирование. В основе прямого государственного финансирования лежит выделение средств</w:t>
      </w:r>
      <w:r w:rsidR="0047364D" w:rsidRPr="00667B85">
        <w:rPr>
          <w:sz w:val="28"/>
          <w:szCs w:val="28"/>
        </w:rPr>
        <w:t xml:space="preserve"> из различного уровня бюджетов</w:t>
      </w:r>
      <w:r w:rsidR="00F937E4" w:rsidRPr="00667B85">
        <w:rPr>
          <w:sz w:val="28"/>
          <w:szCs w:val="28"/>
        </w:rPr>
        <w:t xml:space="preserve"> в рамках отраслевых программ развития, субсидии, дотации и т.д. Косвенное государственное финансирование связано с предоставлением государственных гарантий (поручительств).</w:t>
      </w:r>
    </w:p>
    <w:p w14:paraId="12F58DC0" w14:textId="77777777" w:rsidR="00984AEE" w:rsidRPr="00667B85" w:rsidRDefault="00984AEE" w:rsidP="0045081D">
      <w:pPr>
        <w:pStyle w:val="a5"/>
        <w:ind w:firstLine="709"/>
        <w:jc w:val="both"/>
        <w:rPr>
          <w:sz w:val="28"/>
          <w:szCs w:val="28"/>
        </w:rPr>
      </w:pPr>
      <w:r w:rsidRPr="00667B85">
        <w:rPr>
          <w:sz w:val="28"/>
          <w:szCs w:val="28"/>
        </w:rPr>
        <w:t xml:space="preserve">Кроме того, изучение научных трудов позволило авторам выделить смешанное финансирования, объективная необходимость которого обусловлена наличием множественности источников финансирования </w:t>
      </w:r>
      <w:r w:rsidR="004A0B69" w:rsidRPr="00667B85">
        <w:rPr>
          <w:sz w:val="28"/>
          <w:szCs w:val="28"/>
        </w:rPr>
        <w:t xml:space="preserve">в процессе привлечения денежных средств </w:t>
      </w:r>
      <w:r w:rsidRPr="00667B85">
        <w:rPr>
          <w:sz w:val="28"/>
          <w:szCs w:val="28"/>
        </w:rPr>
        <w:t>(за счет государства и собственных средств; собственных и заемных средств).</w:t>
      </w:r>
    </w:p>
    <w:p w14:paraId="714BB3B9" w14:textId="77777777" w:rsidR="00380263" w:rsidRPr="00667B85" w:rsidRDefault="00380263" w:rsidP="0045081D">
      <w:pPr>
        <w:pStyle w:val="a5"/>
        <w:ind w:firstLine="709"/>
        <w:jc w:val="both"/>
        <w:rPr>
          <w:sz w:val="28"/>
          <w:szCs w:val="28"/>
        </w:rPr>
      </w:pPr>
      <w:r w:rsidRPr="00667B85">
        <w:rPr>
          <w:sz w:val="28"/>
          <w:szCs w:val="28"/>
        </w:rPr>
        <w:t xml:space="preserve">Таким образом, при осуществлении своей деятельности субъекты могут воспользоваться различными источниками финансирования, однако всегда необходимо помнить об оптимальном соотношении стоимости собственного капитала, об обязательствах, связанных с использованием заемных и привлеченных ресурсов. </w:t>
      </w:r>
    </w:p>
    <w:p w14:paraId="003AAA29" w14:textId="77777777" w:rsidR="001559D9" w:rsidRPr="00667B85" w:rsidRDefault="0002618B" w:rsidP="0045081D">
      <w:pPr>
        <w:pStyle w:val="a5"/>
        <w:ind w:firstLine="709"/>
        <w:jc w:val="both"/>
        <w:rPr>
          <w:sz w:val="28"/>
          <w:szCs w:val="28"/>
        </w:rPr>
      </w:pPr>
      <w:r w:rsidRPr="00667B85">
        <w:rPr>
          <w:sz w:val="28"/>
          <w:szCs w:val="28"/>
        </w:rPr>
        <w:t>Для формулировки авторского видения</w:t>
      </w:r>
      <w:r w:rsidR="000E6AC6" w:rsidRPr="00667B85">
        <w:rPr>
          <w:sz w:val="28"/>
          <w:szCs w:val="28"/>
        </w:rPr>
        <w:t xml:space="preserve"> сущности финансирования малого и среднего бизнеса рассмотрим</w:t>
      </w:r>
      <w:r w:rsidR="004A0B69" w:rsidRPr="00667B85">
        <w:rPr>
          <w:sz w:val="28"/>
          <w:szCs w:val="28"/>
        </w:rPr>
        <w:t xml:space="preserve"> также</w:t>
      </w:r>
      <w:r w:rsidR="000E6AC6" w:rsidRPr="00667B85">
        <w:rPr>
          <w:sz w:val="28"/>
          <w:szCs w:val="28"/>
        </w:rPr>
        <w:t xml:space="preserve"> основные принципы процесса финансировани</w:t>
      </w:r>
      <w:r w:rsidR="004A0B69" w:rsidRPr="00667B85">
        <w:rPr>
          <w:sz w:val="28"/>
          <w:szCs w:val="28"/>
        </w:rPr>
        <w:t>я</w:t>
      </w:r>
      <w:r w:rsidR="000E6AC6" w:rsidRPr="00667B85">
        <w:rPr>
          <w:sz w:val="28"/>
          <w:szCs w:val="28"/>
        </w:rPr>
        <w:t xml:space="preserve"> МСБ</w:t>
      </w:r>
      <w:r w:rsidR="007F7DD4" w:rsidRPr="00667B85">
        <w:rPr>
          <w:sz w:val="28"/>
          <w:szCs w:val="28"/>
        </w:rPr>
        <w:t xml:space="preserve">, к которым относятся </w:t>
      </w:r>
      <w:r w:rsidR="001559D9" w:rsidRPr="00667B85">
        <w:rPr>
          <w:sz w:val="28"/>
          <w:szCs w:val="28"/>
        </w:rPr>
        <w:t>самофинансировани</w:t>
      </w:r>
      <w:r w:rsidR="007F7DD4" w:rsidRPr="00667B85">
        <w:rPr>
          <w:sz w:val="28"/>
          <w:szCs w:val="28"/>
        </w:rPr>
        <w:t>е</w:t>
      </w:r>
      <w:r w:rsidR="001559D9" w:rsidRPr="00667B85">
        <w:rPr>
          <w:sz w:val="28"/>
          <w:szCs w:val="28"/>
        </w:rPr>
        <w:t>; заинтересованност</w:t>
      </w:r>
      <w:r w:rsidR="007F7DD4" w:rsidRPr="00667B85">
        <w:rPr>
          <w:sz w:val="28"/>
          <w:szCs w:val="28"/>
        </w:rPr>
        <w:t>ь</w:t>
      </w:r>
      <w:r w:rsidR="001559D9" w:rsidRPr="00667B85">
        <w:rPr>
          <w:sz w:val="28"/>
          <w:szCs w:val="28"/>
        </w:rPr>
        <w:t>; адресност</w:t>
      </w:r>
      <w:r w:rsidR="007F7DD4" w:rsidRPr="00667B85">
        <w:rPr>
          <w:sz w:val="28"/>
          <w:szCs w:val="28"/>
        </w:rPr>
        <w:t>ь</w:t>
      </w:r>
      <w:r w:rsidR="001559D9" w:rsidRPr="00667B85">
        <w:rPr>
          <w:sz w:val="28"/>
          <w:szCs w:val="28"/>
        </w:rPr>
        <w:t>; эффективност</w:t>
      </w:r>
      <w:r w:rsidR="007F7DD4" w:rsidRPr="00667B85">
        <w:rPr>
          <w:sz w:val="28"/>
          <w:szCs w:val="28"/>
        </w:rPr>
        <w:t>ь</w:t>
      </w:r>
      <w:r w:rsidR="001559D9" w:rsidRPr="00667B85">
        <w:rPr>
          <w:sz w:val="28"/>
          <w:szCs w:val="28"/>
        </w:rPr>
        <w:t xml:space="preserve"> использования финансовых ресурсов; плановост</w:t>
      </w:r>
      <w:r w:rsidR="007F7DD4" w:rsidRPr="00667B85">
        <w:rPr>
          <w:sz w:val="28"/>
          <w:szCs w:val="28"/>
        </w:rPr>
        <w:t>ь</w:t>
      </w:r>
      <w:r w:rsidR="001559D9" w:rsidRPr="00667B85">
        <w:rPr>
          <w:sz w:val="28"/>
          <w:szCs w:val="28"/>
        </w:rPr>
        <w:t xml:space="preserve"> и экономическ</w:t>
      </w:r>
      <w:r w:rsidR="007F7DD4" w:rsidRPr="00667B85">
        <w:rPr>
          <w:sz w:val="28"/>
          <w:szCs w:val="28"/>
        </w:rPr>
        <w:t>ая</w:t>
      </w:r>
      <w:r w:rsidR="001559D9" w:rsidRPr="00667B85">
        <w:rPr>
          <w:sz w:val="28"/>
          <w:szCs w:val="28"/>
        </w:rPr>
        <w:t xml:space="preserve"> активност</w:t>
      </w:r>
      <w:r w:rsidR="007F7DD4" w:rsidRPr="00667B85">
        <w:rPr>
          <w:sz w:val="28"/>
          <w:szCs w:val="28"/>
        </w:rPr>
        <w:t>ь</w:t>
      </w:r>
      <w:r w:rsidR="001559D9" w:rsidRPr="00667B85">
        <w:rPr>
          <w:sz w:val="28"/>
          <w:szCs w:val="28"/>
        </w:rPr>
        <w:t>; учета уровня риска; правовой ответственности; учета приоритетов малого бизнеса; государственного обеспечения социальной ответственности</w:t>
      </w:r>
      <w:r w:rsidR="0023482A" w:rsidRPr="00667B85">
        <w:rPr>
          <w:sz w:val="28"/>
          <w:szCs w:val="28"/>
        </w:rPr>
        <w:t>.</w:t>
      </w:r>
      <w:r w:rsidR="00525429" w:rsidRPr="00667B85">
        <w:rPr>
          <w:sz w:val="28"/>
          <w:szCs w:val="28"/>
        </w:rPr>
        <w:t xml:space="preserve"> Представленные принципы финансирования МСБ </w:t>
      </w:r>
      <w:r w:rsidR="0023482A" w:rsidRPr="00667B85">
        <w:rPr>
          <w:sz w:val="28"/>
          <w:szCs w:val="28"/>
        </w:rPr>
        <w:t>сгруппированы по трем</w:t>
      </w:r>
      <w:r w:rsidR="00525429" w:rsidRPr="00667B85">
        <w:rPr>
          <w:sz w:val="28"/>
          <w:szCs w:val="28"/>
        </w:rPr>
        <w:t xml:space="preserve"> </w:t>
      </w:r>
      <w:r w:rsidR="00035902" w:rsidRPr="00667B85">
        <w:rPr>
          <w:sz w:val="28"/>
          <w:szCs w:val="28"/>
        </w:rPr>
        <w:t>блока</w:t>
      </w:r>
      <w:r w:rsidR="0023482A" w:rsidRPr="00667B85">
        <w:rPr>
          <w:sz w:val="28"/>
          <w:szCs w:val="28"/>
        </w:rPr>
        <w:t xml:space="preserve">м: принципы финансирования на уровне МСБ, принципы финансирования </w:t>
      </w:r>
      <w:r w:rsidR="0005564B" w:rsidRPr="00667B85">
        <w:rPr>
          <w:sz w:val="28"/>
          <w:szCs w:val="28"/>
        </w:rPr>
        <w:t>н</w:t>
      </w:r>
      <w:r w:rsidR="0023482A" w:rsidRPr="00667B85">
        <w:rPr>
          <w:sz w:val="28"/>
          <w:szCs w:val="28"/>
        </w:rPr>
        <w:t>а уровне государства, общие принципы финансирования</w:t>
      </w:r>
      <w:r w:rsidR="008B6D34" w:rsidRPr="00667B85">
        <w:rPr>
          <w:sz w:val="28"/>
          <w:szCs w:val="28"/>
        </w:rPr>
        <w:t xml:space="preserve"> [5</w:t>
      </w:r>
      <w:r w:rsidR="00A943C6" w:rsidRPr="00667B85">
        <w:rPr>
          <w:sz w:val="28"/>
          <w:szCs w:val="28"/>
        </w:rPr>
        <w:t>9</w:t>
      </w:r>
      <w:r w:rsidR="008B6D34" w:rsidRPr="00667B85">
        <w:rPr>
          <w:sz w:val="28"/>
          <w:szCs w:val="28"/>
        </w:rPr>
        <w:t>]</w:t>
      </w:r>
      <w:r w:rsidR="00035902" w:rsidRPr="00667B85">
        <w:rPr>
          <w:sz w:val="28"/>
          <w:szCs w:val="28"/>
        </w:rPr>
        <w:t xml:space="preserve"> (</w:t>
      </w:r>
      <w:r w:rsidR="001559D9" w:rsidRPr="00667B85">
        <w:rPr>
          <w:sz w:val="28"/>
          <w:szCs w:val="28"/>
        </w:rPr>
        <w:t xml:space="preserve">рисунок </w:t>
      </w:r>
      <w:r w:rsidR="00E94911" w:rsidRPr="00667B85">
        <w:rPr>
          <w:sz w:val="28"/>
          <w:szCs w:val="28"/>
        </w:rPr>
        <w:t>2</w:t>
      </w:r>
      <w:r w:rsidR="001559D9" w:rsidRPr="00667B85">
        <w:rPr>
          <w:sz w:val="28"/>
          <w:szCs w:val="28"/>
        </w:rPr>
        <w:t>).</w:t>
      </w:r>
    </w:p>
    <w:p w14:paraId="659E9460" w14:textId="16F15DE4" w:rsidR="008A7B6C" w:rsidRDefault="00386D9E" w:rsidP="0045081D">
      <w:pPr>
        <w:pStyle w:val="a5"/>
        <w:ind w:firstLine="709"/>
        <w:jc w:val="both"/>
        <w:rPr>
          <w:sz w:val="28"/>
          <w:szCs w:val="28"/>
        </w:rPr>
      </w:pPr>
      <w:r w:rsidRPr="00667B85">
        <w:rPr>
          <w:sz w:val="28"/>
          <w:szCs w:val="28"/>
        </w:rPr>
        <w:t>Принцип самофинансирования представляет собой полную окупаемость затрат на производство и реализацию продукции, инвестирование в развитие производства за счет собственных денежных средств и при необходимости банковских кредитов. Принцип заинтересованности предполагает объективную необходимость заинтересованности в результатах деятельности, т.е. извлечение дохода. Принцип адресности характеризует требование целевого применения бюджетных средств и свидетельствуют, что бюджетные средства выдаются в использование определенных получателей бюджетных средств с указанием определенного направления, на финансирование конкретных намеченных целей. Принцип эффективности использования финансовых ресурсов состоит в обеспечении получения результатов с использованием незначительного количества ресурсов или достижения наилучшего результата с использованием определенного бюджетом объема средств.</w:t>
      </w:r>
    </w:p>
    <w:p w14:paraId="0FAF0A89" w14:textId="77777777" w:rsidR="001559D9" w:rsidRPr="00667B85" w:rsidRDefault="001D6860" w:rsidP="0045081D">
      <w:pPr>
        <w:pStyle w:val="a5"/>
        <w:ind w:firstLine="709"/>
        <w:jc w:val="both"/>
        <w:rPr>
          <w:sz w:val="28"/>
          <w:szCs w:val="28"/>
        </w:rPr>
      </w:pPr>
      <w:r w:rsidRPr="00667B85">
        <w:rPr>
          <w:noProof/>
        </w:rPr>
        <mc:AlternateContent>
          <mc:Choice Requires="wps">
            <w:drawing>
              <wp:anchor distT="0" distB="0" distL="114300" distR="114300" simplePos="0" relativeHeight="251620352" behindDoc="0" locked="0" layoutInCell="1" allowOverlap="1" wp14:anchorId="336F3159" wp14:editId="43B8B0B3">
                <wp:simplePos x="0" y="0"/>
                <wp:positionH relativeFrom="margin">
                  <wp:align>center</wp:align>
                </wp:positionH>
                <wp:positionV relativeFrom="paragraph">
                  <wp:posOffset>87630</wp:posOffset>
                </wp:positionV>
                <wp:extent cx="3938905" cy="316230"/>
                <wp:effectExtent l="0" t="0" r="4445" b="7620"/>
                <wp:wrapNone/>
                <wp:docPr id="488" name="Прямоугольник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8905" cy="31623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85B59F6" w14:textId="77777777" w:rsidR="00980635" w:rsidRPr="00A56E25" w:rsidRDefault="00980635" w:rsidP="001559D9">
                            <w:pPr>
                              <w:spacing w:after="0" w:line="240" w:lineRule="auto"/>
                              <w:jc w:val="center"/>
                              <w:rPr>
                                <w:rFonts w:ascii="Times New Roman" w:hAnsi="Times New Roman" w:cs="Times New Roman"/>
                                <w:sz w:val="24"/>
                                <w:szCs w:val="24"/>
                              </w:rPr>
                            </w:pPr>
                            <w:r w:rsidRPr="00A56E25">
                              <w:rPr>
                                <w:rFonts w:ascii="Times New Roman" w:hAnsi="Times New Roman" w:cs="Times New Roman"/>
                                <w:sz w:val="24"/>
                                <w:szCs w:val="24"/>
                              </w:rPr>
                              <w:t>Принципы финансирования МСБ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F3159" id="Прямоугольник 488" o:spid="_x0000_s1036" style="position:absolute;left:0;text-align:left;margin-left:0;margin-top:6.9pt;width:310.15pt;height:24.9pt;z-index:251620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" fillcolor="white [3201]" strokecolor="#4472c4 [3204]" strokeweight="1pt">
                <v:path arrowok="t"/>
                <v:textbox>
                  <w:txbxContent>
                    <w:p w14:paraId="485B59F6" w14:textId="77777777" w:rsidR="00980635" w:rsidRPr="00A56E25" w:rsidRDefault="00980635" w:rsidP="001559D9">
                      <w:pPr>
                        <w:spacing w:after="0" w:line="240" w:lineRule="auto"/>
                        <w:jc w:val="center"/>
                        <w:rPr>
                          <w:rFonts w:ascii="Times New Roman" w:hAnsi="Times New Roman" w:cs="Times New Roman"/>
                          <w:sz w:val="24"/>
                          <w:szCs w:val="24"/>
                        </w:rPr>
                      </w:pPr>
                      <w:r w:rsidRPr="00A56E25">
                        <w:rPr>
                          <w:rFonts w:ascii="Times New Roman" w:hAnsi="Times New Roman" w:cs="Times New Roman"/>
                          <w:sz w:val="24"/>
                          <w:szCs w:val="24"/>
                        </w:rPr>
                        <w:t>Принципы финансирования МСБ</w:t>
                      </w:r>
                    </w:p>
                  </w:txbxContent>
                </v:textbox>
                <w10:wrap anchorx="margin"/>
              </v:rect>
            </w:pict>
          </mc:Fallback>
        </mc:AlternateContent>
      </w:r>
    </w:p>
    <w:p w14:paraId="4933DB99" w14:textId="77777777" w:rsidR="001559D9" w:rsidRPr="00667B85" w:rsidRDefault="001559D9" w:rsidP="0045081D">
      <w:pPr>
        <w:pStyle w:val="a5"/>
        <w:ind w:firstLine="709"/>
        <w:jc w:val="both"/>
        <w:rPr>
          <w:sz w:val="28"/>
          <w:szCs w:val="28"/>
        </w:rPr>
      </w:pPr>
    </w:p>
    <w:p w14:paraId="657C4E67" w14:textId="77777777" w:rsidR="001559D9" w:rsidRPr="00667B85" w:rsidRDefault="001D6860" w:rsidP="0045081D">
      <w:pPr>
        <w:pStyle w:val="a5"/>
        <w:ind w:firstLine="709"/>
        <w:jc w:val="both"/>
        <w:rPr>
          <w:sz w:val="28"/>
          <w:szCs w:val="28"/>
        </w:rPr>
      </w:pPr>
      <w:r w:rsidRPr="00667B85">
        <w:rPr>
          <w:noProof/>
        </w:rPr>
        <mc:AlternateContent>
          <mc:Choice Requires="wps">
            <w:drawing>
              <wp:anchor distT="0" distB="0" distL="114300" distR="114300" simplePos="0" relativeHeight="251622400" behindDoc="0" locked="0" layoutInCell="1" allowOverlap="1" wp14:anchorId="5C87B555" wp14:editId="3464C78D">
                <wp:simplePos x="0" y="0"/>
                <wp:positionH relativeFrom="margin">
                  <wp:posOffset>1913255</wp:posOffset>
                </wp:positionH>
                <wp:positionV relativeFrom="paragraph">
                  <wp:posOffset>102870</wp:posOffset>
                </wp:positionV>
                <wp:extent cx="2213610" cy="668020"/>
                <wp:effectExtent l="0" t="0" r="0" b="0"/>
                <wp:wrapNone/>
                <wp:docPr id="487" name="Прямоугольник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3610" cy="668020"/>
                        </a:xfrm>
                        <a:prstGeom prst="rect">
                          <a:avLst/>
                        </a:prstGeom>
                      </wps:spPr>
                      <wps:style>
                        <a:lnRef idx="2">
                          <a:schemeClr val="accent1"/>
                        </a:lnRef>
                        <a:fillRef idx="1">
                          <a:schemeClr val="lt1"/>
                        </a:fillRef>
                        <a:effectRef idx="0">
                          <a:schemeClr val="accent1"/>
                        </a:effectRef>
                        <a:fontRef idx="minor">
                          <a:schemeClr val="dk1"/>
                        </a:fontRef>
                      </wps:style>
                      <wps:txbx>
                        <w:txbxContent>
                          <w:p w14:paraId="0709646B" w14:textId="77777777" w:rsidR="00980635" w:rsidRPr="00A56E25" w:rsidRDefault="00980635" w:rsidP="001559D9">
                            <w:pPr>
                              <w:spacing w:after="0" w:line="240" w:lineRule="auto"/>
                              <w:jc w:val="center"/>
                              <w:rPr>
                                <w:rFonts w:ascii="Times New Roman" w:hAnsi="Times New Roman" w:cs="Times New Roman"/>
                                <w:sz w:val="24"/>
                                <w:szCs w:val="24"/>
                              </w:rPr>
                            </w:pPr>
                            <w:r w:rsidRPr="00A56E25">
                              <w:rPr>
                                <w:rFonts w:ascii="Times New Roman" w:hAnsi="Times New Roman" w:cs="Times New Roman"/>
                                <w:sz w:val="24"/>
                                <w:szCs w:val="24"/>
                              </w:rPr>
                              <w:t xml:space="preserve">Принципы финансирования </w:t>
                            </w:r>
                            <w:r>
                              <w:rPr>
                                <w:rFonts w:ascii="Times New Roman" w:hAnsi="Times New Roman" w:cs="Times New Roman"/>
                                <w:sz w:val="24"/>
                                <w:szCs w:val="24"/>
                              </w:rPr>
                              <w:t>на уровне государства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7B555" id="Прямоугольник 487" o:spid="_x0000_s1037" style="position:absolute;left:0;text-align:left;margin-left:150.65pt;margin-top:8.1pt;width:174.3pt;height:52.6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" fillcolor="white [3201]" strokecolor="#4472c4 [3204]" strokeweight="1pt">
                <v:path arrowok="t"/>
                <v:textbox>
                  <w:txbxContent>
                    <w:p w14:paraId="0709646B" w14:textId="77777777" w:rsidR="00980635" w:rsidRPr="00A56E25" w:rsidRDefault="00980635" w:rsidP="001559D9">
                      <w:pPr>
                        <w:spacing w:after="0" w:line="240" w:lineRule="auto"/>
                        <w:jc w:val="center"/>
                        <w:rPr>
                          <w:rFonts w:ascii="Times New Roman" w:hAnsi="Times New Roman" w:cs="Times New Roman"/>
                          <w:sz w:val="24"/>
                          <w:szCs w:val="24"/>
                        </w:rPr>
                      </w:pPr>
                      <w:r w:rsidRPr="00A56E25">
                        <w:rPr>
                          <w:rFonts w:ascii="Times New Roman" w:hAnsi="Times New Roman" w:cs="Times New Roman"/>
                          <w:sz w:val="24"/>
                          <w:szCs w:val="24"/>
                        </w:rPr>
                        <w:t xml:space="preserve">Принципы финансирования </w:t>
                      </w:r>
                      <w:r>
                        <w:rPr>
                          <w:rFonts w:ascii="Times New Roman" w:hAnsi="Times New Roman" w:cs="Times New Roman"/>
                          <w:sz w:val="24"/>
                          <w:szCs w:val="24"/>
                        </w:rPr>
                        <w:t>на уровне государства</w:t>
                      </w:r>
                    </w:p>
                  </w:txbxContent>
                </v:textbox>
                <w10:wrap anchorx="margin"/>
              </v:rect>
            </w:pict>
          </mc:Fallback>
        </mc:AlternateContent>
      </w:r>
      <w:r w:rsidRPr="00667B85">
        <w:rPr>
          <w:noProof/>
        </w:rPr>
        <mc:AlternateContent>
          <mc:Choice Requires="wps">
            <w:drawing>
              <wp:anchor distT="0" distB="0" distL="114300" distR="114300" simplePos="0" relativeHeight="251623424" behindDoc="0" locked="0" layoutInCell="1" allowOverlap="1" wp14:anchorId="21CC20AF" wp14:editId="19483C8C">
                <wp:simplePos x="0" y="0"/>
                <wp:positionH relativeFrom="margin">
                  <wp:align>right</wp:align>
                </wp:positionH>
                <wp:positionV relativeFrom="paragraph">
                  <wp:posOffset>109855</wp:posOffset>
                </wp:positionV>
                <wp:extent cx="1828800" cy="668020"/>
                <wp:effectExtent l="0" t="0" r="0" b="0"/>
                <wp:wrapNone/>
                <wp:docPr id="486" name="Прямоугольник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6802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977FA13" w14:textId="77777777" w:rsidR="00980635" w:rsidRPr="00A56E25" w:rsidRDefault="00980635" w:rsidP="001559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Общие п</w:t>
                            </w:r>
                            <w:r w:rsidRPr="00A56E25">
                              <w:rPr>
                                <w:rFonts w:ascii="Times New Roman" w:hAnsi="Times New Roman" w:cs="Times New Roman"/>
                                <w:sz w:val="24"/>
                                <w:szCs w:val="24"/>
                              </w:rPr>
                              <w:t xml:space="preserve">ринципы финансирования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C20AF" id="Прямоугольник 486" o:spid="_x0000_s1038" style="position:absolute;left:0;text-align:left;margin-left:92.8pt;margin-top:8.65pt;width:2in;height:52.6pt;z-index:251623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" fillcolor="white [3201]" strokecolor="#4472c4 [3204]" strokeweight="1pt">
                <v:path arrowok="t"/>
                <v:textbox>
                  <w:txbxContent>
                    <w:p w14:paraId="4977FA13" w14:textId="77777777" w:rsidR="00980635" w:rsidRPr="00A56E25" w:rsidRDefault="00980635" w:rsidP="001559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Общие п</w:t>
                      </w:r>
                      <w:r w:rsidRPr="00A56E25">
                        <w:rPr>
                          <w:rFonts w:ascii="Times New Roman" w:hAnsi="Times New Roman" w:cs="Times New Roman"/>
                          <w:sz w:val="24"/>
                          <w:szCs w:val="24"/>
                        </w:rPr>
                        <w:t xml:space="preserve">ринципы финансирования </w:t>
                      </w:r>
                    </w:p>
                  </w:txbxContent>
                </v:textbox>
                <w10:wrap anchorx="margin"/>
              </v:rect>
            </w:pict>
          </mc:Fallback>
        </mc:AlternateContent>
      </w:r>
      <w:r w:rsidRPr="00667B85">
        <w:rPr>
          <w:noProof/>
        </w:rPr>
        <mc:AlternateContent>
          <mc:Choice Requires="wps">
            <w:drawing>
              <wp:anchor distT="0" distB="0" distL="114300" distR="114300" simplePos="0" relativeHeight="251621376" behindDoc="0" locked="0" layoutInCell="1" allowOverlap="1" wp14:anchorId="5C03E05E" wp14:editId="1F5FAC61">
                <wp:simplePos x="0" y="0"/>
                <wp:positionH relativeFrom="margin">
                  <wp:align>left</wp:align>
                </wp:positionH>
                <wp:positionV relativeFrom="paragraph">
                  <wp:posOffset>100965</wp:posOffset>
                </wp:positionV>
                <wp:extent cx="1828800" cy="668020"/>
                <wp:effectExtent l="0" t="0" r="0" b="0"/>
                <wp:wrapNone/>
                <wp:docPr id="485" name="Прямоугольник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68020"/>
                        </a:xfrm>
                        <a:prstGeom prst="rect">
                          <a:avLst/>
                        </a:prstGeom>
                      </wps:spPr>
                      <wps:style>
                        <a:lnRef idx="2">
                          <a:schemeClr val="accent1"/>
                        </a:lnRef>
                        <a:fillRef idx="1">
                          <a:schemeClr val="lt1"/>
                        </a:fillRef>
                        <a:effectRef idx="0">
                          <a:schemeClr val="accent1"/>
                        </a:effectRef>
                        <a:fontRef idx="minor">
                          <a:schemeClr val="dk1"/>
                        </a:fontRef>
                      </wps:style>
                      <wps:txbx>
                        <w:txbxContent>
                          <w:p w14:paraId="0B5F1219" w14:textId="77777777" w:rsidR="00980635" w:rsidRPr="00A56E25" w:rsidRDefault="00980635" w:rsidP="001559D9">
                            <w:pPr>
                              <w:spacing w:after="0" w:line="240" w:lineRule="auto"/>
                              <w:jc w:val="center"/>
                              <w:rPr>
                                <w:rFonts w:ascii="Times New Roman" w:hAnsi="Times New Roman" w:cs="Times New Roman"/>
                                <w:sz w:val="24"/>
                                <w:szCs w:val="24"/>
                              </w:rPr>
                            </w:pPr>
                            <w:r w:rsidRPr="00A56E25">
                              <w:rPr>
                                <w:rFonts w:ascii="Times New Roman" w:hAnsi="Times New Roman" w:cs="Times New Roman"/>
                                <w:sz w:val="24"/>
                                <w:szCs w:val="24"/>
                              </w:rPr>
                              <w:t xml:space="preserve">Принципы финансирования </w:t>
                            </w:r>
                            <w:r>
                              <w:rPr>
                                <w:rFonts w:ascii="Times New Roman" w:hAnsi="Times New Roman" w:cs="Times New Roman"/>
                                <w:sz w:val="24"/>
                                <w:szCs w:val="24"/>
                              </w:rPr>
                              <w:t>на уровне МСБ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3E05E" id="Прямоугольник 485" o:spid="_x0000_s1039" style="position:absolute;left:0;text-align:left;margin-left:0;margin-top:7.95pt;width:2in;height:52.6pt;z-index:251621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" fillcolor="white [3201]" strokecolor="#4472c4 [3204]" strokeweight="1pt">
                <v:path arrowok="t"/>
                <v:textbox>
                  <w:txbxContent>
                    <w:p w14:paraId="0B5F1219" w14:textId="77777777" w:rsidR="00980635" w:rsidRPr="00A56E25" w:rsidRDefault="00980635" w:rsidP="001559D9">
                      <w:pPr>
                        <w:spacing w:after="0" w:line="240" w:lineRule="auto"/>
                        <w:jc w:val="center"/>
                        <w:rPr>
                          <w:rFonts w:ascii="Times New Roman" w:hAnsi="Times New Roman" w:cs="Times New Roman"/>
                          <w:sz w:val="24"/>
                          <w:szCs w:val="24"/>
                        </w:rPr>
                      </w:pPr>
                      <w:r w:rsidRPr="00A56E25">
                        <w:rPr>
                          <w:rFonts w:ascii="Times New Roman" w:hAnsi="Times New Roman" w:cs="Times New Roman"/>
                          <w:sz w:val="24"/>
                          <w:szCs w:val="24"/>
                        </w:rPr>
                        <w:t xml:space="preserve">Принципы финансирования </w:t>
                      </w:r>
                      <w:r>
                        <w:rPr>
                          <w:rFonts w:ascii="Times New Roman" w:hAnsi="Times New Roman" w:cs="Times New Roman"/>
                          <w:sz w:val="24"/>
                          <w:szCs w:val="24"/>
                        </w:rPr>
                        <w:t>на уровне МСБ</w:t>
                      </w:r>
                    </w:p>
                  </w:txbxContent>
                </v:textbox>
                <w10:wrap anchorx="margin"/>
              </v:rect>
            </w:pict>
          </mc:Fallback>
        </mc:AlternateContent>
      </w:r>
    </w:p>
    <w:p w14:paraId="6CD8ACBE" w14:textId="77777777" w:rsidR="001559D9" w:rsidRPr="00667B85" w:rsidRDefault="001559D9" w:rsidP="0045081D">
      <w:pPr>
        <w:pStyle w:val="a5"/>
        <w:ind w:firstLine="709"/>
        <w:jc w:val="both"/>
        <w:rPr>
          <w:sz w:val="28"/>
          <w:szCs w:val="28"/>
        </w:rPr>
      </w:pPr>
    </w:p>
    <w:p w14:paraId="4F67E15F" w14:textId="77777777" w:rsidR="001559D9" w:rsidRPr="00667B85" w:rsidRDefault="001559D9" w:rsidP="0045081D">
      <w:pPr>
        <w:pStyle w:val="a5"/>
        <w:ind w:firstLine="709"/>
        <w:jc w:val="both"/>
        <w:rPr>
          <w:sz w:val="28"/>
          <w:szCs w:val="28"/>
        </w:rPr>
      </w:pPr>
    </w:p>
    <w:p w14:paraId="5F3DC629" w14:textId="77777777" w:rsidR="001559D9" w:rsidRPr="00667B85" w:rsidRDefault="001D6860" w:rsidP="0045081D">
      <w:pPr>
        <w:pStyle w:val="a5"/>
        <w:ind w:firstLine="709"/>
        <w:jc w:val="both"/>
        <w:rPr>
          <w:sz w:val="28"/>
          <w:szCs w:val="28"/>
        </w:rPr>
      </w:pPr>
      <w:r w:rsidRPr="00667B85">
        <w:rPr>
          <w:noProof/>
        </w:rPr>
        <mc:AlternateContent>
          <mc:Choice Requires="wps">
            <w:drawing>
              <wp:anchor distT="0" distB="0" distL="114300" distR="114300" simplePos="0" relativeHeight="251645952" behindDoc="0" locked="0" layoutInCell="1" allowOverlap="1" wp14:anchorId="3183F031" wp14:editId="220257E0">
                <wp:simplePos x="0" y="0"/>
                <wp:positionH relativeFrom="column">
                  <wp:posOffset>6002655</wp:posOffset>
                </wp:positionH>
                <wp:positionV relativeFrom="paragraph">
                  <wp:posOffset>168910</wp:posOffset>
                </wp:positionV>
                <wp:extent cx="0" cy="1896110"/>
                <wp:effectExtent l="0" t="0" r="19050" b="27940"/>
                <wp:wrapNone/>
                <wp:docPr id="484" name="Прямая соединительная линия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961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562784A" id="Прямая соединительная линия 484"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65pt,13.3pt" to="472.65pt,1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" strokecolor="#4472c4 [3204]" strokeweight=".5pt">
                <v:stroke joinstyle="miter"/>
                <o:lock v:ext="edit" shapetype="f"/>
              </v:line>
            </w:pict>
          </mc:Fallback>
        </mc:AlternateContent>
      </w:r>
      <w:r w:rsidRPr="00667B85">
        <w:rPr>
          <w:noProof/>
        </w:rPr>
        <mc:AlternateContent>
          <mc:Choice Requires="wps">
            <w:drawing>
              <wp:anchor distT="0" distB="0" distL="114300" distR="114300" simplePos="0" relativeHeight="251639808" behindDoc="0" locked="0" layoutInCell="1" allowOverlap="1" wp14:anchorId="48101331" wp14:editId="0B4B4533">
                <wp:simplePos x="0" y="0"/>
                <wp:positionH relativeFrom="column">
                  <wp:posOffset>3852545</wp:posOffset>
                </wp:positionH>
                <wp:positionV relativeFrom="paragraph">
                  <wp:posOffset>140970</wp:posOffset>
                </wp:positionV>
                <wp:extent cx="34925" cy="2672715"/>
                <wp:effectExtent l="0" t="0" r="3175" b="13335"/>
                <wp:wrapNone/>
                <wp:docPr id="483" name="Прямая соединительная линия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925" cy="26727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6173791" id="Прямая соединительная линия 483"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35pt,11.1pt" to="306.1pt,2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" strokecolor="#4472c4 [3204]" strokeweight=".5pt">
                <v:stroke joinstyle="miter"/>
                <o:lock v:ext="edit" shapetype="f"/>
              </v:line>
            </w:pict>
          </mc:Fallback>
        </mc:AlternateContent>
      </w:r>
      <w:r w:rsidRPr="00667B85">
        <w:rPr>
          <w:noProof/>
        </w:rPr>
        <mc:AlternateContent>
          <mc:Choice Requires="wps">
            <w:drawing>
              <wp:anchor distT="0" distB="0" distL="114299" distR="114299" simplePos="0" relativeHeight="251635712" behindDoc="0" locked="0" layoutInCell="1" allowOverlap="1" wp14:anchorId="10C0393E" wp14:editId="357FD040">
                <wp:simplePos x="0" y="0"/>
                <wp:positionH relativeFrom="column">
                  <wp:posOffset>1733549</wp:posOffset>
                </wp:positionH>
                <wp:positionV relativeFrom="paragraph">
                  <wp:posOffset>167005</wp:posOffset>
                </wp:positionV>
                <wp:extent cx="0" cy="1178560"/>
                <wp:effectExtent l="0" t="0" r="19050" b="2540"/>
                <wp:wrapNone/>
                <wp:docPr id="482" name="Прямая соединительная линия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78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23A027" id="Прямая соединительная линия 482" o:spid="_x0000_s1026" style="position:absolute;z-index:251635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6.5pt,13.15pt" to="136.5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" strokecolor="#4472c4 [3204]" strokeweight=".5pt">
                <v:stroke joinstyle="miter"/>
                <o:lock v:ext="edit" shapetype="f"/>
              </v:line>
            </w:pict>
          </mc:Fallback>
        </mc:AlternateContent>
      </w:r>
    </w:p>
    <w:p w14:paraId="5FE80C20" w14:textId="77777777" w:rsidR="001559D9" w:rsidRPr="00667B85" w:rsidRDefault="001D6860" w:rsidP="0045081D">
      <w:pPr>
        <w:pStyle w:val="a5"/>
        <w:ind w:firstLine="709"/>
        <w:jc w:val="both"/>
        <w:rPr>
          <w:sz w:val="28"/>
          <w:szCs w:val="28"/>
        </w:rPr>
      </w:pPr>
      <w:r w:rsidRPr="00667B85">
        <w:rPr>
          <w:noProof/>
        </w:rPr>
        <mc:AlternateContent>
          <mc:Choice Requires="wps">
            <w:drawing>
              <wp:anchor distT="0" distB="0" distL="114300" distR="114300" simplePos="0" relativeHeight="251630592" behindDoc="0" locked="0" layoutInCell="1" allowOverlap="1" wp14:anchorId="51888D17" wp14:editId="0A3A41BD">
                <wp:simplePos x="0" y="0"/>
                <wp:positionH relativeFrom="margin">
                  <wp:posOffset>4259580</wp:posOffset>
                </wp:positionH>
                <wp:positionV relativeFrom="paragraph">
                  <wp:posOffset>52070</wp:posOffset>
                </wp:positionV>
                <wp:extent cx="1582420" cy="676910"/>
                <wp:effectExtent l="0" t="0" r="0" b="8890"/>
                <wp:wrapNone/>
                <wp:docPr id="481" name="Прямоугольник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2420" cy="676910"/>
                        </a:xfrm>
                        <a:prstGeom prst="rect">
                          <a:avLst/>
                        </a:prstGeom>
                      </wps:spPr>
                      <wps:style>
                        <a:lnRef idx="2">
                          <a:schemeClr val="accent1"/>
                        </a:lnRef>
                        <a:fillRef idx="1">
                          <a:schemeClr val="lt1"/>
                        </a:fillRef>
                        <a:effectRef idx="0">
                          <a:schemeClr val="accent1"/>
                        </a:effectRef>
                        <a:fontRef idx="minor">
                          <a:schemeClr val="dk1"/>
                        </a:fontRef>
                      </wps:style>
                      <wps:txbx>
                        <w:txbxContent>
                          <w:p w14:paraId="6D8C44E5" w14:textId="77777777" w:rsidR="00980635" w:rsidRPr="00A56E25" w:rsidRDefault="00980635" w:rsidP="001559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Плановости и экономической активности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88D17" id="Прямоугольник 481" o:spid="_x0000_s1040" style="position:absolute;left:0;text-align:left;margin-left:335.4pt;margin-top:4.1pt;width:124.6pt;height:53.3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" fillcolor="white [3201]" strokecolor="#4472c4 [3204]" strokeweight="1pt">
                <v:path arrowok="t"/>
                <v:textbox>
                  <w:txbxContent>
                    <w:p w14:paraId="6D8C44E5" w14:textId="77777777" w:rsidR="00980635" w:rsidRPr="00A56E25" w:rsidRDefault="00980635" w:rsidP="001559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Плановости и экономической активности</w:t>
                      </w:r>
                    </w:p>
                  </w:txbxContent>
                </v:textbox>
                <w10:wrap anchorx="margin"/>
              </v:rect>
            </w:pict>
          </mc:Fallback>
        </mc:AlternateContent>
      </w:r>
      <w:r w:rsidRPr="00667B85">
        <w:rPr>
          <w:noProof/>
        </w:rPr>
        <mc:AlternateContent>
          <mc:Choice Requires="wps">
            <w:drawing>
              <wp:anchor distT="0" distB="0" distL="114300" distR="114300" simplePos="0" relativeHeight="251640832" behindDoc="0" locked="0" layoutInCell="1" allowOverlap="1" wp14:anchorId="615E4EEE" wp14:editId="61AA7776">
                <wp:simplePos x="0" y="0"/>
                <wp:positionH relativeFrom="column">
                  <wp:posOffset>3710305</wp:posOffset>
                </wp:positionH>
                <wp:positionV relativeFrom="paragraph">
                  <wp:posOffset>207645</wp:posOffset>
                </wp:positionV>
                <wp:extent cx="139065" cy="146685"/>
                <wp:effectExtent l="19050" t="19050" r="0" b="24765"/>
                <wp:wrapNone/>
                <wp:docPr id="480" name="Стрелка: влево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 cy="14668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B1497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480" o:spid="_x0000_s1026" type="#_x0000_t66" style="position:absolute;margin-left:292.15pt;margin-top:16.35pt;width:10.95pt;height:11.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" adj="10800" fillcolor="#4472c4 [3204]" strokecolor="#1f3763 [1604]" strokeweight="1pt">
                <v:path arrowok="t"/>
              </v:shape>
            </w:pict>
          </mc:Fallback>
        </mc:AlternateContent>
      </w:r>
      <w:r w:rsidRPr="00667B85">
        <w:rPr>
          <w:noProof/>
        </w:rPr>
        <mc:AlternateContent>
          <mc:Choice Requires="wps">
            <w:drawing>
              <wp:anchor distT="0" distB="0" distL="114300" distR="114300" simplePos="0" relativeHeight="251636736" behindDoc="0" locked="0" layoutInCell="1" allowOverlap="1" wp14:anchorId="77F69F58" wp14:editId="0364FFAB">
                <wp:simplePos x="0" y="0"/>
                <wp:positionH relativeFrom="column">
                  <wp:posOffset>1584960</wp:posOffset>
                </wp:positionH>
                <wp:positionV relativeFrom="paragraph">
                  <wp:posOffset>158750</wp:posOffset>
                </wp:positionV>
                <wp:extent cx="139065" cy="146685"/>
                <wp:effectExtent l="19050" t="19050" r="0" b="24765"/>
                <wp:wrapNone/>
                <wp:docPr id="415" name="Стрелка: влево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 cy="14668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3752B" id="Стрелка: влево 415" o:spid="_x0000_s1026" type="#_x0000_t66" style="position:absolute;margin-left:124.8pt;margin-top:12.5pt;width:10.95pt;height:11.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" adj="10800" fillcolor="#4472c4 [3204]" strokecolor="#1f3763 [1604]" strokeweight="1pt">
                <v:path arrowok="t"/>
              </v:shape>
            </w:pict>
          </mc:Fallback>
        </mc:AlternateContent>
      </w:r>
      <w:r w:rsidRPr="00667B85">
        <w:rPr>
          <w:noProof/>
        </w:rPr>
        <mc:AlternateContent>
          <mc:Choice Requires="wps">
            <w:drawing>
              <wp:anchor distT="0" distB="0" distL="114300" distR="114300" simplePos="0" relativeHeight="251624448" behindDoc="0" locked="0" layoutInCell="1" allowOverlap="1" wp14:anchorId="390ACFC5" wp14:editId="034795EA">
                <wp:simplePos x="0" y="0"/>
                <wp:positionH relativeFrom="margin">
                  <wp:align>left</wp:align>
                </wp:positionH>
                <wp:positionV relativeFrom="paragraph">
                  <wp:posOffset>12065</wp:posOffset>
                </wp:positionV>
                <wp:extent cx="1635125" cy="342900"/>
                <wp:effectExtent l="0" t="0" r="3175" b="0"/>
                <wp:wrapNone/>
                <wp:docPr id="414" name="Прямоугольник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5125" cy="3429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B382D03" w14:textId="77777777" w:rsidR="00980635" w:rsidRPr="00A56E25" w:rsidRDefault="00980635" w:rsidP="001559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Самофинансирования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ACFC5" id="Прямоугольник 414" o:spid="_x0000_s1041" style="position:absolute;left:0;text-align:left;margin-left:0;margin-top:.95pt;width:128.75pt;height:27pt;z-index:251624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" fillcolor="white [3201]" strokecolor="#4472c4 [3204]" strokeweight="1pt">
                <v:path arrowok="t"/>
                <v:textbox>
                  <w:txbxContent>
                    <w:p w14:paraId="4B382D03" w14:textId="77777777" w:rsidR="00980635" w:rsidRPr="00A56E25" w:rsidRDefault="00980635" w:rsidP="001559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Самофинансирования</w:t>
                      </w:r>
                    </w:p>
                  </w:txbxContent>
                </v:textbox>
                <w10:wrap anchorx="margin"/>
              </v:rect>
            </w:pict>
          </mc:Fallback>
        </mc:AlternateContent>
      </w:r>
      <w:r w:rsidRPr="00667B85">
        <w:rPr>
          <w:noProof/>
        </w:rPr>
        <mc:AlternateContent>
          <mc:Choice Requires="wps">
            <w:drawing>
              <wp:anchor distT="0" distB="0" distL="114300" distR="114300" simplePos="0" relativeHeight="251627520" behindDoc="0" locked="0" layoutInCell="1" allowOverlap="1" wp14:anchorId="78A294AF" wp14:editId="58BB30E6">
                <wp:simplePos x="0" y="0"/>
                <wp:positionH relativeFrom="margin">
                  <wp:posOffset>1917700</wp:posOffset>
                </wp:positionH>
                <wp:positionV relativeFrom="paragraph">
                  <wp:posOffset>21590</wp:posOffset>
                </wp:positionV>
                <wp:extent cx="1784985" cy="377825"/>
                <wp:effectExtent l="0" t="0" r="5715" b="3175"/>
                <wp:wrapNone/>
                <wp:docPr id="413" name="Прямоугольник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985" cy="377825"/>
                        </a:xfrm>
                        <a:prstGeom prst="rect">
                          <a:avLst/>
                        </a:prstGeom>
                      </wps:spPr>
                      <wps:style>
                        <a:lnRef idx="2">
                          <a:schemeClr val="accent1"/>
                        </a:lnRef>
                        <a:fillRef idx="1">
                          <a:schemeClr val="lt1"/>
                        </a:fillRef>
                        <a:effectRef idx="0">
                          <a:schemeClr val="accent1"/>
                        </a:effectRef>
                        <a:fontRef idx="minor">
                          <a:schemeClr val="dk1"/>
                        </a:fontRef>
                      </wps:style>
                      <wps:txbx>
                        <w:txbxContent>
                          <w:p w14:paraId="03DDCA6C" w14:textId="77777777" w:rsidR="00980635" w:rsidRPr="00A56E25" w:rsidRDefault="00980635" w:rsidP="001559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Адресности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294AF" id="Прямоугольник 413" o:spid="_x0000_s1042" style="position:absolute;left:0;text-align:left;margin-left:151pt;margin-top:1.7pt;width:140.55pt;height:29.7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" fillcolor="white [3201]" strokecolor="#4472c4 [3204]" strokeweight="1pt">
                <v:path arrowok="t"/>
                <v:textbox>
                  <w:txbxContent>
                    <w:p w14:paraId="03DDCA6C" w14:textId="77777777" w:rsidR="00980635" w:rsidRPr="00A56E25" w:rsidRDefault="00980635" w:rsidP="001559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Адресности</w:t>
                      </w:r>
                    </w:p>
                  </w:txbxContent>
                </v:textbox>
                <w10:wrap anchorx="margin"/>
              </v:rect>
            </w:pict>
          </mc:Fallback>
        </mc:AlternateContent>
      </w:r>
    </w:p>
    <w:p w14:paraId="642623C7" w14:textId="77777777" w:rsidR="001559D9" w:rsidRPr="00667B85" w:rsidRDefault="001D6860" w:rsidP="0045081D">
      <w:pPr>
        <w:pStyle w:val="a5"/>
        <w:ind w:firstLine="709"/>
        <w:jc w:val="both"/>
        <w:rPr>
          <w:sz w:val="28"/>
          <w:szCs w:val="28"/>
        </w:rPr>
      </w:pPr>
      <w:r w:rsidRPr="00667B85">
        <w:rPr>
          <w:noProof/>
        </w:rPr>
        <mc:AlternateContent>
          <mc:Choice Requires="wps">
            <w:drawing>
              <wp:anchor distT="0" distB="0" distL="114300" distR="114300" simplePos="0" relativeHeight="251646976" behindDoc="0" locked="0" layoutInCell="1" allowOverlap="1" wp14:anchorId="73ED6281" wp14:editId="4EF1F727">
                <wp:simplePos x="0" y="0"/>
                <wp:positionH relativeFrom="margin">
                  <wp:posOffset>5855970</wp:posOffset>
                </wp:positionH>
                <wp:positionV relativeFrom="paragraph">
                  <wp:posOffset>78740</wp:posOffset>
                </wp:positionV>
                <wp:extent cx="139065" cy="146050"/>
                <wp:effectExtent l="19050" t="19050" r="0" b="25400"/>
                <wp:wrapNone/>
                <wp:docPr id="412" name="Стрелка: влево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 cy="1460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B28F4" id="Стрелка: влево 412" o:spid="_x0000_s1026" type="#_x0000_t66" style="position:absolute;margin-left:461.1pt;margin-top:6.2pt;width:10.95pt;height:11.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" adj="10800" fillcolor="#4472c4 [3204]" strokecolor="#1f3763 [1604]" strokeweight="1pt">
                <v:path arrowok="t"/>
                <w10:wrap anchorx="margin"/>
              </v:shape>
            </w:pict>
          </mc:Fallback>
        </mc:AlternateContent>
      </w:r>
    </w:p>
    <w:p w14:paraId="263788AC" w14:textId="77777777" w:rsidR="001559D9" w:rsidRPr="00667B85" w:rsidRDefault="001D6860" w:rsidP="0045081D">
      <w:pPr>
        <w:pStyle w:val="a5"/>
        <w:ind w:firstLine="709"/>
        <w:jc w:val="both"/>
        <w:rPr>
          <w:sz w:val="28"/>
          <w:szCs w:val="28"/>
        </w:rPr>
      </w:pPr>
      <w:r w:rsidRPr="00667B85">
        <w:rPr>
          <w:noProof/>
        </w:rPr>
        <mc:AlternateContent>
          <mc:Choice Requires="wps">
            <w:drawing>
              <wp:anchor distT="0" distB="0" distL="114300" distR="114300" simplePos="0" relativeHeight="251637760" behindDoc="0" locked="0" layoutInCell="1" allowOverlap="1" wp14:anchorId="272B10B8" wp14:editId="54B1037C">
                <wp:simplePos x="0" y="0"/>
                <wp:positionH relativeFrom="column">
                  <wp:posOffset>1623695</wp:posOffset>
                </wp:positionH>
                <wp:positionV relativeFrom="paragraph">
                  <wp:posOffset>144780</wp:posOffset>
                </wp:positionV>
                <wp:extent cx="139065" cy="146685"/>
                <wp:effectExtent l="19050" t="19050" r="0" b="24765"/>
                <wp:wrapNone/>
                <wp:docPr id="411" name="Стрелка: влево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 cy="14668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806E6" id="Стрелка: влево 411" o:spid="_x0000_s1026" type="#_x0000_t66" style="position:absolute;margin-left:127.85pt;margin-top:11.4pt;width:10.95pt;height:11.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" adj="10800" fillcolor="#4472c4 [3204]" strokecolor="#1f3763 [1604]" strokeweight="1pt">
                <v:path arrowok="t"/>
              </v:shape>
            </w:pict>
          </mc:Fallback>
        </mc:AlternateContent>
      </w:r>
      <w:r w:rsidRPr="00667B85">
        <w:rPr>
          <w:noProof/>
        </w:rPr>
        <mc:AlternateContent>
          <mc:Choice Requires="wps">
            <w:drawing>
              <wp:anchor distT="0" distB="0" distL="114300" distR="114300" simplePos="0" relativeHeight="251625472" behindDoc="0" locked="0" layoutInCell="1" allowOverlap="1" wp14:anchorId="73D15F01" wp14:editId="6C4ED752">
                <wp:simplePos x="0" y="0"/>
                <wp:positionH relativeFrom="margin">
                  <wp:align>left</wp:align>
                </wp:positionH>
                <wp:positionV relativeFrom="paragraph">
                  <wp:posOffset>8255</wp:posOffset>
                </wp:positionV>
                <wp:extent cx="1617980" cy="307975"/>
                <wp:effectExtent l="0" t="0" r="1270" b="0"/>
                <wp:wrapNone/>
                <wp:docPr id="410" name="Прямоугольник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7980" cy="307975"/>
                        </a:xfrm>
                        <a:prstGeom prst="rect">
                          <a:avLst/>
                        </a:prstGeom>
                      </wps:spPr>
                      <wps:style>
                        <a:lnRef idx="2">
                          <a:schemeClr val="accent1"/>
                        </a:lnRef>
                        <a:fillRef idx="1">
                          <a:schemeClr val="lt1"/>
                        </a:fillRef>
                        <a:effectRef idx="0">
                          <a:schemeClr val="accent1"/>
                        </a:effectRef>
                        <a:fontRef idx="minor">
                          <a:schemeClr val="dk1"/>
                        </a:fontRef>
                      </wps:style>
                      <wps:txbx>
                        <w:txbxContent>
                          <w:p w14:paraId="39EDFD82" w14:textId="77777777" w:rsidR="00980635" w:rsidRPr="00A56E25" w:rsidRDefault="00980635" w:rsidP="001559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Заинтересованности</w:t>
                            </w:r>
                            <w:r w:rsidRPr="00831C44">
                              <w:rPr>
                                <w:rFonts w:ascii="Times New Roman" w:hAnsi="Times New Roman" w:cs="Times New Roman"/>
                                <w:noProof/>
                                <w:sz w:val="24"/>
                                <w:szCs w:val="24"/>
                              </w:rPr>
                              <w:drawing>
                                <wp:inline distT="0" distB="0" distL="0" distR="0" wp14:anchorId="578FEDA5" wp14:editId="479CA5E3">
                                  <wp:extent cx="158115" cy="184785"/>
                                  <wp:effectExtent l="0" t="0" r="0" b="571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115" cy="1847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15F01" id="Прямоугольник 410" o:spid="_x0000_s1043" style="position:absolute;left:0;text-align:left;margin-left:0;margin-top:.65pt;width:127.4pt;height:24.25pt;z-index:251625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" fillcolor="white [3201]" strokecolor="#4472c4 [3204]" strokeweight="1pt">
                <v:path arrowok="t"/>
                <v:textbox>
                  <w:txbxContent>
                    <w:p w14:paraId="39EDFD82" w14:textId="77777777" w:rsidR="00980635" w:rsidRPr="00A56E25" w:rsidRDefault="00980635" w:rsidP="001559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Заинтересованности</w:t>
                      </w:r>
                      <w:r w:rsidRPr="00831C44">
                        <w:rPr>
                          <w:rFonts w:ascii="Times New Roman" w:hAnsi="Times New Roman" w:cs="Times New Roman"/>
                          <w:noProof/>
                          <w:sz w:val="24"/>
                          <w:szCs w:val="24"/>
                        </w:rPr>
                        <w:drawing>
                          <wp:inline distT="0" distB="0" distL="0" distR="0" wp14:anchorId="578FEDA5" wp14:editId="479CA5E3">
                            <wp:extent cx="158115" cy="184785"/>
                            <wp:effectExtent l="0" t="0" r="0" b="571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115" cy="184785"/>
                                    </a:xfrm>
                                    <a:prstGeom prst="rect">
                                      <a:avLst/>
                                    </a:prstGeom>
                                    <a:noFill/>
                                    <a:ln>
                                      <a:noFill/>
                                    </a:ln>
                                  </pic:spPr>
                                </pic:pic>
                              </a:graphicData>
                            </a:graphic>
                          </wp:inline>
                        </w:drawing>
                      </w:r>
                    </w:p>
                  </w:txbxContent>
                </v:textbox>
                <w10:wrap anchorx="margin"/>
              </v:rect>
            </w:pict>
          </mc:Fallback>
        </mc:AlternateContent>
      </w:r>
      <w:r w:rsidRPr="00667B85">
        <w:rPr>
          <w:noProof/>
        </w:rPr>
        <mc:AlternateContent>
          <mc:Choice Requires="wps">
            <w:drawing>
              <wp:anchor distT="0" distB="0" distL="114300" distR="114300" simplePos="0" relativeHeight="251628544" behindDoc="0" locked="0" layoutInCell="1" allowOverlap="1" wp14:anchorId="42D256ED" wp14:editId="204FD900">
                <wp:simplePos x="0" y="0"/>
                <wp:positionH relativeFrom="margin">
                  <wp:posOffset>1935480</wp:posOffset>
                </wp:positionH>
                <wp:positionV relativeFrom="paragraph">
                  <wp:posOffset>60960</wp:posOffset>
                </wp:positionV>
                <wp:extent cx="1784350" cy="501015"/>
                <wp:effectExtent l="0" t="0" r="6350" b="0"/>
                <wp:wrapNone/>
                <wp:docPr id="409" name="Прямоугольник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0" cy="501015"/>
                        </a:xfrm>
                        <a:prstGeom prst="rect">
                          <a:avLst/>
                        </a:prstGeom>
                      </wps:spPr>
                      <wps:style>
                        <a:lnRef idx="2">
                          <a:schemeClr val="accent1"/>
                        </a:lnRef>
                        <a:fillRef idx="1">
                          <a:schemeClr val="lt1"/>
                        </a:fillRef>
                        <a:effectRef idx="0">
                          <a:schemeClr val="accent1"/>
                        </a:effectRef>
                        <a:fontRef idx="minor">
                          <a:schemeClr val="dk1"/>
                        </a:fontRef>
                      </wps:style>
                      <wps:txbx>
                        <w:txbxContent>
                          <w:p w14:paraId="3361B73F" w14:textId="77777777" w:rsidR="00980635" w:rsidRPr="00A56E25" w:rsidRDefault="00980635" w:rsidP="001559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Учета приоритетов малого бизнеса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256ED" id="Прямоугольник 409" o:spid="_x0000_s1044" style="position:absolute;left:0;text-align:left;margin-left:152.4pt;margin-top:4.8pt;width:140.5pt;height:39.4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" fillcolor="white [3201]" strokecolor="#4472c4 [3204]" strokeweight="1pt">
                <v:path arrowok="t"/>
                <v:textbox>
                  <w:txbxContent>
                    <w:p w14:paraId="3361B73F" w14:textId="77777777" w:rsidR="00980635" w:rsidRPr="00A56E25" w:rsidRDefault="00980635" w:rsidP="001559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Учета приоритетов малого бизнеса</w:t>
                      </w:r>
                    </w:p>
                  </w:txbxContent>
                </v:textbox>
                <w10:wrap anchorx="margin"/>
              </v:rect>
            </w:pict>
          </mc:Fallback>
        </mc:AlternateContent>
      </w:r>
    </w:p>
    <w:p w14:paraId="3B83003B" w14:textId="77777777" w:rsidR="001559D9" w:rsidRPr="00667B85" w:rsidRDefault="001D6860" w:rsidP="0045081D">
      <w:pPr>
        <w:pStyle w:val="a5"/>
        <w:ind w:firstLine="709"/>
        <w:jc w:val="both"/>
        <w:rPr>
          <w:sz w:val="28"/>
          <w:szCs w:val="28"/>
        </w:rPr>
      </w:pPr>
      <w:r w:rsidRPr="00667B85">
        <w:rPr>
          <w:noProof/>
        </w:rPr>
        <mc:AlternateContent>
          <mc:Choice Requires="wps">
            <w:drawing>
              <wp:anchor distT="0" distB="0" distL="114300" distR="114300" simplePos="0" relativeHeight="251641856" behindDoc="0" locked="0" layoutInCell="1" allowOverlap="1" wp14:anchorId="160E6286" wp14:editId="63B5E413">
                <wp:simplePos x="0" y="0"/>
                <wp:positionH relativeFrom="column">
                  <wp:posOffset>3717925</wp:posOffset>
                </wp:positionH>
                <wp:positionV relativeFrom="paragraph">
                  <wp:posOffset>30480</wp:posOffset>
                </wp:positionV>
                <wp:extent cx="139065" cy="146685"/>
                <wp:effectExtent l="19050" t="19050" r="0" b="24765"/>
                <wp:wrapNone/>
                <wp:docPr id="408" name="Стрелка: влево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 cy="14668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93542" id="Стрелка: влево 408" o:spid="_x0000_s1026" type="#_x0000_t66" style="position:absolute;margin-left:292.75pt;margin-top:2.4pt;width:10.95pt;height:11.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" adj="10800" fillcolor="#4472c4 [3204]" strokecolor="#1f3763 [1604]" strokeweight="1pt">
                <v:path arrowok="t"/>
              </v:shape>
            </w:pict>
          </mc:Fallback>
        </mc:AlternateContent>
      </w:r>
    </w:p>
    <w:p w14:paraId="2BACB7CB" w14:textId="77777777" w:rsidR="001559D9" w:rsidRPr="00667B85" w:rsidRDefault="001D6860" w:rsidP="0045081D">
      <w:pPr>
        <w:pStyle w:val="a5"/>
        <w:ind w:firstLine="709"/>
        <w:jc w:val="both"/>
        <w:rPr>
          <w:sz w:val="28"/>
          <w:szCs w:val="28"/>
        </w:rPr>
      </w:pPr>
      <w:r w:rsidRPr="00667B85">
        <w:rPr>
          <w:noProof/>
        </w:rPr>
        <mc:AlternateContent>
          <mc:Choice Requires="wps">
            <w:drawing>
              <wp:anchor distT="0" distB="0" distL="114300" distR="114300" simplePos="0" relativeHeight="251631616" behindDoc="0" locked="0" layoutInCell="1" allowOverlap="1" wp14:anchorId="62D478BE" wp14:editId="77F89A71">
                <wp:simplePos x="0" y="0"/>
                <wp:positionH relativeFrom="margin">
                  <wp:posOffset>4277360</wp:posOffset>
                </wp:positionH>
                <wp:positionV relativeFrom="paragraph">
                  <wp:posOffset>5715</wp:posOffset>
                </wp:positionV>
                <wp:extent cx="1565275" cy="800100"/>
                <wp:effectExtent l="0" t="0" r="0" b="0"/>
                <wp:wrapNone/>
                <wp:docPr id="407" name="Прямоугольник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5275" cy="8001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6A6BB84" w14:textId="77777777" w:rsidR="00980635" w:rsidRPr="00A56E25" w:rsidRDefault="00980635" w:rsidP="001559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Эффективности использования финансовых ресурсов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478BE" id="Прямоугольник 407" o:spid="_x0000_s1045" style="position:absolute;left:0;text-align:left;margin-left:336.8pt;margin-top:.45pt;width:123.25pt;height:63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" fillcolor="white [3201]" strokecolor="#4472c4 [3204]" strokeweight="1pt">
                <v:path arrowok="t"/>
                <v:textbox>
                  <w:txbxContent>
                    <w:p w14:paraId="46A6BB84" w14:textId="77777777" w:rsidR="00980635" w:rsidRPr="00A56E25" w:rsidRDefault="00980635" w:rsidP="001559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Эффективности использования финансовых ресурсов</w:t>
                      </w:r>
                    </w:p>
                  </w:txbxContent>
                </v:textbox>
                <w10:wrap anchorx="margin"/>
              </v:rect>
            </w:pict>
          </mc:Fallback>
        </mc:AlternateContent>
      </w:r>
      <w:r w:rsidRPr="00667B85">
        <w:rPr>
          <w:noProof/>
        </w:rPr>
        <mc:AlternateContent>
          <mc:Choice Requires="wps">
            <w:drawing>
              <wp:anchor distT="0" distB="0" distL="114300" distR="114300" simplePos="0" relativeHeight="251626496" behindDoc="0" locked="0" layoutInCell="1" allowOverlap="1" wp14:anchorId="1B92B1C2" wp14:editId="27A7502A">
                <wp:simplePos x="0" y="0"/>
                <wp:positionH relativeFrom="margin">
                  <wp:align>left</wp:align>
                </wp:positionH>
                <wp:positionV relativeFrom="paragraph">
                  <wp:posOffset>11430</wp:posOffset>
                </wp:positionV>
                <wp:extent cx="1600200" cy="457200"/>
                <wp:effectExtent l="0" t="0" r="0" b="0"/>
                <wp:wrapNone/>
                <wp:docPr id="406" name="Прямоугольник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4572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6633B2C6" w14:textId="77777777" w:rsidR="00980635" w:rsidRPr="00A56E25" w:rsidRDefault="00980635" w:rsidP="001559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Правовой ответственности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2B1C2" id="Прямоугольник 406" o:spid="_x0000_s1046" style="position:absolute;left:0;text-align:left;margin-left:0;margin-top:.9pt;width:126pt;height:36pt;z-index:251626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" fillcolor="white [3201]" strokecolor="#4472c4 [3204]" strokeweight="1pt">
                <v:path arrowok="t"/>
                <v:textbox>
                  <w:txbxContent>
                    <w:p w14:paraId="6633B2C6" w14:textId="77777777" w:rsidR="00980635" w:rsidRPr="00A56E25" w:rsidRDefault="00980635" w:rsidP="001559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Правовой ответственности</w:t>
                      </w:r>
                    </w:p>
                  </w:txbxContent>
                </v:textbox>
                <w10:wrap anchorx="margin"/>
              </v:rect>
            </w:pict>
          </mc:Fallback>
        </mc:AlternateContent>
      </w:r>
    </w:p>
    <w:p w14:paraId="1C13B0DA" w14:textId="77777777" w:rsidR="001559D9" w:rsidRPr="00667B85" w:rsidRDefault="001D6860" w:rsidP="0045081D">
      <w:pPr>
        <w:pStyle w:val="a5"/>
        <w:ind w:firstLine="709"/>
        <w:jc w:val="both"/>
        <w:rPr>
          <w:sz w:val="28"/>
          <w:szCs w:val="28"/>
        </w:rPr>
      </w:pPr>
      <w:r w:rsidRPr="00667B85">
        <w:rPr>
          <w:noProof/>
        </w:rPr>
        <mc:AlternateContent>
          <mc:Choice Requires="wps">
            <w:drawing>
              <wp:anchor distT="0" distB="0" distL="114300" distR="114300" simplePos="0" relativeHeight="251649024" behindDoc="0" locked="0" layoutInCell="1" allowOverlap="1" wp14:anchorId="2FD77C68" wp14:editId="2131E509">
                <wp:simplePos x="0" y="0"/>
                <wp:positionH relativeFrom="column">
                  <wp:posOffset>5852160</wp:posOffset>
                </wp:positionH>
                <wp:positionV relativeFrom="paragraph">
                  <wp:posOffset>80645</wp:posOffset>
                </wp:positionV>
                <wp:extent cx="139065" cy="146050"/>
                <wp:effectExtent l="19050" t="19050" r="0" b="25400"/>
                <wp:wrapNone/>
                <wp:docPr id="405" name="Стрелка: влево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 cy="1460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86692" id="Стрелка: влево 405" o:spid="_x0000_s1026" type="#_x0000_t66" style="position:absolute;margin-left:460.8pt;margin-top:6.35pt;width:10.95pt;height:1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" adj="10800" fillcolor="#4472c4 [3204]" strokecolor="#1f3763 [1604]" strokeweight="1pt">
                <v:path arrowok="t"/>
              </v:shape>
            </w:pict>
          </mc:Fallback>
        </mc:AlternateContent>
      </w:r>
      <w:r w:rsidRPr="00667B85">
        <w:rPr>
          <w:noProof/>
        </w:rPr>
        <mc:AlternateContent>
          <mc:Choice Requires="wps">
            <w:drawing>
              <wp:anchor distT="0" distB="0" distL="114300" distR="114300" simplePos="0" relativeHeight="251638784" behindDoc="0" locked="0" layoutInCell="1" allowOverlap="1" wp14:anchorId="5664C34E" wp14:editId="25DF8703">
                <wp:simplePos x="0" y="0"/>
                <wp:positionH relativeFrom="column">
                  <wp:posOffset>1598295</wp:posOffset>
                </wp:positionH>
                <wp:positionV relativeFrom="paragraph">
                  <wp:posOffset>22860</wp:posOffset>
                </wp:positionV>
                <wp:extent cx="139065" cy="146685"/>
                <wp:effectExtent l="19050" t="19050" r="0" b="24765"/>
                <wp:wrapNone/>
                <wp:docPr id="403" name="Стрелка: влево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 cy="14668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65E26" id="Стрелка: влево 403" o:spid="_x0000_s1026" type="#_x0000_t66" style="position:absolute;margin-left:125.85pt;margin-top:1.8pt;width:10.95pt;height:11.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" adj="10800" fillcolor="#4472c4 [3204]" strokecolor="#1f3763 [1604]" strokeweight="1pt">
                <v:path arrowok="t"/>
              </v:shape>
            </w:pict>
          </mc:Fallback>
        </mc:AlternateContent>
      </w:r>
      <w:r w:rsidRPr="00667B85">
        <w:rPr>
          <w:noProof/>
        </w:rPr>
        <mc:AlternateContent>
          <mc:Choice Requires="wps">
            <w:drawing>
              <wp:anchor distT="0" distB="0" distL="114300" distR="114300" simplePos="0" relativeHeight="251629568" behindDoc="0" locked="0" layoutInCell="1" allowOverlap="1" wp14:anchorId="4F87B642" wp14:editId="324488A0">
                <wp:simplePos x="0" y="0"/>
                <wp:positionH relativeFrom="margin">
                  <wp:posOffset>1943735</wp:posOffset>
                </wp:positionH>
                <wp:positionV relativeFrom="paragraph">
                  <wp:posOffset>10160</wp:posOffset>
                </wp:positionV>
                <wp:extent cx="1776095" cy="826770"/>
                <wp:effectExtent l="0" t="0" r="0" b="0"/>
                <wp:wrapNone/>
                <wp:docPr id="402" name="Прямоугольник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6095" cy="826770"/>
                        </a:xfrm>
                        <a:prstGeom prst="rect">
                          <a:avLst/>
                        </a:prstGeom>
                      </wps:spPr>
                      <wps:style>
                        <a:lnRef idx="2">
                          <a:schemeClr val="accent1"/>
                        </a:lnRef>
                        <a:fillRef idx="1">
                          <a:schemeClr val="lt1"/>
                        </a:fillRef>
                        <a:effectRef idx="0">
                          <a:schemeClr val="accent1"/>
                        </a:effectRef>
                        <a:fontRef idx="minor">
                          <a:schemeClr val="dk1"/>
                        </a:fontRef>
                      </wps:style>
                      <wps:txbx>
                        <w:txbxContent>
                          <w:p w14:paraId="054C3157" w14:textId="77777777" w:rsidR="00980635" w:rsidRPr="00A56E25" w:rsidRDefault="00980635" w:rsidP="001559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Государственного обеспечения социальной ответственности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7B642" id="Прямоугольник 402" o:spid="_x0000_s1047" style="position:absolute;left:0;text-align:left;margin-left:153.05pt;margin-top:.8pt;width:139.85pt;height:65.1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" fillcolor="white [3201]" strokecolor="#4472c4 [3204]" strokeweight="1pt">
                <v:path arrowok="t"/>
                <v:textbox>
                  <w:txbxContent>
                    <w:p w14:paraId="054C3157" w14:textId="77777777" w:rsidR="00980635" w:rsidRPr="00A56E25" w:rsidRDefault="00980635" w:rsidP="001559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Государственного обеспечения социальной ответственности</w:t>
                      </w:r>
                    </w:p>
                  </w:txbxContent>
                </v:textbox>
                <w10:wrap anchorx="margin"/>
              </v:rect>
            </w:pict>
          </mc:Fallback>
        </mc:AlternateContent>
      </w:r>
    </w:p>
    <w:p w14:paraId="3A746753" w14:textId="77777777" w:rsidR="001559D9" w:rsidRPr="00667B85" w:rsidRDefault="001559D9" w:rsidP="0045081D">
      <w:pPr>
        <w:pStyle w:val="a5"/>
        <w:ind w:firstLine="709"/>
        <w:jc w:val="both"/>
        <w:rPr>
          <w:sz w:val="28"/>
          <w:szCs w:val="28"/>
        </w:rPr>
      </w:pPr>
    </w:p>
    <w:p w14:paraId="1EACA39C" w14:textId="77777777" w:rsidR="001559D9" w:rsidRPr="00667B85" w:rsidRDefault="001D6860" w:rsidP="0045081D">
      <w:pPr>
        <w:pStyle w:val="a5"/>
        <w:ind w:firstLine="709"/>
        <w:jc w:val="both"/>
        <w:rPr>
          <w:sz w:val="28"/>
          <w:szCs w:val="28"/>
        </w:rPr>
      </w:pPr>
      <w:r w:rsidRPr="00667B85">
        <w:rPr>
          <w:noProof/>
        </w:rPr>
        <mc:AlternateContent>
          <mc:Choice Requires="wps">
            <w:drawing>
              <wp:anchor distT="0" distB="0" distL="114300" distR="114300" simplePos="0" relativeHeight="251642880" behindDoc="0" locked="0" layoutInCell="1" allowOverlap="1" wp14:anchorId="3FE72CE8" wp14:editId="53FB908E">
                <wp:simplePos x="0" y="0"/>
                <wp:positionH relativeFrom="column">
                  <wp:posOffset>3716655</wp:posOffset>
                </wp:positionH>
                <wp:positionV relativeFrom="paragraph">
                  <wp:posOffset>31750</wp:posOffset>
                </wp:positionV>
                <wp:extent cx="139065" cy="146050"/>
                <wp:effectExtent l="19050" t="19050" r="0" b="25400"/>
                <wp:wrapNone/>
                <wp:docPr id="401" name="Стрелка: влево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 cy="1460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18911" id="Стрелка: влево 401" o:spid="_x0000_s1026" type="#_x0000_t66" style="position:absolute;margin-left:292.65pt;margin-top:2.5pt;width:10.95pt;height:1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" adj="10800" fillcolor="#4472c4 [3204]" strokecolor="#1f3763 [1604]" strokeweight="1pt">
                <v:path arrowok="t"/>
              </v:shape>
            </w:pict>
          </mc:Fallback>
        </mc:AlternateContent>
      </w:r>
    </w:p>
    <w:p w14:paraId="600D63F2" w14:textId="77777777" w:rsidR="001559D9" w:rsidRPr="00667B85" w:rsidRDefault="001D6860" w:rsidP="0045081D">
      <w:pPr>
        <w:pStyle w:val="a5"/>
        <w:ind w:firstLine="709"/>
        <w:jc w:val="both"/>
        <w:rPr>
          <w:sz w:val="28"/>
          <w:szCs w:val="28"/>
        </w:rPr>
      </w:pPr>
      <w:r w:rsidRPr="00667B85">
        <w:rPr>
          <w:noProof/>
        </w:rPr>
        <mc:AlternateContent>
          <mc:Choice Requires="wps">
            <w:drawing>
              <wp:anchor distT="0" distB="0" distL="114300" distR="114300" simplePos="0" relativeHeight="251632640" behindDoc="0" locked="0" layoutInCell="1" allowOverlap="1" wp14:anchorId="3A50979B" wp14:editId="1749D664">
                <wp:simplePos x="0" y="0"/>
                <wp:positionH relativeFrom="margin">
                  <wp:posOffset>4286250</wp:posOffset>
                </wp:positionH>
                <wp:positionV relativeFrom="paragraph">
                  <wp:posOffset>85090</wp:posOffset>
                </wp:positionV>
                <wp:extent cx="1556385" cy="360680"/>
                <wp:effectExtent l="0" t="0" r="5715" b="1270"/>
                <wp:wrapNone/>
                <wp:docPr id="400" name="Прямоугольник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6385" cy="360680"/>
                        </a:xfrm>
                        <a:prstGeom prst="rect">
                          <a:avLst/>
                        </a:prstGeom>
                      </wps:spPr>
                      <wps:style>
                        <a:lnRef idx="2">
                          <a:schemeClr val="accent1"/>
                        </a:lnRef>
                        <a:fillRef idx="1">
                          <a:schemeClr val="lt1"/>
                        </a:fillRef>
                        <a:effectRef idx="0">
                          <a:schemeClr val="accent1"/>
                        </a:effectRef>
                        <a:fontRef idx="minor">
                          <a:schemeClr val="dk1"/>
                        </a:fontRef>
                      </wps:style>
                      <wps:txbx>
                        <w:txbxContent>
                          <w:p w14:paraId="3BDEEBAA" w14:textId="77777777" w:rsidR="00980635" w:rsidRPr="00A56E25" w:rsidRDefault="00980635" w:rsidP="001559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Учета уровня риска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0979B" id="Прямоугольник 400" o:spid="_x0000_s1048" style="position:absolute;left:0;text-align:left;margin-left:337.5pt;margin-top:6.7pt;width:122.55pt;height:28.4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" fillcolor="white [3201]" strokecolor="#4472c4 [3204]" strokeweight="1pt">
                <v:path arrowok="t"/>
                <v:textbox>
                  <w:txbxContent>
                    <w:p w14:paraId="3BDEEBAA" w14:textId="77777777" w:rsidR="00980635" w:rsidRPr="00A56E25" w:rsidRDefault="00980635" w:rsidP="001559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Учета уровня риска</w:t>
                      </w:r>
                    </w:p>
                  </w:txbxContent>
                </v:textbox>
                <w10:wrap anchorx="margin"/>
              </v:rect>
            </w:pict>
          </mc:Fallback>
        </mc:AlternateContent>
      </w:r>
      <w:r w:rsidRPr="00667B85">
        <w:rPr>
          <w:noProof/>
        </w:rPr>
        <mc:AlternateContent>
          <mc:Choice Requires="wps">
            <w:drawing>
              <wp:anchor distT="0" distB="0" distL="114300" distR="114300" simplePos="0" relativeHeight="251650048" behindDoc="0" locked="0" layoutInCell="1" allowOverlap="1" wp14:anchorId="41917160" wp14:editId="122C59EC">
                <wp:simplePos x="0" y="0"/>
                <wp:positionH relativeFrom="column">
                  <wp:posOffset>5829300</wp:posOffset>
                </wp:positionH>
                <wp:positionV relativeFrom="paragraph">
                  <wp:posOffset>160020</wp:posOffset>
                </wp:positionV>
                <wp:extent cx="139065" cy="146050"/>
                <wp:effectExtent l="19050" t="19050" r="0" b="25400"/>
                <wp:wrapNone/>
                <wp:docPr id="399" name="Стрелка: влево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 cy="1460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32D32" id="Стрелка: влево 399" o:spid="_x0000_s1026" type="#_x0000_t66" style="position:absolute;margin-left:459pt;margin-top:12.6pt;width:10.95pt;height:1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" adj="10800" fillcolor="#4472c4 [3204]" strokecolor="#1f3763 [1604]" strokeweight="1pt">
                <v:path arrowok="t"/>
              </v:shape>
            </w:pict>
          </mc:Fallback>
        </mc:AlternateContent>
      </w:r>
    </w:p>
    <w:p w14:paraId="7CC037AB" w14:textId="77777777" w:rsidR="001559D9" w:rsidRPr="00667B85" w:rsidRDefault="001D6860" w:rsidP="0045081D">
      <w:pPr>
        <w:pStyle w:val="a5"/>
        <w:ind w:firstLine="709"/>
        <w:jc w:val="both"/>
        <w:rPr>
          <w:sz w:val="28"/>
          <w:szCs w:val="28"/>
        </w:rPr>
      </w:pPr>
      <w:r w:rsidRPr="00667B85">
        <w:rPr>
          <w:noProof/>
        </w:rPr>
        <mc:AlternateContent>
          <mc:Choice Requires="wps">
            <w:drawing>
              <wp:anchor distT="0" distB="0" distL="114300" distR="114300" simplePos="0" relativeHeight="251633664" behindDoc="0" locked="0" layoutInCell="1" allowOverlap="1" wp14:anchorId="2B7C6D2B" wp14:editId="06B27F31">
                <wp:simplePos x="0" y="0"/>
                <wp:positionH relativeFrom="margin">
                  <wp:posOffset>1951355</wp:posOffset>
                </wp:positionH>
                <wp:positionV relativeFrom="paragraph">
                  <wp:posOffset>100330</wp:posOffset>
                </wp:positionV>
                <wp:extent cx="1767205" cy="501015"/>
                <wp:effectExtent l="0" t="0" r="4445" b="0"/>
                <wp:wrapNone/>
                <wp:docPr id="398" name="Прямоугольник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7205" cy="501015"/>
                        </a:xfrm>
                        <a:prstGeom prst="rect">
                          <a:avLst/>
                        </a:prstGeom>
                        <a:ln w="19050">
                          <a:prstDash val="dash"/>
                        </a:ln>
                      </wps:spPr>
                      <wps:style>
                        <a:lnRef idx="2">
                          <a:schemeClr val="accent1"/>
                        </a:lnRef>
                        <a:fillRef idx="1">
                          <a:schemeClr val="lt1"/>
                        </a:fillRef>
                        <a:effectRef idx="0">
                          <a:schemeClr val="accent1"/>
                        </a:effectRef>
                        <a:fontRef idx="minor">
                          <a:schemeClr val="dk1"/>
                        </a:fontRef>
                      </wps:style>
                      <wps:txbx>
                        <w:txbxContent>
                          <w:p w14:paraId="144BD938" w14:textId="77777777" w:rsidR="00980635" w:rsidRPr="00A56E25" w:rsidRDefault="00980635" w:rsidP="001559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Доступности финансовых ресурсов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C6D2B" id="Прямоугольник 398" o:spid="_x0000_s1049" style="position:absolute;left:0;text-align:left;margin-left:153.65pt;margin-top:7.9pt;width:139.15pt;height:39.4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" fillcolor="white [3201]" strokecolor="#4472c4 [3204]" strokeweight="1.5pt">
                <v:stroke dashstyle="dash"/>
                <v:path arrowok="t"/>
                <v:textbox>
                  <w:txbxContent>
                    <w:p w14:paraId="144BD938" w14:textId="77777777" w:rsidR="00980635" w:rsidRPr="00A56E25" w:rsidRDefault="00980635" w:rsidP="001559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Доступности финансовых ресурсов</w:t>
                      </w:r>
                    </w:p>
                  </w:txbxContent>
                </v:textbox>
                <w10:wrap anchorx="margin"/>
              </v:rect>
            </w:pict>
          </mc:Fallback>
        </mc:AlternateContent>
      </w:r>
    </w:p>
    <w:p w14:paraId="75248584" w14:textId="77777777" w:rsidR="001559D9" w:rsidRPr="00667B85" w:rsidRDefault="001D6860" w:rsidP="0045081D">
      <w:pPr>
        <w:pStyle w:val="a5"/>
        <w:ind w:firstLine="709"/>
        <w:jc w:val="both"/>
        <w:rPr>
          <w:sz w:val="28"/>
          <w:szCs w:val="28"/>
        </w:rPr>
      </w:pPr>
      <w:r w:rsidRPr="00667B85">
        <w:rPr>
          <w:noProof/>
        </w:rPr>
        <mc:AlternateContent>
          <mc:Choice Requires="wps">
            <w:drawing>
              <wp:anchor distT="0" distB="0" distL="114300" distR="114300" simplePos="0" relativeHeight="251643904" behindDoc="0" locked="0" layoutInCell="1" allowOverlap="1" wp14:anchorId="20DAE6A6" wp14:editId="74E587C0">
                <wp:simplePos x="0" y="0"/>
                <wp:positionH relativeFrom="column">
                  <wp:posOffset>3724275</wp:posOffset>
                </wp:positionH>
                <wp:positionV relativeFrom="paragraph">
                  <wp:posOffset>104140</wp:posOffset>
                </wp:positionV>
                <wp:extent cx="139065" cy="146685"/>
                <wp:effectExtent l="19050" t="19050" r="0" b="24765"/>
                <wp:wrapNone/>
                <wp:docPr id="397" name="Стрелка: влево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 cy="14668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B9FD3" id="Стрелка: влево 397" o:spid="_x0000_s1026" type="#_x0000_t66" style="position:absolute;margin-left:293.25pt;margin-top:8.2pt;width:10.95pt;height:11.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" adj="10800" fillcolor="#4472c4 [3204]" strokecolor="#1f3763 [1604]" strokeweight="1pt">
                <v:path arrowok="t"/>
              </v:shape>
            </w:pict>
          </mc:Fallback>
        </mc:AlternateContent>
      </w:r>
    </w:p>
    <w:p w14:paraId="15231676" w14:textId="77777777" w:rsidR="001559D9" w:rsidRPr="00667B85" w:rsidRDefault="001559D9" w:rsidP="0045081D">
      <w:pPr>
        <w:pStyle w:val="a5"/>
        <w:ind w:firstLine="709"/>
        <w:jc w:val="both"/>
        <w:rPr>
          <w:sz w:val="28"/>
          <w:szCs w:val="28"/>
        </w:rPr>
      </w:pPr>
    </w:p>
    <w:p w14:paraId="7E2169EE" w14:textId="77777777" w:rsidR="001559D9" w:rsidRPr="00667B85" w:rsidRDefault="001D6860" w:rsidP="0045081D">
      <w:pPr>
        <w:pStyle w:val="a5"/>
        <w:ind w:firstLine="709"/>
        <w:jc w:val="both"/>
        <w:rPr>
          <w:sz w:val="28"/>
          <w:szCs w:val="28"/>
        </w:rPr>
      </w:pPr>
      <w:r w:rsidRPr="00667B85">
        <w:rPr>
          <w:noProof/>
        </w:rPr>
        <mc:AlternateContent>
          <mc:Choice Requires="wps">
            <w:drawing>
              <wp:anchor distT="0" distB="0" distL="114300" distR="114300" simplePos="0" relativeHeight="251644928" behindDoc="0" locked="0" layoutInCell="1" allowOverlap="1" wp14:anchorId="0D780585" wp14:editId="2495CDBB">
                <wp:simplePos x="0" y="0"/>
                <wp:positionH relativeFrom="column">
                  <wp:posOffset>3753485</wp:posOffset>
                </wp:positionH>
                <wp:positionV relativeFrom="paragraph">
                  <wp:posOffset>134620</wp:posOffset>
                </wp:positionV>
                <wp:extent cx="139065" cy="146685"/>
                <wp:effectExtent l="19050" t="19050" r="0" b="24765"/>
                <wp:wrapNone/>
                <wp:docPr id="396" name="Стрелка: влево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 cy="14668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4DEA3" id="Стрелка: влево 396" o:spid="_x0000_s1026" type="#_x0000_t66" style="position:absolute;margin-left:295.55pt;margin-top:10.6pt;width:10.95pt;height:11.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" adj="10800" fillcolor="#4472c4 [3204]" strokecolor="#1f3763 [1604]" strokeweight="1pt">
                <v:path arrowok="t"/>
              </v:shape>
            </w:pict>
          </mc:Fallback>
        </mc:AlternateContent>
      </w:r>
      <w:r w:rsidRPr="00667B85">
        <w:rPr>
          <w:noProof/>
        </w:rPr>
        <mc:AlternateContent>
          <mc:Choice Requires="wps">
            <w:drawing>
              <wp:anchor distT="0" distB="0" distL="114300" distR="114300" simplePos="0" relativeHeight="251634688" behindDoc="0" locked="0" layoutInCell="1" allowOverlap="1" wp14:anchorId="3AA18759" wp14:editId="08C62B82">
                <wp:simplePos x="0" y="0"/>
                <wp:positionH relativeFrom="margin">
                  <wp:posOffset>1932940</wp:posOffset>
                </wp:positionH>
                <wp:positionV relativeFrom="paragraph">
                  <wp:posOffset>55880</wp:posOffset>
                </wp:positionV>
                <wp:extent cx="1811020" cy="360680"/>
                <wp:effectExtent l="0" t="0" r="0" b="1270"/>
                <wp:wrapNone/>
                <wp:docPr id="395" name="Прямоугольник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1020" cy="360680"/>
                        </a:xfrm>
                        <a:prstGeom prst="rect">
                          <a:avLst/>
                        </a:prstGeom>
                        <a:ln w="19050">
                          <a:prstDash val="dash"/>
                        </a:ln>
                      </wps:spPr>
                      <wps:style>
                        <a:lnRef idx="2">
                          <a:schemeClr val="accent1"/>
                        </a:lnRef>
                        <a:fillRef idx="1">
                          <a:schemeClr val="lt1"/>
                        </a:fillRef>
                        <a:effectRef idx="0">
                          <a:schemeClr val="accent1"/>
                        </a:effectRef>
                        <a:fontRef idx="minor">
                          <a:schemeClr val="dk1"/>
                        </a:fontRef>
                      </wps:style>
                      <wps:txbx>
                        <w:txbxContent>
                          <w:p w14:paraId="6CDED978" w14:textId="77777777" w:rsidR="00980635" w:rsidRPr="00A56E25" w:rsidRDefault="00980635" w:rsidP="001559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Дифференцированности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18759" id="Прямоугольник 395" o:spid="_x0000_s1050" style="position:absolute;left:0;text-align:left;margin-left:152.2pt;margin-top:4.4pt;width:142.6pt;height:28.4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" fillcolor="white [3201]" strokecolor="#4472c4 [3204]" strokeweight="1.5pt">
                <v:stroke dashstyle="dash"/>
                <v:path arrowok="t"/>
                <v:textbox>
                  <w:txbxContent>
                    <w:p w14:paraId="6CDED978" w14:textId="77777777" w:rsidR="00980635" w:rsidRPr="00A56E25" w:rsidRDefault="00980635" w:rsidP="001559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Дифференцированности</w:t>
                      </w:r>
                    </w:p>
                  </w:txbxContent>
                </v:textbox>
                <w10:wrap anchorx="margin"/>
              </v:rect>
            </w:pict>
          </mc:Fallback>
        </mc:AlternateContent>
      </w:r>
    </w:p>
    <w:p w14:paraId="62E9D116" w14:textId="77777777" w:rsidR="001559D9" w:rsidRPr="00667B85" w:rsidRDefault="001559D9" w:rsidP="0045081D">
      <w:pPr>
        <w:pStyle w:val="a5"/>
        <w:ind w:firstLine="709"/>
        <w:jc w:val="both"/>
        <w:rPr>
          <w:sz w:val="28"/>
          <w:szCs w:val="28"/>
        </w:rPr>
      </w:pPr>
    </w:p>
    <w:p w14:paraId="3F071C1F" w14:textId="77777777" w:rsidR="00B707C1" w:rsidRPr="00667B85" w:rsidRDefault="00B707C1" w:rsidP="0045081D">
      <w:pPr>
        <w:pStyle w:val="a5"/>
        <w:ind w:firstLine="709"/>
        <w:jc w:val="center"/>
        <w:rPr>
          <w:sz w:val="16"/>
          <w:szCs w:val="16"/>
        </w:rPr>
      </w:pPr>
    </w:p>
    <w:p w14:paraId="0ECEB705" w14:textId="77777777" w:rsidR="001559D9" w:rsidRPr="00667B85" w:rsidRDefault="001559D9" w:rsidP="008A7B6C">
      <w:pPr>
        <w:pStyle w:val="a5"/>
        <w:jc w:val="center"/>
        <w:rPr>
          <w:sz w:val="28"/>
          <w:szCs w:val="28"/>
        </w:rPr>
      </w:pPr>
      <w:r w:rsidRPr="00667B85">
        <w:rPr>
          <w:sz w:val="28"/>
          <w:szCs w:val="28"/>
        </w:rPr>
        <w:t xml:space="preserve">Рисунок </w:t>
      </w:r>
      <w:r w:rsidR="00E94911" w:rsidRPr="00667B85">
        <w:rPr>
          <w:sz w:val="28"/>
          <w:szCs w:val="28"/>
        </w:rPr>
        <w:t>2</w:t>
      </w:r>
      <w:r w:rsidRPr="00667B85">
        <w:rPr>
          <w:sz w:val="28"/>
          <w:szCs w:val="28"/>
        </w:rPr>
        <w:t xml:space="preserve"> – Принципы финансирования малого </w:t>
      </w:r>
      <w:r w:rsidR="008B6D34" w:rsidRPr="00667B85">
        <w:rPr>
          <w:sz w:val="28"/>
          <w:szCs w:val="28"/>
        </w:rPr>
        <w:t xml:space="preserve">и среднего </w:t>
      </w:r>
      <w:r w:rsidRPr="00667B85">
        <w:rPr>
          <w:sz w:val="28"/>
          <w:szCs w:val="28"/>
        </w:rPr>
        <w:t>бизнеса</w:t>
      </w:r>
    </w:p>
    <w:p w14:paraId="2B4FE18E" w14:textId="77777777" w:rsidR="008A7B6C" w:rsidRPr="00667B85" w:rsidRDefault="008A7B6C" w:rsidP="0045081D">
      <w:pPr>
        <w:pStyle w:val="a5"/>
        <w:ind w:firstLine="709"/>
        <w:jc w:val="both"/>
        <w:rPr>
          <w:sz w:val="16"/>
          <w:szCs w:val="16"/>
        </w:rPr>
      </w:pPr>
    </w:p>
    <w:p w14:paraId="328CDAE8" w14:textId="77777777" w:rsidR="001559D9" w:rsidRPr="00667B85" w:rsidRDefault="001559D9" w:rsidP="0045081D">
      <w:pPr>
        <w:pStyle w:val="a5"/>
        <w:ind w:firstLine="709"/>
        <w:jc w:val="both"/>
        <w:rPr>
          <w:sz w:val="24"/>
          <w:szCs w:val="24"/>
        </w:rPr>
      </w:pPr>
      <w:r w:rsidRPr="00667B85">
        <w:rPr>
          <w:sz w:val="24"/>
          <w:szCs w:val="24"/>
        </w:rPr>
        <w:t xml:space="preserve">Примечание – </w:t>
      </w:r>
      <w:r w:rsidR="007F2E28" w:rsidRPr="00667B85">
        <w:rPr>
          <w:sz w:val="24"/>
          <w:szCs w:val="24"/>
        </w:rPr>
        <w:t>С</w:t>
      </w:r>
      <w:r w:rsidRPr="00667B85">
        <w:rPr>
          <w:sz w:val="24"/>
          <w:szCs w:val="24"/>
        </w:rPr>
        <w:t>оставлено автором на основе источника [</w:t>
      </w:r>
      <w:r w:rsidR="0075716F" w:rsidRPr="00667B85">
        <w:rPr>
          <w:sz w:val="24"/>
          <w:szCs w:val="24"/>
        </w:rPr>
        <w:t>5</w:t>
      </w:r>
      <w:r w:rsidR="00A943C6" w:rsidRPr="00667B85">
        <w:rPr>
          <w:sz w:val="24"/>
          <w:szCs w:val="24"/>
        </w:rPr>
        <w:t>9</w:t>
      </w:r>
      <w:r w:rsidR="008E40FA" w:rsidRPr="00667B85">
        <w:rPr>
          <w:sz w:val="24"/>
          <w:szCs w:val="24"/>
        </w:rPr>
        <w:t>, с</w:t>
      </w:r>
      <w:r w:rsidR="00651653" w:rsidRPr="00667B85">
        <w:rPr>
          <w:sz w:val="24"/>
          <w:szCs w:val="24"/>
        </w:rPr>
        <w:t>.</w:t>
      </w:r>
      <w:r w:rsidR="00A86D31" w:rsidRPr="00667B85">
        <w:rPr>
          <w:sz w:val="24"/>
          <w:szCs w:val="24"/>
        </w:rPr>
        <w:t xml:space="preserve"> </w:t>
      </w:r>
      <w:r w:rsidR="00651653" w:rsidRPr="00667B85">
        <w:rPr>
          <w:sz w:val="24"/>
          <w:szCs w:val="24"/>
        </w:rPr>
        <w:t>44</w:t>
      </w:r>
      <w:r w:rsidRPr="00667B85">
        <w:rPr>
          <w:sz w:val="24"/>
          <w:szCs w:val="24"/>
        </w:rPr>
        <w:t>]</w:t>
      </w:r>
    </w:p>
    <w:p w14:paraId="60B6B359" w14:textId="77777777" w:rsidR="009A4D58" w:rsidRPr="00667B85" w:rsidRDefault="009A4D58" w:rsidP="0045081D">
      <w:pPr>
        <w:pStyle w:val="a5"/>
        <w:ind w:firstLine="709"/>
        <w:jc w:val="both"/>
        <w:rPr>
          <w:sz w:val="28"/>
          <w:szCs w:val="28"/>
        </w:rPr>
      </w:pPr>
    </w:p>
    <w:p w14:paraId="5C0B3898" w14:textId="7B5214B5" w:rsidR="004E4773" w:rsidRPr="00667B85" w:rsidRDefault="004E4773" w:rsidP="0045081D">
      <w:pPr>
        <w:pStyle w:val="a5"/>
        <w:ind w:firstLine="709"/>
        <w:jc w:val="both"/>
        <w:rPr>
          <w:sz w:val="28"/>
          <w:szCs w:val="28"/>
        </w:rPr>
      </w:pPr>
      <w:r w:rsidRPr="00667B85">
        <w:rPr>
          <w:sz w:val="28"/>
          <w:szCs w:val="28"/>
        </w:rPr>
        <w:t>Принцип плановости и экономической ответственности предполагает определение важных направлений и пропорций развития организаций и государства в будущем при разработке определенной финансовой политики, а также соблюдение финансовой дисциплины. По мнению авторов, текущее финансовое планирование должно сочетаться с перспективным планированием, что для большинства малых и средних предприятий является довольно серьезной проблемой. Принцип правовой ответственности предусматривает субъектами бизнеса норм гражданского, налогового и бюджетного законодательства. Принцип учета риска предполагает анализ факторов, влияющих на величину риска, оценку риска отдельного мероприятия, конкретных форм финансирования, а также мероприятий по снижению риска. Принцип учета приоритетов субъектов бизнеса предусматривает определение приоритетных направлений финансирования субъектов бизнеса, учет остроты проблем и неравномерности его развития в различных регионах. Принцип государственного обеспечения социальной ответственности отражает необходимость финансирования государством выполнение субъектами бизнеса социальных функций через поощрение выполненных задач социального развития</w:t>
      </w:r>
      <w:r w:rsidR="00DB0519" w:rsidRPr="00667B85">
        <w:rPr>
          <w:sz w:val="28"/>
          <w:szCs w:val="28"/>
        </w:rPr>
        <w:t xml:space="preserve"> [5</w:t>
      </w:r>
      <w:r w:rsidR="00A943C6" w:rsidRPr="00667B85">
        <w:rPr>
          <w:sz w:val="28"/>
          <w:szCs w:val="28"/>
        </w:rPr>
        <w:t>9</w:t>
      </w:r>
      <w:r w:rsidR="008E40FA" w:rsidRPr="00667B85">
        <w:rPr>
          <w:sz w:val="28"/>
          <w:szCs w:val="28"/>
        </w:rPr>
        <w:t>, с</w:t>
      </w:r>
      <w:r w:rsidR="00651653" w:rsidRPr="00667B85">
        <w:rPr>
          <w:sz w:val="28"/>
          <w:szCs w:val="28"/>
        </w:rPr>
        <w:t>.</w:t>
      </w:r>
      <w:r w:rsidR="00A86D31" w:rsidRPr="00667B85">
        <w:rPr>
          <w:sz w:val="28"/>
          <w:szCs w:val="28"/>
        </w:rPr>
        <w:t xml:space="preserve"> </w:t>
      </w:r>
      <w:r w:rsidR="00651653" w:rsidRPr="00667B85">
        <w:rPr>
          <w:sz w:val="28"/>
          <w:szCs w:val="28"/>
        </w:rPr>
        <w:t>48</w:t>
      </w:r>
      <w:r w:rsidR="00DB0519" w:rsidRPr="00667B85">
        <w:rPr>
          <w:sz w:val="28"/>
          <w:szCs w:val="28"/>
        </w:rPr>
        <w:t>]</w:t>
      </w:r>
      <w:r w:rsidRPr="00667B85">
        <w:rPr>
          <w:sz w:val="28"/>
          <w:szCs w:val="28"/>
        </w:rPr>
        <w:t xml:space="preserve">. </w:t>
      </w:r>
    </w:p>
    <w:p w14:paraId="35870233" w14:textId="77777777" w:rsidR="005315E0" w:rsidRPr="00667B85" w:rsidRDefault="009344D3" w:rsidP="0045081D">
      <w:pPr>
        <w:pStyle w:val="a5"/>
        <w:ind w:firstLine="709"/>
        <w:jc w:val="both"/>
        <w:rPr>
          <w:sz w:val="28"/>
          <w:szCs w:val="28"/>
        </w:rPr>
      </w:pPr>
      <w:r w:rsidRPr="00667B85">
        <w:rPr>
          <w:sz w:val="28"/>
          <w:szCs w:val="28"/>
        </w:rPr>
        <w:t>В то же время, п</w:t>
      </w:r>
      <w:r w:rsidR="005315E0" w:rsidRPr="00667B85">
        <w:rPr>
          <w:sz w:val="28"/>
          <w:szCs w:val="28"/>
        </w:rPr>
        <w:t xml:space="preserve">о-нашему мнению, данный перечень принципов финансирования малого и среднего бизнеса с учетом развития рыночных отношений и </w:t>
      </w:r>
      <w:r w:rsidR="0023482A" w:rsidRPr="00667B85">
        <w:rPr>
          <w:sz w:val="28"/>
          <w:szCs w:val="28"/>
        </w:rPr>
        <w:t>результативности использования</w:t>
      </w:r>
      <w:r w:rsidR="005315E0" w:rsidRPr="00667B85">
        <w:rPr>
          <w:sz w:val="28"/>
          <w:szCs w:val="28"/>
        </w:rPr>
        <w:t xml:space="preserve">, необходимо дополнить </w:t>
      </w:r>
      <w:r w:rsidR="00921B20" w:rsidRPr="00667B85">
        <w:rPr>
          <w:sz w:val="28"/>
          <w:szCs w:val="28"/>
        </w:rPr>
        <w:t xml:space="preserve">следующими </w:t>
      </w:r>
      <w:r w:rsidR="005315E0" w:rsidRPr="00667B85">
        <w:rPr>
          <w:sz w:val="28"/>
          <w:szCs w:val="28"/>
        </w:rPr>
        <w:t>принципами:</w:t>
      </w:r>
    </w:p>
    <w:p w14:paraId="176C3659" w14:textId="77777777" w:rsidR="005315E0" w:rsidRPr="00667B85" w:rsidRDefault="00A86D31" w:rsidP="0045081D">
      <w:pPr>
        <w:pStyle w:val="a5"/>
        <w:ind w:firstLine="709"/>
        <w:jc w:val="both"/>
        <w:rPr>
          <w:sz w:val="28"/>
          <w:szCs w:val="28"/>
        </w:rPr>
      </w:pPr>
      <w:r w:rsidRPr="00667B85">
        <w:rPr>
          <w:sz w:val="28"/>
          <w:szCs w:val="28"/>
        </w:rPr>
        <w:t>–</w:t>
      </w:r>
      <w:r w:rsidR="008E40FA" w:rsidRPr="00667B85">
        <w:rPr>
          <w:sz w:val="28"/>
          <w:szCs w:val="28"/>
        </w:rPr>
        <w:t xml:space="preserve"> </w:t>
      </w:r>
      <w:r w:rsidR="005315E0" w:rsidRPr="00667B85">
        <w:rPr>
          <w:sz w:val="28"/>
          <w:szCs w:val="28"/>
        </w:rPr>
        <w:t>доступности финансовых ресурсов;</w:t>
      </w:r>
    </w:p>
    <w:p w14:paraId="2D6DA350" w14:textId="77777777" w:rsidR="005315E0" w:rsidRPr="00667B85" w:rsidRDefault="00A86D31" w:rsidP="0045081D">
      <w:pPr>
        <w:pStyle w:val="a5"/>
        <w:ind w:firstLine="709"/>
        <w:jc w:val="both"/>
        <w:rPr>
          <w:sz w:val="28"/>
          <w:szCs w:val="28"/>
        </w:rPr>
      </w:pPr>
      <w:r w:rsidRPr="00667B85">
        <w:rPr>
          <w:sz w:val="28"/>
          <w:szCs w:val="28"/>
        </w:rPr>
        <w:t>–</w:t>
      </w:r>
      <w:r w:rsidR="008E40FA" w:rsidRPr="00667B85">
        <w:rPr>
          <w:sz w:val="28"/>
          <w:szCs w:val="28"/>
        </w:rPr>
        <w:t xml:space="preserve"> </w:t>
      </w:r>
      <w:r w:rsidR="005315E0" w:rsidRPr="00667B85">
        <w:rPr>
          <w:sz w:val="28"/>
          <w:szCs w:val="28"/>
        </w:rPr>
        <w:t>диффер</w:t>
      </w:r>
      <w:r w:rsidR="006F3F93" w:rsidRPr="00667B85">
        <w:rPr>
          <w:sz w:val="28"/>
          <w:szCs w:val="28"/>
        </w:rPr>
        <w:t>е</w:t>
      </w:r>
      <w:r w:rsidR="005315E0" w:rsidRPr="00667B85">
        <w:rPr>
          <w:sz w:val="28"/>
          <w:szCs w:val="28"/>
        </w:rPr>
        <w:t>нцированности</w:t>
      </w:r>
      <w:r w:rsidR="008B6D34" w:rsidRPr="00667B85">
        <w:rPr>
          <w:sz w:val="28"/>
          <w:szCs w:val="28"/>
        </w:rPr>
        <w:t xml:space="preserve"> финансирования</w:t>
      </w:r>
      <w:r w:rsidR="005315E0" w:rsidRPr="00667B85">
        <w:rPr>
          <w:sz w:val="28"/>
          <w:szCs w:val="28"/>
        </w:rPr>
        <w:t>.</w:t>
      </w:r>
    </w:p>
    <w:p w14:paraId="621F09A1" w14:textId="77777777" w:rsidR="005315E0" w:rsidRPr="00667B85" w:rsidRDefault="005315E0" w:rsidP="0045081D">
      <w:pPr>
        <w:pStyle w:val="a5"/>
        <w:ind w:firstLine="709"/>
        <w:jc w:val="both"/>
        <w:rPr>
          <w:sz w:val="28"/>
          <w:szCs w:val="28"/>
        </w:rPr>
      </w:pPr>
      <w:r w:rsidRPr="00667B85">
        <w:rPr>
          <w:sz w:val="28"/>
          <w:szCs w:val="28"/>
        </w:rPr>
        <w:t>Принцип доступности</w:t>
      </w:r>
      <w:r w:rsidR="008B6D34" w:rsidRPr="00667B85">
        <w:rPr>
          <w:sz w:val="28"/>
          <w:szCs w:val="28"/>
        </w:rPr>
        <w:t xml:space="preserve"> финансовых ресурсов</w:t>
      </w:r>
      <w:r w:rsidRPr="00667B85">
        <w:rPr>
          <w:sz w:val="28"/>
          <w:szCs w:val="28"/>
        </w:rPr>
        <w:t xml:space="preserve"> характеризует возможность получения субъектами малого и среднего бизнеса необходимого объема финансовых ресурсов из различных источников финансирования</w:t>
      </w:r>
      <w:r w:rsidR="00525429" w:rsidRPr="00667B85">
        <w:rPr>
          <w:sz w:val="28"/>
          <w:szCs w:val="28"/>
        </w:rPr>
        <w:t xml:space="preserve"> в зависимости от установленного </w:t>
      </w:r>
      <w:r w:rsidR="008B6D34" w:rsidRPr="00667B85">
        <w:rPr>
          <w:sz w:val="28"/>
          <w:szCs w:val="28"/>
        </w:rPr>
        <w:t>лимита</w:t>
      </w:r>
      <w:r w:rsidR="00525429" w:rsidRPr="00667B85">
        <w:rPr>
          <w:sz w:val="28"/>
          <w:szCs w:val="28"/>
        </w:rPr>
        <w:t xml:space="preserve"> денежных средств, определенного для </w:t>
      </w:r>
      <w:r w:rsidR="008B6D34" w:rsidRPr="00667B85">
        <w:rPr>
          <w:sz w:val="28"/>
          <w:szCs w:val="28"/>
        </w:rPr>
        <w:t xml:space="preserve">каждой </w:t>
      </w:r>
      <w:r w:rsidR="00525429" w:rsidRPr="00667B85">
        <w:rPr>
          <w:sz w:val="28"/>
          <w:szCs w:val="28"/>
        </w:rPr>
        <w:t>категории МСП</w:t>
      </w:r>
      <w:r w:rsidR="00921B20" w:rsidRPr="00667B85">
        <w:rPr>
          <w:sz w:val="28"/>
          <w:szCs w:val="28"/>
        </w:rPr>
        <w:t xml:space="preserve"> </w:t>
      </w:r>
      <w:r w:rsidR="008B6D34" w:rsidRPr="00667B85">
        <w:rPr>
          <w:sz w:val="28"/>
          <w:szCs w:val="28"/>
        </w:rPr>
        <w:t xml:space="preserve">и </w:t>
      </w:r>
      <w:r w:rsidR="00921B20" w:rsidRPr="00667B85">
        <w:rPr>
          <w:sz w:val="28"/>
          <w:szCs w:val="28"/>
        </w:rPr>
        <w:t>с учетом потенциала его развития</w:t>
      </w:r>
      <w:r w:rsidR="00F70439" w:rsidRPr="00667B85">
        <w:rPr>
          <w:sz w:val="28"/>
          <w:szCs w:val="28"/>
        </w:rPr>
        <w:t>, а также конкурентных преимуществ</w:t>
      </w:r>
      <w:r w:rsidR="00525429" w:rsidRPr="00667B85">
        <w:rPr>
          <w:sz w:val="28"/>
          <w:szCs w:val="28"/>
        </w:rPr>
        <w:t>.</w:t>
      </w:r>
      <w:r w:rsidRPr="00667B85">
        <w:rPr>
          <w:sz w:val="28"/>
          <w:szCs w:val="28"/>
        </w:rPr>
        <w:t xml:space="preserve"> Стремление государства в создании условий для обеспечения равного доступа к государственной финансовой поддержке за счет снижения административных барьеров, внедрение цифровых программ, удешевление ставок вознаграждения, снижение требований к залог</w:t>
      </w:r>
      <w:r w:rsidR="00DB0519" w:rsidRPr="00667B85">
        <w:rPr>
          <w:sz w:val="28"/>
          <w:szCs w:val="28"/>
        </w:rPr>
        <w:t>овому обеспечению</w:t>
      </w:r>
      <w:r w:rsidRPr="00667B85">
        <w:rPr>
          <w:sz w:val="28"/>
          <w:szCs w:val="28"/>
        </w:rPr>
        <w:t xml:space="preserve">, расширение инструментов гарантирования способствует повышению возможностей МСБ в привлечении финансовых средств. </w:t>
      </w:r>
    </w:p>
    <w:p w14:paraId="5BC14FF6" w14:textId="77777777" w:rsidR="005315E0" w:rsidRPr="00667B85" w:rsidRDefault="005315E0" w:rsidP="0045081D">
      <w:pPr>
        <w:pStyle w:val="a5"/>
        <w:ind w:firstLine="709"/>
        <w:jc w:val="both"/>
        <w:rPr>
          <w:sz w:val="28"/>
          <w:szCs w:val="28"/>
        </w:rPr>
      </w:pPr>
      <w:r w:rsidRPr="00667B85">
        <w:rPr>
          <w:sz w:val="28"/>
          <w:szCs w:val="28"/>
        </w:rPr>
        <w:t xml:space="preserve">Принцип </w:t>
      </w:r>
      <w:r w:rsidRPr="00667B85">
        <w:rPr>
          <w:sz w:val="28"/>
          <w:szCs w:val="28"/>
          <w:lang w:val="kk-KZ"/>
        </w:rPr>
        <w:t>дифф</w:t>
      </w:r>
      <w:r w:rsidR="007D6453" w:rsidRPr="00667B85">
        <w:rPr>
          <w:sz w:val="28"/>
          <w:szCs w:val="28"/>
          <w:lang w:val="kk-KZ"/>
        </w:rPr>
        <w:t>е</w:t>
      </w:r>
      <w:r w:rsidRPr="00667B85">
        <w:rPr>
          <w:sz w:val="28"/>
          <w:szCs w:val="28"/>
          <w:lang w:val="kk-KZ"/>
        </w:rPr>
        <w:t>ренцированности</w:t>
      </w:r>
      <w:r w:rsidRPr="00667B85">
        <w:rPr>
          <w:sz w:val="28"/>
          <w:szCs w:val="28"/>
        </w:rPr>
        <w:t xml:space="preserve"> финансирования тесно переплетается с принципом адресности. В условиях ограниченности бюджетных средств механизм их распределения должен быть направлен на развитие МСБ, во-первых, в приоритетных отраслях</w:t>
      </w:r>
      <w:r w:rsidR="00921B20" w:rsidRPr="00667B85">
        <w:rPr>
          <w:sz w:val="28"/>
          <w:szCs w:val="28"/>
        </w:rPr>
        <w:t xml:space="preserve"> экономики</w:t>
      </w:r>
      <w:r w:rsidRPr="00667B85">
        <w:rPr>
          <w:sz w:val="28"/>
          <w:szCs w:val="28"/>
        </w:rPr>
        <w:t xml:space="preserve">; во-вторых, </w:t>
      </w:r>
      <w:r w:rsidR="00472B24" w:rsidRPr="00667B85">
        <w:rPr>
          <w:sz w:val="28"/>
          <w:szCs w:val="28"/>
        </w:rPr>
        <w:t xml:space="preserve">с учетом </w:t>
      </w:r>
      <w:r w:rsidRPr="00667B85">
        <w:rPr>
          <w:sz w:val="28"/>
          <w:szCs w:val="28"/>
        </w:rPr>
        <w:t>«точ</w:t>
      </w:r>
      <w:r w:rsidR="00472B24" w:rsidRPr="00667B85">
        <w:rPr>
          <w:sz w:val="28"/>
          <w:szCs w:val="28"/>
        </w:rPr>
        <w:t>е</w:t>
      </w:r>
      <w:r w:rsidRPr="00667B85">
        <w:rPr>
          <w:sz w:val="28"/>
          <w:szCs w:val="28"/>
        </w:rPr>
        <w:t>к роста», т.е. потенциал</w:t>
      </w:r>
      <w:r w:rsidR="00472B24" w:rsidRPr="00667B85">
        <w:rPr>
          <w:sz w:val="28"/>
          <w:szCs w:val="28"/>
        </w:rPr>
        <w:t>а</w:t>
      </w:r>
      <w:r w:rsidRPr="00667B85">
        <w:rPr>
          <w:sz w:val="28"/>
          <w:szCs w:val="28"/>
        </w:rPr>
        <w:t xml:space="preserve"> развития и получени</w:t>
      </w:r>
      <w:r w:rsidR="00472B24" w:rsidRPr="00667B85">
        <w:rPr>
          <w:sz w:val="28"/>
          <w:szCs w:val="28"/>
        </w:rPr>
        <w:t>я</w:t>
      </w:r>
      <w:r w:rsidRPr="00667B85">
        <w:rPr>
          <w:sz w:val="28"/>
          <w:szCs w:val="28"/>
        </w:rPr>
        <w:t xml:space="preserve"> конечного результата. </w:t>
      </w:r>
      <w:r w:rsidR="008610C4" w:rsidRPr="00667B85">
        <w:rPr>
          <w:sz w:val="28"/>
          <w:szCs w:val="28"/>
        </w:rPr>
        <w:t xml:space="preserve">Предлагаемые нами принципы финансирования малого и среднего бизнеса характеризуют ключевые особенности процесса </w:t>
      </w:r>
      <w:r w:rsidR="00472B24" w:rsidRPr="00667B85">
        <w:rPr>
          <w:sz w:val="28"/>
          <w:szCs w:val="28"/>
        </w:rPr>
        <w:t xml:space="preserve">финансирования </w:t>
      </w:r>
      <w:r w:rsidR="008610C4" w:rsidRPr="00667B85">
        <w:rPr>
          <w:sz w:val="28"/>
          <w:szCs w:val="28"/>
        </w:rPr>
        <w:t>в сочетании с экономической политик</w:t>
      </w:r>
      <w:r w:rsidR="00472B24" w:rsidRPr="00667B85">
        <w:rPr>
          <w:sz w:val="28"/>
          <w:szCs w:val="28"/>
        </w:rPr>
        <w:t>ой</w:t>
      </w:r>
      <w:r w:rsidR="008610C4" w:rsidRPr="00667B85">
        <w:rPr>
          <w:sz w:val="28"/>
          <w:szCs w:val="28"/>
        </w:rPr>
        <w:t xml:space="preserve"> государства.</w:t>
      </w:r>
    </w:p>
    <w:p w14:paraId="22256E7B" w14:textId="77777777" w:rsidR="001559D9" w:rsidRPr="00667B85" w:rsidRDefault="001559D9" w:rsidP="0045081D">
      <w:pPr>
        <w:pStyle w:val="a5"/>
        <w:ind w:firstLine="709"/>
        <w:jc w:val="both"/>
        <w:rPr>
          <w:sz w:val="28"/>
          <w:szCs w:val="28"/>
        </w:rPr>
      </w:pPr>
      <w:r w:rsidRPr="00667B85">
        <w:rPr>
          <w:sz w:val="28"/>
          <w:szCs w:val="28"/>
        </w:rPr>
        <w:t>Таким образом, рассм</w:t>
      </w:r>
      <w:r w:rsidR="00F27F68" w:rsidRPr="00667B85">
        <w:rPr>
          <w:sz w:val="28"/>
          <w:szCs w:val="28"/>
        </w:rPr>
        <w:t>о</w:t>
      </w:r>
      <w:r w:rsidRPr="00667B85">
        <w:rPr>
          <w:sz w:val="28"/>
          <w:szCs w:val="28"/>
        </w:rPr>
        <w:t>тр</w:t>
      </w:r>
      <w:r w:rsidR="00F27F68" w:rsidRPr="00667B85">
        <w:rPr>
          <w:sz w:val="28"/>
          <w:szCs w:val="28"/>
        </w:rPr>
        <w:t>ев концептуальные основы системы финансирования малого и среднего бизнеса</w:t>
      </w:r>
      <w:r w:rsidRPr="00667B85">
        <w:rPr>
          <w:sz w:val="28"/>
          <w:szCs w:val="28"/>
        </w:rPr>
        <w:t>, мы пришли к следующим выводам:</w:t>
      </w:r>
    </w:p>
    <w:p w14:paraId="110C1D8F" w14:textId="77777777" w:rsidR="00494155" w:rsidRPr="00667B85" w:rsidRDefault="00F27F68" w:rsidP="0045081D">
      <w:pPr>
        <w:pStyle w:val="a5"/>
        <w:ind w:firstLine="709"/>
        <w:jc w:val="both"/>
        <w:rPr>
          <w:sz w:val="28"/>
          <w:szCs w:val="28"/>
        </w:rPr>
      </w:pPr>
      <w:r w:rsidRPr="00667B85">
        <w:rPr>
          <w:sz w:val="28"/>
          <w:szCs w:val="28"/>
        </w:rPr>
        <w:t>1</w:t>
      </w:r>
      <w:r w:rsidR="001559D9" w:rsidRPr="00667B85">
        <w:rPr>
          <w:sz w:val="28"/>
          <w:szCs w:val="28"/>
        </w:rPr>
        <w:t>) в научных трудах зарубежных и отечественных авторов практически отсутствует понятие «финансирование малого и среднего бизнеса» в целом</w:t>
      </w:r>
      <w:r w:rsidR="003119EC" w:rsidRPr="00667B85">
        <w:rPr>
          <w:sz w:val="28"/>
          <w:szCs w:val="28"/>
        </w:rPr>
        <w:t>,</w:t>
      </w:r>
      <w:r w:rsidR="001559D9" w:rsidRPr="00667B85">
        <w:rPr>
          <w:sz w:val="28"/>
          <w:szCs w:val="28"/>
        </w:rPr>
        <w:t xml:space="preserve"> </w:t>
      </w:r>
      <w:r w:rsidR="003119EC" w:rsidRPr="00667B85">
        <w:rPr>
          <w:sz w:val="28"/>
          <w:szCs w:val="28"/>
        </w:rPr>
        <w:t xml:space="preserve">а также в </w:t>
      </w:r>
      <w:r w:rsidR="001559D9" w:rsidRPr="00667B85">
        <w:rPr>
          <w:sz w:val="28"/>
          <w:szCs w:val="28"/>
        </w:rPr>
        <w:t>отраслево</w:t>
      </w:r>
      <w:r w:rsidR="003119EC" w:rsidRPr="00667B85">
        <w:rPr>
          <w:sz w:val="28"/>
          <w:szCs w:val="28"/>
        </w:rPr>
        <w:t>м</w:t>
      </w:r>
      <w:r w:rsidR="001559D9" w:rsidRPr="00667B85">
        <w:rPr>
          <w:sz w:val="28"/>
          <w:szCs w:val="28"/>
        </w:rPr>
        <w:t xml:space="preserve"> </w:t>
      </w:r>
      <w:r w:rsidR="003119EC" w:rsidRPr="00667B85">
        <w:rPr>
          <w:sz w:val="28"/>
          <w:szCs w:val="28"/>
        </w:rPr>
        <w:t>контексте</w:t>
      </w:r>
      <w:r w:rsidR="001559D9" w:rsidRPr="00667B85">
        <w:rPr>
          <w:sz w:val="28"/>
          <w:szCs w:val="28"/>
        </w:rPr>
        <w:t>.</w:t>
      </w:r>
      <w:r w:rsidR="00627600" w:rsidRPr="00667B85">
        <w:rPr>
          <w:sz w:val="28"/>
          <w:szCs w:val="28"/>
        </w:rPr>
        <w:t xml:space="preserve"> </w:t>
      </w:r>
      <w:r w:rsidR="00494155" w:rsidRPr="00667B85">
        <w:rPr>
          <w:sz w:val="28"/>
          <w:szCs w:val="28"/>
        </w:rPr>
        <w:t xml:space="preserve">Исследователи ограничиваются общим понятием «финансирование», избегая его использования применительно </w:t>
      </w:r>
      <w:r w:rsidR="00855F1F" w:rsidRPr="00667B85">
        <w:rPr>
          <w:sz w:val="28"/>
          <w:szCs w:val="28"/>
        </w:rPr>
        <w:t>к субъектам финансирования</w:t>
      </w:r>
      <w:r w:rsidR="002E547D" w:rsidRPr="00667B85">
        <w:rPr>
          <w:sz w:val="28"/>
          <w:szCs w:val="28"/>
        </w:rPr>
        <w:t xml:space="preserve"> и вид</w:t>
      </w:r>
      <w:r w:rsidR="008610C4" w:rsidRPr="00667B85">
        <w:rPr>
          <w:sz w:val="28"/>
          <w:szCs w:val="28"/>
        </w:rPr>
        <w:t>у</w:t>
      </w:r>
      <w:r w:rsidR="002E547D" w:rsidRPr="00667B85">
        <w:rPr>
          <w:sz w:val="28"/>
          <w:szCs w:val="28"/>
        </w:rPr>
        <w:t xml:space="preserve"> деятельности</w:t>
      </w:r>
      <w:r w:rsidR="0026032E" w:rsidRPr="00667B85">
        <w:rPr>
          <w:sz w:val="28"/>
          <w:szCs w:val="28"/>
        </w:rPr>
        <w:t>;</w:t>
      </w:r>
    </w:p>
    <w:p w14:paraId="18D6A542" w14:textId="77777777" w:rsidR="00A86D31" w:rsidRPr="00667B85" w:rsidRDefault="00855F1F" w:rsidP="0045081D">
      <w:pPr>
        <w:pStyle w:val="a5"/>
        <w:ind w:firstLine="709"/>
        <w:jc w:val="both"/>
        <w:rPr>
          <w:sz w:val="28"/>
          <w:szCs w:val="28"/>
        </w:rPr>
      </w:pPr>
      <w:r w:rsidRPr="00667B85">
        <w:rPr>
          <w:sz w:val="28"/>
          <w:szCs w:val="28"/>
        </w:rPr>
        <w:t xml:space="preserve">2) </w:t>
      </w:r>
      <w:r w:rsidR="00F27F68" w:rsidRPr="00667B85">
        <w:rPr>
          <w:sz w:val="28"/>
          <w:szCs w:val="28"/>
        </w:rPr>
        <w:t>в мировой и отечественной практике выделяют два подхода к понятию «финансирование»</w:t>
      </w:r>
      <w:r w:rsidRPr="00667B85">
        <w:rPr>
          <w:sz w:val="28"/>
          <w:szCs w:val="28"/>
        </w:rPr>
        <w:t xml:space="preserve">: </w:t>
      </w:r>
    </w:p>
    <w:p w14:paraId="7D8E9231" w14:textId="77777777" w:rsidR="00A86D31" w:rsidRPr="00667B85" w:rsidRDefault="00A86D31" w:rsidP="00A86D31">
      <w:pPr>
        <w:pStyle w:val="a5"/>
        <w:ind w:firstLine="924"/>
        <w:jc w:val="both"/>
        <w:rPr>
          <w:sz w:val="28"/>
          <w:szCs w:val="28"/>
        </w:rPr>
      </w:pPr>
      <w:r w:rsidRPr="00667B85">
        <w:rPr>
          <w:sz w:val="28"/>
          <w:szCs w:val="28"/>
        </w:rPr>
        <w:t>–</w:t>
      </w:r>
      <w:r w:rsidR="00855F1F" w:rsidRPr="00667B85">
        <w:rPr>
          <w:sz w:val="28"/>
          <w:szCs w:val="28"/>
        </w:rPr>
        <w:t xml:space="preserve"> как к процессу, </w:t>
      </w:r>
      <w:r w:rsidR="0026032E" w:rsidRPr="00667B85">
        <w:rPr>
          <w:sz w:val="28"/>
          <w:szCs w:val="28"/>
        </w:rPr>
        <w:t xml:space="preserve">связанному с </w:t>
      </w:r>
      <w:r w:rsidR="00855F1F" w:rsidRPr="00667B85">
        <w:rPr>
          <w:sz w:val="28"/>
          <w:szCs w:val="28"/>
        </w:rPr>
        <w:t>формирование</w:t>
      </w:r>
      <w:r w:rsidR="0026032E" w:rsidRPr="00667B85">
        <w:rPr>
          <w:sz w:val="28"/>
          <w:szCs w:val="28"/>
        </w:rPr>
        <w:t>м</w:t>
      </w:r>
      <w:r w:rsidR="00855F1F" w:rsidRPr="00667B85">
        <w:rPr>
          <w:sz w:val="28"/>
          <w:szCs w:val="28"/>
        </w:rPr>
        <w:t xml:space="preserve"> денежных средств</w:t>
      </w:r>
      <w:r w:rsidR="0026032E" w:rsidRPr="00667B85">
        <w:rPr>
          <w:sz w:val="28"/>
          <w:szCs w:val="28"/>
        </w:rPr>
        <w:t xml:space="preserve"> из различных источников; </w:t>
      </w:r>
    </w:p>
    <w:p w14:paraId="618B4B00" w14:textId="77777777" w:rsidR="00F27F68" w:rsidRPr="00667B85" w:rsidRDefault="00A86D31" w:rsidP="00A86D31">
      <w:pPr>
        <w:pStyle w:val="a5"/>
        <w:ind w:firstLine="924"/>
        <w:jc w:val="both"/>
        <w:rPr>
          <w:sz w:val="28"/>
          <w:szCs w:val="28"/>
        </w:rPr>
      </w:pPr>
      <w:r w:rsidRPr="00667B85">
        <w:rPr>
          <w:sz w:val="28"/>
          <w:szCs w:val="28"/>
        </w:rPr>
        <w:t>–</w:t>
      </w:r>
      <w:r w:rsidR="0026032E" w:rsidRPr="00667B85">
        <w:rPr>
          <w:sz w:val="28"/>
          <w:szCs w:val="28"/>
        </w:rPr>
        <w:t xml:space="preserve"> как к процессу, направленному на использование денежных средств;</w:t>
      </w:r>
    </w:p>
    <w:p w14:paraId="37C919BD" w14:textId="77777777" w:rsidR="0026032E" w:rsidRPr="00667B85" w:rsidRDefault="0026032E" w:rsidP="0045081D">
      <w:pPr>
        <w:pStyle w:val="a5"/>
        <w:ind w:firstLine="709"/>
        <w:jc w:val="both"/>
        <w:rPr>
          <w:sz w:val="28"/>
          <w:szCs w:val="28"/>
        </w:rPr>
      </w:pPr>
      <w:r w:rsidRPr="00667B85">
        <w:rPr>
          <w:sz w:val="28"/>
          <w:szCs w:val="28"/>
        </w:rPr>
        <w:t xml:space="preserve">3) </w:t>
      </w:r>
      <w:bookmarkStart w:id="46" w:name="_Hlk118120919"/>
      <w:r w:rsidR="00C626C6" w:rsidRPr="00667B85">
        <w:rPr>
          <w:sz w:val="28"/>
          <w:szCs w:val="28"/>
        </w:rPr>
        <w:t>на основе рассмотренных теоретических подходов к исследуем</w:t>
      </w:r>
      <w:r w:rsidR="008610C4" w:rsidRPr="00667B85">
        <w:rPr>
          <w:sz w:val="28"/>
          <w:szCs w:val="28"/>
        </w:rPr>
        <w:t>ому</w:t>
      </w:r>
      <w:r w:rsidR="00C626C6" w:rsidRPr="00667B85">
        <w:rPr>
          <w:sz w:val="28"/>
          <w:szCs w:val="28"/>
        </w:rPr>
        <w:t xml:space="preserve"> понятию «финансирование» и выделени</w:t>
      </w:r>
      <w:r w:rsidR="008610C4" w:rsidRPr="00667B85">
        <w:rPr>
          <w:sz w:val="28"/>
          <w:szCs w:val="28"/>
        </w:rPr>
        <w:t xml:space="preserve">ю </w:t>
      </w:r>
      <w:r w:rsidR="00C626C6" w:rsidRPr="00667B85">
        <w:rPr>
          <w:sz w:val="28"/>
          <w:szCs w:val="28"/>
        </w:rPr>
        <w:t xml:space="preserve">структурных элементов (источников, форм, методов и видов), видится возможным рассматривать </w:t>
      </w:r>
      <w:bookmarkStart w:id="47" w:name="_Hlk103631046"/>
      <w:bookmarkStart w:id="48" w:name="_Hlk98235225"/>
      <w:r w:rsidR="00C626C6" w:rsidRPr="00667B85">
        <w:rPr>
          <w:bCs/>
          <w:i/>
          <w:iCs/>
          <w:sz w:val="28"/>
          <w:szCs w:val="28"/>
        </w:rPr>
        <w:t>систему финансирования малого и среднего бизнеса как многофакторную совокупность формирования и использования денежных ресурсов</w:t>
      </w:r>
      <w:bookmarkEnd w:id="47"/>
      <w:r w:rsidR="00C626C6" w:rsidRPr="00667B85">
        <w:rPr>
          <w:bCs/>
          <w:i/>
          <w:iCs/>
          <w:sz w:val="28"/>
          <w:szCs w:val="28"/>
        </w:rPr>
        <w:t xml:space="preserve"> необходимых для обеспечения устойчивого развития субъекта малого и среднего бизнеса и повышения его конкурентоспособности.</w:t>
      </w:r>
      <w:bookmarkEnd w:id="48"/>
      <w:r w:rsidR="007809EB" w:rsidRPr="00667B85">
        <w:rPr>
          <w:bCs/>
          <w:i/>
          <w:iCs/>
          <w:sz w:val="28"/>
          <w:szCs w:val="28"/>
        </w:rPr>
        <w:t xml:space="preserve"> </w:t>
      </w:r>
      <w:r w:rsidR="00553B69" w:rsidRPr="00667B85">
        <w:rPr>
          <w:sz w:val="28"/>
          <w:szCs w:val="28"/>
        </w:rPr>
        <w:t>Выделенная авторами ключевая особенность</w:t>
      </w:r>
      <w:r w:rsidR="00FA3B1E" w:rsidRPr="00667B85">
        <w:rPr>
          <w:sz w:val="28"/>
          <w:szCs w:val="28"/>
        </w:rPr>
        <w:t xml:space="preserve"> в определении</w:t>
      </w:r>
      <w:r w:rsidR="00C626C6" w:rsidRPr="00667B85">
        <w:rPr>
          <w:sz w:val="28"/>
          <w:szCs w:val="28"/>
        </w:rPr>
        <w:t xml:space="preserve"> «многофакторная совокупность»</w:t>
      </w:r>
      <w:r w:rsidR="00FA3B1E" w:rsidRPr="00667B85">
        <w:rPr>
          <w:sz w:val="28"/>
          <w:szCs w:val="28"/>
        </w:rPr>
        <w:t xml:space="preserve">, позволяет сделать </w:t>
      </w:r>
      <w:r w:rsidR="008610C4" w:rsidRPr="00667B85">
        <w:rPr>
          <w:sz w:val="28"/>
          <w:szCs w:val="28"/>
        </w:rPr>
        <w:t xml:space="preserve">вывод </w:t>
      </w:r>
      <w:r w:rsidR="00FA3B1E" w:rsidRPr="00667B85">
        <w:rPr>
          <w:sz w:val="28"/>
          <w:szCs w:val="28"/>
        </w:rPr>
        <w:t xml:space="preserve">о необходимости взаимодействия всех элементов системы финансирования для обеспечения </w:t>
      </w:r>
      <w:r w:rsidR="008610C4" w:rsidRPr="00667B85">
        <w:rPr>
          <w:sz w:val="28"/>
          <w:szCs w:val="28"/>
        </w:rPr>
        <w:t xml:space="preserve">деятельности МСБ </w:t>
      </w:r>
      <w:r w:rsidR="00FA3B1E" w:rsidRPr="00667B85">
        <w:rPr>
          <w:sz w:val="28"/>
          <w:szCs w:val="28"/>
        </w:rPr>
        <w:t xml:space="preserve">денежными средствами </w:t>
      </w:r>
      <w:r w:rsidR="008D0EBF" w:rsidRPr="00667B85">
        <w:rPr>
          <w:sz w:val="28"/>
          <w:szCs w:val="28"/>
        </w:rPr>
        <w:t xml:space="preserve">и их использования </w:t>
      </w:r>
      <w:r w:rsidR="00FA3B1E" w:rsidRPr="00667B85">
        <w:rPr>
          <w:sz w:val="28"/>
          <w:szCs w:val="28"/>
        </w:rPr>
        <w:t xml:space="preserve">на всех этапах </w:t>
      </w:r>
      <w:r w:rsidR="00CD25FB" w:rsidRPr="00667B85">
        <w:rPr>
          <w:sz w:val="28"/>
          <w:szCs w:val="28"/>
        </w:rPr>
        <w:t>его функционирования</w:t>
      </w:r>
      <w:r w:rsidR="00FA3B1E" w:rsidRPr="00667B85">
        <w:rPr>
          <w:sz w:val="28"/>
          <w:szCs w:val="28"/>
        </w:rPr>
        <w:t>.</w:t>
      </w:r>
    </w:p>
    <w:bookmarkEnd w:id="46"/>
    <w:p w14:paraId="38ED403A" w14:textId="77777777" w:rsidR="000C3D95" w:rsidRPr="00667B85" w:rsidRDefault="000C3D95" w:rsidP="0045081D">
      <w:pPr>
        <w:pStyle w:val="a5"/>
        <w:ind w:firstLine="709"/>
        <w:jc w:val="both"/>
        <w:rPr>
          <w:b/>
          <w:bCs/>
          <w:sz w:val="28"/>
          <w:szCs w:val="28"/>
        </w:rPr>
      </w:pPr>
    </w:p>
    <w:p w14:paraId="00C5BF60" w14:textId="70ECBA17" w:rsidR="001559D9" w:rsidRPr="00844D06" w:rsidRDefault="001559D9" w:rsidP="0045081D">
      <w:pPr>
        <w:pStyle w:val="a5"/>
        <w:ind w:firstLine="709"/>
        <w:jc w:val="both"/>
        <w:rPr>
          <w:b/>
          <w:bCs/>
          <w:sz w:val="28"/>
          <w:szCs w:val="28"/>
        </w:rPr>
      </w:pPr>
      <w:r w:rsidRPr="00844D06">
        <w:rPr>
          <w:b/>
          <w:bCs/>
          <w:sz w:val="28"/>
          <w:szCs w:val="28"/>
        </w:rPr>
        <w:t xml:space="preserve">1.2 </w:t>
      </w:r>
      <w:r w:rsidR="00844D06" w:rsidRPr="00844D06">
        <w:rPr>
          <w:b/>
          <w:bCs/>
          <w:sz w:val="28"/>
          <w:szCs w:val="28"/>
        </w:rPr>
        <w:t>Система финансирования малого и среднего бизнеса в сельском хозяйстве: формы, методы, источники</w:t>
      </w:r>
    </w:p>
    <w:p w14:paraId="3D4B723C" w14:textId="77777777" w:rsidR="001559D9" w:rsidRPr="004E54F0" w:rsidRDefault="008D0EBF" w:rsidP="0045081D">
      <w:pPr>
        <w:pStyle w:val="a5"/>
        <w:ind w:firstLine="709"/>
        <w:jc w:val="both"/>
        <w:rPr>
          <w:sz w:val="28"/>
          <w:szCs w:val="28"/>
        </w:rPr>
      </w:pPr>
      <w:bookmarkStart w:id="49" w:name="_Hlk118120988"/>
      <w:r w:rsidRPr="00667B85">
        <w:rPr>
          <w:sz w:val="28"/>
          <w:szCs w:val="28"/>
        </w:rPr>
        <w:t xml:space="preserve">Исследование </w:t>
      </w:r>
      <w:r w:rsidR="00D86F15" w:rsidRPr="00667B85">
        <w:rPr>
          <w:sz w:val="28"/>
          <w:szCs w:val="28"/>
        </w:rPr>
        <w:t xml:space="preserve">теоретических основ системы финансирования малого и среднего бизнеса показало отсутствие </w:t>
      </w:r>
      <w:r w:rsidR="00DB0519" w:rsidRPr="00667B85">
        <w:rPr>
          <w:sz w:val="28"/>
          <w:szCs w:val="28"/>
        </w:rPr>
        <w:t xml:space="preserve">единого понятия </w:t>
      </w:r>
      <w:r w:rsidR="00357048" w:rsidRPr="00667B85">
        <w:rPr>
          <w:sz w:val="28"/>
          <w:szCs w:val="28"/>
        </w:rPr>
        <w:t>«система финансирования»</w:t>
      </w:r>
      <w:r w:rsidR="00E02A4E" w:rsidRPr="00667B85">
        <w:rPr>
          <w:sz w:val="28"/>
          <w:szCs w:val="28"/>
        </w:rPr>
        <w:t xml:space="preserve"> в общем</w:t>
      </w:r>
      <w:r w:rsidR="00DB0519" w:rsidRPr="00667B85">
        <w:rPr>
          <w:sz w:val="28"/>
          <w:szCs w:val="28"/>
        </w:rPr>
        <w:t>,</w:t>
      </w:r>
      <w:r w:rsidR="00357048" w:rsidRPr="00667B85">
        <w:rPr>
          <w:sz w:val="28"/>
          <w:szCs w:val="28"/>
        </w:rPr>
        <w:t xml:space="preserve"> </w:t>
      </w:r>
      <w:r w:rsidR="00D86F15" w:rsidRPr="00667B85">
        <w:rPr>
          <w:sz w:val="28"/>
          <w:szCs w:val="28"/>
        </w:rPr>
        <w:t>применительно</w:t>
      </w:r>
      <w:r w:rsidR="00357048" w:rsidRPr="00667B85">
        <w:rPr>
          <w:sz w:val="28"/>
          <w:szCs w:val="28"/>
        </w:rPr>
        <w:t xml:space="preserve"> к субъекту малого и среднего бизнеса</w:t>
      </w:r>
      <w:r w:rsidR="00B93496" w:rsidRPr="00667B85">
        <w:rPr>
          <w:sz w:val="28"/>
          <w:szCs w:val="28"/>
        </w:rPr>
        <w:t xml:space="preserve">, а также </w:t>
      </w:r>
      <w:r w:rsidR="004C5136" w:rsidRPr="00667B85">
        <w:rPr>
          <w:sz w:val="28"/>
          <w:szCs w:val="28"/>
        </w:rPr>
        <w:t xml:space="preserve">к </w:t>
      </w:r>
      <w:r w:rsidR="00DB0519" w:rsidRPr="00667B85">
        <w:rPr>
          <w:sz w:val="28"/>
          <w:szCs w:val="28"/>
        </w:rPr>
        <w:t>отрасли</w:t>
      </w:r>
      <w:r w:rsidR="00D86F15" w:rsidRPr="00667B85">
        <w:rPr>
          <w:sz w:val="28"/>
          <w:szCs w:val="28"/>
        </w:rPr>
        <w:t xml:space="preserve">. Однако, изученные </w:t>
      </w:r>
      <w:r w:rsidR="002E5768" w:rsidRPr="00667B85">
        <w:rPr>
          <w:sz w:val="28"/>
          <w:szCs w:val="28"/>
        </w:rPr>
        <w:t>концептуальные подходы</w:t>
      </w:r>
      <w:r w:rsidR="00357048" w:rsidRPr="00667B85">
        <w:rPr>
          <w:sz w:val="28"/>
          <w:szCs w:val="28"/>
        </w:rPr>
        <w:t xml:space="preserve"> к термину «финансирование»</w:t>
      </w:r>
      <w:r w:rsidR="00E02A4E" w:rsidRPr="00667B85">
        <w:rPr>
          <w:sz w:val="28"/>
          <w:szCs w:val="28"/>
        </w:rPr>
        <w:t xml:space="preserve">, </w:t>
      </w:r>
      <w:r w:rsidR="00357048" w:rsidRPr="00667B85">
        <w:rPr>
          <w:sz w:val="28"/>
          <w:szCs w:val="28"/>
        </w:rPr>
        <w:t xml:space="preserve">его классификация по </w:t>
      </w:r>
      <w:r w:rsidR="00E02A4E" w:rsidRPr="00667B85">
        <w:rPr>
          <w:sz w:val="28"/>
          <w:szCs w:val="28"/>
        </w:rPr>
        <w:t xml:space="preserve">различным признакам </w:t>
      </w:r>
      <w:r w:rsidR="00D86F15" w:rsidRPr="00667B85">
        <w:rPr>
          <w:sz w:val="28"/>
          <w:szCs w:val="28"/>
        </w:rPr>
        <w:t xml:space="preserve">позволяют нам </w:t>
      </w:r>
      <w:r w:rsidR="004C5136" w:rsidRPr="00667B85">
        <w:rPr>
          <w:sz w:val="28"/>
          <w:szCs w:val="28"/>
        </w:rPr>
        <w:t xml:space="preserve">систематизировать </w:t>
      </w:r>
      <w:r w:rsidR="002E5768" w:rsidRPr="00667B85">
        <w:rPr>
          <w:sz w:val="28"/>
          <w:szCs w:val="28"/>
        </w:rPr>
        <w:t xml:space="preserve">элементы </w:t>
      </w:r>
      <w:r w:rsidR="004C5136" w:rsidRPr="00667B85">
        <w:rPr>
          <w:sz w:val="28"/>
          <w:szCs w:val="28"/>
        </w:rPr>
        <w:t xml:space="preserve">и </w:t>
      </w:r>
      <w:r w:rsidR="00D86F15" w:rsidRPr="00667B85">
        <w:rPr>
          <w:sz w:val="28"/>
          <w:szCs w:val="28"/>
        </w:rPr>
        <w:t xml:space="preserve">определить </w:t>
      </w:r>
      <w:r w:rsidR="001559D9" w:rsidRPr="00667B85">
        <w:rPr>
          <w:sz w:val="28"/>
          <w:szCs w:val="28"/>
        </w:rPr>
        <w:t>структуру системы финансирования субъектов малого и среднего бизнеса</w:t>
      </w:r>
      <w:r w:rsidR="002E5768" w:rsidRPr="00667B85">
        <w:rPr>
          <w:sz w:val="28"/>
          <w:szCs w:val="28"/>
        </w:rPr>
        <w:t xml:space="preserve"> и </w:t>
      </w:r>
      <w:r w:rsidR="00E02A4E" w:rsidRPr="00667B85">
        <w:rPr>
          <w:sz w:val="28"/>
          <w:szCs w:val="28"/>
        </w:rPr>
        <w:t xml:space="preserve">адаптировать ее применительно к </w:t>
      </w:r>
      <w:r w:rsidR="00E06EE9" w:rsidRPr="00667B85">
        <w:rPr>
          <w:sz w:val="28"/>
          <w:szCs w:val="28"/>
        </w:rPr>
        <w:t xml:space="preserve">сельскохозяйственной </w:t>
      </w:r>
      <w:r w:rsidR="00E02A4E" w:rsidRPr="00667B85">
        <w:rPr>
          <w:sz w:val="28"/>
          <w:szCs w:val="28"/>
        </w:rPr>
        <w:t>отрасли (</w:t>
      </w:r>
      <w:r w:rsidR="001559D9" w:rsidRPr="00667B85">
        <w:rPr>
          <w:sz w:val="28"/>
          <w:szCs w:val="28"/>
        </w:rPr>
        <w:t>рисун</w:t>
      </w:r>
      <w:r w:rsidR="00E02A4E" w:rsidRPr="00667B85">
        <w:rPr>
          <w:sz w:val="28"/>
          <w:szCs w:val="28"/>
        </w:rPr>
        <w:t>о</w:t>
      </w:r>
      <w:r w:rsidR="001559D9" w:rsidRPr="00667B85">
        <w:rPr>
          <w:sz w:val="28"/>
          <w:szCs w:val="28"/>
        </w:rPr>
        <w:t>к</w:t>
      </w:r>
      <w:r w:rsidR="00E02A4E" w:rsidRPr="00667B85">
        <w:rPr>
          <w:sz w:val="28"/>
          <w:szCs w:val="28"/>
        </w:rPr>
        <w:t xml:space="preserve"> </w:t>
      </w:r>
      <w:r w:rsidR="00E94911" w:rsidRPr="00667B85">
        <w:rPr>
          <w:sz w:val="28"/>
          <w:szCs w:val="28"/>
        </w:rPr>
        <w:t>3</w:t>
      </w:r>
      <w:r w:rsidR="000C6F99" w:rsidRPr="00667B85">
        <w:rPr>
          <w:sz w:val="28"/>
          <w:szCs w:val="28"/>
        </w:rPr>
        <w:t>)</w:t>
      </w:r>
      <w:r w:rsidR="001559D9" w:rsidRPr="00667B85">
        <w:rPr>
          <w:sz w:val="28"/>
          <w:szCs w:val="28"/>
        </w:rPr>
        <w:t>.</w:t>
      </w:r>
    </w:p>
    <w:p w14:paraId="56800C4E" w14:textId="77777777" w:rsidR="00950848" w:rsidRPr="004E54F0" w:rsidRDefault="00950848" w:rsidP="00A20104">
      <w:pPr>
        <w:pStyle w:val="a5"/>
        <w:jc w:val="both"/>
        <w:rPr>
          <w:sz w:val="28"/>
          <w:szCs w:val="28"/>
        </w:rPr>
      </w:pPr>
    </w:p>
    <w:p w14:paraId="126A2FA8" w14:textId="34BCBEAE" w:rsidR="00F85415" w:rsidRPr="00667B85" w:rsidRDefault="00950848" w:rsidP="00A20104">
      <w:pPr>
        <w:pStyle w:val="a5"/>
        <w:jc w:val="both"/>
        <w:rPr>
          <w:sz w:val="28"/>
          <w:szCs w:val="28"/>
        </w:rPr>
      </w:pPr>
      <w:r>
        <w:rPr>
          <w:noProof/>
        </w:rPr>
        <w:drawing>
          <wp:inline distT="0" distB="0" distL="0" distR="0" wp14:anchorId="47EBDF32" wp14:editId="3ADFF1B9">
            <wp:extent cx="5984341" cy="3692815"/>
            <wp:effectExtent l="0" t="0" r="0" b="3175"/>
            <wp:docPr id="17108054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805445" name=""/>
                    <pic:cNvPicPr/>
                  </pic:nvPicPr>
                  <pic:blipFill rotWithShape="1">
                    <a:blip r:embed="rId9"/>
                    <a:srcRect l="22781" t="25668" r="22815" b="10316"/>
                    <a:stretch/>
                  </pic:blipFill>
                  <pic:spPr bwMode="auto">
                    <a:xfrm>
                      <a:off x="0" y="0"/>
                      <a:ext cx="6007436" cy="3707066"/>
                    </a:xfrm>
                    <a:prstGeom prst="rect">
                      <a:avLst/>
                    </a:prstGeom>
                    <a:ln>
                      <a:noFill/>
                    </a:ln>
                    <a:extLst>
                      <a:ext uri="{53640926-AAD7-44D8-BBD7-CCE9431645EC}">
                        <a14:shadowObscured xmlns:a14="http://schemas.microsoft.com/office/drawing/2010/main"/>
                      </a:ext>
                    </a:extLst>
                  </pic:spPr>
                </pic:pic>
              </a:graphicData>
            </a:graphic>
          </wp:inline>
        </w:drawing>
      </w:r>
    </w:p>
    <w:p w14:paraId="436AF464" w14:textId="77777777" w:rsidR="00810C4A" w:rsidRPr="00667B85" w:rsidRDefault="00810C4A" w:rsidP="008E40FA">
      <w:pPr>
        <w:spacing w:after="0" w:line="240" w:lineRule="auto"/>
        <w:jc w:val="center"/>
        <w:rPr>
          <w:rFonts w:ascii="Times New Roman" w:hAnsi="Times New Roman" w:cs="Times New Roman"/>
          <w:sz w:val="28"/>
          <w:szCs w:val="28"/>
        </w:rPr>
      </w:pPr>
      <w:r w:rsidRPr="00667B85">
        <w:rPr>
          <w:rFonts w:ascii="Times New Roman" w:hAnsi="Times New Roman" w:cs="Times New Roman"/>
          <w:sz w:val="28"/>
          <w:szCs w:val="28"/>
        </w:rPr>
        <w:t xml:space="preserve">Рисунок </w:t>
      </w:r>
      <w:r w:rsidR="00E94911" w:rsidRPr="00667B85">
        <w:rPr>
          <w:rFonts w:ascii="Times New Roman" w:hAnsi="Times New Roman" w:cs="Times New Roman"/>
          <w:sz w:val="28"/>
          <w:szCs w:val="28"/>
        </w:rPr>
        <w:t>3</w:t>
      </w:r>
      <w:r w:rsidRPr="00667B85">
        <w:rPr>
          <w:rFonts w:ascii="Times New Roman" w:hAnsi="Times New Roman" w:cs="Times New Roman"/>
          <w:sz w:val="28"/>
          <w:szCs w:val="28"/>
        </w:rPr>
        <w:t xml:space="preserve"> </w:t>
      </w:r>
      <w:r w:rsidR="00A86D31" w:rsidRPr="00667B85">
        <w:rPr>
          <w:rFonts w:ascii="Times New Roman" w:hAnsi="Times New Roman" w:cs="Times New Roman"/>
          <w:sz w:val="28"/>
          <w:szCs w:val="28"/>
        </w:rPr>
        <w:t>–</w:t>
      </w:r>
      <w:r w:rsidRPr="00667B85">
        <w:rPr>
          <w:rFonts w:ascii="Times New Roman" w:hAnsi="Times New Roman" w:cs="Times New Roman"/>
          <w:sz w:val="28"/>
          <w:szCs w:val="28"/>
        </w:rPr>
        <w:t xml:space="preserve"> Система финансирования субъектов малого и среднего бизнеса</w:t>
      </w:r>
      <w:r w:rsidR="000F541A" w:rsidRPr="00667B85">
        <w:rPr>
          <w:rFonts w:ascii="Times New Roman" w:hAnsi="Times New Roman" w:cs="Times New Roman"/>
          <w:sz w:val="28"/>
          <w:szCs w:val="28"/>
        </w:rPr>
        <w:t xml:space="preserve"> </w:t>
      </w:r>
      <w:r w:rsidR="00EC6C21" w:rsidRPr="00667B85">
        <w:rPr>
          <w:rFonts w:ascii="Times New Roman" w:hAnsi="Times New Roman" w:cs="Times New Roman"/>
          <w:sz w:val="28"/>
          <w:szCs w:val="28"/>
        </w:rPr>
        <w:t>в сельском хозяйстве</w:t>
      </w:r>
    </w:p>
    <w:p w14:paraId="792E803C" w14:textId="77777777" w:rsidR="008A7B6C" w:rsidRPr="00667B85" w:rsidRDefault="008A7B6C" w:rsidP="0045081D">
      <w:pPr>
        <w:spacing w:after="0" w:line="240" w:lineRule="auto"/>
        <w:ind w:firstLine="709"/>
        <w:jc w:val="both"/>
        <w:rPr>
          <w:rFonts w:ascii="Times New Roman" w:hAnsi="Times New Roman" w:cs="Times New Roman"/>
          <w:sz w:val="16"/>
          <w:szCs w:val="16"/>
        </w:rPr>
      </w:pPr>
    </w:p>
    <w:p w14:paraId="07FA6AD2" w14:textId="77777777" w:rsidR="00810C4A" w:rsidRPr="00667B85" w:rsidRDefault="00810C4A" w:rsidP="0045081D">
      <w:pPr>
        <w:spacing w:after="0" w:line="240" w:lineRule="auto"/>
        <w:ind w:firstLine="709"/>
        <w:jc w:val="both"/>
        <w:rPr>
          <w:rFonts w:ascii="Times New Roman" w:hAnsi="Times New Roman" w:cs="Times New Roman"/>
          <w:sz w:val="24"/>
          <w:szCs w:val="24"/>
        </w:rPr>
      </w:pPr>
      <w:r w:rsidRPr="00667B85">
        <w:rPr>
          <w:rFonts w:ascii="Times New Roman" w:hAnsi="Times New Roman" w:cs="Times New Roman"/>
          <w:sz w:val="24"/>
          <w:szCs w:val="24"/>
        </w:rPr>
        <w:t>Примечание</w:t>
      </w:r>
      <w:r w:rsidR="008A7B6C" w:rsidRPr="00667B85">
        <w:rPr>
          <w:rFonts w:ascii="Times New Roman" w:hAnsi="Times New Roman" w:cs="Times New Roman"/>
          <w:sz w:val="24"/>
          <w:szCs w:val="24"/>
        </w:rPr>
        <w:t xml:space="preserve"> </w:t>
      </w:r>
      <w:r w:rsidRPr="00667B85">
        <w:rPr>
          <w:rFonts w:ascii="Times New Roman" w:hAnsi="Times New Roman" w:cs="Times New Roman"/>
          <w:sz w:val="24"/>
          <w:szCs w:val="24"/>
        </w:rPr>
        <w:t>-</w:t>
      </w:r>
      <w:r w:rsidR="008A7B6C" w:rsidRPr="00667B85">
        <w:rPr>
          <w:rFonts w:ascii="Times New Roman" w:hAnsi="Times New Roman" w:cs="Times New Roman"/>
          <w:sz w:val="24"/>
          <w:szCs w:val="24"/>
        </w:rPr>
        <w:t xml:space="preserve"> </w:t>
      </w:r>
      <w:r w:rsidR="007F2E28" w:rsidRPr="00667B85">
        <w:rPr>
          <w:rFonts w:ascii="Times New Roman" w:hAnsi="Times New Roman" w:cs="Times New Roman"/>
          <w:sz w:val="24"/>
          <w:szCs w:val="24"/>
        </w:rPr>
        <w:t>С</w:t>
      </w:r>
      <w:r w:rsidRPr="00667B85">
        <w:rPr>
          <w:rFonts w:ascii="Times New Roman" w:hAnsi="Times New Roman" w:cs="Times New Roman"/>
          <w:sz w:val="24"/>
          <w:szCs w:val="24"/>
        </w:rPr>
        <w:t>оставлено автором</w:t>
      </w:r>
    </w:p>
    <w:p w14:paraId="2CE0B8DB" w14:textId="77777777" w:rsidR="002E5768" w:rsidRPr="00667B85" w:rsidRDefault="002E5768" w:rsidP="0045081D">
      <w:pPr>
        <w:pStyle w:val="a5"/>
        <w:ind w:firstLine="709"/>
        <w:jc w:val="both"/>
        <w:rPr>
          <w:sz w:val="28"/>
          <w:szCs w:val="28"/>
        </w:rPr>
      </w:pPr>
    </w:p>
    <w:p w14:paraId="442076BC" w14:textId="77777777" w:rsidR="009A630B" w:rsidRPr="00667B85" w:rsidRDefault="00810C4A" w:rsidP="0045081D">
      <w:pPr>
        <w:pStyle w:val="a5"/>
        <w:ind w:firstLine="709"/>
        <w:jc w:val="both"/>
        <w:rPr>
          <w:sz w:val="28"/>
          <w:szCs w:val="28"/>
        </w:rPr>
      </w:pPr>
      <w:r w:rsidRPr="00667B85">
        <w:rPr>
          <w:sz w:val="28"/>
          <w:szCs w:val="28"/>
        </w:rPr>
        <w:t xml:space="preserve">Представленная </w:t>
      </w:r>
      <w:r w:rsidR="0050710E" w:rsidRPr="00667B85">
        <w:rPr>
          <w:sz w:val="28"/>
          <w:szCs w:val="28"/>
        </w:rPr>
        <w:t xml:space="preserve">на рисунке </w:t>
      </w:r>
      <w:r w:rsidR="0091190A" w:rsidRPr="00667B85">
        <w:rPr>
          <w:sz w:val="28"/>
          <w:szCs w:val="28"/>
        </w:rPr>
        <w:t>3</w:t>
      </w:r>
      <w:r w:rsidR="0050710E" w:rsidRPr="00667B85">
        <w:rPr>
          <w:sz w:val="28"/>
          <w:szCs w:val="28"/>
        </w:rPr>
        <w:t xml:space="preserve"> </w:t>
      </w:r>
      <w:r w:rsidRPr="00667B85">
        <w:rPr>
          <w:sz w:val="28"/>
          <w:szCs w:val="28"/>
        </w:rPr>
        <w:t>система финансирования</w:t>
      </w:r>
      <w:r w:rsidR="0050710E" w:rsidRPr="00667B85">
        <w:rPr>
          <w:sz w:val="28"/>
          <w:szCs w:val="28"/>
        </w:rPr>
        <w:t xml:space="preserve"> малого и среднего бизнеса в сельском хозяйстве,</w:t>
      </w:r>
      <w:r w:rsidR="009A630B" w:rsidRPr="00667B85">
        <w:rPr>
          <w:sz w:val="28"/>
          <w:szCs w:val="28"/>
        </w:rPr>
        <w:t xml:space="preserve"> н</w:t>
      </w:r>
      <w:r w:rsidRPr="00667B85">
        <w:rPr>
          <w:sz w:val="28"/>
          <w:szCs w:val="28"/>
        </w:rPr>
        <w:t xml:space="preserve">аглядно демонстрирует взаимосвязь, взаимозависимость и взаимодействие </w:t>
      </w:r>
      <w:r w:rsidR="0094648F" w:rsidRPr="00667B85">
        <w:rPr>
          <w:sz w:val="28"/>
          <w:szCs w:val="28"/>
        </w:rPr>
        <w:t>всех обозначенных элементов</w:t>
      </w:r>
      <w:r w:rsidR="00A85098" w:rsidRPr="00667B85">
        <w:rPr>
          <w:sz w:val="28"/>
          <w:szCs w:val="28"/>
        </w:rPr>
        <w:t>: методов, источников и форм финансирования. При этом</w:t>
      </w:r>
      <w:r w:rsidR="00211A7E" w:rsidRPr="00667B85">
        <w:rPr>
          <w:sz w:val="28"/>
          <w:szCs w:val="28"/>
        </w:rPr>
        <w:t xml:space="preserve"> </w:t>
      </w:r>
      <w:r w:rsidR="00A85098" w:rsidRPr="00667B85">
        <w:rPr>
          <w:sz w:val="28"/>
          <w:szCs w:val="28"/>
        </w:rPr>
        <w:t>в</w:t>
      </w:r>
      <w:r w:rsidRPr="00667B85">
        <w:rPr>
          <w:sz w:val="28"/>
          <w:szCs w:val="28"/>
        </w:rPr>
        <w:t xml:space="preserve"> качестве субъекта выступает малый и средний бизнес, осуществляющий поиск доступных источников финансирования</w:t>
      </w:r>
      <w:r w:rsidR="00E06EE9" w:rsidRPr="00667B85">
        <w:rPr>
          <w:sz w:val="28"/>
          <w:szCs w:val="28"/>
        </w:rPr>
        <w:t>,</w:t>
      </w:r>
      <w:r w:rsidR="000D44E7" w:rsidRPr="00667B85">
        <w:rPr>
          <w:sz w:val="28"/>
          <w:szCs w:val="28"/>
        </w:rPr>
        <w:t xml:space="preserve"> необходимых для </w:t>
      </w:r>
      <w:r w:rsidR="009A630B" w:rsidRPr="00667B85">
        <w:rPr>
          <w:sz w:val="28"/>
          <w:szCs w:val="28"/>
        </w:rPr>
        <w:t>обеспечения</w:t>
      </w:r>
      <w:r w:rsidR="000D44E7" w:rsidRPr="00667B85">
        <w:rPr>
          <w:sz w:val="28"/>
          <w:szCs w:val="28"/>
        </w:rPr>
        <w:t xml:space="preserve"> текущей </w:t>
      </w:r>
      <w:r w:rsidR="00E06EE9" w:rsidRPr="00667B85">
        <w:rPr>
          <w:sz w:val="28"/>
          <w:szCs w:val="28"/>
        </w:rPr>
        <w:t>деятельности</w:t>
      </w:r>
      <w:r w:rsidR="000D44E7" w:rsidRPr="00667B85">
        <w:rPr>
          <w:sz w:val="28"/>
          <w:szCs w:val="28"/>
        </w:rPr>
        <w:t>.</w:t>
      </w:r>
      <w:r w:rsidRPr="00667B85">
        <w:rPr>
          <w:sz w:val="28"/>
          <w:szCs w:val="28"/>
        </w:rPr>
        <w:t xml:space="preserve"> </w:t>
      </w:r>
    </w:p>
    <w:bookmarkEnd w:id="49"/>
    <w:p w14:paraId="2C77E796" w14:textId="77777777" w:rsidR="001A2234" w:rsidRPr="00667B85" w:rsidRDefault="009A630B" w:rsidP="0045081D">
      <w:pPr>
        <w:pStyle w:val="a5"/>
        <w:ind w:firstLine="709"/>
        <w:jc w:val="both"/>
        <w:rPr>
          <w:sz w:val="28"/>
          <w:szCs w:val="28"/>
        </w:rPr>
      </w:pPr>
      <w:r w:rsidRPr="00667B85">
        <w:rPr>
          <w:sz w:val="28"/>
          <w:szCs w:val="28"/>
        </w:rPr>
        <w:t>Объекто</w:t>
      </w:r>
      <w:r w:rsidR="00FB5AF5" w:rsidRPr="00667B85">
        <w:rPr>
          <w:sz w:val="28"/>
          <w:szCs w:val="28"/>
        </w:rPr>
        <w:t>м</w:t>
      </w:r>
      <w:r w:rsidRPr="00667B85">
        <w:rPr>
          <w:sz w:val="28"/>
          <w:szCs w:val="28"/>
        </w:rPr>
        <w:t xml:space="preserve"> </w:t>
      </w:r>
      <w:r w:rsidR="00E06EE9" w:rsidRPr="00667B85">
        <w:rPr>
          <w:sz w:val="28"/>
          <w:szCs w:val="28"/>
        </w:rPr>
        <w:t xml:space="preserve">системы </w:t>
      </w:r>
      <w:r w:rsidRPr="00667B85">
        <w:rPr>
          <w:sz w:val="28"/>
          <w:szCs w:val="28"/>
        </w:rPr>
        <w:t>финансирования являются финансовые отношения</w:t>
      </w:r>
      <w:r w:rsidR="00E06EE9" w:rsidRPr="00667B85">
        <w:rPr>
          <w:sz w:val="28"/>
          <w:szCs w:val="28"/>
        </w:rPr>
        <w:t xml:space="preserve"> предприн</w:t>
      </w:r>
      <w:r w:rsidR="00FB5AF5" w:rsidRPr="00667B85">
        <w:rPr>
          <w:sz w:val="28"/>
          <w:szCs w:val="28"/>
        </w:rPr>
        <w:t>и</w:t>
      </w:r>
      <w:r w:rsidR="00E06EE9" w:rsidRPr="00667B85">
        <w:rPr>
          <w:sz w:val="28"/>
          <w:szCs w:val="28"/>
        </w:rPr>
        <w:t>мателя</w:t>
      </w:r>
      <w:r w:rsidR="00810C4A" w:rsidRPr="00667B85">
        <w:rPr>
          <w:sz w:val="28"/>
          <w:szCs w:val="28"/>
        </w:rPr>
        <w:t>, которые в зависимости от источник</w:t>
      </w:r>
      <w:r w:rsidRPr="00667B85">
        <w:rPr>
          <w:sz w:val="28"/>
          <w:szCs w:val="28"/>
        </w:rPr>
        <w:t>ов</w:t>
      </w:r>
      <w:r w:rsidR="00810C4A" w:rsidRPr="00667B85">
        <w:rPr>
          <w:sz w:val="28"/>
          <w:szCs w:val="28"/>
        </w:rPr>
        <w:t xml:space="preserve"> финансирования </w:t>
      </w:r>
      <w:r w:rsidR="00E06EE9" w:rsidRPr="00667B85">
        <w:rPr>
          <w:sz w:val="28"/>
          <w:szCs w:val="28"/>
        </w:rPr>
        <w:t xml:space="preserve">возникают </w:t>
      </w:r>
      <w:r w:rsidR="00810C4A" w:rsidRPr="00667B85">
        <w:rPr>
          <w:sz w:val="28"/>
          <w:szCs w:val="28"/>
        </w:rPr>
        <w:t>с различными участниками</w:t>
      </w:r>
      <w:r w:rsidRPr="00667B85">
        <w:rPr>
          <w:sz w:val="28"/>
          <w:szCs w:val="28"/>
        </w:rPr>
        <w:t xml:space="preserve"> финансовой системы</w:t>
      </w:r>
      <w:r w:rsidR="009424EA" w:rsidRPr="00667B85">
        <w:rPr>
          <w:sz w:val="28"/>
          <w:szCs w:val="28"/>
        </w:rPr>
        <w:t>: государством, финансовыми организациями, финансовыми институтами, небанковскими организациями</w:t>
      </w:r>
      <w:r w:rsidRPr="00667B85">
        <w:rPr>
          <w:sz w:val="28"/>
          <w:szCs w:val="28"/>
        </w:rPr>
        <w:t xml:space="preserve"> и др.</w:t>
      </w:r>
      <w:r w:rsidR="009424EA" w:rsidRPr="00667B85">
        <w:rPr>
          <w:sz w:val="28"/>
          <w:szCs w:val="28"/>
        </w:rPr>
        <w:t xml:space="preserve"> При этом</w:t>
      </w:r>
      <w:r w:rsidR="00731E4D" w:rsidRPr="00667B85">
        <w:rPr>
          <w:sz w:val="28"/>
          <w:szCs w:val="28"/>
        </w:rPr>
        <w:t xml:space="preserve"> </w:t>
      </w:r>
      <w:r w:rsidR="009424EA" w:rsidRPr="00667B85">
        <w:rPr>
          <w:sz w:val="28"/>
          <w:szCs w:val="28"/>
        </w:rPr>
        <w:t xml:space="preserve">в </w:t>
      </w:r>
      <w:r w:rsidR="00810C4A" w:rsidRPr="00667B85">
        <w:rPr>
          <w:sz w:val="28"/>
          <w:szCs w:val="28"/>
        </w:rPr>
        <w:t>виду наличия высокой степени отраслевых рисков</w:t>
      </w:r>
      <w:r w:rsidR="00AA10A9" w:rsidRPr="00667B85">
        <w:rPr>
          <w:sz w:val="28"/>
          <w:szCs w:val="28"/>
        </w:rPr>
        <w:t>, особенностями сельскохозяйственного производства</w:t>
      </w:r>
      <w:r w:rsidR="00810C4A" w:rsidRPr="00667B85">
        <w:rPr>
          <w:sz w:val="28"/>
          <w:szCs w:val="28"/>
        </w:rPr>
        <w:t>, наибольшее значение в настоящее время приобретает смешанная форма финансирование из различных источников</w:t>
      </w:r>
      <w:r w:rsidR="00B16AE0" w:rsidRPr="00667B85">
        <w:rPr>
          <w:sz w:val="28"/>
          <w:szCs w:val="28"/>
        </w:rPr>
        <w:t>, котор</w:t>
      </w:r>
      <w:r w:rsidR="00E06EE9" w:rsidRPr="00667B85">
        <w:rPr>
          <w:sz w:val="28"/>
          <w:szCs w:val="28"/>
        </w:rPr>
        <w:t>ая</w:t>
      </w:r>
      <w:r w:rsidR="00B16AE0" w:rsidRPr="00667B85">
        <w:rPr>
          <w:sz w:val="28"/>
          <w:szCs w:val="28"/>
        </w:rPr>
        <w:t xml:space="preserve"> </w:t>
      </w:r>
      <w:r w:rsidR="00894255" w:rsidRPr="00667B85">
        <w:rPr>
          <w:sz w:val="28"/>
          <w:szCs w:val="28"/>
        </w:rPr>
        <w:t xml:space="preserve">может </w:t>
      </w:r>
      <w:r w:rsidR="00E06EE9" w:rsidRPr="00667B85">
        <w:rPr>
          <w:sz w:val="28"/>
          <w:szCs w:val="28"/>
        </w:rPr>
        <w:t xml:space="preserve">возникнуть </w:t>
      </w:r>
      <w:r w:rsidR="00894255" w:rsidRPr="00667B85">
        <w:rPr>
          <w:sz w:val="28"/>
          <w:szCs w:val="28"/>
        </w:rPr>
        <w:t xml:space="preserve">как с точки зрения различных субъектов (государство, юридические лица, физические лица, международные финансовые организации), так и за счет </w:t>
      </w:r>
      <w:r w:rsidR="00FB5AF5" w:rsidRPr="00667B85">
        <w:rPr>
          <w:sz w:val="28"/>
          <w:szCs w:val="28"/>
        </w:rPr>
        <w:t>консолидации разных</w:t>
      </w:r>
      <w:r w:rsidR="00894255" w:rsidRPr="00667B85">
        <w:rPr>
          <w:sz w:val="28"/>
          <w:szCs w:val="28"/>
        </w:rPr>
        <w:t xml:space="preserve"> </w:t>
      </w:r>
      <w:r w:rsidR="00E06EE9" w:rsidRPr="00667B85">
        <w:rPr>
          <w:sz w:val="28"/>
          <w:szCs w:val="28"/>
        </w:rPr>
        <w:t>форм</w:t>
      </w:r>
      <w:r w:rsidR="00894255" w:rsidRPr="00667B85">
        <w:rPr>
          <w:sz w:val="28"/>
          <w:szCs w:val="28"/>
        </w:rPr>
        <w:t xml:space="preserve"> (например, </w:t>
      </w:r>
      <w:r w:rsidR="00E06EE9" w:rsidRPr="00667B85">
        <w:rPr>
          <w:sz w:val="28"/>
          <w:szCs w:val="28"/>
        </w:rPr>
        <w:t>собственных средств и кредитов</w:t>
      </w:r>
      <w:r w:rsidR="000B5A47" w:rsidRPr="00667B85">
        <w:rPr>
          <w:sz w:val="28"/>
          <w:szCs w:val="28"/>
        </w:rPr>
        <w:t>, собственных средств и субсидий и т.д.</w:t>
      </w:r>
      <w:r w:rsidR="00894255" w:rsidRPr="00667B85">
        <w:rPr>
          <w:sz w:val="28"/>
          <w:szCs w:val="28"/>
        </w:rPr>
        <w:t xml:space="preserve">). Мы также придерживаемся той точки зрения, что </w:t>
      </w:r>
      <w:r w:rsidR="00FB5AF5" w:rsidRPr="00667B85">
        <w:rPr>
          <w:sz w:val="28"/>
          <w:szCs w:val="28"/>
        </w:rPr>
        <w:t xml:space="preserve">наиболее </w:t>
      </w:r>
      <w:r w:rsidR="00894255" w:rsidRPr="00667B85">
        <w:rPr>
          <w:sz w:val="28"/>
          <w:szCs w:val="28"/>
        </w:rPr>
        <w:t xml:space="preserve">эффективного развития деятельности субъектов предпринимательства можно достигнуть только при </w:t>
      </w:r>
      <w:r w:rsidR="001A2234" w:rsidRPr="00667B85">
        <w:rPr>
          <w:sz w:val="28"/>
          <w:szCs w:val="28"/>
        </w:rPr>
        <w:t xml:space="preserve">сочетании </w:t>
      </w:r>
      <w:r w:rsidR="00894255" w:rsidRPr="00667B85">
        <w:rPr>
          <w:sz w:val="28"/>
          <w:szCs w:val="28"/>
        </w:rPr>
        <w:t>различных источников финансирования.</w:t>
      </w:r>
      <w:r w:rsidR="001A2234" w:rsidRPr="00667B85">
        <w:rPr>
          <w:sz w:val="28"/>
          <w:szCs w:val="28"/>
        </w:rPr>
        <w:t xml:space="preserve"> </w:t>
      </w:r>
    </w:p>
    <w:p w14:paraId="0EFC1E71" w14:textId="77777777" w:rsidR="00B200AE" w:rsidRPr="00667B85" w:rsidRDefault="000B5A47" w:rsidP="0045081D">
      <w:pPr>
        <w:pStyle w:val="a5"/>
        <w:ind w:firstLine="709"/>
        <w:jc w:val="both"/>
        <w:rPr>
          <w:sz w:val="28"/>
          <w:szCs w:val="28"/>
        </w:rPr>
      </w:pPr>
      <w:r w:rsidRPr="00667B85">
        <w:rPr>
          <w:sz w:val="28"/>
          <w:szCs w:val="28"/>
        </w:rPr>
        <w:t>При этом в</w:t>
      </w:r>
      <w:r w:rsidR="00F64D2E" w:rsidRPr="00667B85">
        <w:rPr>
          <w:sz w:val="28"/>
          <w:szCs w:val="28"/>
        </w:rPr>
        <w:t xml:space="preserve">опрос о выборе источника финансирования капитальных вложений должен решаться с учетом многих факторов: стоимости привлекаемого капитала; эффективности отдачи от него; соотношения собственного и </w:t>
      </w:r>
      <w:r w:rsidR="003F0372" w:rsidRPr="00667B85">
        <w:rPr>
          <w:sz w:val="28"/>
          <w:szCs w:val="28"/>
        </w:rPr>
        <w:t>заемного капиталов</w:t>
      </w:r>
      <w:r w:rsidR="00F64D2E" w:rsidRPr="00667B85">
        <w:rPr>
          <w:sz w:val="28"/>
          <w:szCs w:val="28"/>
        </w:rPr>
        <w:t>; экономических интересов инвесторов и заимодавцев</w:t>
      </w:r>
      <w:r w:rsidR="0075716F" w:rsidRPr="00667B85">
        <w:rPr>
          <w:sz w:val="28"/>
          <w:szCs w:val="28"/>
        </w:rPr>
        <w:t xml:space="preserve"> [</w:t>
      </w:r>
      <w:r w:rsidR="00A943C6" w:rsidRPr="00667B85">
        <w:rPr>
          <w:sz w:val="28"/>
          <w:szCs w:val="28"/>
        </w:rPr>
        <w:t>60</w:t>
      </w:r>
      <w:r w:rsidR="0075716F" w:rsidRPr="00667B85">
        <w:rPr>
          <w:sz w:val="28"/>
          <w:szCs w:val="28"/>
        </w:rPr>
        <w:t>].</w:t>
      </w:r>
    </w:p>
    <w:p w14:paraId="79288A52" w14:textId="77777777" w:rsidR="00AD0B3C" w:rsidRPr="00667B85" w:rsidRDefault="00B93496" w:rsidP="0045081D">
      <w:pPr>
        <w:pStyle w:val="a5"/>
        <w:ind w:firstLine="709"/>
        <w:jc w:val="both"/>
        <w:rPr>
          <w:sz w:val="28"/>
          <w:szCs w:val="28"/>
        </w:rPr>
      </w:pPr>
      <w:r w:rsidRPr="00667B85">
        <w:rPr>
          <w:sz w:val="28"/>
          <w:szCs w:val="28"/>
        </w:rPr>
        <w:t>В тоже время, н</w:t>
      </w:r>
      <w:r w:rsidR="002E5768" w:rsidRPr="00667B85">
        <w:rPr>
          <w:sz w:val="28"/>
          <w:szCs w:val="28"/>
        </w:rPr>
        <w:t>аиболее предпочтительным методом финансирования, б</w:t>
      </w:r>
      <w:r w:rsidR="00EA5D96" w:rsidRPr="00667B85">
        <w:rPr>
          <w:sz w:val="28"/>
          <w:szCs w:val="28"/>
        </w:rPr>
        <w:t xml:space="preserve">езусловно, </w:t>
      </w:r>
      <w:r w:rsidR="002E5768" w:rsidRPr="00667B85">
        <w:rPr>
          <w:sz w:val="28"/>
          <w:szCs w:val="28"/>
        </w:rPr>
        <w:t xml:space="preserve">является </w:t>
      </w:r>
      <w:r w:rsidR="00EA5D96" w:rsidRPr="00667B85">
        <w:rPr>
          <w:sz w:val="28"/>
          <w:szCs w:val="28"/>
        </w:rPr>
        <w:t xml:space="preserve">самофинансирование, </w:t>
      </w:r>
      <w:r w:rsidR="001A2234" w:rsidRPr="00667B85">
        <w:rPr>
          <w:sz w:val="28"/>
          <w:szCs w:val="28"/>
        </w:rPr>
        <w:t xml:space="preserve">поскольку </w:t>
      </w:r>
      <w:r w:rsidR="00EA5D96" w:rsidRPr="00667B85">
        <w:rPr>
          <w:sz w:val="28"/>
          <w:szCs w:val="28"/>
        </w:rPr>
        <w:t>наличи</w:t>
      </w:r>
      <w:r w:rsidR="001A2234" w:rsidRPr="00667B85">
        <w:rPr>
          <w:sz w:val="28"/>
          <w:szCs w:val="28"/>
        </w:rPr>
        <w:t xml:space="preserve">е </w:t>
      </w:r>
      <w:r w:rsidR="00EA5D96" w:rsidRPr="00667B85">
        <w:rPr>
          <w:sz w:val="28"/>
          <w:szCs w:val="28"/>
        </w:rPr>
        <w:t xml:space="preserve">достаточного размера собственных средств свидетельствует об </w:t>
      </w:r>
      <w:r w:rsidR="00BC0591" w:rsidRPr="00667B85">
        <w:rPr>
          <w:sz w:val="28"/>
          <w:szCs w:val="28"/>
        </w:rPr>
        <w:t xml:space="preserve">стабильном </w:t>
      </w:r>
      <w:r w:rsidR="00EA5D96" w:rsidRPr="00667B85">
        <w:rPr>
          <w:sz w:val="28"/>
          <w:szCs w:val="28"/>
        </w:rPr>
        <w:t>финансовом положении</w:t>
      </w:r>
      <w:r w:rsidR="000B5A47" w:rsidRPr="00667B85">
        <w:rPr>
          <w:sz w:val="28"/>
          <w:szCs w:val="28"/>
        </w:rPr>
        <w:t xml:space="preserve"> </w:t>
      </w:r>
      <w:r w:rsidR="002E5768" w:rsidRPr="00667B85">
        <w:rPr>
          <w:sz w:val="28"/>
          <w:szCs w:val="28"/>
        </w:rPr>
        <w:t>субъекта,</w:t>
      </w:r>
      <w:r w:rsidR="00EA5D96" w:rsidRPr="00667B85">
        <w:rPr>
          <w:sz w:val="28"/>
          <w:szCs w:val="28"/>
        </w:rPr>
        <w:t xml:space="preserve"> независимости от кредитных обязательств и наделяет определенными преимуществами перед конкурентами. </w:t>
      </w:r>
      <w:r w:rsidR="00AD0B3C" w:rsidRPr="00667B85">
        <w:rPr>
          <w:sz w:val="28"/>
          <w:szCs w:val="28"/>
        </w:rPr>
        <w:t>Среди собственных источников главную роль занимают чистая прибыль и амортизационные накопления. Они являются более надежными, поскольку обеспечивают финансовую устойчивость предприятия. Прибыль является важнейшим собственным источником финансирования инвестиционной деятельности, замены изношенных основных фондов, расширение масштабов деятельности любого предприятия независимо от сферы деятельности. Существенная роль прибыли в финансовом обеспечении предприятий обусловлена также возможностью возврата кредитных ресурсов [</w:t>
      </w:r>
      <w:r w:rsidR="008820D8" w:rsidRPr="00667B85">
        <w:rPr>
          <w:sz w:val="28"/>
          <w:szCs w:val="28"/>
        </w:rPr>
        <w:t>6</w:t>
      </w:r>
      <w:r w:rsidR="00A943C6" w:rsidRPr="00667B85">
        <w:rPr>
          <w:sz w:val="28"/>
          <w:szCs w:val="28"/>
        </w:rPr>
        <w:t>1</w:t>
      </w:r>
      <w:r w:rsidR="00AD0B3C" w:rsidRPr="00667B85">
        <w:rPr>
          <w:sz w:val="28"/>
          <w:szCs w:val="28"/>
        </w:rPr>
        <w:t xml:space="preserve">].  </w:t>
      </w:r>
    </w:p>
    <w:p w14:paraId="234F719D" w14:textId="77777777" w:rsidR="00256FD4" w:rsidRPr="00667B85" w:rsidRDefault="00B93496" w:rsidP="0045081D">
      <w:pPr>
        <w:pStyle w:val="a5"/>
        <w:ind w:firstLine="709"/>
        <w:jc w:val="both"/>
        <w:rPr>
          <w:sz w:val="28"/>
          <w:szCs w:val="28"/>
        </w:rPr>
      </w:pPr>
      <w:r w:rsidRPr="00667B85">
        <w:rPr>
          <w:sz w:val="28"/>
          <w:szCs w:val="28"/>
        </w:rPr>
        <w:t>Однако,</w:t>
      </w:r>
      <w:r w:rsidR="00EA5D96" w:rsidRPr="00667B85">
        <w:rPr>
          <w:sz w:val="28"/>
          <w:szCs w:val="28"/>
        </w:rPr>
        <w:t xml:space="preserve"> в силу изменения экономической обстановки, конъюнктуры мировой экономики, влияния внутренних и внешних факторов, доход сельхозтоваропроизводителей</w:t>
      </w:r>
      <w:r w:rsidR="00BC0591" w:rsidRPr="00667B85">
        <w:rPr>
          <w:sz w:val="28"/>
          <w:szCs w:val="28"/>
        </w:rPr>
        <w:t xml:space="preserve">, как основной источник финансирования, </w:t>
      </w:r>
      <w:r w:rsidR="00EA5D96" w:rsidRPr="00667B85">
        <w:rPr>
          <w:sz w:val="28"/>
          <w:szCs w:val="28"/>
        </w:rPr>
        <w:t xml:space="preserve">становится достаточно трудно планировать и прогнозировать. </w:t>
      </w:r>
      <w:r w:rsidR="001A2234" w:rsidRPr="00667B85">
        <w:rPr>
          <w:sz w:val="28"/>
          <w:szCs w:val="28"/>
        </w:rPr>
        <w:t>Кроме того, сельское хозяйство также характеризуется большим разрывом между временем производства и рабочим периодом, ярко выраженной сезонностью, значительной продолжительностью производственного цикла. Это определяет особенности кругооборота средств на сельскохозяйственном предприятии, его сравнительную замедленность, постепенное нарастание затрат в процессе кругооборота, высвобождение средств из кругооборота в период выхода и реализации продукции [6</w:t>
      </w:r>
      <w:r w:rsidR="00A943C6" w:rsidRPr="00667B85">
        <w:rPr>
          <w:sz w:val="28"/>
          <w:szCs w:val="28"/>
        </w:rPr>
        <w:t>2</w:t>
      </w:r>
      <w:r w:rsidR="001A2234" w:rsidRPr="00667B85">
        <w:rPr>
          <w:sz w:val="28"/>
          <w:szCs w:val="28"/>
        </w:rPr>
        <w:t xml:space="preserve">]. </w:t>
      </w:r>
      <w:r w:rsidR="00EE3BD4" w:rsidRPr="00667B85">
        <w:rPr>
          <w:sz w:val="28"/>
          <w:szCs w:val="28"/>
        </w:rPr>
        <w:t>Отсутствие собственных источников непрерывного финансирования связано с тем, что не все ресурсы превращаются в товарную и денежную форму</w:t>
      </w:r>
      <w:r w:rsidR="001A2234" w:rsidRPr="00667B85">
        <w:rPr>
          <w:sz w:val="28"/>
          <w:szCs w:val="28"/>
        </w:rPr>
        <w:t xml:space="preserve"> </w:t>
      </w:r>
      <w:r w:rsidR="00EE3BD4" w:rsidRPr="00667B85">
        <w:rPr>
          <w:sz w:val="28"/>
          <w:szCs w:val="28"/>
        </w:rPr>
        <w:t>[</w:t>
      </w:r>
      <w:r w:rsidR="008820D8" w:rsidRPr="00667B85">
        <w:rPr>
          <w:sz w:val="28"/>
          <w:szCs w:val="28"/>
        </w:rPr>
        <w:t>6</w:t>
      </w:r>
      <w:r w:rsidR="00A943C6" w:rsidRPr="00667B85">
        <w:rPr>
          <w:sz w:val="28"/>
          <w:szCs w:val="28"/>
        </w:rPr>
        <w:t>3</w:t>
      </w:r>
      <w:r w:rsidR="00EE3BD4" w:rsidRPr="00667B85">
        <w:rPr>
          <w:sz w:val="28"/>
          <w:szCs w:val="28"/>
        </w:rPr>
        <w:t>].</w:t>
      </w:r>
      <w:r w:rsidR="000916F7" w:rsidRPr="00667B85">
        <w:rPr>
          <w:sz w:val="28"/>
          <w:szCs w:val="28"/>
        </w:rPr>
        <w:t xml:space="preserve"> </w:t>
      </w:r>
      <w:r w:rsidR="00256FD4" w:rsidRPr="00667B85">
        <w:rPr>
          <w:sz w:val="28"/>
          <w:szCs w:val="28"/>
        </w:rPr>
        <w:t>Поэтому, при недостаточном объеме финансовых ресурсов, предприниматели привлекают внешние источники финансирования.</w:t>
      </w:r>
    </w:p>
    <w:p w14:paraId="39C65765" w14:textId="77777777" w:rsidR="00AD0B3C" w:rsidRPr="00667B85" w:rsidRDefault="005668C8" w:rsidP="0045081D">
      <w:pPr>
        <w:pStyle w:val="a5"/>
        <w:ind w:firstLine="709"/>
        <w:jc w:val="both"/>
        <w:rPr>
          <w:sz w:val="28"/>
          <w:szCs w:val="28"/>
        </w:rPr>
      </w:pPr>
      <w:r w:rsidRPr="00667B85">
        <w:rPr>
          <w:sz w:val="28"/>
          <w:szCs w:val="28"/>
        </w:rPr>
        <w:t>Внешние источники финансирования обусловлены выделением возвратных (заемные средства) и безвозвратных финансовых средств, полученных от государства</w:t>
      </w:r>
      <w:r w:rsidR="00201420" w:rsidRPr="00667B85">
        <w:rPr>
          <w:sz w:val="28"/>
          <w:szCs w:val="28"/>
        </w:rPr>
        <w:t>, в лице финансовых институтов развития,</w:t>
      </w:r>
      <w:r w:rsidRPr="00667B85">
        <w:rPr>
          <w:sz w:val="28"/>
          <w:szCs w:val="28"/>
        </w:rPr>
        <w:t xml:space="preserve"> и финансовых организаций</w:t>
      </w:r>
      <w:r w:rsidR="000916F7" w:rsidRPr="00667B85">
        <w:rPr>
          <w:sz w:val="28"/>
          <w:szCs w:val="28"/>
        </w:rPr>
        <w:t>.</w:t>
      </w:r>
      <w:r w:rsidRPr="00667B85">
        <w:rPr>
          <w:sz w:val="28"/>
          <w:szCs w:val="28"/>
        </w:rPr>
        <w:t xml:space="preserve"> </w:t>
      </w:r>
    </w:p>
    <w:p w14:paraId="0913A2D9" w14:textId="77777777" w:rsidR="00FF2215" w:rsidRPr="00667B85" w:rsidRDefault="005668C8" w:rsidP="0045081D">
      <w:pPr>
        <w:pStyle w:val="a5"/>
        <w:ind w:firstLine="709"/>
        <w:jc w:val="both"/>
        <w:rPr>
          <w:sz w:val="28"/>
          <w:szCs w:val="28"/>
        </w:rPr>
      </w:pPr>
      <w:r w:rsidRPr="00667B85">
        <w:rPr>
          <w:sz w:val="28"/>
          <w:szCs w:val="28"/>
        </w:rPr>
        <w:t xml:space="preserve">Заемные ресурсы представляют собой те средства, которые привлекаются субъектом с финансового рынка через кредитный механизм. </w:t>
      </w:r>
      <w:r w:rsidR="00AD0B3C" w:rsidRPr="00667B85">
        <w:rPr>
          <w:sz w:val="28"/>
          <w:szCs w:val="28"/>
        </w:rPr>
        <w:t>Среди заемных источников финансирования главную роль обычно</w:t>
      </w:r>
      <w:r w:rsidR="008B207E" w:rsidRPr="00667B85">
        <w:rPr>
          <w:sz w:val="28"/>
          <w:szCs w:val="28"/>
        </w:rPr>
        <w:t xml:space="preserve"> </w:t>
      </w:r>
      <w:r w:rsidR="00692CBF" w:rsidRPr="00667B85">
        <w:rPr>
          <w:sz w:val="28"/>
          <w:szCs w:val="28"/>
        </w:rPr>
        <w:t xml:space="preserve">играют долгосрочные кредиты банков. Однако, в современных условиях этот источник используется недостаточно широко в связи с высокими рисками банков при его предоставлении. Возможность получить кредит имеют только прибыльные и финансово устойчивые предприятия </w:t>
      </w:r>
      <w:r w:rsidR="008820D8" w:rsidRPr="00667B85">
        <w:rPr>
          <w:sz w:val="28"/>
          <w:szCs w:val="28"/>
        </w:rPr>
        <w:t>[</w:t>
      </w:r>
      <w:r w:rsidR="00A943C6" w:rsidRPr="00667B85">
        <w:rPr>
          <w:sz w:val="28"/>
          <w:szCs w:val="28"/>
        </w:rPr>
        <w:t>60</w:t>
      </w:r>
      <w:r w:rsidR="008820D8" w:rsidRPr="00667B85">
        <w:rPr>
          <w:sz w:val="28"/>
          <w:szCs w:val="28"/>
        </w:rPr>
        <w:t>, с.</w:t>
      </w:r>
      <w:r w:rsidR="008E40FA" w:rsidRPr="00667B85">
        <w:rPr>
          <w:sz w:val="28"/>
          <w:szCs w:val="28"/>
        </w:rPr>
        <w:t xml:space="preserve"> </w:t>
      </w:r>
      <w:r w:rsidR="00692CBF" w:rsidRPr="00667B85">
        <w:rPr>
          <w:sz w:val="28"/>
          <w:szCs w:val="28"/>
        </w:rPr>
        <w:t>119</w:t>
      </w:r>
      <w:r w:rsidR="008820D8" w:rsidRPr="00667B85">
        <w:rPr>
          <w:sz w:val="28"/>
          <w:szCs w:val="28"/>
        </w:rPr>
        <w:t>]</w:t>
      </w:r>
      <w:r w:rsidR="00692CBF" w:rsidRPr="00667B85">
        <w:rPr>
          <w:sz w:val="28"/>
          <w:szCs w:val="28"/>
        </w:rPr>
        <w:t xml:space="preserve">. </w:t>
      </w:r>
      <w:r w:rsidR="00FF2215" w:rsidRPr="00667B85">
        <w:rPr>
          <w:sz w:val="28"/>
          <w:szCs w:val="28"/>
        </w:rPr>
        <w:t xml:space="preserve">К </w:t>
      </w:r>
      <w:r w:rsidR="00F73901" w:rsidRPr="00667B85">
        <w:rPr>
          <w:sz w:val="28"/>
          <w:szCs w:val="28"/>
        </w:rPr>
        <w:t xml:space="preserve">внешним источникам </w:t>
      </w:r>
      <w:r w:rsidR="00FF2215" w:rsidRPr="00667B85">
        <w:rPr>
          <w:sz w:val="28"/>
          <w:szCs w:val="28"/>
        </w:rPr>
        <w:t>финансирования можно также отнести</w:t>
      </w:r>
      <w:r w:rsidR="00F73901" w:rsidRPr="00667B85">
        <w:rPr>
          <w:sz w:val="28"/>
          <w:szCs w:val="28"/>
        </w:rPr>
        <w:t xml:space="preserve"> заемные средства в форме </w:t>
      </w:r>
      <w:r w:rsidR="00FF2215" w:rsidRPr="00667B85">
        <w:rPr>
          <w:sz w:val="28"/>
          <w:szCs w:val="28"/>
        </w:rPr>
        <w:t>облигационны</w:t>
      </w:r>
      <w:r w:rsidR="00F73901" w:rsidRPr="00667B85">
        <w:rPr>
          <w:sz w:val="28"/>
          <w:szCs w:val="28"/>
        </w:rPr>
        <w:t>х</w:t>
      </w:r>
      <w:r w:rsidR="00FF2215" w:rsidRPr="00667B85">
        <w:rPr>
          <w:sz w:val="28"/>
          <w:szCs w:val="28"/>
        </w:rPr>
        <w:t xml:space="preserve"> займ</w:t>
      </w:r>
      <w:r w:rsidR="00F73901" w:rsidRPr="00667B85">
        <w:rPr>
          <w:sz w:val="28"/>
          <w:szCs w:val="28"/>
        </w:rPr>
        <w:t>ов</w:t>
      </w:r>
      <w:r w:rsidR="00FF2215" w:rsidRPr="00667B85">
        <w:rPr>
          <w:sz w:val="28"/>
          <w:szCs w:val="28"/>
        </w:rPr>
        <w:t xml:space="preserve">, </w:t>
      </w:r>
      <w:r w:rsidR="005A2718" w:rsidRPr="00667B85">
        <w:rPr>
          <w:sz w:val="28"/>
          <w:szCs w:val="28"/>
        </w:rPr>
        <w:t>использование которых</w:t>
      </w:r>
      <w:r w:rsidR="00FF2215" w:rsidRPr="00667B85">
        <w:rPr>
          <w:sz w:val="28"/>
          <w:szCs w:val="28"/>
        </w:rPr>
        <w:t xml:space="preserve"> </w:t>
      </w:r>
      <w:r w:rsidR="000916F7" w:rsidRPr="00667B85">
        <w:rPr>
          <w:sz w:val="28"/>
          <w:szCs w:val="28"/>
        </w:rPr>
        <w:t xml:space="preserve">в развитых странах </w:t>
      </w:r>
      <w:r w:rsidR="005A2718" w:rsidRPr="00667B85">
        <w:rPr>
          <w:sz w:val="28"/>
          <w:szCs w:val="28"/>
        </w:rPr>
        <w:t xml:space="preserve">носит </w:t>
      </w:r>
      <w:r w:rsidR="00FF2215" w:rsidRPr="00667B85">
        <w:rPr>
          <w:sz w:val="28"/>
          <w:szCs w:val="28"/>
        </w:rPr>
        <w:t xml:space="preserve">довольно </w:t>
      </w:r>
      <w:r w:rsidR="005A2718" w:rsidRPr="00667B85">
        <w:rPr>
          <w:sz w:val="28"/>
          <w:szCs w:val="28"/>
        </w:rPr>
        <w:t>распространенный характер.</w:t>
      </w:r>
      <w:r w:rsidR="008478B2" w:rsidRPr="00667B85">
        <w:rPr>
          <w:sz w:val="28"/>
          <w:szCs w:val="28"/>
        </w:rPr>
        <w:t xml:space="preserve"> Облигации являются достаточно дешевым и удобным инструментов в привлечении капитала. </w:t>
      </w:r>
      <w:r w:rsidR="005A672B" w:rsidRPr="00667B85">
        <w:rPr>
          <w:sz w:val="28"/>
          <w:szCs w:val="28"/>
        </w:rPr>
        <w:t>В тоже время, механизм заимствования через данный долговой инструмент требует создания законодательства и определенной инфраструктуры</w:t>
      </w:r>
      <w:r w:rsidR="00BC6366" w:rsidRPr="00667B85">
        <w:rPr>
          <w:sz w:val="28"/>
          <w:szCs w:val="28"/>
        </w:rPr>
        <w:t>, что для большинства стран остается пока</w:t>
      </w:r>
      <w:r w:rsidR="008478B2" w:rsidRPr="00667B85">
        <w:rPr>
          <w:sz w:val="28"/>
          <w:szCs w:val="28"/>
        </w:rPr>
        <w:t xml:space="preserve"> проблем</w:t>
      </w:r>
      <w:r w:rsidR="00BC0591" w:rsidRPr="00667B85">
        <w:rPr>
          <w:sz w:val="28"/>
          <w:szCs w:val="28"/>
        </w:rPr>
        <w:t>атичным</w:t>
      </w:r>
      <w:r w:rsidR="00BC6366" w:rsidRPr="00667B85">
        <w:rPr>
          <w:sz w:val="28"/>
          <w:szCs w:val="28"/>
        </w:rPr>
        <w:t>.</w:t>
      </w:r>
    </w:p>
    <w:p w14:paraId="515B1A8D" w14:textId="77777777" w:rsidR="00BC6366" w:rsidRPr="00667B85" w:rsidRDefault="005668C8" w:rsidP="0045081D">
      <w:pPr>
        <w:pStyle w:val="a5"/>
        <w:ind w:firstLine="709"/>
        <w:jc w:val="both"/>
        <w:rPr>
          <w:sz w:val="28"/>
          <w:szCs w:val="28"/>
        </w:rPr>
      </w:pPr>
      <w:r w:rsidRPr="00667B85">
        <w:rPr>
          <w:sz w:val="28"/>
          <w:szCs w:val="28"/>
        </w:rPr>
        <w:t xml:space="preserve">Привлеченные ресурсы предприятия формируются через инвестиционный механизм за счет прямых </w:t>
      </w:r>
      <w:r w:rsidR="001B5AA3" w:rsidRPr="00667B85">
        <w:rPr>
          <w:sz w:val="28"/>
          <w:szCs w:val="28"/>
        </w:rPr>
        <w:t xml:space="preserve">и портфельных инвестиций, а также в рамках </w:t>
      </w:r>
      <w:r w:rsidR="00B16F82" w:rsidRPr="00667B85">
        <w:rPr>
          <w:sz w:val="28"/>
          <w:szCs w:val="28"/>
        </w:rPr>
        <w:t xml:space="preserve">Национальных проектов и </w:t>
      </w:r>
      <w:r w:rsidR="001B5AA3" w:rsidRPr="00667B85">
        <w:rPr>
          <w:sz w:val="28"/>
          <w:szCs w:val="28"/>
        </w:rPr>
        <w:t xml:space="preserve">государственных </w:t>
      </w:r>
      <w:r w:rsidR="008820D8" w:rsidRPr="00667B85">
        <w:rPr>
          <w:sz w:val="28"/>
          <w:szCs w:val="28"/>
        </w:rPr>
        <w:t>программ.</w:t>
      </w:r>
      <w:r w:rsidR="00C72EFE" w:rsidRPr="00667B85">
        <w:rPr>
          <w:sz w:val="28"/>
          <w:szCs w:val="28"/>
        </w:rPr>
        <w:t xml:space="preserve"> </w:t>
      </w:r>
      <w:r w:rsidR="00E74B8E" w:rsidRPr="00667B85">
        <w:rPr>
          <w:sz w:val="28"/>
          <w:szCs w:val="28"/>
        </w:rPr>
        <w:t>Ограниченность объемов финансирования, соответствие требованиям к участникам и отсутствие проактивного механизма в распределении средств значительно снижают возможности бизнеса в получении финансовых ресурсов в рамках государственных программ.</w:t>
      </w:r>
    </w:p>
    <w:p w14:paraId="2F166426" w14:textId="77777777" w:rsidR="00216F73" w:rsidRPr="00667B85" w:rsidRDefault="008F5971" w:rsidP="0045081D">
      <w:pPr>
        <w:pStyle w:val="a5"/>
        <w:ind w:firstLine="709"/>
        <w:jc w:val="both"/>
        <w:rPr>
          <w:sz w:val="28"/>
          <w:szCs w:val="28"/>
        </w:rPr>
      </w:pPr>
      <w:r w:rsidRPr="00667B85">
        <w:rPr>
          <w:sz w:val="28"/>
          <w:szCs w:val="28"/>
        </w:rPr>
        <w:t>Существенную роль в финансировании субъектов МСБ играют международные финансовые организации, заинтересованные в развитии приоритетных отраслей</w:t>
      </w:r>
      <w:r w:rsidR="00760E7F" w:rsidRPr="00667B85">
        <w:rPr>
          <w:sz w:val="28"/>
          <w:szCs w:val="28"/>
        </w:rPr>
        <w:t xml:space="preserve"> (например, Программа устойчивого развития животноводства</w:t>
      </w:r>
      <w:r w:rsidR="004F0B1B" w:rsidRPr="00667B85">
        <w:rPr>
          <w:sz w:val="28"/>
          <w:szCs w:val="28"/>
        </w:rPr>
        <w:t xml:space="preserve"> в Республике Казахстан</w:t>
      </w:r>
      <w:r w:rsidR="00760E7F" w:rsidRPr="00667B85">
        <w:rPr>
          <w:sz w:val="28"/>
          <w:szCs w:val="28"/>
        </w:rPr>
        <w:t>, финансируемая Всемирным Банком</w:t>
      </w:r>
      <w:r w:rsidR="004F0B1B" w:rsidRPr="00667B85">
        <w:rPr>
          <w:sz w:val="28"/>
          <w:szCs w:val="28"/>
        </w:rPr>
        <w:t xml:space="preserve"> и др.). </w:t>
      </w:r>
      <w:r w:rsidR="00771273" w:rsidRPr="00667B85">
        <w:rPr>
          <w:sz w:val="28"/>
          <w:szCs w:val="28"/>
        </w:rPr>
        <w:t xml:space="preserve">В то же время, </w:t>
      </w:r>
      <w:r w:rsidR="004F0B1B" w:rsidRPr="00667B85">
        <w:rPr>
          <w:sz w:val="28"/>
          <w:szCs w:val="28"/>
        </w:rPr>
        <w:t xml:space="preserve">несмотря на множественность источников </w:t>
      </w:r>
      <w:r w:rsidR="00771273" w:rsidRPr="00667B85">
        <w:rPr>
          <w:sz w:val="28"/>
          <w:szCs w:val="28"/>
        </w:rPr>
        <w:t xml:space="preserve">и методов </w:t>
      </w:r>
      <w:r w:rsidR="004F0B1B" w:rsidRPr="00667B85">
        <w:rPr>
          <w:sz w:val="28"/>
          <w:szCs w:val="28"/>
        </w:rPr>
        <w:t>финансирования сельскохозяйственной отрасли, основным заинтересованным лицом</w:t>
      </w:r>
      <w:r w:rsidR="00FE7EC1" w:rsidRPr="00667B85">
        <w:rPr>
          <w:sz w:val="28"/>
          <w:szCs w:val="28"/>
        </w:rPr>
        <w:t xml:space="preserve"> </w:t>
      </w:r>
      <w:r w:rsidR="004F0B1B" w:rsidRPr="00667B85">
        <w:rPr>
          <w:sz w:val="28"/>
          <w:szCs w:val="28"/>
        </w:rPr>
        <w:t xml:space="preserve">в </w:t>
      </w:r>
      <w:r w:rsidR="00D91EC6" w:rsidRPr="00667B85">
        <w:rPr>
          <w:sz w:val="28"/>
          <w:szCs w:val="28"/>
        </w:rPr>
        <w:t xml:space="preserve">обеспечении </w:t>
      </w:r>
      <w:r w:rsidR="002C6C76" w:rsidRPr="00667B85">
        <w:rPr>
          <w:sz w:val="28"/>
          <w:szCs w:val="28"/>
        </w:rPr>
        <w:t xml:space="preserve">субъектов агробизнеса </w:t>
      </w:r>
      <w:r w:rsidR="00D91EC6" w:rsidRPr="00667B85">
        <w:rPr>
          <w:sz w:val="28"/>
          <w:szCs w:val="28"/>
        </w:rPr>
        <w:t>необходимым объемом финансовых ресурсов</w:t>
      </w:r>
      <w:r w:rsidR="00BC0591" w:rsidRPr="00667B85">
        <w:rPr>
          <w:sz w:val="28"/>
          <w:szCs w:val="28"/>
        </w:rPr>
        <w:t xml:space="preserve">, </w:t>
      </w:r>
      <w:r w:rsidR="00771273" w:rsidRPr="00667B85">
        <w:rPr>
          <w:sz w:val="28"/>
          <w:szCs w:val="28"/>
        </w:rPr>
        <w:t xml:space="preserve">по-прежнему </w:t>
      </w:r>
      <w:r w:rsidR="002C6C76" w:rsidRPr="00667B85">
        <w:rPr>
          <w:sz w:val="28"/>
          <w:szCs w:val="28"/>
        </w:rPr>
        <w:t xml:space="preserve">остается </w:t>
      </w:r>
      <w:r w:rsidR="00FE7EC1" w:rsidRPr="00667B85">
        <w:rPr>
          <w:sz w:val="28"/>
          <w:szCs w:val="28"/>
        </w:rPr>
        <w:t xml:space="preserve">государство. </w:t>
      </w:r>
      <w:r w:rsidR="00771273" w:rsidRPr="00667B85">
        <w:rPr>
          <w:sz w:val="28"/>
          <w:szCs w:val="28"/>
        </w:rPr>
        <w:t>Участие государства в софинансировании сельского хозяйства обусловлена тем, что оно является значительным для национальной экономики (вклад в ВВП, занятость, природные ресурсы), и тем более, что каждая страна стремится обеспечить продовольственную безопасность [</w:t>
      </w:r>
      <w:r w:rsidR="008820D8" w:rsidRPr="00667B85">
        <w:rPr>
          <w:sz w:val="28"/>
          <w:szCs w:val="28"/>
        </w:rPr>
        <w:t>6</w:t>
      </w:r>
      <w:r w:rsidR="00A943C6" w:rsidRPr="00667B85">
        <w:rPr>
          <w:sz w:val="28"/>
          <w:szCs w:val="28"/>
        </w:rPr>
        <w:t>4</w:t>
      </w:r>
      <w:r w:rsidR="00771273" w:rsidRPr="00667B85">
        <w:rPr>
          <w:sz w:val="28"/>
          <w:szCs w:val="28"/>
        </w:rPr>
        <w:t>].</w:t>
      </w:r>
    </w:p>
    <w:p w14:paraId="090CBFE1" w14:textId="30F8436A" w:rsidR="000C3D95" w:rsidRDefault="00EE3BD4" w:rsidP="0045081D">
      <w:pPr>
        <w:pStyle w:val="a5"/>
        <w:ind w:firstLine="709"/>
        <w:jc w:val="both"/>
        <w:rPr>
          <w:sz w:val="28"/>
          <w:szCs w:val="28"/>
        </w:rPr>
      </w:pPr>
      <w:r w:rsidRPr="00667B85">
        <w:rPr>
          <w:sz w:val="28"/>
          <w:szCs w:val="28"/>
        </w:rPr>
        <w:t>Теория и практика государственного регулирования реального сектора экономики предусматривает целый комплекс инструментов и мер, включая прямое бюджетное субсидирование, поддержание внутренних цен на сельскохозяйственную продукцию, предоставление временных налоговых преференций для инвесторов, субсидирование процентной ставки по кредиту и т.д. [</w:t>
      </w:r>
      <w:r w:rsidR="008820D8" w:rsidRPr="00667B85">
        <w:rPr>
          <w:sz w:val="28"/>
          <w:szCs w:val="28"/>
        </w:rPr>
        <w:t>6</w:t>
      </w:r>
      <w:r w:rsidR="00A943C6" w:rsidRPr="00667B85">
        <w:rPr>
          <w:sz w:val="28"/>
          <w:szCs w:val="28"/>
        </w:rPr>
        <w:t>5</w:t>
      </w:r>
      <w:r w:rsidRPr="00667B85">
        <w:rPr>
          <w:sz w:val="28"/>
          <w:szCs w:val="28"/>
        </w:rPr>
        <w:t xml:space="preserve">]. </w:t>
      </w:r>
      <w:r w:rsidR="004F0B1B" w:rsidRPr="00667B85">
        <w:rPr>
          <w:sz w:val="28"/>
          <w:szCs w:val="28"/>
        </w:rPr>
        <w:t>С учетом этого политика государства по поддержке сельскохозяйственных товаропроизводителей включает комплекс мер, которые можно сгруппировать по целевому признаку. Во-первых, это макроэкономическое государственное регулирование, оказывающее косвенное воздействие на аграрно-продовольственный сектор экономики, например валютное регулирование (ослабление курса национальной валюты выгодно для национальных экспортеров сельскохозяйственной продукции, но не выгодно для тех, кто импортирует сельскохозяйственную технику, удобрения, сырье); увеличение процентных ставок (имеет следствием удорожание кредитов для сельскохозяйственных товаропроизводителей) [</w:t>
      </w:r>
      <w:r w:rsidR="008820D8" w:rsidRPr="00667B85">
        <w:rPr>
          <w:sz w:val="28"/>
          <w:szCs w:val="28"/>
        </w:rPr>
        <w:t>6</w:t>
      </w:r>
      <w:r w:rsidR="00A943C6" w:rsidRPr="00667B85">
        <w:rPr>
          <w:sz w:val="28"/>
          <w:szCs w:val="28"/>
        </w:rPr>
        <w:t>6</w:t>
      </w:r>
      <w:r w:rsidR="004F0B1B" w:rsidRPr="00667B85">
        <w:rPr>
          <w:sz w:val="28"/>
          <w:szCs w:val="28"/>
        </w:rPr>
        <w:t>]. Во-вторых, ценовое регулирование, включая таможенно-тарифное, которое осуществляется посредством государственных закупок сельскохозяйственной продукции, поддержки внутренних цен на продукцию аграрного сектора экономики. В-третьих, прямая поддержка сельскохозяйственных производителей в виде дотаций, компенсационных и страховых платежей (за ущерб от стихийных бедствий); реализация региональных программ поддержки агропромышленного комплекса. В-четвертых, финансовая помощь в виде страховых программ, компенсации издержек, льготного налогообложения, субсидирования выплат процентов по кредитам и т.д. В-пятых, содействие развитию сельскохозяйственной инфраструктуры и агропродовольственного рынка посредством государственного финансирования целевых и рыночных программ, выделения субсидий на хранение и транспортировку сельхозпродукции [</w:t>
      </w:r>
      <w:r w:rsidR="008820D8" w:rsidRPr="00667B85">
        <w:rPr>
          <w:sz w:val="28"/>
          <w:szCs w:val="28"/>
        </w:rPr>
        <w:t>6</w:t>
      </w:r>
      <w:r w:rsidR="00A943C6" w:rsidRPr="00667B85">
        <w:rPr>
          <w:sz w:val="28"/>
          <w:szCs w:val="28"/>
        </w:rPr>
        <w:t>7</w:t>
      </w:r>
      <w:r w:rsidR="004F0B1B" w:rsidRPr="00667B85">
        <w:rPr>
          <w:sz w:val="28"/>
          <w:szCs w:val="28"/>
        </w:rPr>
        <w:t xml:space="preserve">]. </w:t>
      </w:r>
      <w:bookmarkStart w:id="50" w:name="_Hlk162870733"/>
      <w:r w:rsidR="005A7379" w:rsidRPr="00667B85">
        <w:rPr>
          <w:sz w:val="28"/>
          <w:szCs w:val="28"/>
        </w:rPr>
        <w:t>На основании этого, и</w:t>
      </w:r>
      <w:r w:rsidR="00B16F82" w:rsidRPr="00667B85">
        <w:rPr>
          <w:sz w:val="28"/>
          <w:szCs w:val="28"/>
        </w:rPr>
        <w:t xml:space="preserve">спользуя графический инструментарий в отношении методов прямого и косвенного финансирования, систематизируем различные научные подходы в схему следующего вида (рисунок </w:t>
      </w:r>
      <w:r w:rsidR="00E94911" w:rsidRPr="00667B85">
        <w:rPr>
          <w:sz w:val="28"/>
          <w:szCs w:val="28"/>
        </w:rPr>
        <w:t>4</w:t>
      </w:r>
      <w:r w:rsidR="00B16F82" w:rsidRPr="00667B85">
        <w:rPr>
          <w:sz w:val="28"/>
          <w:szCs w:val="28"/>
        </w:rPr>
        <w:t>).</w:t>
      </w:r>
      <w:r w:rsidR="000C3D95" w:rsidRPr="00667B85">
        <w:rPr>
          <w:sz w:val="28"/>
          <w:szCs w:val="28"/>
        </w:rPr>
        <w:t xml:space="preserve"> </w:t>
      </w:r>
    </w:p>
    <w:p w14:paraId="4929C572" w14:textId="3F3F1957" w:rsidR="000A7EF5" w:rsidRPr="00667B85" w:rsidRDefault="00386D9E" w:rsidP="008E40FA">
      <w:pPr>
        <w:pStyle w:val="a5"/>
        <w:jc w:val="both"/>
        <w:rPr>
          <w:sz w:val="28"/>
          <w:szCs w:val="28"/>
        </w:rPr>
      </w:pPr>
      <w:r>
        <w:rPr>
          <w:noProof/>
          <w:sz w:val="28"/>
          <w:szCs w:val="28"/>
        </w:rPr>
        <mc:AlternateContent>
          <mc:Choice Requires="wpg">
            <w:drawing>
              <wp:anchor distT="0" distB="0" distL="114300" distR="114300" simplePos="0" relativeHeight="251723776" behindDoc="0" locked="0" layoutInCell="1" allowOverlap="1" wp14:anchorId="67B7055D" wp14:editId="234A8181">
                <wp:simplePos x="0" y="0"/>
                <wp:positionH relativeFrom="column">
                  <wp:posOffset>-635</wp:posOffset>
                </wp:positionH>
                <wp:positionV relativeFrom="paragraph">
                  <wp:posOffset>60325</wp:posOffset>
                </wp:positionV>
                <wp:extent cx="5974067" cy="3077983"/>
                <wp:effectExtent l="0" t="0" r="27305" b="27305"/>
                <wp:wrapNone/>
                <wp:docPr id="621243082" name="Группа 3"/>
                <wp:cNvGraphicFramePr/>
                <a:graphic xmlns:a="http://schemas.openxmlformats.org/drawingml/2006/main">
                  <a:graphicData uri="http://schemas.microsoft.com/office/word/2010/wordprocessingGroup">
                    <wpg:wgp>
                      <wpg:cNvGrpSpPr/>
                      <wpg:grpSpPr>
                        <a:xfrm>
                          <a:off x="0" y="0"/>
                          <a:ext cx="5974067" cy="3077983"/>
                          <a:chOff x="0" y="0"/>
                          <a:chExt cx="5974067" cy="3085370"/>
                        </a:xfrm>
                      </wpg:grpSpPr>
                      <wps:wsp>
                        <wps:cNvPr id="44583077" name="Стрелка: вниз 1"/>
                        <wps:cNvSpPr/>
                        <wps:spPr>
                          <a:xfrm>
                            <a:off x="4768850" y="400050"/>
                            <a:ext cx="484597" cy="10162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937760" name="Прямоугольник 5"/>
                        <wps:cNvSpPr/>
                        <wps:spPr>
                          <a:xfrm>
                            <a:off x="2006600" y="0"/>
                            <a:ext cx="1972243" cy="385788"/>
                          </a:xfrm>
                          <a:prstGeom prst="rect">
                            <a:avLst/>
                          </a:prstGeom>
                        </wps:spPr>
                        <wps:style>
                          <a:lnRef idx="2">
                            <a:schemeClr val="accent1"/>
                          </a:lnRef>
                          <a:fillRef idx="1">
                            <a:schemeClr val="lt1"/>
                          </a:fillRef>
                          <a:effectRef idx="0">
                            <a:schemeClr val="accent1"/>
                          </a:effectRef>
                          <a:fontRef idx="minor">
                            <a:schemeClr val="dk1"/>
                          </a:fontRef>
                        </wps:style>
                        <wps:txbx>
                          <w:txbxContent>
                            <w:p w14:paraId="39D244FF" w14:textId="77777777" w:rsidR="007A75F8" w:rsidRPr="003B3757" w:rsidRDefault="007A75F8" w:rsidP="007A75F8">
                              <w:pPr>
                                <w:jc w:val="center"/>
                                <w:rPr>
                                  <w:rFonts w:ascii="Times New Roman" w:hAnsi="Times New Roman" w:cs="Times New Roman"/>
                                </w:rPr>
                              </w:pPr>
                              <w:r>
                                <w:rPr>
                                  <w:rFonts w:ascii="Times New Roman" w:hAnsi="Times New Roman" w:cs="Times New Roman"/>
                                </w:rPr>
                                <w:t>Виды поддержки МСБ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880911" name="Прямоугольник 6"/>
                        <wps:cNvSpPr/>
                        <wps:spPr>
                          <a:xfrm>
                            <a:off x="50800" y="0"/>
                            <a:ext cx="1728943" cy="385788"/>
                          </a:xfrm>
                          <a:prstGeom prst="rect">
                            <a:avLst/>
                          </a:prstGeom>
                        </wps:spPr>
                        <wps:style>
                          <a:lnRef idx="2">
                            <a:schemeClr val="accent1"/>
                          </a:lnRef>
                          <a:fillRef idx="1">
                            <a:schemeClr val="lt1"/>
                          </a:fillRef>
                          <a:effectRef idx="0">
                            <a:schemeClr val="accent1"/>
                          </a:effectRef>
                          <a:fontRef idx="minor">
                            <a:schemeClr val="dk1"/>
                          </a:fontRef>
                        </wps:style>
                        <wps:txbx>
                          <w:txbxContent>
                            <w:p w14:paraId="52ADBB1C" w14:textId="77777777" w:rsidR="007A75F8" w:rsidRPr="003B3757" w:rsidRDefault="007A75F8" w:rsidP="007A75F8">
                              <w:pPr>
                                <w:jc w:val="center"/>
                                <w:rPr>
                                  <w:rFonts w:ascii="Times New Roman" w:hAnsi="Times New Roman" w:cs="Times New Roman"/>
                                </w:rPr>
                              </w:pPr>
                              <w:r w:rsidRPr="003B3757">
                                <w:rPr>
                                  <w:rFonts w:ascii="Times New Roman" w:hAnsi="Times New Roman" w:cs="Times New Roman"/>
                                </w:rPr>
                                <w:t>Прям</w:t>
                              </w:r>
                              <w:r>
                                <w:rPr>
                                  <w:rFonts w:ascii="Times New Roman" w:hAnsi="Times New Roman" w:cs="Times New Roman"/>
                                </w:rPr>
                                <w:t>ая поддержка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5329492" name="Прямоугольник 7"/>
                        <wps:cNvSpPr/>
                        <wps:spPr>
                          <a:xfrm>
                            <a:off x="4146550" y="0"/>
                            <a:ext cx="1827517" cy="385788"/>
                          </a:xfrm>
                          <a:prstGeom prst="rect">
                            <a:avLst/>
                          </a:prstGeom>
                        </wps:spPr>
                        <wps:style>
                          <a:lnRef idx="2">
                            <a:schemeClr val="accent1"/>
                          </a:lnRef>
                          <a:fillRef idx="1">
                            <a:schemeClr val="lt1"/>
                          </a:fillRef>
                          <a:effectRef idx="0">
                            <a:schemeClr val="accent1"/>
                          </a:effectRef>
                          <a:fontRef idx="minor">
                            <a:schemeClr val="dk1"/>
                          </a:fontRef>
                        </wps:style>
                        <wps:txbx>
                          <w:txbxContent>
                            <w:p w14:paraId="6DEFFE28" w14:textId="3DA8AE7B" w:rsidR="007A75F8" w:rsidRPr="003B3757" w:rsidRDefault="00F070B8" w:rsidP="007A75F8">
                              <w:pPr>
                                <w:jc w:val="center"/>
                                <w:rPr>
                                  <w:rFonts w:ascii="Times New Roman" w:hAnsi="Times New Roman" w:cs="Times New Roman"/>
                                </w:rPr>
                              </w:pPr>
                              <w:r>
                                <w:rPr>
                                  <w:rFonts w:ascii="Times New Roman" w:hAnsi="Times New Roman" w:cs="Times New Roman"/>
                                </w:rPr>
                                <w:t>Косвенная поддержка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7282372" name="Прямоугольник 8"/>
                        <wps:cNvSpPr/>
                        <wps:spPr>
                          <a:xfrm>
                            <a:off x="3175000" y="514350"/>
                            <a:ext cx="2794784" cy="751860"/>
                          </a:xfrm>
                          <a:prstGeom prst="rect">
                            <a:avLst/>
                          </a:prstGeom>
                        </wps:spPr>
                        <wps:style>
                          <a:lnRef idx="2">
                            <a:schemeClr val="accent1"/>
                          </a:lnRef>
                          <a:fillRef idx="1">
                            <a:schemeClr val="lt1"/>
                          </a:fillRef>
                          <a:effectRef idx="0">
                            <a:schemeClr val="accent1"/>
                          </a:effectRef>
                          <a:fontRef idx="minor">
                            <a:schemeClr val="dk1"/>
                          </a:fontRef>
                        </wps:style>
                        <wps:txbx>
                          <w:txbxContent>
                            <w:p w14:paraId="2AF62E55" w14:textId="77777777" w:rsidR="007A75F8" w:rsidRPr="003B3757" w:rsidRDefault="007A75F8" w:rsidP="00F070B8">
                              <w:pPr>
                                <w:spacing w:after="0" w:line="240" w:lineRule="auto"/>
                                <w:jc w:val="center"/>
                                <w:rPr>
                                  <w:rFonts w:ascii="Times New Roman" w:hAnsi="Times New Roman" w:cs="Times New Roman"/>
                                </w:rPr>
                              </w:pPr>
                              <w:r w:rsidRPr="006872D4">
                                <w:rPr>
                                  <w:rFonts w:ascii="Times New Roman" w:hAnsi="Times New Roman" w:cs="Times New Roman"/>
                                  <w:b/>
                                  <w:bCs/>
                                </w:rPr>
                                <w:t>Организационно-пра</w:t>
                              </w:r>
                              <w:r>
                                <w:rPr>
                                  <w:rFonts w:ascii="Times New Roman" w:hAnsi="Times New Roman" w:cs="Times New Roman"/>
                                  <w:b/>
                                  <w:bCs/>
                                </w:rPr>
                                <w:t>во</w:t>
                              </w:r>
                              <w:r w:rsidRPr="006872D4">
                                <w:rPr>
                                  <w:rFonts w:ascii="Times New Roman" w:hAnsi="Times New Roman" w:cs="Times New Roman"/>
                                  <w:b/>
                                  <w:bCs/>
                                </w:rPr>
                                <w:t>вой блок:</w:t>
                              </w:r>
                              <w:r>
                                <w:rPr>
                                  <w:rFonts w:ascii="Times New Roman" w:hAnsi="Times New Roman" w:cs="Times New Roman"/>
                                </w:rPr>
                                <w:t xml:space="preserve"> законодательное и нормативное обеспечение, фискальная политика, ценовое регулирование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592124" name="Прямоугольник 9"/>
                        <wps:cNvSpPr/>
                        <wps:spPr>
                          <a:xfrm>
                            <a:off x="50800" y="501650"/>
                            <a:ext cx="2785536" cy="751719"/>
                          </a:xfrm>
                          <a:prstGeom prst="rect">
                            <a:avLst/>
                          </a:prstGeom>
                        </wps:spPr>
                        <wps:style>
                          <a:lnRef idx="2">
                            <a:schemeClr val="accent1"/>
                          </a:lnRef>
                          <a:fillRef idx="1">
                            <a:schemeClr val="lt1"/>
                          </a:fillRef>
                          <a:effectRef idx="0">
                            <a:schemeClr val="accent1"/>
                          </a:effectRef>
                          <a:fontRef idx="minor">
                            <a:schemeClr val="dk1"/>
                          </a:fontRef>
                        </wps:style>
                        <wps:txbx>
                          <w:txbxContent>
                            <w:p w14:paraId="415C38A3" w14:textId="77777777" w:rsidR="007A75F8" w:rsidRPr="003B3757" w:rsidRDefault="007A75F8" w:rsidP="00F070B8">
                              <w:pPr>
                                <w:spacing w:after="0" w:line="240" w:lineRule="auto"/>
                                <w:jc w:val="center"/>
                                <w:rPr>
                                  <w:rFonts w:ascii="Times New Roman" w:hAnsi="Times New Roman" w:cs="Times New Roman"/>
                                </w:rPr>
                              </w:pPr>
                              <w:r>
                                <w:rPr>
                                  <w:rFonts w:ascii="Times New Roman" w:hAnsi="Times New Roman" w:cs="Times New Roman"/>
                                  <w:b/>
                                  <w:bCs/>
                                </w:rPr>
                                <w:t>Программно-целевой</w:t>
                              </w:r>
                              <w:r w:rsidRPr="006872D4">
                                <w:rPr>
                                  <w:rFonts w:ascii="Times New Roman" w:hAnsi="Times New Roman" w:cs="Times New Roman"/>
                                  <w:b/>
                                  <w:bCs/>
                                </w:rPr>
                                <w:t xml:space="preserve"> блок:</w:t>
                              </w:r>
                              <w:r>
                                <w:rPr>
                                  <w:rFonts w:ascii="Times New Roman" w:hAnsi="Times New Roman" w:cs="Times New Roman"/>
                                </w:rPr>
                                <w:t xml:space="preserve"> разработка государственных программ развития МСБ (государственные, региональные)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2928717" name="Прямоугольник 10"/>
                        <wps:cNvSpPr/>
                        <wps:spPr>
                          <a:xfrm>
                            <a:off x="50795" y="1390651"/>
                            <a:ext cx="2785348" cy="1091794"/>
                          </a:xfrm>
                          <a:prstGeom prst="rect">
                            <a:avLst/>
                          </a:prstGeom>
                        </wps:spPr>
                        <wps:style>
                          <a:lnRef idx="2">
                            <a:schemeClr val="accent1"/>
                          </a:lnRef>
                          <a:fillRef idx="1">
                            <a:schemeClr val="lt1"/>
                          </a:fillRef>
                          <a:effectRef idx="0">
                            <a:schemeClr val="accent1"/>
                          </a:effectRef>
                          <a:fontRef idx="minor">
                            <a:schemeClr val="dk1"/>
                          </a:fontRef>
                        </wps:style>
                        <wps:txbx>
                          <w:txbxContent>
                            <w:p w14:paraId="09F5A32E" w14:textId="77777777" w:rsidR="007A75F8" w:rsidRPr="003B3757" w:rsidRDefault="007A75F8" w:rsidP="00F070B8">
                              <w:pPr>
                                <w:spacing w:after="0" w:line="240" w:lineRule="auto"/>
                                <w:jc w:val="center"/>
                                <w:rPr>
                                  <w:rFonts w:ascii="Times New Roman" w:hAnsi="Times New Roman" w:cs="Times New Roman"/>
                                </w:rPr>
                              </w:pPr>
                              <w:r>
                                <w:rPr>
                                  <w:rFonts w:ascii="Times New Roman" w:hAnsi="Times New Roman" w:cs="Times New Roman"/>
                                  <w:b/>
                                  <w:bCs/>
                                </w:rPr>
                                <w:t>Ресурсный блок</w:t>
                              </w:r>
                              <w:r w:rsidRPr="006872D4">
                                <w:rPr>
                                  <w:rFonts w:ascii="Times New Roman" w:hAnsi="Times New Roman" w:cs="Times New Roman"/>
                                  <w:b/>
                                  <w:bCs/>
                                </w:rPr>
                                <w:t>:</w:t>
                              </w:r>
                              <w:r>
                                <w:rPr>
                                  <w:rFonts w:ascii="Times New Roman" w:hAnsi="Times New Roman" w:cs="Times New Roman"/>
                                  <w:b/>
                                  <w:bCs/>
                                </w:rPr>
                                <w:t xml:space="preserve"> </w:t>
                              </w:r>
                              <w:r w:rsidRPr="00184F20">
                                <w:rPr>
                                  <w:rFonts w:ascii="Times New Roman" w:hAnsi="Times New Roman" w:cs="Times New Roman"/>
                                </w:rPr>
                                <w:t xml:space="preserve">государственная </w:t>
                              </w:r>
                              <w:r>
                                <w:rPr>
                                  <w:rFonts w:ascii="Times New Roman" w:hAnsi="Times New Roman" w:cs="Times New Roman"/>
                                </w:rPr>
                                <w:t>финансовая поддержка (субсидии, дотации, гарантии, гранты, льготное кредитование, проекты ГЧП), частные инвестиции, кредитование финансовыми организациями, фондовый рынок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3493062" name="Стрелка: вниз 11"/>
                        <wps:cNvSpPr/>
                        <wps:spPr>
                          <a:xfrm>
                            <a:off x="419100" y="406400"/>
                            <a:ext cx="484556" cy="9334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926750" name="Стрелка: влево 12"/>
                        <wps:cNvSpPr/>
                        <wps:spPr>
                          <a:xfrm>
                            <a:off x="1720850" y="12700"/>
                            <a:ext cx="352087" cy="377864"/>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9206444" name="Стрелка: вправо 13"/>
                        <wps:cNvSpPr/>
                        <wps:spPr>
                          <a:xfrm>
                            <a:off x="3924300" y="12700"/>
                            <a:ext cx="334630" cy="37786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253468" name="Стрелка: влево-вправо 14"/>
                        <wps:cNvSpPr/>
                        <wps:spPr>
                          <a:xfrm>
                            <a:off x="2654300" y="812800"/>
                            <a:ext cx="696066" cy="377963"/>
                          </a:xfrm>
                          <a:prstGeom prst="leftRightArrow">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9434866" name="Стрелка: влево-вправо 15"/>
                        <wps:cNvSpPr/>
                        <wps:spPr>
                          <a:xfrm>
                            <a:off x="2654300" y="1733550"/>
                            <a:ext cx="696066" cy="377963"/>
                          </a:xfrm>
                          <a:prstGeom prst="leftRightArrow">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4576848" name="Стрелка: вверх-вниз 17"/>
                        <wps:cNvSpPr/>
                        <wps:spPr>
                          <a:xfrm>
                            <a:off x="4483100" y="1225550"/>
                            <a:ext cx="281627" cy="369198"/>
                          </a:xfrm>
                          <a:prstGeom prst="upDownArrow">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198712" name="Прямоугольник 1"/>
                        <wps:cNvSpPr/>
                        <wps:spPr>
                          <a:xfrm>
                            <a:off x="0" y="2654117"/>
                            <a:ext cx="1297079" cy="431253"/>
                          </a:xfrm>
                          <a:prstGeom prst="rect">
                            <a:avLst/>
                          </a:prstGeom>
                        </wps:spPr>
                        <wps:style>
                          <a:lnRef idx="2">
                            <a:schemeClr val="accent5"/>
                          </a:lnRef>
                          <a:fillRef idx="1">
                            <a:schemeClr val="lt1"/>
                          </a:fillRef>
                          <a:effectRef idx="0">
                            <a:schemeClr val="accent5"/>
                          </a:effectRef>
                          <a:fontRef idx="minor">
                            <a:schemeClr val="dk1"/>
                          </a:fontRef>
                        </wps:style>
                        <wps:txbx>
                          <w:txbxContent>
                            <w:p w14:paraId="2F81C6A5" w14:textId="0D2DC1A2" w:rsidR="007A75F8" w:rsidRPr="00184F20" w:rsidRDefault="007A75F8" w:rsidP="007A75F8">
                              <w:pPr>
                                <w:jc w:val="center"/>
                                <w:rPr>
                                  <w:rFonts w:ascii="Times New Roman" w:hAnsi="Times New Roman" w:cs="Times New Roman"/>
                                </w:rPr>
                              </w:pPr>
                              <w:r>
                                <w:rPr>
                                  <w:rFonts w:ascii="Times New Roman" w:hAnsi="Times New Roman" w:cs="Times New Roman"/>
                                </w:rPr>
                                <w:t>Мето</w:t>
                              </w:r>
                              <w:r w:rsidR="00095E2D">
                                <w:rPr>
                                  <w:rFonts w:ascii="Times New Roman" w:hAnsi="Times New Roman" w:cs="Times New Roman"/>
                                </w:rPr>
                                <w:t>д</w:t>
                              </w:r>
                              <w:r>
                                <w:rPr>
                                  <w:rFonts w:ascii="Times New Roman" w:hAnsi="Times New Roman" w:cs="Times New Roman"/>
                                </w:rPr>
                                <w:t xml:space="preserve">ы </w:t>
                              </w:r>
                              <w:r w:rsidRPr="00184F20">
                                <w:rPr>
                                  <w:rFonts w:ascii="Times New Roman" w:hAnsi="Times New Roman" w:cs="Times New Roman"/>
                                </w:rPr>
                                <w:t>финансирования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0887345" name="Прямоугольник 1"/>
                        <wps:cNvSpPr/>
                        <wps:spPr>
                          <a:xfrm>
                            <a:off x="2836144" y="2644552"/>
                            <a:ext cx="1297079" cy="431253"/>
                          </a:xfrm>
                          <a:prstGeom prst="rect">
                            <a:avLst/>
                          </a:prstGeom>
                        </wps:spPr>
                        <wps:style>
                          <a:lnRef idx="2">
                            <a:schemeClr val="accent5"/>
                          </a:lnRef>
                          <a:fillRef idx="1">
                            <a:schemeClr val="lt1"/>
                          </a:fillRef>
                          <a:effectRef idx="0">
                            <a:schemeClr val="accent5"/>
                          </a:effectRef>
                          <a:fontRef idx="minor">
                            <a:schemeClr val="dk1"/>
                          </a:fontRef>
                        </wps:style>
                        <wps:txbx>
                          <w:txbxContent>
                            <w:p w14:paraId="20AE84DB" w14:textId="77777777" w:rsidR="007A75F8" w:rsidRPr="00184F20" w:rsidRDefault="007A75F8" w:rsidP="007A75F8">
                              <w:pPr>
                                <w:jc w:val="center"/>
                                <w:rPr>
                                  <w:rFonts w:ascii="Times New Roman" w:hAnsi="Times New Roman" w:cs="Times New Roman"/>
                                </w:rPr>
                              </w:pPr>
                              <w:r>
                                <w:rPr>
                                  <w:rFonts w:ascii="Times New Roman" w:hAnsi="Times New Roman" w:cs="Times New Roman"/>
                                </w:rPr>
                                <w:t xml:space="preserve">Формы </w:t>
                              </w:r>
                              <w:r w:rsidRPr="00184F20">
                                <w:rPr>
                                  <w:rFonts w:ascii="Times New Roman" w:hAnsi="Times New Roman" w:cs="Times New Roman"/>
                                </w:rPr>
                                <w:t>финансирования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1196707" name="Прямая со стрелкой 2"/>
                        <wps:cNvCnPr>
                          <a:stCxn id="1632928717" idx="2"/>
                          <a:endCxn id="1690887345" idx="0"/>
                        </wps:cNvCnPr>
                        <wps:spPr>
                          <a:xfrm>
                            <a:off x="1443319" y="2482334"/>
                            <a:ext cx="2041002" cy="16209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2083186" name="Прямая со стрелкой 3"/>
                        <wps:cNvCnPr>
                          <a:stCxn id="1632928717" idx="2"/>
                          <a:endCxn id="429198712" idx="0"/>
                        </wps:cNvCnPr>
                        <wps:spPr>
                          <a:xfrm flipH="1">
                            <a:off x="648472" y="2482334"/>
                            <a:ext cx="794847" cy="1716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65625828" name="Прямая со стрелкой 4"/>
                        <wps:cNvCnPr>
                          <a:stCxn id="1632928717" idx="2"/>
                          <a:endCxn id="1581704747" idx="0"/>
                        </wps:cNvCnPr>
                        <wps:spPr>
                          <a:xfrm>
                            <a:off x="1443319" y="2482334"/>
                            <a:ext cx="648119" cy="1666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81704747" name="Прямоугольник 1"/>
                        <wps:cNvSpPr/>
                        <wps:spPr>
                          <a:xfrm>
                            <a:off x="1443320" y="2649082"/>
                            <a:ext cx="1296670" cy="426720"/>
                          </a:xfrm>
                          <a:prstGeom prst="rect">
                            <a:avLst/>
                          </a:prstGeom>
                        </wps:spPr>
                        <wps:style>
                          <a:lnRef idx="2">
                            <a:schemeClr val="accent5"/>
                          </a:lnRef>
                          <a:fillRef idx="1">
                            <a:schemeClr val="lt1"/>
                          </a:fillRef>
                          <a:effectRef idx="0">
                            <a:schemeClr val="accent5"/>
                          </a:effectRef>
                          <a:fontRef idx="minor">
                            <a:schemeClr val="dk1"/>
                          </a:fontRef>
                        </wps:style>
                        <wps:txbx>
                          <w:txbxContent>
                            <w:p w14:paraId="58A68BC2" w14:textId="77777777" w:rsidR="00F070B8" w:rsidRPr="00184F20" w:rsidRDefault="00F070B8" w:rsidP="00F070B8">
                              <w:pPr>
                                <w:jc w:val="center"/>
                                <w:rPr>
                                  <w:rFonts w:ascii="Times New Roman" w:hAnsi="Times New Roman" w:cs="Times New Roman"/>
                                </w:rPr>
                              </w:pPr>
                              <w:r>
                                <w:rPr>
                                  <w:rFonts w:ascii="Times New Roman" w:hAnsi="Times New Roman" w:cs="Times New Roman"/>
                                </w:rPr>
                                <w:t xml:space="preserve">Источники </w:t>
                              </w:r>
                              <w:r w:rsidRPr="00184F20">
                                <w:rPr>
                                  <w:rFonts w:ascii="Times New Roman" w:hAnsi="Times New Roman" w:cs="Times New Roman"/>
                                </w:rPr>
                                <w:t>финансирования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9186997" name="Стрелка: вверх-вниз 17"/>
                        <wps:cNvSpPr/>
                        <wps:spPr>
                          <a:xfrm>
                            <a:off x="1257300" y="1193800"/>
                            <a:ext cx="281305" cy="368935"/>
                          </a:xfrm>
                          <a:prstGeom prst="upDownArrow">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7B7055D" id="Группа 3" o:spid="_x0000_s1051" style="position:absolute;left:0;text-align:left;margin-left:-.05pt;margin-top:4.75pt;width:470.4pt;height:242.35pt;z-index:251723776;mso-height-relative:margin" coordsize="59740,3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 o:spid="_x0000_s1052" type="#_x0000_t67" style="position:absolute;left:47688;top:4000;width:4846;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5OsgA&#10;AADhAAAADwAAAGRycy9kb3ducmV2LnhtbESPQWvCQBSE7wX/w/IKvdXdNFYluooIisfWBvH4yD6T&#10;2OzbNLvV6K/vFgo9DjPzDTNf9rYRF+p87VhDMlQgiAtnai415B+b5ykIH5ANNo5Jw408LBeDhzlm&#10;xl35nS77UIoIYZ+hhiqENpPSFxVZ9EPXEkfv5DqLIcqulKbDa4TbRr4oNZYWa44LFba0rqj43H9b&#10;DfdaFsq+HYI6pl/nbdLkScq51k+P/WoGIlAf/sN/7Z3RMBq9TlM1mcDvo/gG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mHk6yAAAAOEAAAAPAAAAAAAAAAAAAAAAAJgCAABk&#10;cnMvZG93bnJldi54bWxQSwUGAAAAAAQABAD1AAAAjQMAAAAA&#10;" adj="10800" fillcolor="#4472c4 [3204]" strokecolor="#1f3763 [1604]" strokeweight="1pt"/>
                <v:rect id="_x0000_s1053" style="position:absolute;left:20066;width:19722;height:3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WpEMgA&#10;AADiAAAADwAAAGRycy9kb3ducmV2LnhtbESPzWrCQBSF94LvMFyhO52YQDSpo4hQcFGhxtL1JXOb&#10;pM3cCZlpEt/eWRRcHs4f3+4wmVYM1LvGsoL1KgJBXFrdcKXg8/a23IJwHllja5kU3MnBYT+f7TDX&#10;duQrDYWvRBhhl6OC2vsul9KVNRl0K9sRB+/b9gZ9kH0ldY9jGDetjKMolQYbDg81dnSqqfwt/owC&#10;+yOHtHr/OiZn3CaXyX2Y+D4q9bKYjq8gPE3+Gf5vn7WCLM6yZLNJA0RACjgg9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9akQyAAAAOIAAAAPAAAAAAAAAAAAAAAAAJgCAABk&#10;cnMvZG93bnJldi54bWxQSwUGAAAAAAQABAD1AAAAjQMAAAAA&#10;" fillcolor="white [3201]" strokecolor="#4472c4 [3204]" strokeweight="1pt">
                  <v:textbox>
                    <w:txbxContent>
                      <w:p w14:paraId="39D244FF" w14:textId="77777777" w:rsidR="007A75F8" w:rsidRPr="003B3757" w:rsidRDefault="007A75F8" w:rsidP="007A75F8">
                        <w:pPr>
                          <w:jc w:val="center"/>
                          <w:rPr>
                            <w:rFonts w:ascii="Times New Roman" w:hAnsi="Times New Roman" w:cs="Times New Roman"/>
                          </w:rPr>
                        </w:pPr>
                        <w:r>
                          <w:rPr>
                            <w:rFonts w:ascii="Times New Roman" w:hAnsi="Times New Roman" w:cs="Times New Roman"/>
                          </w:rPr>
                          <w:t>Виды поддержки МСБ</w:t>
                        </w:r>
                      </w:p>
                    </w:txbxContent>
                  </v:textbox>
                </v:rect>
                <v:rect id="Прямоугольник 6" o:spid="_x0000_s1054" style="position:absolute;left:508;width:17289;height:3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rMkMkA&#10;AADiAAAADwAAAGRycy9kb3ducmV2LnhtbESPT2vCQBTE7wW/w/KE3uomhoY0dRURBA8V/FN6fmRf&#10;k9Ts25Bdk/jt3YLgcZiZ3zCL1Wga0VPnassK4lkEgriwuuZSwfd5+5aBcB5ZY2OZFNzIwWo5eVlg&#10;ru3AR+pPvhQBwi5HBZX3bS6lKyoy6Ga2JQ7er+0M+iC7UuoOhwA3jZxHUSoN1hwWKmxpU1FxOV2N&#10;Avsn+7T8+lknO8yS/egOZn4blHqdjutPEJ5G/ww/2jutIHlPsyz6iGP4vxTugFz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4rMkMkAAADiAAAADwAAAAAAAAAAAAAAAACYAgAA&#10;ZHJzL2Rvd25yZXYueG1sUEsFBgAAAAAEAAQA9QAAAI4DAAAAAA==&#10;" fillcolor="white [3201]" strokecolor="#4472c4 [3204]" strokeweight="1pt">
                  <v:textbox>
                    <w:txbxContent>
                      <w:p w14:paraId="52ADBB1C" w14:textId="77777777" w:rsidR="007A75F8" w:rsidRPr="003B3757" w:rsidRDefault="007A75F8" w:rsidP="007A75F8">
                        <w:pPr>
                          <w:jc w:val="center"/>
                          <w:rPr>
                            <w:rFonts w:ascii="Times New Roman" w:hAnsi="Times New Roman" w:cs="Times New Roman"/>
                          </w:rPr>
                        </w:pPr>
                        <w:r w:rsidRPr="003B3757">
                          <w:rPr>
                            <w:rFonts w:ascii="Times New Roman" w:hAnsi="Times New Roman" w:cs="Times New Roman"/>
                          </w:rPr>
                          <w:t>Прям</w:t>
                        </w:r>
                        <w:r>
                          <w:rPr>
                            <w:rFonts w:ascii="Times New Roman" w:hAnsi="Times New Roman" w:cs="Times New Roman"/>
                          </w:rPr>
                          <w:t>ая поддержка</w:t>
                        </w:r>
                      </w:p>
                    </w:txbxContent>
                  </v:textbox>
                </v:rect>
                <v:rect id="Прямоугольник 7" o:spid="_x0000_s1055" style="position:absolute;left:41465;width:18275;height:3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XSsscA&#10;AADjAAAADwAAAGRycy9kb3ducmV2LnhtbERPX2vCMBB/F/Ydwg32pulSddoZRQYDHyY4N3w+mrPt&#10;1lxKk7X125uB4OP9/t9qM9hadNT6yrGG50kCgjh3puJCw/fX+3gBwgdkg7Vj0nAhD5v1w2iFmXE9&#10;f1J3DIWIIewz1FCG0GRS+rwki37iGuLInV1rMcSzLaRpsY/htpYqSebSYsWxocSG3krKf49/VoP7&#10;kd28+Dht0x0u0v3gD1Zdeq2fHoftK4hAQ7iLb+6difPVyyxVy+lSwf9PEQC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l0rLHAAAA4wAAAA8AAAAAAAAAAAAAAAAAmAIAAGRy&#10;cy9kb3ducmV2LnhtbFBLBQYAAAAABAAEAPUAAACMAwAAAAA=&#10;" fillcolor="white [3201]" strokecolor="#4472c4 [3204]" strokeweight="1pt">
                  <v:textbox>
                    <w:txbxContent>
                      <w:p w14:paraId="6DEFFE28" w14:textId="3DA8AE7B" w:rsidR="007A75F8" w:rsidRPr="003B3757" w:rsidRDefault="00F070B8" w:rsidP="007A75F8">
                        <w:pPr>
                          <w:jc w:val="center"/>
                          <w:rPr>
                            <w:rFonts w:ascii="Times New Roman" w:hAnsi="Times New Roman" w:cs="Times New Roman"/>
                          </w:rPr>
                        </w:pPr>
                        <w:r>
                          <w:rPr>
                            <w:rFonts w:ascii="Times New Roman" w:hAnsi="Times New Roman" w:cs="Times New Roman"/>
                          </w:rPr>
                          <w:t>Косвенная поддержка</w:t>
                        </w:r>
                      </w:p>
                    </w:txbxContent>
                  </v:textbox>
                </v:rect>
                <v:rect id="_x0000_s1056" style="position:absolute;left:31750;top:5143;width:27947;height:7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H/cYA&#10;AADjAAAADwAAAGRycy9kb3ducmV2LnhtbERPX2vCMBB/H/gdwgm+zdQUaumMIoLgw4RNxeejubXd&#10;mktpsrZ++2Uw2OP9/t9mN9lWDNT7xrGG1TIBQVw603Cl4XY9PucgfEA22DomDQ/ysNvOnjZYGDfy&#10;Ow2XUIkYwr5ADXUIXSGlL2uy6JeuI47ch+sthnj2lTQ9jjHctlIlSSYtNhwbauzoUFP5dfm2Gtyn&#10;HLLq9b5PT5in58m/WfUYtV7Mp/0LiEBT+Bf/uU8mzl9la5WrdK3g96cI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KH/cYAAADjAAAADwAAAAAAAAAAAAAAAACYAgAAZHJz&#10;L2Rvd25yZXYueG1sUEsFBgAAAAAEAAQA9QAAAIsDAAAAAA==&#10;" fillcolor="white [3201]" strokecolor="#4472c4 [3204]" strokeweight="1pt">
                  <v:textbox>
                    <w:txbxContent>
                      <w:p w14:paraId="2AF62E55" w14:textId="77777777" w:rsidR="007A75F8" w:rsidRPr="003B3757" w:rsidRDefault="007A75F8" w:rsidP="00F070B8">
                        <w:pPr>
                          <w:spacing w:after="0" w:line="240" w:lineRule="auto"/>
                          <w:jc w:val="center"/>
                          <w:rPr>
                            <w:rFonts w:ascii="Times New Roman" w:hAnsi="Times New Roman" w:cs="Times New Roman"/>
                          </w:rPr>
                        </w:pPr>
                        <w:r w:rsidRPr="006872D4">
                          <w:rPr>
                            <w:rFonts w:ascii="Times New Roman" w:hAnsi="Times New Roman" w:cs="Times New Roman"/>
                            <w:b/>
                            <w:bCs/>
                          </w:rPr>
                          <w:t>Организационно-пра</w:t>
                        </w:r>
                        <w:r>
                          <w:rPr>
                            <w:rFonts w:ascii="Times New Roman" w:hAnsi="Times New Roman" w:cs="Times New Roman"/>
                            <w:b/>
                            <w:bCs/>
                          </w:rPr>
                          <w:t>во</w:t>
                        </w:r>
                        <w:r w:rsidRPr="006872D4">
                          <w:rPr>
                            <w:rFonts w:ascii="Times New Roman" w:hAnsi="Times New Roman" w:cs="Times New Roman"/>
                            <w:b/>
                            <w:bCs/>
                          </w:rPr>
                          <w:t>вой блок:</w:t>
                        </w:r>
                        <w:r>
                          <w:rPr>
                            <w:rFonts w:ascii="Times New Roman" w:hAnsi="Times New Roman" w:cs="Times New Roman"/>
                          </w:rPr>
                          <w:t xml:space="preserve"> законодательное и нормативное обеспечение, фискальная политика, ценовое регулирование</w:t>
                        </w:r>
                      </w:p>
                    </w:txbxContent>
                  </v:textbox>
                </v:rect>
                <v:rect id="_x0000_s1057" style="position:absolute;left:508;top:5016;width:27855;height:75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dtsgA&#10;AADiAAAADwAAAGRycy9kb3ducmV2LnhtbESPQWvCQBSE7wX/w/KE3urG1YpGVxGh4MFCq+L5kX0m&#10;0ezbkF2T+O+7hUKPw8x8w6w2va1ES40vHWsYjxIQxJkzJecazqePtzkIH5ANVo5Jw5M8bNaDlxWm&#10;xnX8Te0x5CJC2KeooQihTqX0WUEW/cjVxNG7usZiiLLJpWmwi3BbSZUkM2mx5LhQYE27grL78WE1&#10;uJtsZ/nhsp3scT757P2XVc9O69dhv12CCNSH//Bfe280KKXeF2qspvB7Kd4B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a122yAAAAOIAAAAPAAAAAAAAAAAAAAAAAJgCAABk&#10;cnMvZG93bnJldi54bWxQSwUGAAAAAAQABAD1AAAAjQMAAAAA&#10;" fillcolor="white [3201]" strokecolor="#4472c4 [3204]" strokeweight="1pt">
                  <v:textbox>
                    <w:txbxContent>
                      <w:p w14:paraId="415C38A3" w14:textId="77777777" w:rsidR="007A75F8" w:rsidRPr="003B3757" w:rsidRDefault="007A75F8" w:rsidP="00F070B8">
                        <w:pPr>
                          <w:spacing w:after="0" w:line="240" w:lineRule="auto"/>
                          <w:jc w:val="center"/>
                          <w:rPr>
                            <w:rFonts w:ascii="Times New Roman" w:hAnsi="Times New Roman" w:cs="Times New Roman"/>
                          </w:rPr>
                        </w:pPr>
                        <w:r>
                          <w:rPr>
                            <w:rFonts w:ascii="Times New Roman" w:hAnsi="Times New Roman" w:cs="Times New Roman"/>
                            <w:b/>
                            <w:bCs/>
                          </w:rPr>
                          <w:t>Программно-целевой</w:t>
                        </w:r>
                        <w:r w:rsidRPr="006872D4">
                          <w:rPr>
                            <w:rFonts w:ascii="Times New Roman" w:hAnsi="Times New Roman" w:cs="Times New Roman"/>
                            <w:b/>
                            <w:bCs/>
                          </w:rPr>
                          <w:t xml:space="preserve"> блок:</w:t>
                        </w:r>
                        <w:r>
                          <w:rPr>
                            <w:rFonts w:ascii="Times New Roman" w:hAnsi="Times New Roman" w:cs="Times New Roman"/>
                          </w:rPr>
                          <w:t xml:space="preserve"> разработка государственных программ развития МСБ (государственные, региональные)</w:t>
                        </w:r>
                      </w:p>
                    </w:txbxContent>
                  </v:textbox>
                </v:rect>
                <v:rect id="Прямоугольник 10" o:spid="_x0000_s1058" style="position:absolute;left:507;top:13906;width:27854;height:10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vwcYA&#10;AADjAAAADwAAAGRycy9kb3ducmV2LnhtbERPzWrCQBC+C77DMkJvujGBmKauIoLgwUK1pechO02i&#10;2dmQ3Sbx7d1CweN8/7PejqYRPXWutqxguYhAEBdW11wq+Po8zDMQziNrbCyTgjs52G6mkzXm2g58&#10;pv7iSxFC2OWooPK+zaV0RUUG3cK2xIH7sZ1BH86ulLrDIYSbRsZRlEqDNYeGClvaV1TcLr9Ggb3K&#10;Pi1P37vkiFnyProPE98HpV5m4+4NhKfRP8X/7qMO89Mkfo2z1XIFfz8FAO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xvwcYAAADjAAAADwAAAAAAAAAAAAAAAACYAgAAZHJz&#10;L2Rvd25yZXYueG1sUEsFBgAAAAAEAAQA9QAAAIsDAAAAAA==&#10;" fillcolor="white [3201]" strokecolor="#4472c4 [3204]" strokeweight="1pt">
                  <v:textbox>
                    <w:txbxContent>
                      <w:p w14:paraId="09F5A32E" w14:textId="77777777" w:rsidR="007A75F8" w:rsidRPr="003B3757" w:rsidRDefault="007A75F8" w:rsidP="00F070B8">
                        <w:pPr>
                          <w:spacing w:after="0" w:line="240" w:lineRule="auto"/>
                          <w:jc w:val="center"/>
                          <w:rPr>
                            <w:rFonts w:ascii="Times New Roman" w:hAnsi="Times New Roman" w:cs="Times New Roman"/>
                          </w:rPr>
                        </w:pPr>
                        <w:r>
                          <w:rPr>
                            <w:rFonts w:ascii="Times New Roman" w:hAnsi="Times New Roman" w:cs="Times New Roman"/>
                            <w:b/>
                            <w:bCs/>
                          </w:rPr>
                          <w:t>Ресурсный блок</w:t>
                        </w:r>
                        <w:r w:rsidRPr="006872D4">
                          <w:rPr>
                            <w:rFonts w:ascii="Times New Roman" w:hAnsi="Times New Roman" w:cs="Times New Roman"/>
                            <w:b/>
                            <w:bCs/>
                          </w:rPr>
                          <w:t>:</w:t>
                        </w:r>
                        <w:r>
                          <w:rPr>
                            <w:rFonts w:ascii="Times New Roman" w:hAnsi="Times New Roman" w:cs="Times New Roman"/>
                            <w:b/>
                            <w:bCs/>
                          </w:rPr>
                          <w:t xml:space="preserve"> </w:t>
                        </w:r>
                        <w:r w:rsidRPr="00184F20">
                          <w:rPr>
                            <w:rFonts w:ascii="Times New Roman" w:hAnsi="Times New Roman" w:cs="Times New Roman"/>
                          </w:rPr>
                          <w:t xml:space="preserve">государственная </w:t>
                        </w:r>
                        <w:r>
                          <w:rPr>
                            <w:rFonts w:ascii="Times New Roman" w:hAnsi="Times New Roman" w:cs="Times New Roman"/>
                          </w:rPr>
                          <w:t>финансовая поддержка (субсидии, дотации, гарантии, гранты, льготное кредитование, проекты ГЧП), частные инвестиции, кредитование финансовыми организациями, фондовый рынок</w:t>
                        </w:r>
                      </w:p>
                    </w:txbxContent>
                  </v:textbox>
                </v:rect>
                <v:shape id="Стрелка: вниз 11" o:spid="_x0000_s1059" type="#_x0000_t67" style="position:absolute;left:4191;top:4064;width:4845;height: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4S8oA&#10;AADiAAAADwAAAGRycy9kb3ducmV2LnhtbESPT2vCQBTE7wW/w/KE3upuTPFPdJUiWHq0NojHR/aZ&#10;RLNv0+xWUz99t1DocZiZ3zDLdW8bcaXO1441JCMFgrhwpuZSQ/6xfZqB8AHZYOOYNHyTh/Vq8LDE&#10;zLgbv9N1H0oRIewz1FCF0GZS+qIii37kWuLonVxnMUTZldJ0eItw28ixUhNpsea4UGFLm4qKy/7L&#10;arjXslB2dwjqmH6eX5MmT1LOtX4c9i8LEIH68B/+a78ZDdN5+jxP1WQMv5fiHZC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v++EvKAAAA4gAAAA8AAAAAAAAAAAAAAAAAmAIA&#10;AGRycy9kb3ducmV2LnhtbFBLBQYAAAAABAAEAPUAAACPAwAAAAA=&#10;" adj="10800" fillcolor="#4472c4 [3204]" strokecolor="#1f3763 [1604]" strokeweight="1pt"/>
                <v:shape id="Стрелка: влево 12" o:spid="_x0000_s1060" type="#_x0000_t66" style="position:absolute;left:17208;top:127;width:3521;height:3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FRMoA&#10;AADiAAAADwAAAGRycy9kb3ducmV2LnhtbESP32rCMBTG74W9QzgDb8ZMLbSdnVE2QXA3ynQPcGzO&#10;mrLmpGui1j29uRh4+fH94zdfDrYVZ+p941jBdJKAIK6cbrhW8HVYP7+A8AFZY+uYFFzJw3LxMJpj&#10;qd2FP+m8D7WII+xLVGBC6EopfWXIop+4jjh63663GKLsa6l7vMRx28o0SXJpseH4YLCjlaHqZ3+y&#10;CqTO3832o3sKf8dTpg+/xabaFUqNH4e3VxCBhnAP/7c3WkGaTWdpXmQRIiJFHJCL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sGhUTKAAAA4gAAAA8AAAAAAAAAAAAAAAAAmAIA&#10;AGRycy9kb3ducmV2LnhtbFBLBQYAAAAABAAEAPUAAACPAwAAAAA=&#10;" adj="10800" fillcolor="#4472c4 [3204]" strokecolor="#1f3763 [1604]" strokeweight="1pt"/>
                <v:shape id="Стрелка: вправо 13" o:spid="_x0000_s1061" type="#_x0000_t13" style="position:absolute;left:39243;top:127;width:3346;height:3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p/+cgA&#10;AADjAAAADwAAAGRycy9kb3ducmV2LnhtbERP3WrCMBS+H/gO4Qx2N9O5UrdqFBkMHIP5Mx/grDk2&#10;1eakJJl2b2+EgZfn+z/TeW9bcSIfGscKnoYZCOLK6YZrBbvv98cXECEia2wdk4I/CjCfDe6mWGp3&#10;5g2dtrEWKYRDiQpMjF0pZagMWQxD1xEnbu+8xZhOX0vt8ZzCbStHWVZIiw2nBoMdvRmqjttfq2C9&#10;bJ/rn93er44aD858jKv116dSD/f9YgIiUh9v4n/3Uqf5xfh1lBV5nsP1pwSAn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On/5yAAAAOMAAAAPAAAAAAAAAAAAAAAAAJgCAABk&#10;cnMvZG93bnJldi54bWxQSwUGAAAAAAQABAD1AAAAjQMAAAAA&#10;" adj="10800" fillcolor="#4472c4 [3204]" strokecolor="#1f3763 [1604]" strokeweight="1p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Стрелка: влево-вправо 14" o:spid="_x0000_s1062" type="#_x0000_t69" style="position:absolute;left:26543;top:8128;width:6960;height:3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" adj="5864" fillcolor="#f6f8fc [180]" strokecolor="#1f3763 [1604]" strokeweight="1pt">
                  <v:fill color2="#c7d4ed [980]" colors="0 #f6f8fc;48497f #abc0e4;54395f #abc0e4;1 #c7d5ed" focus="100%" type="gradient"/>
                </v:shape>
                <v:shape id="Стрелка: влево-вправо 15" o:spid="_x0000_s1063" type="#_x0000_t69" style="position:absolute;left:26543;top:17335;width:6960;height:3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HA3MkA&#10;AADjAAAADwAAAGRycy9kb3ducmV2LnhtbERPX2vCMBB/H+w7hBvsRWZq1a52RhljG4JD0PkBjubW&#10;FJtLaVLtvv0yEHy83/9brgfbiDN1vnasYDJOQBCXTtdcKTh+fzzlIHxA1tg4JgW/5GG9ur9bYqHd&#10;hfd0PoRKxBD2BSowIbSFlL40ZNGPXUscuR/XWQzx7CqpO7zEcNvINEkyabHm2GCwpTdD5enQWwUu&#10;P36+m83+q59v08Wof97t0u1IqceH4fUFRKAh3MRX90bH+dNsMZvO8iyD/58iAHL1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vHA3MkAAADjAAAADwAAAAAAAAAAAAAAAACYAgAA&#10;ZHJzL2Rvd25yZXYueG1sUEsFBgAAAAAEAAQA9QAAAI4DAAAAAA==&#10;" adj="5864" fillcolor="#f6f8fc [180]" strokecolor="#1f3763 [1604]" strokeweight="1pt">
                  <v:fill color2="#c7d4ed [980]" colors="0 #f6f8fc;48497f #abc0e4;54395f #abc0e4;1 #c7d5ed" focus="100%" type="gradient"/>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Стрелка: вверх-вниз 17" o:spid="_x0000_s1064" type="#_x0000_t70" style="position:absolute;left:44831;top:12255;width:2816;height:3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lI3MsA&#10;AADjAAAADwAAAGRycy9kb3ducmV2LnhtbESPT0/DMAzF70h8h8hI3Fg6KPtTlk0IDWkcKUi7Wo1p&#10;Oxqna0Ib+PT4gMTRfs/v/bzZJdepkYbQejYwn2WgiCtvW64NvL8936xAhYhssfNMBr4pwG57ebHB&#10;wvqJX2ksY60khEOBBpoY+0LrUDXkMMx8Tyzahx8cRhmHWtsBJwl3nb7NsoV22LI0NNjTU0PVZ/nl&#10;DNwdx3PI++XpcErTz/5F78tzyoy5vkqPD6Aipfhv/rs+WMGfr/P75WKVC7T8JAvQ2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7WUjcywAAAOMAAAAPAAAAAAAAAAAAAAAAAJgC&#10;AABkcnMvZG93bnJldi54bWxQSwUGAAAAAAQABAD1AAAAkAMAAAAA&#10;" adj=",8238" fillcolor="#f6f8fc [180]" strokecolor="#1f3763 [1604]" strokeweight="1pt">
                  <v:fill color2="#c7d4ed [980]" colors="0 #f6f8fc;48497f #abc0e4;54395f #abc0e4;1 #c7d5ed" focus="100%" type="gradient"/>
                </v:shape>
                <v:rect id="_x0000_s1065" style="position:absolute;top:26541;width:12970;height:4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mbMwA&#10;AADiAAAADwAAAGRycy9kb3ducmV2LnhtbESPQUvDQBSE74L/YXkFb3aToLZJuy1SEVoQxShob4/s&#10;azaafRuzaxP/vSsUPA4z8w2zXI+2FUfqfeNYQTpNQBBXTjdcK3h9ub+cg/ABWWPrmBT8kIf16vxs&#10;iYV2Az/TsQy1iBD2BSowIXSFlL4yZNFPXUccvYPrLYYo+1rqHocIt63MkuRGWmw4LhjsaGOo+iy/&#10;rYLrx0E+bb7K3By273e7t/3OPnzslbqYjLcLEIHG8B8+tbdawVWWp/l8lmbwdyneAbn6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CRmbMwAAADiAAAADwAAAAAAAAAAAAAAAACY&#10;AgAAZHJzL2Rvd25yZXYueG1sUEsFBgAAAAAEAAQA9QAAAJEDAAAAAA==&#10;" fillcolor="white [3201]" strokecolor="#5b9bd5 [3208]" strokeweight="1pt">
                  <v:textbox>
                    <w:txbxContent>
                      <w:p w14:paraId="2F81C6A5" w14:textId="0D2DC1A2" w:rsidR="007A75F8" w:rsidRPr="00184F20" w:rsidRDefault="007A75F8" w:rsidP="007A75F8">
                        <w:pPr>
                          <w:jc w:val="center"/>
                          <w:rPr>
                            <w:rFonts w:ascii="Times New Roman" w:hAnsi="Times New Roman" w:cs="Times New Roman"/>
                          </w:rPr>
                        </w:pPr>
                        <w:r>
                          <w:rPr>
                            <w:rFonts w:ascii="Times New Roman" w:hAnsi="Times New Roman" w:cs="Times New Roman"/>
                          </w:rPr>
                          <w:t>Мето</w:t>
                        </w:r>
                        <w:r w:rsidR="00095E2D">
                          <w:rPr>
                            <w:rFonts w:ascii="Times New Roman" w:hAnsi="Times New Roman" w:cs="Times New Roman"/>
                          </w:rPr>
                          <w:t>д</w:t>
                        </w:r>
                        <w:r>
                          <w:rPr>
                            <w:rFonts w:ascii="Times New Roman" w:hAnsi="Times New Roman" w:cs="Times New Roman"/>
                          </w:rPr>
                          <w:t xml:space="preserve">ы </w:t>
                        </w:r>
                        <w:r w:rsidRPr="00184F20">
                          <w:rPr>
                            <w:rFonts w:ascii="Times New Roman" w:hAnsi="Times New Roman" w:cs="Times New Roman"/>
                          </w:rPr>
                          <w:t>финансирования</w:t>
                        </w:r>
                      </w:p>
                    </w:txbxContent>
                  </v:textbox>
                </v:rect>
                <v:rect id="_x0000_s1066" style="position:absolute;left:28361;top:26445;width:12971;height:4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j/NcoA&#10;AADjAAAADwAAAGRycy9kb3ducmV2LnhtbERPX0vDMBB/F/wO4YS9uVTntq4uGzIRNhjKqqB7O5pb&#10;U20uXRPX7tsbQfDxfv9vvuxtLU7U+sqxgpthAoK4cLriUsHb69N1CsIHZI21Y1JwJg/LxeXFHDPt&#10;Ot7RKQ+liCHsM1RgQmgyKX1hyKIfuoY4cgfXWgzxbEupW+xiuK3lbZJMpMWKY4PBhlaGiq/82yoY&#10;P3fyZXXMZ+aw/njcvO83dvu5V2pw1T/cgwjUh3/xn3ut4/zJLEnT6ehuDL8/RQDk4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e4/zXKAAAA4wAAAA8AAAAAAAAAAAAAAAAAmAIA&#10;AGRycy9kb3ducmV2LnhtbFBLBQYAAAAABAAEAPUAAACPAwAAAAA=&#10;" fillcolor="white [3201]" strokecolor="#5b9bd5 [3208]" strokeweight="1pt">
                  <v:textbox>
                    <w:txbxContent>
                      <w:p w14:paraId="20AE84DB" w14:textId="77777777" w:rsidR="007A75F8" w:rsidRPr="00184F20" w:rsidRDefault="007A75F8" w:rsidP="007A75F8">
                        <w:pPr>
                          <w:jc w:val="center"/>
                          <w:rPr>
                            <w:rFonts w:ascii="Times New Roman" w:hAnsi="Times New Roman" w:cs="Times New Roman"/>
                          </w:rPr>
                        </w:pPr>
                        <w:r>
                          <w:rPr>
                            <w:rFonts w:ascii="Times New Roman" w:hAnsi="Times New Roman" w:cs="Times New Roman"/>
                          </w:rPr>
                          <w:t xml:space="preserve">Формы </w:t>
                        </w:r>
                        <w:r w:rsidRPr="00184F20">
                          <w:rPr>
                            <w:rFonts w:ascii="Times New Roman" w:hAnsi="Times New Roman" w:cs="Times New Roman"/>
                          </w:rPr>
                          <w:t>финансирования</w:t>
                        </w:r>
                      </w:p>
                    </w:txbxContent>
                  </v:textbox>
                </v:rect>
                <v:shape id="Прямая со стрелкой 2" o:spid="_x0000_s1067" type="#_x0000_t32" style="position:absolute;left:14433;top:24823;width:20410;height:16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1pQ8kAAADjAAAADwAAAGRycy9kb3ducmV2LnhtbESPX2vCMBTF3wd+h3AHexFNWlydnVFk&#10;MLbXdSo+Xpq7ptjclCbT+u2XwWCPh/Pnx1lvR9eJCw2h9awhmysQxLU3LTca9p+vsycQISIb7DyT&#10;hhsF2G4md2ssjb/yB12q2Ig0wqFEDTbGvpQy1JYchrnviZP35QeHMcmhkWbAaxp3ncyVKqTDlhPB&#10;Yk8vlupz9e0Sl/b5tHqcrhbnNzycjjbeFlnU+uF+3D2DiDTG//Bf+91oyFWRZatiqZbw+yn9Abn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g9aUPJAAAA4wAAAA8AAAAA&#10;AAAAAAAAAAAAoQIAAGRycy9kb3ducmV2LnhtbFBLBQYAAAAABAAEAPkAAACXAwAAAAA=&#10;" strokecolor="#4472c4 [3204]" strokeweight=".5pt">
                  <v:stroke endarrow="block" joinstyle="miter"/>
                </v:shape>
                <v:shape id="Прямая со стрелкой 3" o:spid="_x0000_s1068" type="#_x0000_t32" style="position:absolute;left:6484;top:24823;width:7949;height:17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G2zF2rMAAAA4gAAAA8A&#10;AAAAAAAAAAAAAAAAoQIAAGRycy9kb3ducmV2LnhtbFBLBQYAAAAABAAEAPkAAACaAwAAAAA=&#10;" strokecolor="#4472c4 [3204]" strokeweight=".5pt">
                  <v:stroke endarrow="block" joinstyle="miter"/>
                </v:shape>
                <v:shape id="Прямая со стрелкой 4" o:spid="_x0000_s1069" type="#_x0000_t32" style="position:absolute;left:14433;top:24823;width:6481;height:16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aUmMkAAADjAAAADwAAAGRycy9kb3ducmV2LnhtbESPTWvDMAyG74P+B6PCLmV1GprQZXVL&#10;KYztuqwbO4pYi0NjOcRem/776TDYUdL78Wi7n3yvLjTGLrCB1TIDRdwE23Fr4PT+/LABFROyxT4w&#10;GbhRhP1udrfFyoYrv9GlTq2SEI4VGnApDZXWsXHkMS7DQCy37zB6TDKOrbYjXiXc9zrPslJ77Fga&#10;HA50dNSc6x8vvXTKF3WxeFyfX/Dj69Ol23qVjLmfT4cnUImm9C/+c79awS/LosyLTS7Q8pMsQO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tWlJjJAAAA4wAAAA8AAAAA&#10;AAAAAAAAAAAAoQIAAGRycy9kb3ducmV2LnhtbFBLBQYAAAAABAAEAPkAAACXAwAAAAA=&#10;" strokecolor="#4472c4 [3204]" strokeweight=".5pt">
                  <v:stroke endarrow="block" joinstyle="miter"/>
                </v:shape>
                <v:rect id="_x0000_s1070" style="position:absolute;left:14433;top:26490;width:12966;height:4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d88oA&#10;AADjAAAADwAAAGRycy9kb3ducmV2LnhtbERPX0vDMBB/F/wO4QTfXDrZ7KzLhmwIG8hknbDt7Whu&#10;TbW51Cau9dsvguDj/f7fdN7bWpyp9ZVjBcNBAoK4cLriUsH77uVuAsIHZI21Y1LwQx7ms+urKWba&#10;dbylcx5KEUPYZ6jAhNBkUvrCkEU/cA1x5E6utRji2ZZSt9jFcFvL+yR5kBYrjg0GG1oYKj7zb6tg&#10;vOnk2+IrfzSn1WG53h/X9vXjqNTtTf/8BCJQH/7Ff+6VjvPHk2GajNJRCr8/RQDk7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MUnfPKAAAA4wAAAA8AAAAAAAAAAAAAAAAAmAIA&#10;AGRycy9kb3ducmV2LnhtbFBLBQYAAAAABAAEAPUAAACPAwAAAAA=&#10;" fillcolor="white [3201]" strokecolor="#5b9bd5 [3208]" strokeweight="1pt">
                  <v:textbox>
                    <w:txbxContent>
                      <w:p w14:paraId="58A68BC2" w14:textId="77777777" w:rsidR="00F070B8" w:rsidRPr="00184F20" w:rsidRDefault="00F070B8" w:rsidP="00F070B8">
                        <w:pPr>
                          <w:jc w:val="center"/>
                          <w:rPr>
                            <w:rFonts w:ascii="Times New Roman" w:hAnsi="Times New Roman" w:cs="Times New Roman"/>
                          </w:rPr>
                        </w:pPr>
                        <w:r>
                          <w:rPr>
                            <w:rFonts w:ascii="Times New Roman" w:hAnsi="Times New Roman" w:cs="Times New Roman"/>
                          </w:rPr>
                          <w:t xml:space="preserve">Источники </w:t>
                        </w:r>
                        <w:r w:rsidRPr="00184F20">
                          <w:rPr>
                            <w:rFonts w:ascii="Times New Roman" w:hAnsi="Times New Roman" w:cs="Times New Roman"/>
                          </w:rPr>
                          <w:t>финансирования</w:t>
                        </w:r>
                      </w:p>
                    </w:txbxContent>
                  </v:textbox>
                </v:rect>
                <v:shape id="Стрелка: вверх-вниз 17" o:spid="_x0000_s1071" type="#_x0000_t70" style="position:absolute;left:12573;top:11938;width:2813;height:3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bMhMoA&#10;AADjAAAADwAAAGRycy9kb3ducmV2LnhtbERPzWrCQBC+C77DMkIvUjf2oCa6SlsreKo0tlBvQ3ZM&#10;YrOzIbua1KfvCgWP8/3PYtWZSlyocaVlBeNRBII4s7rkXMHnfvM4A+E8ssbKMin4JQerZb+3wETb&#10;lj/okvpchBB2CSoovK8TKV1WkEE3sjVx4I62MejD2eRSN9iGcFPJpyiaSIMlh4YCa3otKPtJz0bB&#10;6WW42x6+r+vzW0o8bbvqfX39Uuph0D3PQXjq/F38797qMD+K4/FsEsdTuP0UAJD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fWzITKAAAA4wAAAA8AAAAAAAAAAAAAAAAAmAIA&#10;AGRycy9kb3ducmV2LnhtbFBLBQYAAAAABAAEAPUAAACPAwAAAAA=&#10;" adj=",8235" fillcolor="#f6f8fc [180]" strokecolor="#1f3763 [1604]" strokeweight="1pt">
                  <v:fill color2="#c7d4ed [980]" colors="0 #f6f8fc;48497f #abc0e4;54395f #abc0e4;1 #c7d5ed" focus="100%" type="gradient"/>
                </v:shape>
              </v:group>
            </w:pict>
          </mc:Fallback>
        </mc:AlternateContent>
      </w:r>
    </w:p>
    <w:p w14:paraId="628894C8" w14:textId="71F0807F" w:rsidR="008A7B6C" w:rsidRPr="00667B85" w:rsidRDefault="008A7B6C" w:rsidP="008A7B6C">
      <w:pPr>
        <w:pStyle w:val="a5"/>
        <w:jc w:val="center"/>
        <w:rPr>
          <w:color w:val="333333"/>
          <w:sz w:val="16"/>
          <w:szCs w:val="16"/>
        </w:rPr>
      </w:pPr>
    </w:p>
    <w:p w14:paraId="7179B20F" w14:textId="3FECC29A" w:rsidR="007A75F8" w:rsidRDefault="007A75F8" w:rsidP="008A7B6C">
      <w:pPr>
        <w:pStyle w:val="a5"/>
        <w:jc w:val="center"/>
        <w:rPr>
          <w:color w:val="333333"/>
          <w:sz w:val="28"/>
          <w:szCs w:val="28"/>
        </w:rPr>
      </w:pPr>
    </w:p>
    <w:p w14:paraId="726DB87F" w14:textId="65A4AA91" w:rsidR="007A75F8" w:rsidRDefault="007A75F8" w:rsidP="008A7B6C">
      <w:pPr>
        <w:pStyle w:val="a5"/>
        <w:jc w:val="center"/>
        <w:rPr>
          <w:color w:val="333333"/>
          <w:sz w:val="28"/>
          <w:szCs w:val="28"/>
        </w:rPr>
      </w:pPr>
    </w:p>
    <w:p w14:paraId="586B9575" w14:textId="7CAFEDAB" w:rsidR="007A75F8" w:rsidRDefault="007A75F8" w:rsidP="008A7B6C">
      <w:pPr>
        <w:pStyle w:val="a5"/>
        <w:jc w:val="center"/>
        <w:rPr>
          <w:color w:val="333333"/>
          <w:sz w:val="28"/>
          <w:szCs w:val="28"/>
        </w:rPr>
      </w:pPr>
    </w:p>
    <w:p w14:paraId="7D0E8E4B" w14:textId="745458EA" w:rsidR="007A75F8" w:rsidRDefault="007A75F8" w:rsidP="008A7B6C">
      <w:pPr>
        <w:pStyle w:val="a5"/>
        <w:jc w:val="center"/>
        <w:rPr>
          <w:color w:val="333333"/>
          <w:sz w:val="28"/>
          <w:szCs w:val="28"/>
        </w:rPr>
      </w:pPr>
    </w:p>
    <w:p w14:paraId="69C29C9D" w14:textId="3060C112" w:rsidR="007A75F8" w:rsidRDefault="007A75F8" w:rsidP="008A7B6C">
      <w:pPr>
        <w:pStyle w:val="a5"/>
        <w:jc w:val="center"/>
        <w:rPr>
          <w:color w:val="333333"/>
          <w:sz w:val="28"/>
          <w:szCs w:val="28"/>
        </w:rPr>
      </w:pPr>
    </w:p>
    <w:p w14:paraId="7B527FE0" w14:textId="7886B521" w:rsidR="007A75F8" w:rsidRDefault="00F070B8" w:rsidP="008A7B6C">
      <w:pPr>
        <w:pStyle w:val="a5"/>
        <w:jc w:val="center"/>
        <w:rPr>
          <w:color w:val="333333"/>
          <w:sz w:val="28"/>
          <w:szCs w:val="28"/>
        </w:rPr>
      </w:pPr>
      <w:r>
        <w:rPr>
          <w:noProof/>
          <w:color w:val="333333"/>
          <w:sz w:val="28"/>
          <w:szCs w:val="28"/>
        </w:rPr>
        <mc:AlternateContent>
          <mc:Choice Requires="wps">
            <w:drawing>
              <wp:anchor distT="0" distB="0" distL="114300" distR="114300" simplePos="0" relativeHeight="251660288" behindDoc="0" locked="0" layoutInCell="1" allowOverlap="1" wp14:anchorId="1EE33A65" wp14:editId="55D179DB">
                <wp:simplePos x="0" y="0"/>
                <wp:positionH relativeFrom="column">
                  <wp:posOffset>3180715</wp:posOffset>
                </wp:positionH>
                <wp:positionV relativeFrom="paragraph">
                  <wp:posOffset>126365</wp:posOffset>
                </wp:positionV>
                <wp:extent cx="2809549" cy="1009650"/>
                <wp:effectExtent l="0" t="0" r="10160" b="19050"/>
                <wp:wrapNone/>
                <wp:docPr id="1650624353" name="Прямоугольник 2"/>
                <wp:cNvGraphicFramePr/>
                <a:graphic xmlns:a="http://schemas.openxmlformats.org/drawingml/2006/main">
                  <a:graphicData uri="http://schemas.microsoft.com/office/word/2010/wordprocessingShape">
                    <wps:wsp>
                      <wps:cNvSpPr/>
                      <wps:spPr>
                        <a:xfrm>
                          <a:off x="0" y="0"/>
                          <a:ext cx="2809549" cy="10096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53FA0658" w14:textId="77777777" w:rsidR="007A75F8" w:rsidRPr="003B3757" w:rsidRDefault="007A75F8" w:rsidP="00F070B8">
                            <w:pPr>
                              <w:spacing w:after="0" w:line="240" w:lineRule="auto"/>
                              <w:jc w:val="center"/>
                              <w:rPr>
                                <w:rFonts w:ascii="Times New Roman" w:hAnsi="Times New Roman" w:cs="Times New Roman"/>
                              </w:rPr>
                            </w:pPr>
                            <w:r w:rsidRPr="006872D4">
                              <w:rPr>
                                <w:rFonts w:ascii="Times New Roman" w:hAnsi="Times New Roman" w:cs="Times New Roman"/>
                                <w:b/>
                                <w:bCs/>
                              </w:rPr>
                              <w:t>Функциональный блок:</w:t>
                            </w:r>
                            <w:r>
                              <w:rPr>
                                <w:rFonts w:ascii="Times New Roman" w:hAnsi="Times New Roman" w:cs="Times New Roman"/>
                              </w:rPr>
                              <w:t xml:space="preserve"> кадровое обеспечение, обучение, информационное и инфраструктурное обеспечение, консультационная поддержка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E33A65" id="Прямоугольник 2" o:spid="_x0000_s1072" style="position:absolute;left:0;text-align:left;margin-left:250.45pt;margin-top:9.95pt;width:221.2pt;height:7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" fillcolor="white [3201]" strokecolor="#4472c4 [3204]" strokeweight="1pt">
                <v:textbox>
                  <w:txbxContent>
                    <w:p w14:paraId="53FA0658" w14:textId="77777777" w:rsidR="007A75F8" w:rsidRPr="003B3757" w:rsidRDefault="007A75F8" w:rsidP="00F070B8">
                      <w:pPr>
                        <w:spacing w:after="0" w:line="240" w:lineRule="auto"/>
                        <w:jc w:val="center"/>
                        <w:rPr>
                          <w:rFonts w:ascii="Times New Roman" w:hAnsi="Times New Roman" w:cs="Times New Roman"/>
                        </w:rPr>
                      </w:pPr>
                      <w:r w:rsidRPr="006872D4">
                        <w:rPr>
                          <w:rFonts w:ascii="Times New Roman" w:hAnsi="Times New Roman" w:cs="Times New Roman"/>
                          <w:b/>
                          <w:bCs/>
                        </w:rPr>
                        <w:t>Функциональный блок:</w:t>
                      </w:r>
                      <w:r>
                        <w:rPr>
                          <w:rFonts w:ascii="Times New Roman" w:hAnsi="Times New Roman" w:cs="Times New Roman"/>
                        </w:rPr>
                        <w:t xml:space="preserve"> кадровое обеспечение, обучение, информационное и инфраструктурное обеспечение, консультационная поддержка</w:t>
                      </w:r>
                    </w:p>
                  </w:txbxContent>
                </v:textbox>
              </v:rect>
            </w:pict>
          </mc:Fallback>
        </mc:AlternateContent>
      </w:r>
    </w:p>
    <w:p w14:paraId="61AEFCFD" w14:textId="77777777" w:rsidR="007A75F8" w:rsidRDefault="007A75F8" w:rsidP="008A7B6C">
      <w:pPr>
        <w:pStyle w:val="a5"/>
        <w:jc w:val="center"/>
        <w:rPr>
          <w:color w:val="333333"/>
          <w:sz w:val="28"/>
          <w:szCs w:val="28"/>
        </w:rPr>
      </w:pPr>
    </w:p>
    <w:p w14:paraId="7101309C" w14:textId="16D424B8" w:rsidR="007A75F8" w:rsidRDefault="007A75F8" w:rsidP="008A7B6C">
      <w:pPr>
        <w:pStyle w:val="a5"/>
        <w:jc w:val="center"/>
        <w:rPr>
          <w:color w:val="333333"/>
          <w:sz w:val="28"/>
          <w:szCs w:val="28"/>
        </w:rPr>
      </w:pPr>
    </w:p>
    <w:p w14:paraId="47D8D4FD" w14:textId="77777777" w:rsidR="007A75F8" w:rsidRDefault="007A75F8" w:rsidP="008A7B6C">
      <w:pPr>
        <w:pStyle w:val="a5"/>
        <w:jc w:val="center"/>
        <w:rPr>
          <w:color w:val="333333"/>
          <w:sz w:val="28"/>
          <w:szCs w:val="28"/>
        </w:rPr>
      </w:pPr>
    </w:p>
    <w:p w14:paraId="2D019CEF" w14:textId="77777777" w:rsidR="007A75F8" w:rsidRDefault="007A75F8" w:rsidP="008A7B6C">
      <w:pPr>
        <w:pStyle w:val="a5"/>
        <w:jc w:val="center"/>
        <w:rPr>
          <w:color w:val="333333"/>
          <w:sz w:val="28"/>
          <w:szCs w:val="28"/>
        </w:rPr>
      </w:pPr>
    </w:p>
    <w:p w14:paraId="1F8DE8C9" w14:textId="257AD52F" w:rsidR="007A75F8" w:rsidRDefault="007A75F8" w:rsidP="008A7B6C">
      <w:pPr>
        <w:pStyle w:val="a5"/>
        <w:jc w:val="center"/>
        <w:rPr>
          <w:color w:val="333333"/>
          <w:sz w:val="28"/>
          <w:szCs w:val="28"/>
        </w:rPr>
      </w:pPr>
    </w:p>
    <w:p w14:paraId="7A254DEE" w14:textId="168BF002" w:rsidR="007A75F8" w:rsidRDefault="007A75F8" w:rsidP="008A7B6C">
      <w:pPr>
        <w:pStyle w:val="a5"/>
        <w:jc w:val="center"/>
        <w:rPr>
          <w:color w:val="333333"/>
          <w:sz w:val="28"/>
          <w:szCs w:val="28"/>
        </w:rPr>
      </w:pPr>
    </w:p>
    <w:p w14:paraId="1A3256EC" w14:textId="153E1ADF" w:rsidR="007A75F8" w:rsidRDefault="007A75F8" w:rsidP="008A7B6C">
      <w:pPr>
        <w:pStyle w:val="a5"/>
        <w:jc w:val="center"/>
        <w:rPr>
          <w:color w:val="333333"/>
          <w:sz w:val="28"/>
          <w:szCs w:val="28"/>
        </w:rPr>
      </w:pPr>
    </w:p>
    <w:p w14:paraId="60A9B0E7" w14:textId="77777777" w:rsidR="00386D9E" w:rsidRDefault="00386D9E" w:rsidP="008A7B6C">
      <w:pPr>
        <w:pStyle w:val="a5"/>
        <w:jc w:val="center"/>
        <w:rPr>
          <w:color w:val="333333"/>
          <w:sz w:val="28"/>
          <w:szCs w:val="28"/>
        </w:rPr>
      </w:pPr>
    </w:p>
    <w:p w14:paraId="2CC0ABDA" w14:textId="5298F198" w:rsidR="000A7EF5" w:rsidRPr="00667B85" w:rsidRDefault="000A7EF5" w:rsidP="008A7B6C">
      <w:pPr>
        <w:pStyle w:val="a5"/>
        <w:jc w:val="center"/>
        <w:rPr>
          <w:color w:val="333333"/>
          <w:sz w:val="28"/>
          <w:szCs w:val="28"/>
        </w:rPr>
      </w:pPr>
      <w:r w:rsidRPr="00667B85">
        <w:rPr>
          <w:color w:val="333333"/>
          <w:sz w:val="28"/>
          <w:szCs w:val="28"/>
        </w:rPr>
        <w:t xml:space="preserve">Рисунок </w:t>
      </w:r>
      <w:r w:rsidR="00E94911" w:rsidRPr="00667B85">
        <w:rPr>
          <w:color w:val="333333"/>
          <w:sz w:val="28"/>
          <w:szCs w:val="28"/>
        </w:rPr>
        <w:t>4</w:t>
      </w:r>
      <w:r w:rsidRPr="00667B85">
        <w:rPr>
          <w:color w:val="333333"/>
          <w:sz w:val="28"/>
          <w:szCs w:val="28"/>
        </w:rPr>
        <w:t xml:space="preserve"> </w:t>
      </w:r>
      <w:r w:rsidR="00A86D31" w:rsidRPr="00667B85">
        <w:rPr>
          <w:color w:val="333333"/>
          <w:sz w:val="28"/>
          <w:szCs w:val="28"/>
        </w:rPr>
        <w:t>–</w:t>
      </w:r>
      <w:r w:rsidRPr="00667B85">
        <w:rPr>
          <w:color w:val="333333"/>
          <w:sz w:val="28"/>
          <w:szCs w:val="28"/>
        </w:rPr>
        <w:t xml:space="preserve"> Схема прикладной модели поддержки субъектов малого и среднего бизнеса</w:t>
      </w:r>
    </w:p>
    <w:p w14:paraId="304B5C6E" w14:textId="77777777" w:rsidR="000A7EF5" w:rsidRPr="00667B85" w:rsidRDefault="000A7EF5" w:rsidP="0045081D">
      <w:pPr>
        <w:pStyle w:val="a5"/>
        <w:ind w:firstLine="709"/>
        <w:jc w:val="both"/>
        <w:rPr>
          <w:color w:val="333333"/>
          <w:sz w:val="24"/>
          <w:szCs w:val="24"/>
        </w:rPr>
      </w:pPr>
      <w:r w:rsidRPr="00667B85">
        <w:rPr>
          <w:color w:val="333333"/>
          <w:sz w:val="24"/>
          <w:szCs w:val="24"/>
        </w:rPr>
        <w:t>Примечание</w:t>
      </w:r>
      <w:r w:rsidR="008A7B6C" w:rsidRPr="00667B85">
        <w:rPr>
          <w:color w:val="333333"/>
          <w:sz w:val="24"/>
          <w:szCs w:val="24"/>
        </w:rPr>
        <w:t xml:space="preserve"> </w:t>
      </w:r>
      <w:r w:rsidRPr="00667B85">
        <w:rPr>
          <w:color w:val="333333"/>
          <w:sz w:val="24"/>
          <w:szCs w:val="24"/>
        </w:rPr>
        <w:t xml:space="preserve">- </w:t>
      </w:r>
      <w:r w:rsidR="007F2E28" w:rsidRPr="00667B85">
        <w:rPr>
          <w:color w:val="333333"/>
          <w:sz w:val="24"/>
          <w:szCs w:val="24"/>
        </w:rPr>
        <w:t>С</w:t>
      </w:r>
      <w:r w:rsidRPr="00667B85">
        <w:rPr>
          <w:color w:val="333333"/>
          <w:sz w:val="24"/>
          <w:szCs w:val="24"/>
        </w:rPr>
        <w:t>оставлено автором</w:t>
      </w:r>
    </w:p>
    <w:bookmarkEnd w:id="50"/>
    <w:p w14:paraId="7E91C948" w14:textId="77777777" w:rsidR="005A7379" w:rsidRPr="00667B85" w:rsidRDefault="005A7379" w:rsidP="0045081D">
      <w:pPr>
        <w:pStyle w:val="a5"/>
        <w:ind w:firstLine="709"/>
        <w:jc w:val="both"/>
        <w:rPr>
          <w:sz w:val="28"/>
          <w:szCs w:val="28"/>
        </w:rPr>
      </w:pPr>
      <w:r w:rsidRPr="00667B85">
        <w:rPr>
          <w:sz w:val="28"/>
          <w:szCs w:val="28"/>
        </w:rPr>
        <w:t xml:space="preserve">Реализуя политику финансовой поддержки бизнеса, государство использует различные формы, среди которых особое место занимает льготное кредитование, субсидирование, лизинг, предоставление гарантий по кредиту и лизингу. </w:t>
      </w:r>
      <w:r w:rsidRPr="00667B85">
        <w:rPr>
          <w:color w:val="333333"/>
          <w:sz w:val="28"/>
          <w:szCs w:val="28"/>
        </w:rPr>
        <w:t>Основной задачей финансово-кредитной поддержки малого и среднего бизнеса является увеличение объемов инвестиций как за счет увеличения кредитования из традиционных источников (банков второго уровня), так и путем развития альтернативных источников инвестиций (микрокредитных организаций и кредитных товариществ), максимального привлечения частных инвестиционных ресурсов, внедрение прогрессивных форм инвестиционной политики [6</w:t>
      </w:r>
      <w:r w:rsidR="00A943C6" w:rsidRPr="00667B85">
        <w:rPr>
          <w:color w:val="333333"/>
          <w:sz w:val="28"/>
          <w:szCs w:val="28"/>
        </w:rPr>
        <w:t>8</w:t>
      </w:r>
      <w:r w:rsidRPr="00667B85">
        <w:rPr>
          <w:color w:val="333333"/>
          <w:sz w:val="28"/>
          <w:szCs w:val="28"/>
        </w:rPr>
        <w:t xml:space="preserve">]. </w:t>
      </w:r>
      <w:r w:rsidRPr="00667B85">
        <w:rPr>
          <w:sz w:val="28"/>
          <w:szCs w:val="28"/>
        </w:rPr>
        <w:t>При этом</w:t>
      </w:r>
      <w:r w:rsidR="00447392" w:rsidRPr="00667B85">
        <w:rPr>
          <w:sz w:val="28"/>
          <w:szCs w:val="28"/>
        </w:rPr>
        <w:t xml:space="preserve"> </w:t>
      </w:r>
      <w:r w:rsidRPr="00667B85">
        <w:rPr>
          <w:sz w:val="28"/>
          <w:szCs w:val="28"/>
        </w:rPr>
        <w:t xml:space="preserve">выделение финансовых ресурсов в форме кредитов, выдаваемых на льготной основе, осуществляется путем субсидирования части вознаграждения по кредитным займам и лизингу.  На практике, предоставление льготных кредитов осуществляется государством через специализированные финансовые институты развития или путем фондирования банков второго уровня или других финансовых организаций. </w:t>
      </w:r>
      <w:r w:rsidR="000B6956" w:rsidRPr="00667B85">
        <w:rPr>
          <w:sz w:val="28"/>
          <w:szCs w:val="28"/>
        </w:rPr>
        <w:t>Г</w:t>
      </w:r>
      <w:r w:rsidRPr="00667B85">
        <w:rPr>
          <w:sz w:val="28"/>
          <w:szCs w:val="28"/>
        </w:rPr>
        <w:t>осударство компенсирует часть ставки вознаграждения по выданным кредитам банкам второго уровня, микрофинансовым организациям и лизинговым компаниям в обмен на выполнение предпринимателем в будущем определенных условий, относящихся к операционной деятельности.</w:t>
      </w:r>
    </w:p>
    <w:p w14:paraId="39E3DCB2" w14:textId="77777777" w:rsidR="004D1A97" w:rsidRPr="00667B85" w:rsidRDefault="004D1A97" w:rsidP="0045081D">
      <w:pPr>
        <w:pStyle w:val="a5"/>
        <w:ind w:firstLine="709"/>
        <w:jc w:val="both"/>
        <w:rPr>
          <w:sz w:val="28"/>
          <w:szCs w:val="28"/>
        </w:rPr>
      </w:pPr>
      <w:r w:rsidRPr="00667B85">
        <w:rPr>
          <w:sz w:val="28"/>
          <w:szCs w:val="28"/>
        </w:rPr>
        <w:t xml:space="preserve">Исследование кредитования как инструмента поддержки МСБ позволяет сделать вывод, что </w:t>
      </w:r>
      <w:r w:rsidR="00B16F82" w:rsidRPr="00667B85">
        <w:rPr>
          <w:sz w:val="28"/>
          <w:szCs w:val="28"/>
        </w:rPr>
        <w:t>в основном</w:t>
      </w:r>
      <w:r w:rsidR="000B6956" w:rsidRPr="00667B85">
        <w:rPr>
          <w:sz w:val="28"/>
          <w:szCs w:val="28"/>
        </w:rPr>
        <w:t>,</w:t>
      </w:r>
      <w:r w:rsidR="00B16F82" w:rsidRPr="00667B85">
        <w:rPr>
          <w:sz w:val="28"/>
          <w:szCs w:val="28"/>
        </w:rPr>
        <w:t xml:space="preserve"> на начальном этапе создания предприятия кредитными ресурсами банков воспользоваться </w:t>
      </w:r>
      <w:r w:rsidR="00504052" w:rsidRPr="00667B85">
        <w:rPr>
          <w:sz w:val="28"/>
          <w:szCs w:val="28"/>
        </w:rPr>
        <w:t>крайне сложно. Отсутствие залогового обеспечения и наличие высоких кредитных рисков не позволяют предпринимателям использовать данный ресурс для развития своей деятельности и обращаться либо за государственной поддержкой, либо в друг</w:t>
      </w:r>
      <w:r w:rsidR="006400E7" w:rsidRPr="00667B85">
        <w:rPr>
          <w:sz w:val="28"/>
          <w:szCs w:val="28"/>
        </w:rPr>
        <w:t>ие</w:t>
      </w:r>
      <w:r w:rsidR="00504052" w:rsidRPr="00667B85">
        <w:rPr>
          <w:sz w:val="28"/>
          <w:szCs w:val="28"/>
        </w:rPr>
        <w:t xml:space="preserve"> небанковский организации.</w:t>
      </w:r>
      <w:r w:rsidR="006400E7" w:rsidRPr="00667B85">
        <w:rPr>
          <w:sz w:val="28"/>
          <w:szCs w:val="28"/>
        </w:rPr>
        <w:t xml:space="preserve"> Кроме того, </w:t>
      </w:r>
      <w:r w:rsidRPr="00667B85">
        <w:rPr>
          <w:sz w:val="28"/>
          <w:szCs w:val="28"/>
        </w:rPr>
        <w:t>в основном структура субъектов бизнеса представлена небольшими мелкотоварными производствами, потребность в финансовых ресурсах которых определяется небольшими объемами. На основ</w:t>
      </w:r>
      <w:r w:rsidR="006400E7" w:rsidRPr="00667B85">
        <w:rPr>
          <w:sz w:val="28"/>
          <w:szCs w:val="28"/>
        </w:rPr>
        <w:t>ании</w:t>
      </w:r>
      <w:r w:rsidRPr="00667B85">
        <w:rPr>
          <w:sz w:val="28"/>
          <w:szCs w:val="28"/>
        </w:rPr>
        <w:t xml:space="preserve"> этого, </w:t>
      </w:r>
      <w:r w:rsidR="006400E7" w:rsidRPr="00667B85">
        <w:rPr>
          <w:sz w:val="28"/>
          <w:szCs w:val="28"/>
        </w:rPr>
        <w:t xml:space="preserve">наиболее подходящим инструментом кредитования субъектов предпринимательства является микрокредитование </w:t>
      </w:r>
      <w:r w:rsidRPr="00667B85">
        <w:rPr>
          <w:sz w:val="28"/>
          <w:szCs w:val="28"/>
        </w:rPr>
        <w:t>[</w:t>
      </w:r>
      <w:r w:rsidR="00225608" w:rsidRPr="00667B85">
        <w:rPr>
          <w:sz w:val="28"/>
          <w:szCs w:val="28"/>
        </w:rPr>
        <w:t>6</w:t>
      </w:r>
      <w:r w:rsidR="00A943C6" w:rsidRPr="00667B85">
        <w:rPr>
          <w:sz w:val="28"/>
          <w:szCs w:val="28"/>
        </w:rPr>
        <w:t>9</w:t>
      </w:r>
      <w:r w:rsidRPr="00667B85">
        <w:rPr>
          <w:sz w:val="28"/>
          <w:szCs w:val="28"/>
        </w:rPr>
        <w:t>].</w:t>
      </w:r>
      <w:r w:rsidR="00E51BA1" w:rsidRPr="00667B85">
        <w:rPr>
          <w:sz w:val="28"/>
          <w:szCs w:val="28"/>
        </w:rPr>
        <w:t xml:space="preserve"> Оно направлено </w:t>
      </w:r>
      <w:r w:rsidR="0002618B" w:rsidRPr="00667B85">
        <w:rPr>
          <w:sz w:val="28"/>
          <w:szCs w:val="28"/>
        </w:rPr>
        <w:t xml:space="preserve">на нужды малого и среднего предпринимательства, которые не имеют достаточного доступа к услугам банков, других кредитных организаций, не заинтересованных в работе с мелкими заемщиками </w:t>
      </w:r>
      <w:r w:rsidR="00225608" w:rsidRPr="00667B85">
        <w:rPr>
          <w:sz w:val="28"/>
          <w:szCs w:val="28"/>
        </w:rPr>
        <w:t>[</w:t>
      </w:r>
      <w:r w:rsidR="00A943C6" w:rsidRPr="00667B85">
        <w:rPr>
          <w:sz w:val="28"/>
          <w:szCs w:val="28"/>
        </w:rPr>
        <w:t>70</w:t>
      </w:r>
      <w:r w:rsidR="00225608" w:rsidRPr="00667B85">
        <w:rPr>
          <w:sz w:val="28"/>
          <w:szCs w:val="28"/>
        </w:rPr>
        <w:t>]</w:t>
      </w:r>
      <w:r w:rsidR="006400E7" w:rsidRPr="00667B85">
        <w:rPr>
          <w:sz w:val="28"/>
          <w:szCs w:val="28"/>
        </w:rPr>
        <w:t>, т.е.</w:t>
      </w:r>
      <w:r w:rsidR="00864B03" w:rsidRPr="00667B85">
        <w:rPr>
          <w:sz w:val="28"/>
          <w:szCs w:val="28"/>
        </w:rPr>
        <w:t xml:space="preserve"> микрокредитование предназначено для финансирование предпринимателей, которые хотят создать свое дело, но в виду невыгодного экономического положения или финансовой несостоятельности не могут позволить себе традиционные банковские кредиты.</w:t>
      </w:r>
      <w:r w:rsidR="00261C59" w:rsidRPr="00667B85">
        <w:rPr>
          <w:sz w:val="28"/>
          <w:szCs w:val="28"/>
        </w:rPr>
        <w:t xml:space="preserve"> </w:t>
      </w:r>
    </w:p>
    <w:p w14:paraId="75967725" w14:textId="77777777" w:rsidR="004D1A97" w:rsidRPr="00667B85" w:rsidRDefault="004D1A97" w:rsidP="0045081D">
      <w:pPr>
        <w:pStyle w:val="a5"/>
        <w:ind w:firstLine="709"/>
        <w:jc w:val="both"/>
        <w:rPr>
          <w:sz w:val="28"/>
          <w:szCs w:val="28"/>
        </w:rPr>
      </w:pPr>
      <w:r w:rsidRPr="00667B85">
        <w:rPr>
          <w:sz w:val="28"/>
          <w:szCs w:val="28"/>
        </w:rPr>
        <w:t>Достаточно дискуссионным является вопрос относительно</w:t>
      </w:r>
      <w:r w:rsidR="00866930" w:rsidRPr="00667B85">
        <w:rPr>
          <w:sz w:val="28"/>
          <w:szCs w:val="28"/>
        </w:rPr>
        <w:t xml:space="preserve"> </w:t>
      </w:r>
      <w:r w:rsidR="002F6749" w:rsidRPr="00667B85">
        <w:rPr>
          <w:sz w:val="28"/>
          <w:szCs w:val="28"/>
        </w:rPr>
        <w:t>такого традиционного</w:t>
      </w:r>
      <w:r w:rsidRPr="00667B85">
        <w:rPr>
          <w:sz w:val="28"/>
          <w:szCs w:val="28"/>
        </w:rPr>
        <w:t xml:space="preserve"> инструмента государственной поддержки как субсидирование. Так, одни авторы считают, </w:t>
      </w:r>
      <w:r w:rsidR="000B6956" w:rsidRPr="00667B85">
        <w:rPr>
          <w:sz w:val="28"/>
          <w:szCs w:val="28"/>
        </w:rPr>
        <w:t xml:space="preserve">что </w:t>
      </w:r>
      <w:r w:rsidRPr="00667B85">
        <w:rPr>
          <w:sz w:val="28"/>
          <w:szCs w:val="28"/>
        </w:rPr>
        <w:t>его необходимо отменить. Данное мнение обоснованно следующими аргументами:</w:t>
      </w:r>
    </w:p>
    <w:p w14:paraId="2865C885" w14:textId="77777777" w:rsidR="004D1A97" w:rsidRPr="00667B85" w:rsidRDefault="004D1A97" w:rsidP="0045081D">
      <w:pPr>
        <w:pStyle w:val="a5"/>
        <w:ind w:firstLine="709"/>
        <w:jc w:val="both"/>
        <w:rPr>
          <w:sz w:val="28"/>
          <w:szCs w:val="28"/>
        </w:rPr>
      </w:pPr>
      <w:r w:rsidRPr="00667B85">
        <w:rPr>
          <w:sz w:val="28"/>
          <w:szCs w:val="28"/>
        </w:rPr>
        <w:t>1</w:t>
      </w:r>
      <w:r w:rsidR="00A86D31" w:rsidRPr="00667B85">
        <w:rPr>
          <w:sz w:val="28"/>
          <w:szCs w:val="28"/>
        </w:rPr>
        <w:t>)</w:t>
      </w:r>
      <w:r w:rsidRPr="00667B85">
        <w:rPr>
          <w:sz w:val="28"/>
          <w:szCs w:val="28"/>
        </w:rPr>
        <w:t xml:space="preserve"> субсидирование как инструмент финансирования не обладает такими качественными характеристиками как гибкость и своевременность. Данный инструмент государство реализует через свои подведомственные учреждения, рассмотрение заявок которыми значительно усложняет процесс получения финансовых ресурсов субъектами бизнеса</w:t>
      </w:r>
      <w:r w:rsidR="005F0590" w:rsidRPr="00667B85">
        <w:rPr>
          <w:sz w:val="28"/>
          <w:szCs w:val="28"/>
        </w:rPr>
        <w:t>;</w:t>
      </w:r>
    </w:p>
    <w:p w14:paraId="63CA5661" w14:textId="77777777" w:rsidR="004D1A97" w:rsidRPr="00667B85" w:rsidRDefault="004D1A97" w:rsidP="0045081D">
      <w:pPr>
        <w:pStyle w:val="a5"/>
        <w:ind w:firstLine="709"/>
        <w:jc w:val="both"/>
        <w:rPr>
          <w:sz w:val="28"/>
          <w:szCs w:val="28"/>
        </w:rPr>
      </w:pPr>
      <w:r w:rsidRPr="00667B85">
        <w:rPr>
          <w:sz w:val="28"/>
          <w:szCs w:val="28"/>
        </w:rPr>
        <w:t>2</w:t>
      </w:r>
      <w:r w:rsidR="00A86D31" w:rsidRPr="00667B85">
        <w:rPr>
          <w:sz w:val="28"/>
          <w:szCs w:val="28"/>
        </w:rPr>
        <w:t>)</w:t>
      </w:r>
      <w:r w:rsidRPr="00667B85">
        <w:rPr>
          <w:sz w:val="28"/>
          <w:szCs w:val="28"/>
        </w:rPr>
        <w:t xml:space="preserve"> субсидирование не стимулирует субъектов бизнеса к расширению своего бизнеса, внедрению инноваций, повышению производительности и труда и других индикаторов. Это обусловлено отсутствием четких критериев результативности от использования субсидий. Получение «бесплатных» ресурсов рождает «иждивенчество» со стороны бизнеса</w:t>
      </w:r>
      <w:r w:rsidR="005F0590" w:rsidRPr="00667B85">
        <w:rPr>
          <w:sz w:val="28"/>
          <w:szCs w:val="28"/>
        </w:rPr>
        <w:t>;</w:t>
      </w:r>
    </w:p>
    <w:p w14:paraId="6460ACB0" w14:textId="77777777" w:rsidR="004D1A97" w:rsidRPr="00667B85" w:rsidRDefault="004D1A97" w:rsidP="0045081D">
      <w:pPr>
        <w:pStyle w:val="a5"/>
        <w:ind w:firstLine="709"/>
        <w:jc w:val="both"/>
        <w:rPr>
          <w:sz w:val="28"/>
          <w:szCs w:val="28"/>
        </w:rPr>
      </w:pPr>
      <w:r w:rsidRPr="00667B85">
        <w:rPr>
          <w:sz w:val="28"/>
          <w:szCs w:val="28"/>
        </w:rPr>
        <w:t>3</w:t>
      </w:r>
      <w:r w:rsidR="00A86D31" w:rsidRPr="00667B85">
        <w:rPr>
          <w:sz w:val="28"/>
          <w:szCs w:val="28"/>
        </w:rPr>
        <w:t>)</w:t>
      </w:r>
      <w:r w:rsidRPr="00667B85">
        <w:rPr>
          <w:sz w:val="28"/>
          <w:szCs w:val="28"/>
        </w:rPr>
        <w:t xml:space="preserve"> субсидирование снижает конкурентоспособность субъектов бизнеса;</w:t>
      </w:r>
    </w:p>
    <w:p w14:paraId="6BCDD9E4" w14:textId="77777777" w:rsidR="004D1A97" w:rsidRPr="00667B85" w:rsidRDefault="004D1A97" w:rsidP="0045081D">
      <w:pPr>
        <w:pStyle w:val="a5"/>
        <w:ind w:firstLine="709"/>
        <w:jc w:val="both"/>
        <w:rPr>
          <w:sz w:val="28"/>
          <w:szCs w:val="28"/>
        </w:rPr>
      </w:pPr>
      <w:r w:rsidRPr="00667B85">
        <w:rPr>
          <w:sz w:val="28"/>
          <w:szCs w:val="28"/>
        </w:rPr>
        <w:t>4</w:t>
      </w:r>
      <w:r w:rsidR="00A86D31" w:rsidRPr="00667B85">
        <w:rPr>
          <w:sz w:val="28"/>
          <w:szCs w:val="28"/>
        </w:rPr>
        <w:t>)</w:t>
      </w:r>
      <w:r w:rsidR="00866930" w:rsidRPr="00667B85">
        <w:rPr>
          <w:sz w:val="28"/>
          <w:szCs w:val="28"/>
        </w:rPr>
        <w:t xml:space="preserve"> </w:t>
      </w:r>
      <w:r w:rsidRPr="00667B85">
        <w:rPr>
          <w:sz w:val="28"/>
          <w:szCs w:val="28"/>
        </w:rPr>
        <w:t>возникновение нарушений и злоупотреблений со стороны государственных органов при выделении субсидий</w:t>
      </w:r>
      <w:r w:rsidR="008132EB" w:rsidRPr="00667B85">
        <w:rPr>
          <w:sz w:val="28"/>
          <w:szCs w:val="28"/>
        </w:rPr>
        <w:t xml:space="preserve"> </w:t>
      </w:r>
      <w:r w:rsidR="00225608" w:rsidRPr="00667B85">
        <w:rPr>
          <w:sz w:val="28"/>
          <w:szCs w:val="28"/>
        </w:rPr>
        <w:t>[7</w:t>
      </w:r>
      <w:r w:rsidR="00A943C6" w:rsidRPr="00667B85">
        <w:rPr>
          <w:sz w:val="28"/>
          <w:szCs w:val="28"/>
        </w:rPr>
        <w:t>1</w:t>
      </w:r>
      <w:r w:rsidR="00225608" w:rsidRPr="00667B85">
        <w:rPr>
          <w:sz w:val="28"/>
          <w:szCs w:val="28"/>
        </w:rPr>
        <w:t>].</w:t>
      </w:r>
    </w:p>
    <w:p w14:paraId="532CE6A1" w14:textId="77777777" w:rsidR="004D1A97" w:rsidRPr="00667B85" w:rsidRDefault="004D1A97" w:rsidP="0045081D">
      <w:pPr>
        <w:pStyle w:val="a5"/>
        <w:ind w:firstLine="709"/>
        <w:jc w:val="both"/>
        <w:rPr>
          <w:sz w:val="28"/>
          <w:szCs w:val="28"/>
        </w:rPr>
      </w:pPr>
      <w:r w:rsidRPr="00667B85">
        <w:rPr>
          <w:sz w:val="28"/>
          <w:szCs w:val="28"/>
        </w:rPr>
        <w:t>Иной точки зрения относительно необходимости субсидирования придержива</w:t>
      </w:r>
      <w:r w:rsidR="005F0590" w:rsidRPr="00667B85">
        <w:rPr>
          <w:sz w:val="28"/>
          <w:szCs w:val="28"/>
        </w:rPr>
        <w:t>ю</w:t>
      </w:r>
      <w:r w:rsidRPr="00667B85">
        <w:rPr>
          <w:sz w:val="28"/>
          <w:szCs w:val="28"/>
        </w:rPr>
        <w:t xml:space="preserve">тся </w:t>
      </w:r>
      <w:r w:rsidR="00622C2F" w:rsidRPr="00667B85">
        <w:rPr>
          <w:sz w:val="28"/>
          <w:szCs w:val="28"/>
        </w:rPr>
        <w:t xml:space="preserve">Зелинская М.В., Медведева О.В. </w:t>
      </w:r>
      <w:r w:rsidR="00225608" w:rsidRPr="00667B85">
        <w:rPr>
          <w:sz w:val="28"/>
          <w:szCs w:val="28"/>
        </w:rPr>
        <w:t>[7</w:t>
      </w:r>
      <w:r w:rsidR="00A943C6" w:rsidRPr="00667B85">
        <w:rPr>
          <w:sz w:val="28"/>
          <w:szCs w:val="28"/>
        </w:rPr>
        <w:t>2</w:t>
      </w:r>
      <w:r w:rsidR="00225608" w:rsidRPr="00667B85">
        <w:rPr>
          <w:sz w:val="28"/>
          <w:szCs w:val="28"/>
        </w:rPr>
        <w:t>]</w:t>
      </w:r>
      <w:r w:rsidR="00622C2F" w:rsidRPr="00667B85">
        <w:rPr>
          <w:sz w:val="28"/>
          <w:szCs w:val="28"/>
        </w:rPr>
        <w:t>,</w:t>
      </w:r>
      <w:r w:rsidR="00191C9E" w:rsidRPr="00667B85">
        <w:rPr>
          <w:sz w:val="28"/>
          <w:szCs w:val="28"/>
        </w:rPr>
        <w:t xml:space="preserve"> Васюнина М.Л.</w:t>
      </w:r>
      <w:r w:rsidR="00225608" w:rsidRPr="00667B85">
        <w:rPr>
          <w:sz w:val="28"/>
          <w:szCs w:val="28"/>
        </w:rPr>
        <w:t xml:space="preserve"> [7</w:t>
      </w:r>
      <w:r w:rsidR="00A943C6" w:rsidRPr="00667B85">
        <w:rPr>
          <w:sz w:val="28"/>
          <w:szCs w:val="28"/>
        </w:rPr>
        <w:t>3</w:t>
      </w:r>
      <w:r w:rsidR="00225608" w:rsidRPr="00667B85">
        <w:rPr>
          <w:sz w:val="28"/>
          <w:szCs w:val="28"/>
        </w:rPr>
        <w:t>]</w:t>
      </w:r>
      <w:r w:rsidRPr="00667B85">
        <w:rPr>
          <w:sz w:val="28"/>
          <w:szCs w:val="28"/>
        </w:rPr>
        <w:t>, считающи</w:t>
      </w:r>
      <w:r w:rsidR="005F0590" w:rsidRPr="00667B85">
        <w:rPr>
          <w:sz w:val="28"/>
          <w:szCs w:val="28"/>
        </w:rPr>
        <w:t>е</w:t>
      </w:r>
      <w:r w:rsidRPr="00667B85">
        <w:rPr>
          <w:sz w:val="28"/>
          <w:szCs w:val="28"/>
        </w:rPr>
        <w:t xml:space="preserve">, </w:t>
      </w:r>
      <w:r w:rsidR="005F0590" w:rsidRPr="00667B85">
        <w:rPr>
          <w:sz w:val="28"/>
          <w:szCs w:val="28"/>
        </w:rPr>
        <w:t xml:space="preserve">что </w:t>
      </w:r>
      <w:r w:rsidRPr="00667B85">
        <w:rPr>
          <w:sz w:val="28"/>
          <w:szCs w:val="28"/>
        </w:rPr>
        <w:t xml:space="preserve">реализация государственной поддержки через субсидирование способствует обеспечению финансовой самостоятельности субъектов бизнеса. Мы </w:t>
      </w:r>
      <w:r w:rsidR="005F0590" w:rsidRPr="00667B85">
        <w:rPr>
          <w:sz w:val="28"/>
          <w:szCs w:val="28"/>
        </w:rPr>
        <w:t>разделяем</w:t>
      </w:r>
      <w:r w:rsidRPr="00667B85">
        <w:rPr>
          <w:sz w:val="28"/>
          <w:szCs w:val="28"/>
        </w:rPr>
        <w:t xml:space="preserve"> мнени</w:t>
      </w:r>
      <w:r w:rsidR="005F0590" w:rsidRPr="00667B85">
        <w:rPr>
          <w:sz w:val="28"/>
          <w:szCs w:val="28"/>
        </w:rPr>
        <w:t>е данных авторов и считаем</w:t>
      </w:r>
      <w:r w:rsidRPr="00667B85">
        <w:rPr>
          <w:sz w:val="28"/>
          <w:szCs w:val="28"/>
        </w:rPr>
        <w:t>, что субсидирование является необходимым инструментом поддержки развития бизнеса</w:t>
      </w:r>
      <w:r w:rsidR="00F60B40" w:rsidRPr="00667B85">
        <w:rPr>
          <w:sz w:val="28"/>
          <w:szCs w:val="28"/>
        </w:rPr>
        <w:t xml:space="preserve">, особенно в сельскохозяйственной отрасли. </w:t>
      </w:r>
      <w:r w:rsidRPr="00667B85">
        <w:rPr>
          <w:sz w:val="28"/>
          <w:szCs w:val="28"/>
        </w:rPr>
        <w:t>Это связано со спецификой самой отрасли, для которой характерны длительные сроки окупаемости затрат на производство, высокие природно-климатические риски, высокая стоимость техники и производственной базы и т.д.</w:t>
      </w:r>
      <w:r w:rsidR="00866930" w:rsidRPr="00667B85">
        <w:rPr>
          <w:sz w:val="28"/>
          <w:szCs w:val="28"/>
        </w:rPr>
        <w:t xml:space="preserve"> Поэтому часть расходов предпринимателя государство должно покрывать, стимулируя увелич</w:t>
      </w:r>
      <w:r w:rsidR="001019E0" w:rsidRPr="00667B85">
        <w:rPr>
          <w:sz w:val="28"/>
          <w:szCs w:val="28"/>
        </w:rPr>
        <w:t>е</w:t>
      </w:r>
      <w:r w:rsidR="00866930" w:rsidRPr="00667B85">
        <w:rPr>
          <w:sz w:val="28"/>
          <w:szCs w:val="28"/>
        </w:rPr>
        <w:t>ние объемов производства</w:t>
      </w:r>
      <w:r w:rsidR="00E94AFD" w:rsidRPr="00667B85">
        <w:rPr>
          <w:sz w:val="28"/>
          <w:szCs w:val="28"/>
        </w:rPr>
        <w:t xml:space="preserve">, но получая взамен производственные результаты. </w:t>
      </w:r>
    </w:p>
    <w:p w14:paraId="7C98906B" w14:textId="77777777" w:rsidR="00A653B8" w:rsidRPr="00667B85" w:rsidRDefault="00A653B8" w:rsidP="0045081D">
      <w:pPr>
        <w:pStyle w:val="a5"/>
        <w:ind w:firstLine="709"/>
        <w:jc w:val="both"/>
        <w:rPr>
          <w:sz w:val="28"/>
          <w:szCs w:val="28"/>
        </w:rPr>
      </w:pPr>
      <w:r w:rsidRPr="00667B85">
        <w:rPr>
          <w:sz w:val="28"/>
          <w:szCs w:val="28"/>
        </w:rPr>
        <w:t>Лизинг как форма финансирования субъектов агробизнеса представляет собой достаточно эффективный способ обновления основных фондов при незначительном отвлечении финансовых ресурсов из оборота субъекта.</w:t>
      </w:r>
      <w:r w:rsidR="00956331" w:rsidRPr="00667B85">
        <w:rPr>
          <w:sz w:val="28"/>
          <w:szCs w:val="28"/>
        </w:rPr>
        <w:t xml:space="preserve"> Наиболее распространённым видом лизинга является финансовый лизинг, суть которого заключается в приобретении </w:t>
      </w:r>
      <w:r w:rsidR="001A778C" w:rsidRPr="00667B85">
        <w:rPr>
          <w:sz w:val="28"/>
          <w:szCs w:val="28"/>
        </w:rPr>
        <w:t xml:space="preserve">лизинговой компанией </w:t>
      </w:r>
      <w:r w:rsidR="00956331" w:rsidRPr="00667B85">
        <w:rPr>
          <w:sz w:val="28"/>
          <w:szCs w:val="28"/>
        </w:rPr>
        <w:t>по поручению лизингополучателя имущества</w:t>
      </w:r>
      <w:r w:rsidR="001A778C" w:rsidRPr="00667B85">
        <w:rPr>
          <w:sz w:val="28"/>
          <w:szCs w:val="28"/>
        </w:rPr>
        <w:t xml:space="preserve"> и последующей его передачей </w:t>
      </w:r>
      <w:r w:rsidR="00DB4B7E" w:rsidRPr="00667B85">
        <w:rPr>
          <w:sz w:val="28"/>
          <w:szCs w:val="28"/>
        </w:rPr>
        <w:t xml:space="preserve">последнему </w:t>
      </w:r>
      <w:r w:rsidR="001A778C" w:rsidRPr="00667B85">
        <w:rPr>
          <w:sz w:val="28"/>
          <w:szCs w:val="28"/>
        </w:rPr>
        <w:t>для использования в производственной деятельности.</w:t>
      </w:r>
      <w:r w:rsidR="00956331" w:rsidRPr="00667B85">
        <w:rPr>
          <w:sz w:val="28"/>
          <w:szCs w:val="28"/>
        </w:rPr>
        <w:t xml:space="preserve">  </w:t>
      </w:r>
      <w:r w:rsidR="00BF385E" w:rsidRPr="00667B85">
        <w:rPr>
          <w:sz w:val="28"/>
          <w:szCs w:val="28"/>
        </w:rPr>
        <w:t xml:space="preserve">Главными преимуществами лизинга являются его доступность, гибкость в </w:t>
      </w:r>
      <w:r w:rsidR="00296639" w:rsidRPr="00667B85">
        <w:rPr>
          <w:sz w:val="28"/>
          <w:szCs w:val="28"/>
        </w:rPr>
        <w:t>графике платежей, налоговые льготы и возможность использования обновленной техники уже после первого платежа.</w:t>
      </w:r>
      <w:r w:rsidR="00BD0CEC" w:rsidRPr="00667B85">
        <w:rPr>
          <w:sz w:val="28"/>
          <w:szCs w:val="28"/>
        </w:rPr>
        <w:t xml:space="preserve"> </w:t>
      </w:r>
      <w:r w:rsidR="00296639" w:rsidRPr="00667B85">
        <w:rPr>
          <w:sz w:val="28"/>
          <w:szCs w:val="28"/>
        </w:rPr>
        <w:t>В тоже время, влияние внешних факторов</w:t>
      </w:r>
      <w:r w:rsidR="009E181F" w:rsidRPr="00667B85">
        <w:rPr>
          <w:sz w:val="28"/>
          <w:szCs w:val="28"/>
        </w:rPr>
        <w:t>, высокая стоимость</w:t>
      </w:r>
      <w:r w:rsidR="00296639" w:rsidRPr="00667B85">
        <w:rPr>
          <w:sz w:val="28"/>
          <w:szCs w:val="28"/>
        </w:rPr>
        <w:t xml:space="preserve"> сельскохозяйственной техники снижают возможности бизнеса в </w:t>
      </w:r>
      <w:r w:rsidR="009E181F" w:rsidRPr="00667B85">
        <w:rPr>
          <w:sz w:val="28"/>
          <w:szCs w:val="28"/>
        </w:rPr>
        <w:t xml:space="preserve">использовании данного инструмента без государственной поддержки. </w:t>
      </w:r>
    </w:p>
    <w:p w14:paraId="03E94239" w14:textId="77777777" w:rsidR="004D1A97" w:rsidRPr="00667B85" w:rsidRDefault="004D1A97" w:rsidP="0045081D">
      <w:pPr>
        <w:pStyle w:val="a5"/>
        <w:ind w:firstLine="709"/>
        <w:jc w:val="both"/>
        <w:rPr>
          <w:sz w:val="28"/>
          <w:szCs w:val="28"/>
        </w:rPr>
      </w:pPr>
      <w:r w:rsidRPr="00667B85">
        <w:rPr>
          <w:sz w:val="28"/>
          <w:szCs w:val="28"/>
        </w:rPr>
        <w:t xml:space="preserve">Одним из направлений стимулирования работы банков с реальным сектором экономики является система гарантирования </w:t>
      </w:r>
      <w:r w:rsidR="00DB4B7E" w:rsidRPr="00667B85">
        <w:rPr>
          <w:sz w:val="28"/>
          <w:szCs w:val="28"/>
        </w:rPr>
        <w:t>по кредитам и лизинг</w:t>
      </w:r>
      <w:r w:rsidR="00F13DC1" w:rsidRPr="00667B85">
        <w:rPr>
          <w:sz w:val="28"/>
          <w:szCs w:val="28"/>
        </w:rPr>
        <w:t xml:space="preserve">у. </w:t>
      </w:r>
      <w:r w:rsidRPr="00667B85">
        <w:rPr>
          <w:sz w:val="28"/>
          <w:szCs w:val="28"/>
        </w:rPr>
        <w:t xml:space="preserve">Незаинтересованность банков в клиентской базе в лице субъектов предпринимательства, значительно ограничивает доступность к кредитным ресурсам, особенно </w:t>
      </w:r>
      <w:r w:rsidR="00F13DC1" w:rsidRPr="00667B85">
        <w:rPr>
          <w:sz w:val="28"/>
          <w:szCs w:val="28"/>
        </w:rPr>
        <w:t xml:space="preserve">как отмечалось выше, </w:t>
      </w:r>
      <w:r w:rsidRPr="00667B85">
        <w:rPr>
          <w:sz w:val="28"/>
          <w:szCs w:val="28"/>
        </w:rPr>
        <w:t xml:space="preserve">на стадии </w:t>
      </w:r>
      <w:r w:rsidRPr="00667B85">
        <w:rPr>
          <w:sz w:val="28"/>
          <w:szCs w:val="28"/>
          <w:lang w:val="en-US"/>
        </w:rPr>
        <w:t>start</w:t>
      </w:r>
      <w:r w:rsidRPr="00667B85">
        <w:rPr>
          <w:sz w:val="28"/>
          <w:szCs w:val="28"/>
        </w:rPr>
        <w:t>-</w:t>
      </w:r>
      <w:r w:rsidRPr="00667B85">
        <w:rPr>
          <w:sz w:val="28"/>
          <w:szCs w:val="28"/>
          <w:lang w:val="en-US"/>
        </w:rPr>
        <w:t>up</w:t>
      </w:r>
      <w:r w:rsidRPr="00667B85">
        <w:rPr>
          <w:sz w:val="28"/>
          <w:szCs w:val="28"/>
        </w:rPr>
        <w:t xml:space="preserve"> деятельности. Это обусловлено, наличием высоких рисков и незначительными размерами</w:t>
      </w:r>
      <w:r w:rsidR="001019E0" w:rsidRPr="00667B85">
        <w:rPr>
          <w:sz w:val="28"/>
          <w:szCs w:val="28"/>
        </w:rPr>
        <w:t xml:space="preserve"> кредитов</w:t>
      </w:r>
      <w:r w:rsidR="00F13DC1" w:rsidRPr="00667B85">
        <w:rPr>
          <w:sz w:val="28"/>
          <w:szCs w:val="28"/>
        </w:rPr>
        <w:t>. Поэтому многие страны сделали построение системы гарантирования кредитов центральной частью стратегии по доступу малых предприятий к финансированию [</w:t>
      </w:r>
      <w:r w:rsidR="00681E63" w:rsidRPr="00667B85">
        <w:rPr>
          <w:sz w:val="28"/>
          <w:szCs w:val="28"/>
        </w:rPr>
        <w:t>7</w:t>
      </w:r>
      <w:r w:rsidR="00A943C6" w:rsidRPr="00667B85">
        <w:rPr>
          <w:sz w:val="28"/>
          <w:szCs w:val="28"/>
        </w:rPr>
        <w:t>4</w:t>
      </w:r>
      <w:r w:rsidR="00F13DC1" w:rsidRPr="00667B85">
        <w:rPr>
          <w:sz w:val="28"/>
          <w:szCs w:val="28"/>
        </w:rPr>
        <w:t xml:space="preserve">]. </w:t>
      </w:r>
      <w:r w:rsidRPr="00667B85">
        <w:rPr>
          <w:sz w:val="28"/>
          <w:szCs w:val="28"/>
        </w:rPr>
        <w:t xml:space="preserve">Предоставление государством гарантий по кредитам </w:t>
      </w:r>
      <w:r w:rsidR="00E000AD" w:rsidRPr="00667B85">
        <w:rPr>
          <w:sz w:val="28"/>
          <w:szCs w:val="28"/>
        </w:rPr>
        <w:t xml:space="preserve">и лизингу </w:t>
      </w:r>
      <w:r w:rsidRPr="00667B85">
        <w:rPr>
          <w:sz w:val="28"/>
          <w:szCs w:val="28"/>
        </w:rPr>
        <w:t>способствует не только решению проблем</w:t>
      </w:r>
      <w:r w:rsidR="00F13DC1" w:rsidRPr="00667B85">
        <w:rPr>
          <w:sz w:val="28"/>
          <w:szCs w:val="28"/>
        </w:rPr>
        <w:t xml:space="preserve"> доступа к финансированию</w:t>
      </w:r>
      <w:r w:rsidRPr="00667B85">
        <w:rPr>
          <w:sz w:val="28"/>
          <w:szCs w:val="28"/>
        </w:rPr>
        <w:t xml:space="preserve">, но и стимулирует привлечению частных инвестиций в развитие </w:t>
      </w:r>
      <w:r w:rsidR="0032192F" w:rsidRPr="00667B85">
        <w:rPr>
          <w:sz w:val="28"/>
          <w:szCs w:val="28"/>
        </w:rPr>
        <w:t>бизнеса</w:t>
      </w:r>
      <w:r w:rsidRPr="00667B85">
        <w:rPr>
          <w:sz w:val="28"/>
          <w:szCs w:val="28"/>
        </w:rPr>
        <w:t>. В качестве преимуществ предоставления гарантий</w:t>
      </w:r>
      <w:r w:rsidR="00E000AD" w:rsidRPr="00667B85">
        <w:rPr>
          <w:sz w:val="28"/>
          <w:szCs w:val="28"/>
        </w:rPr>
        <w:t xml:space="preserve"> </w:t>
      </w:r>
      <w:r w:rsidR="00BF00C4" w:rsidRPr="00667B85">
        <w:rPr>
          <w:sz w:val="28"/>
          <w:szCs w:val="28"/>
        </w:rPr>
        <w:t>выделим следующее</w:t>
      </w:r>
      <w:r w:rsidRPr="00667B85">
        <w:rPr>
          <w:sz w:val="28"/>
          <w:szCs w:val="28"/>
        </w:rPr>
        <w:t xml:space="preserve">: </w:t>
      </w:r>
      <w:r w:rsidR="001650AA" w:rsidRPr="00667B85">
        <w:rPr>
          <w:sz w:val="28"/>
          <w:szCs w:val="28"/>
        </w:rPr>
        <w:t xml:space="preserve">во-первых, государство не выделяет средства напрямую субъектам бизнеса, что снижает </w:t>
      </w:r>
      <w:r w:rsidR="00BF00C4" w:rsidRPr="00667B85">
        <w:rPr>
          <w:sz w:val="28"/>
          <w:szCs w:val="28"/>
        </w:rPr>
        <w:t xml:space="preserve">его </w:t>
      </w:r>
      <w:r w:rsidR="001650AA" w:rsidRPr="00667B85">
        <w:rPr>
          <w:sz w:val="28"/>
          <w:szCs w:val="28"/>
        </w:rPr>
        <w:t>финансовые затраты; в</w:t>
      </w:r>
      <w:r w:rsidRPr="00667B85">
        <w:rPr>
          <w:sz w:val="28"/>
          <w:szCs w:val="28"/>
        </w:rPr>
        <w:t xml:space="preserve">о-вторых, </w:t>
      </w:r>
      <w:r w:rsidR="0017341F" w:rsidRPr="00667B85">
        <w:rPr>
          <w:sz w:val="28"/>
          <w:szCs w:val="28"/>
        </w:rPr>
        <w:t xml:space="preserve">снижение кредитных рисков банка путем их </w:t>
      </w:r>
      <w:r w:rsidRPr="00667B85">
        <w:rPr>
          <w:sz w:val="28"/>
          <w:szCs w:val="28"/>
        </w:rPr>
        <w:t>разделени</w:t>
      </w:r>
      <w:r w:rsidR="0017341F" w:rsidRPr="00667B85">
        <w:rPr>
          <w:sz w:val="28"/>
          <w:szCs w:val="28"/>
        </w:rPr>
        <w:t>я</w:t>
      </w:r>
      <w:r w:rsidRPr="00667B85">
        <w:rPr>
          <w:sz w:val="28"/>
          <w:szCs w:val="28"/>
        </w:rPr>
        <w:t xml:space="preserve"> </w:t>
      </w:r>
      <w:r w:rsidR="0017341F" w:rsidRPr="00667B85">
        <w:rPr>
          <w:sz w:val="28"/>
          <w:szCs w:val="28"/>
        </w:rPr>
        <w:t>с государством</w:t>
      </w:r>
      <w:r w:rsidR="009714FF" w:rsidRPr="00667B85">
        <w:rPr>
          <w:sz w:val="28"/>
          <w:szCs w:val="28"/>
        </w:rPr>
        <w:t>; в-третьих, стимулир</w:t>
      </w:r>
      <w:r w:rsidR="0017341F" w:rsidRPr="00667B85">
        <w:rPr>
          <w:sz w:val="28"/>
          <w:szCs w:val="28"/>
        </w:rPr>
        <w:t>ование</w:t>
      </w:r>
      <w:r w:rsidR="009714FF" w:rsidRPr="00667B85">
        <w:rPr>
          <w:sz w:val="28"/>
          <w:szCs w:val="28"/>
        </w:rPr>
        <w:t xml:space="preserve"> предпринимателей к развитию деятельности и к своевременному возврату кредитов; в</w:t>
      </w:r>
      <w:r w:rsidR="00E000AD" w:rsidRPr="00667B85">
        <w:rPr>
          <w:sz w:val="28"/>
          <w:szCs w:val="28"/>
        </w:rPr>
        <w:t>-</w:t>
      </w:r>
      <w:r w:rsidR="009714FF" w:rsidRPr="00667B85">
        <w:rPr>
          <w:sz w:val="28"/>
          <w:szCs w:val="28"/>
        </w:rPr>
        <w:t>четвертых</w:t>
      </w:r>
      <w:r w:rsidR="00E000AD" w:rsidRPr="00667B85">
        <w:rPr>
          <w:sz w:val="28"/>
          <w:szCs w:val="28"/>
        </w:rPr>
        <w:t xml:space="preserve">, </w:t>
      </w:r>
      <w:r w:rsidR="0032192F" w:rsidRPr="00667B85">
        <w:rPr>
          <w:sz w:val="28"/>
          <w:szCs w:val="28"/>
        </w:rPr>
        <w:t>расширение</w:t>
      </w:r>
      <w:r w:rsidRPr="00667B85">
        <w:rPr>
          <w:sz w:val="28"/>
          <w:szCs w:val="28"/>
        </w:rPr>
        <w:t xml:space="preserve"> активности банковского сектора в финансировании деятельности субъектов малого и среднего бизнеса.</w:t>
      </w:r>
      <w:r w:rsidR="005F0590" w:rsidRPr="00667B85">
        <w:rPr>
          <w:sz w:val="28"/>
          <w:szCs w:val="28"/>
        </w:rPr>
        <w:t xml:space="preserve"> </w:t>
      </w:r>
    </w:p>
    <w:p w14:paraId="269E472C" w14:textId="77777777" w:rsidR="004D1A97" w:rsidRPr="00667B85" w:rsidRDefault="001019E0" w:rsidP="0045081D">
      <w:pPr>
        <w:pStyle w:val="a5"/>
        <w:ind w:firstLine="709"/>
        <w:jc w:val="both"/>
        <w:rPr>
          <w:sz w:val="28"/>
          <w:szCs w:val="28"/>
        </w:rPr>
      </w:pPr>
      <w:r w:rsidRPr="00667B85">
        <w:rPr>
          <w:sz w:val="28"/>
          <w:szCs w:val="28"/>
        </w:rPr>
        <w:t>В тоже время, р</w:t>
      </w:r>
      <w:r w:rsidR="004D1A97" w:rsidRPr="00667B85">
        <w:rPr>
          <w:sz w:val="28"/>
          <w:szCs w:val="28"/>
        </w:rPr>
        <w:t xml:space="preserve">азвитие кредитного рынка и требования бизнеса к </w:t>
      </w:r>
      <w:r w:rsidRPr="00667B85">
        <w:rPr>
          <w:sz w:val="28"/>
          <w:szCs w:val="28"/>
        </w:rPr>
        <w:t xml:space="preserve">еще </w:t>
      </w:r>
      <w:r w:rsidR="004D1A97" w:rsidRPr="00667B85">
        <w:rPr>
          <w:sz w:val="28"/>
          <w:szCs w:val="28"/>
        </w:rPr>
        <w:t xml:space="preserve">более доступным и гибким инструментам, обуславливают необходимость </w:t>
      </w:r>
      <w:r w:rsidRPr="00667B85">
        <w:rPr>
          <w:sz w:val="28"/>
          <w:szCs w:val="28"/>
        </w:rPr>
        <w:t>использования</w:t>
      </w:r>
      <w:r w:rsidR="004D1A97" w:rsidRPr="00667B85">
        <w:rPr>
          <w:sz w:val="28"/>
          <w:szCs w:val="28"/>
        </w:rPr>
        <w:t xml:space="preserve"> новых форм финансирования</w:t>
      </w:r>
      <w:r w:rsidRPr="00667B85">
        <w:rPr>
          <w:sz w:val="28"/>
          <w:szCs w:val="28"/>
        </w:rPr>
        <w:t>, таких как</w:t>
      </w:r>
      <w:r w:rsidR="004D1A97" w:rsidRPr="00667B85">
        <w:rPr>
          <w:sz w:val="28"/>
          <w:szCs w:val="28"/>
        </w:rPr>
        <w:t xml:space="preserve"> </w:t>
      </w:r>
      <w:r w:rsidR="00957E1F" w:rsidRPr="00667B85">
        <w:rPr>
          <w:sz w:val="28"/>
          <w:szCs w:val="28"/>
        </w:rPr>
        <w:t>государственно-частное партнерство</w:t>
      </w:r>
      <w:r w:rsidR="0017341F" w:rsidRPr="00667B85">
        <w:rPr>
          <w:sz w:val="28"/>
          <w:szCs w:val="28"/>
        </w:rPr>
        <w:t>, краудфандинг</w:t>
      </w:r>
      <w:r w:rsidR="004D1A97" w:rsidRPr="00667B85">
        <w:rPr>
          <w:sz w:val="28"/>
          <w:szCs w:val="28"/>
        </w:rPr>
        <w:t>, краудинвестинг</w:t>
      </w:r>
      <w:r w:rsidR="00CE6753" w:rsidRPr="00667B85">
        <w:rPr>
          <w:sz w:val="28"/>
          <w:szCs w:val="28"/>
        </w:rPr>
        <w:t xml:space="preserve">. </w:t>
      </w:r>
      <w:r w:rsidRPr="00667B85">
        <w:rPr>
          <w:sz w:val="28"/>
          <w:szCs w:val="28"/>
        </w:rPr>
        <w:t>Ф</w:t>
      </w:r>
      <w:r w:rsidR="004D1A97" w:rsidRPr="00667B85">
        <w:rPr>
          <w:sz w:val="28"/>
          <w:szCs w:val="28"/>
        </w:rPr>
        <w:t xml:space="preserve">инансирование с использованием альтернативных </w:t>
      </w:r>
      <w:r w:rsidR="0017341F" w:rsidRPr="00667B85">
        <w:rPr>
          <w:sz w:val="28"/>
          <w:szCs w:val="28"/>
        </w:rPr>
        <w:t>форм</w:t>
      </w:r>
      <w:r w:rsidR="004D1A97" w:rsidRPr="00667B85">
        <w:rPr>
          <w:sz w:val="28"/>
          <w:szCs w:val="28"/>
        </w:rPr>
        <w:t xml:space="preserve"> является достаточно ограниченным для субъектов МСП в виду, прежде всего,</w:t>
      </w:r>
      <w:r w:rsidR="0047241A" w:rsidRPr="00667B85">
        <w:rPr>
          <w:sz w:val="28"/>
          <w:szCs w:val="28"/>
        </w:rPr>
        <w:t xml:space="preserve"> слабой</w:t>
      </w:r>
      <w:r w:rsidR="004D1A97" w:rsidRPr="00667B85">
        <w:rPr>
          <w:sz w:val="28"/>
          <w:szCs w:val="28"/>
        </w:rPr>
        <w:t xml:space="preserve"> развитост</w:t>
      </w:r>
      <w:r w:rsidR="00E000AD" w:rsidRPr="00667B85">
        <w:rPr>
          <w:sz w:val="28"/>
          <w:szCs w:val="28"/>
        </w:rPr>
        <w:t>и</w:t>
      </w:r>
      <w:r w:rsidR="004D1A97" w:rsidRPr="00667B85">
        <w:rPr>
          <w:sz w:val="28"/>
          <w:szCs w:val="28"/>
        </w:rPr>
        <w:t xml:space="preserve"> данных форм и механизмов </w:t>
      </w:r>
      <w:r w:rsidR="0032192F" w:rsidRPr="00667B85">
        <w:rPr>
          <w:sz w:val="28"/>
          <w:szCs w:val="28"/>
        </w:rPr>
        <w:t xml:space="preserve">их </w:t>
      </w:r>
      <w:r w:rsidR="004D1A97" w:rsidRPr="00667B85">
        <w:rPr>
          <w:sz w:val="28"/>
          <w:szCs w:val="28"/>
        </w:rPr>
        <w:t>реализации, во-вторых, отсутстви</w:t>
      </w:r>
      <w:r w:rsidR="0032192F" w:rsidRPr="00667B85">
        <w:rPr>
          <w:sz w:val="28"/>
          <w:szCs w:val="28"/>
        </w:rPr>
        <w:t>ем</w:t>
      </w:r>
      <w:r w:rsidR="004D1A97" w:rsidRPr="00667B85">
        <w:rPr>
          <w:sz w:val="28"/>
          <w:szCs w:val="28"/>
        </w:rPr>
        <w:t xml:space="preserve"> законодательства, регламентирующего порядок</w:t>
      </w:r>
      <w:r w:rsidR="0032192F" w:rsidRPr="00667B85">
        <w:rPr>
          <w:sz w:val="28"/>
          <w:szCs w:val="28"/>
        </w:rPr>
        <w:t xml:space="preserve"> оказания услуг по </w:t>
      </w:r>
      <w:r w:rsidR="004D1A97" w:rsidRPr="00667B85">
        <w:rPr>
          <w:sz w:val="28"/>
          <w:szCs w:val="28"/>
        </w:rPr>
        <w:t>финансировани</w:t>
      </w:r>
      <w:r w:rsidR="0032192F" w:rsidRPr="00667B85">
        <w:rPr>
          <w:sz w:val="28"/>
          <w:szCs w:val="28"/>
        </w:rPr>
        <w:t>ю</w:t>
      </w:r>
      <w:r w:rsidR="004D1A97" w:rsidRPr="00667B85">
        <w:rPr>
          <w:sz w:val="28"/>
          <w:szCs w:val="28"/>
        </w:rPr>
        <w:t xml:space="preserve">. </w:t>
      </w:r>
    </w:p>
    <w:p w14:paraId="211D1AE2" w14:textId="77777777" w:rsidR="004D1A97" w:rsidRPr="00667B85" w:rsidRDefault="00E000AD" w:rsidP="0045081D">
      <w:pPr>
        <w:pStyle w:val="a5"/>
        <w:ind w:firstLine="709"/>
        <w:jc w:val="both"/>
        <w:rPr>
          <w:rStyle w:val="s0"/>
          <w:color w:val="000000"/>
        </w:rPr>
      </w:pPr>
      <w:r w:rsidRPr="00667B85">
        <w:rPr>
          <w:sz w:val="28"/>
          <w:szCs w:val="28"/>
        </w:rPr>
        <w:t>Наиболее</w:t>
      </w:r>
      <w:r w:rsidR="00E12FB4" w:rsidRPr="00667B85">
        <w:rPr>
          <w:sz w:val="28"/>
          <w:szCs w:val="28"/>
        </w:rPr>
        <w:t xml:space="preserve"> распространенной формой среди представленного перечня является государственно-частное партнерство, </w:t>
      </w:r>
      <w:r w:rsidR="004D1A97" w:rsidRPr="00667B85">
        <w:rPr>
          <w:sz w:val="28"/>
          <w:szCs w:val="28"/>
        </w:rPr>
        <w:t xml:space="preserve">в основе которого лежит взаимовыгодное сотрудничество между государством и предпринимателем для решения общих значимых задач. </w:t>
      </w:r>
      <w:r w:rsidR="000F541A" w:rsidRPr="00667B85">
        <w:rPr>
          <w:sz w:val="28"/>
          <w:szCs w:val="28"/>
        </w:rPr>
        <w:t xml:space="preserve">Так, </w:t>
      </w:r>
      <w:r w:rsidR="004D1A97" w:rsidRPr="00667B85">
        <w:rPr>
          <w:sz w:val="28"/>
          <w:szCs w:val="28"/>
        </w:rPr>
        <w:t>государственно-частное</w:t>
      </w:r>
      <w:r w:rsidR="00AE5793" w:rsidRPr="00667B85">
        <w:rPr>
          <w:sz w:val="28"/>
          <w:szCs w:val="28"/>
        </w:rPr>
        <w:t xml:space="preserve"> </w:t>
      </w:r>
      <w:r w:rsidR="004D1A97" w:rsidRPr="00667B85">
        <w:rPr>
          <w:sz w:val="28"/>
          <w:szCs w:val="28"/>
        </w:rPr>
        <w:t xml:space="preserve">партнерство представляет собой форму сотрудничества между государственным партнером и частным партнером, который должен соответствовать определенным признакам. </w:t>
      </w:r>
      <w:r w:rsidR="004D1A97" w:rsidRPr="00667B85">
        <w:rPr>
          <w:sz w:val="28"/>
          <w:szCs w:val="28"/>
          <w:shd w:val="clear" w:color="auto" w:fill="FFFFFF"/>
        </w:rPr>
        <w:t>По способу осуществления ГЧП подразделяется на институциональное и контрактное</w:t>
      </w:r>
      <w:r w:rsidR="004D1A97" w:rsidRPr="00667B85">
        <w:rPr>
          <w:color w:val="000000"/>
          <w:sz w:val="30"/>
          <w:szCs w:val="30"/>
          <w:shd w:val="clear" w:color="auto" w:fill="FFFFFF"/>
        </w:rPr>
        <w:t xml:space="preserve">. </w:t>
      </w:r>
      <w:r w:rsidR="004D1A97" w:rsidRPr="00667B85">
        <w:rPr>
          <w:rStyle w:val="s0"/>
          <w:color w:val="000000"/>
          <w:sz w:val="28"/>
          <w:szCs w:val="28"/>
        </w:rPr>
        <w:t>Институциональное государственно-частное партнерство реализуется компанией в соответствии с договором.</w:t>
      </w:r>
      <w:bookmarkStart w:id="51" w:name="SUB70300"/>
      <w:bookmarkEnd w:id="51"/>
      <w:r w:rsidR="004D1A97" w:rsidRPr="00667B85">
        <w:rPr>
          <w:rStyle w:val="s0"/>
          <w:color w:val="000000"/>
          <w:sz w:val="28"/>
          <w:szCs w:val="28"/>
        </w:rPr>
        <w:t xml:space="preserve"> В иных случаях, ГЧП осуществляется по способу контрактного партнерства.</w:t>
      </w:r>
    </w:p>
    <w:p w14:paraId="749D16E8" w14:textId="77777777" w:rsidR="004D1A97" w:rsidRPr="00667B85" w:rsidRDefault="004D1A97" w:rsidP="0045081D">
      <w:pPr>
        <w:pStyle w:val="a5"/>
        <w:ind w:firstLine="709"/>
        <w:jc w:val="both"/>
        <w:rPr>
          <w:sz w:val="28"/>
          <w:szCs w:val="28"/>
        </w:rPr>
      </w:pPr>
      <w:r w:rsidRPr="00667B85">
        <w:rPr>
          <w:sz w:val="28"/>
          <w:szCs w:val="28"/>
        </w:rPr>
        <w:t xml:space="preserve">Безусловно, механизмы реализации ГЧП являются взаимовыгодным сотрудничеством как для государства, так для субъектов </w:t>
      </w:r>
      <w:r w:rsidR="007D60BC" w:rsidRPr="00667B85">
        <w:rPr>
          <w:sz w:val="28"/>
          <w:szCs w:val="28"/>
        </w:rPr>
        <w:t>агро</w:t>
      </w:r>
      <w:r w:rsidRPr="00667B85">
        <w:rPr>
          <w:sz w:val="28"/>
          <w:szCs w:val="28"/>
        </w:rPr>
        <w:t>бизнеса. Это обусловлено тем, что для частных инвесторов открываются новые возможности получения стабильного дохода, долгосрочные перспективы для развития бизнеса, снижение предпринимательских рисков. Что касается государства, то это возможность оптимизации государственных расходов, направленных на строительство социально-значимых объектов, сокращение дефицита бюджетных средств, создание благоприятных условий для развития бизнеса, эффективность управления государственной и коммунальной собственностью. Кроме того, данный механизм способствует более быстрому внедрению новых технологий, стимулирует развитие фондового и банковского рынка, развитие малого и среднего бизнеса, привлечению частных внутренних и внешних инвестиций.</w:t>
      </w:r>
    </w:p>
    <w:p w14:paraId="4984B512" w14:textId="77777777" w:rsidR="004D1A97" w:rsidRPr="00667B85" w:rsidRDefault="004D1A97" w:rsidP="0045081D">
      <w:pPr>
        <w:pStyle w:val="a5"/>
        <w:ind w:firstLine="709"/>
        <w:jc w:val="both"/>
        <w:rPr>
          <w:rStyle w:val="s0"/>
          <w:color w:val="000000"/>
        </w:rPr>
      </w:pPr>
      <w:r w:rsidRPr="00667B85">
        <w:rPr>
          <w:sz w:val="28"/>
          <w:szCs w:val="28"/>
        </w:rPr>
        <w:t>Важность использования ГЧП для обеспечения устойчивого развития сельского хозяйства отмечает Продовольственная и сельскохозяйственная организация Объединенных наций, рассматривая его как механизм для повышения производительности труда и стимулирования роста в АПК, увеличения производства продовольствия во всем мире</w:t>
      </w:r>
      <w:r w:rsidR="00126865" w:rsidRPr="00667B85">
        <w:rPr>
          <w:sz w:val="28"/>
          <w:szCs w:val="28"/>
        </w:rPr>
        <w:t xml:space="preserve"> (ФАО)</w:t>
      </w:r>
      <w:r w:rsidRPr="00667B85">
        <w:rPr>
          <w:sz w:val="28"/>
          <w:szCs w:val="28"/>
        </w:rPr>
        <w:t xml:space="preserve">. </w:t>
      </w:r>
      <w:r w:rsidR="009714FF" w:rsidRPr="00667B85">
        <w:rPr>
          <w:sz w:val="28"/>
          <w:szCs w:val="28"/>
        </w:rPr>
        <w:t xml:space="preserve">При этом ФАО определяет ГЧП в области развития агробизнеса как «формализованное партнерство между государственными институтами и частными партнерами, созданное для решения задач устойчивого развития сельского хозяйства, где общественные выгоды, ожидаемые от партнерства, четко определены, инвестиционные взносы и риски разделены, и все партнеры имеют активные роли на каждой стадии жизненного цикла ГЧП проекта». </w:t>
      </w:r>
      <w:r w:rsidRPr="00667B85">
        <w:rPr>
          <w:sz w:val="28"/>
          <w:szCs w:val="28"/>
        </w:rPr>
        <w:t>Являясь широко распространенным в инфраструктурных проектах, образовании и медицине, ГЧП в сельском хозяйстве является сравнительно новой практикой, которая могла бы помочь в модернизации АПК и, как следствие, принести выгоду не только самим сельскохозяйственным производителям и государству, но и обществу в целом [</w:t>
      </w:r>
      <w:r w:rsidR="00681E63" w:rsidRPr="00667B85">
        <w:rPr>
          <w:sz w:val="28"/>
          <w:szCs w:val="28"/>
        </w:rPr>
        <w:t>7</w:t>
      </w:r>
      <w:r w:rsidR="00A943C6" w:rsidRPr="00667B85">
        <w:rPr>
          <w:sz w:val="28"/>
          <w:szCs w:val="28"/>
        </w:rPr>
        <w:t>5</w:t>
      </w:r>
      <w:r w:rsidRPr="00667B85">
        <w:rPr>
          <w:sz w:val="28"/>
          <w:szCs w:val="28"/>
        </w:rPr>
        <w:t>].</w:t>
      </w:r>
      <w:r w:rsidR="009714FF" w:rsidRPr="00667B85">
        <w:rPr>
          <w:sz w:val="28"/>
          <w:szCs w:val="28"/>
        </w:rPr>
        <w:t xml:space="preserve"> </w:t>
      </w:r>
    </w:p>
    <w:p w14:paraId="032357DF" w14:textId="77777777" w:rsidR="004D1A97" w:rsidRPr="00667B85" w:rsidRDefault="004D1A97" w:rsidP="0045081D">
      <w:pPr>
        <w:pStyle w:val="a5"/>
        <w:ind w:firstLine="709"/>
        <w:jc w:val="both"/>
      </w:pPr>
      <w:r w:rsidRPr="00667B85">
        <w:rPr>
          <w:sz w:val="28"/>
          <w:szCs w:val="28"/>
        </w:rPr>
        <w:t>ФАО выделяет 4 типа распространенных проектов ГЧП в области развития агробизнеса:</w:t>
      </w:r>
    </w:p>
    <w:p w14:paraId="7DEEC1CD" w14:textId="77777777" w:rsidR="004D1A97" w:rsidRPr="00667B85" w:rsidRDefault="00A86D31" w:rsidP="0045081D">
      <w:pPr>
        <w:pStyle w:val="a5"/>
        <w:ind w:firstLine="709"/>
        <w:jc w:val="both"/>
        <w:rPr>
          <w:sz w:val="28"/>
          <w:szCs w:val="28"/>
        </w:rPr>
      </w:pPr>
      <w:r w:rsidRPr="00667B85">
        <w:rPr>
          <w:sz w:val="28"/>
          <w:szCs w:val="28"/>
        </w:rPr>
        <w:t>–</w:t>
      </w:r>
      <w:r w:rsidR="004D1A97" w:rsidRPr="00667B85">
        <w:rPr>
          <w:sz w:val="28"/>
          <w:szCs w:val="28"/>
        </w:rPr>
        <w:t xml:space="preserve"> партнерство для развития производственно-сбытовых цепочек в сельском хозяйстве, где предполагается разработка конкретных цепочек создания стоимости для обеспечения доступа на внутренние и внешние рынки, в том числе и за счет сертификации в самой цепочке; развитие субсекторов, таких как производство биотоплива и пр.; </w:t>
      </w:r>
    </w:p>
    <w:p w14:paraId="4B8DD3BB" w14:textId="77777777" w:rsidR="004D1A97" w:rsidRPr="00667B85" w:rsidRDefault="00A86D31" w:rsidP="0045081D">
      <w:pPr>
        <w:pStyle w:val="a5"/>
        <w:ind w:firstLine="709"/>
        <w:jc w:val="both"/>
        <w:rPr>
          <w:sz w:val="28"/>
          <w:szCs w:val="28"/>
        </w:rPr>
      </w:pPr>
      <w:r w:rsidRPr="00667B85">
        <w:rPr>
          <w:sz w:val="28"/>
          <w:szCs w:val="28"/>
        </w:rPr>
        <w:t>–</w:t>
      </w:r>
      <w:r w:rsidR="004D1A97" w:rsidRPr="00667B85">
        <w:rPr>
          <w:sz w:val="28"/>
          <w:szCs w:val="28"/>
        </w:rPr>
        <w:t xml:space="preserve"> партнерство для совместных сельскохозяйственных исследований, инноваций и трансферта технологий, которое создается, в том числе, для коммерциализации инновационных технологий, нацеленных на повышение производительности и доступа к рынку, передачи опыта, в том числе обучения молодежи на базе высокотехнологичных сельскохозяйственных организаций и пр.; </w:t>
      </w:r>
    </w:p>
    <w:p w14:paraId="1B0079E3" w14:textId="77777777" w:rsidR="004D1A97" w:rsidRPr="00667B85" w:rsidRDefault="00A86D31" w:rsidP="0045081D">
      <w:pPr>
        <w:pStyle w:val="a5"/>
        <w:ind w:firstLine="709"/>
        <w:jc w:val="both"/>
        <w:rPr>
          <w:sz w:val="28"/>
          <w:szCs w:val="28"/>
        </w:rPr>
      </w:pPr>
      <w:r w:rsidRPr="00667B85">
        <w:rPr>
          <w:sz w:val="28"/>
          <w:szCs w:val="28"/>
        </w:rPr>
        <w:t>–</w:t>
      </w:r>
      <w:r w:rsidR="004D1A97" w:rsidRPr="00667B85">
        <w:rPr>
          <w:sz w:val="28"/>
          <w:szCs w:val="28"/>
        </w:rPr>
        <w:t xml:space="preserve"> партнерство для строительства и модернизации рыночной инфраструктуры, нацеленное на развитие торговых центров, складов для хранения товаров, логистических систем для сельскохозяйственной продукции, агропарков; </w:t>
      </w:r>
    </w:p>
    <w:p w14:paraId="7C50C1D8" w14:textId="77777777" w:rsidR="004D1A97" w:rsidRPr="00667B85" w:rsidRDefault="00A86D31" w:rsidP="0045081D">
      <w:pPr>
        <w:pStyle w:val="a5"/>
        <w:ind w:firstLine="709"/>
        <w:jc w:val="both"/>
        <w:rPr>
          <w:rStyle w:val="s0"/>
          <w:color w:val="000000"/>
        </w:rPr>
      </w:pPr>
      <w:r w:rsidRPr="00667B85">
        <w:rPr>
          <w:sz w:val="28"/>
          <w:szCs w:val="28"/>
        </w:rPr>
        <w:t>–</w:t>
      </w:r>
      <w:r w:rsidR="004D1A97" w:rsidRPr="00667B85">
        <w:rPr>
          <w:sz w:val="28"/>
          <w:szCs w:val="28"/>
        </w:rPr>
        <w:t xml:space="preserve"> партнерство для передачи услуг по развитию бизнеса фермерам и малым предприятиям, включая развитие рыночных информационных систем, обучение управлению для агродилеров, субсидирование услуг </w:t>
      </w:r>
      <w:r w:rsidR="00017AAC" w:rsidRPr="00667B85">
        <w:rPr>
          <w:sz w:val="28"/>
          <w:szCs w:val="28"/>
        </w:rPr>
        <w:t xml:space="preserve">по </w:t>
      </w:r>
      <w:r w:rsidR="004D1A97" w:rsidRPr="00667B85">
        <w:rPr>
          <w:sz w:val="28"/>
          <w:szCs w:val="28"/>
        </w:rPr>
        <w:t xml:space="preserve">развитию бизнеса для малых и средних сельскохозяйственных организаций и пр. </w:t>
      </w:r>
      <w:r w:rsidR="004D1A97" w:rsidRPr="00667B85">
        <w:rPr>
          <w:rStyle w:val="s0"/>
          <w:color w:val="000000"/>
          <w:sz w:val="28"/>
          <w:szCs w:val="28"/>
        </w:rPr>
        <w:t>[</w:t>
      </w:r>
      <w:r w:rsidR="00681E63" w:rsidRPr="00667B85">
        <w:rPr>
          <w:rStyle w:val="s0"/>
          <w:color w:val="000000"/>
          <w:sz w:val="28"/>
          <w:szCs w:val="28"/>
        </w:rPr>
        <w:t>7</w:t>
      </w:r>
      <w:r w:rsidR="00A943C6" w:rsidRPr="00667B85">
        <w:rPr>
          <w:rStyle w:val="s0"/>
          <w:color w:val="000000"/>
          <w:sz w:val="28"/>
          <w:szCs w:val="28"/>
        </w:rPr>
        <w:t>6</w:t>
      </w:r>
      <w:r w:rsidR="004D1A97" w:rsidRPr="00667B85">
        <w:rPr>
          <w:rStyle w:val="s0"/>
          <w:color w:val="000000"/>
          <w:sz w:val="28"/>
          <w:szCs w:val="28"/>
        </w:rPr>
        <w:t>]</w:t>
      </w:r>
      <w:r w:rsidR="008A7B6C" w:rsidRPr="00667B85">
        <w:rPr>
          <w:rStyle w:val="s0"/>
          <w:color w:val="000000"/>
          <w:sz w:val="28"/>
          <w:szCs w:val="28"/>
        </w:rPr>
        <w:t>.</w:t>
      </w:r>
    </w:p>
    <w:p w14:paraId="41296724" w14:textId="77777777" w:rsidR="004D1A97" w:rsidRPr="00667B85" w:rsidRDefault="006B5F92" w:rsidP="0045081D">
      <w:pPr>
        <w:pStyle w:val="a5"/>
        <w:ind w:firstLine="709"/>
        <w:jc w:val="both"/>
        <w:rPr>
          <w:rStyle w:val="s0"/>
          <w:color w:val="000000"/>
          <w:sz w:val="28"/>
          <w:szCs w:val="28"/>
        </w:rPr>
      </w:pPr>
      <w:r w:rsidRPr="00667B85">
        <w:rPr>
          <w:rStyle w:val="s0"/>
          <w:color w:val="000000"/>
          <w:sz w:val="28"/>
          <w:szCs w:val="28"/>
        </w:rPr>
        <w:t>Недостаточно исследованными остаются т</w:t>
      </w:r>
      <w:r w:rsidR="004D1A97" w:rsidRPr="00667B85">
        <w:rPr>
          <w:rStyle w:val="s0"/>
          <w:color w:val="000000"/>
          <w:sz w:val="28"/>
          <w:szCs w:val="28"/>
        </w:rPr>
        <w:t>еоретические и практические основы финансирования с использованием методов краудфандинг</w:t>
      </w:r>
      <w:r w:rsidR="009714FF" w:rsidRPr="00667B85">
        <w:rPr>
          <w:rStyle w:val="s0"/>
          <w:color w:val="000000"/>
          <w:sz w:val="28"/>
          <w:szCs w:val="28"/>
        </w:rPr>
        <w:t>а</w:t>
      </w:r>
      <w:r w:rsidR="004D1A97" w:rsidRPr="00667B85">
        <w:rPr>
          <w:rStyle w:val="s0"/>
          <w:color w:val="000000"/>
          <w:sz w:val="28"/>
          <w:szCs w:val="28"/>
        </w:rPr>
        <w:t xml:space="preserve"> и краудинвестинг</w:t>
      </w:r>
      <w:r w:rsidR="009714FF" w:rsidRPr="00667B85">
        <w:rPr>
          <w:rStyle w:val="s0"/>
          <w:color w:val="000000"/>
          <w:sz w:val="28"/>
          <w:szCs w:val="28"/>
        </w:rPr>
        <w:t>а</w:t>
      </w:r>
      <w:r w:rsidR="004D1A97" w:rsidRPr="00667B85">
        <w:rPr>
          <w:rStyle w:val="s0"/>
          <w:color w:val="000000"/>
          <w:sz w:val="28"/>
          <w:szCs w:val="28"/>
        </w:rPr>
        <w:t>. Основным недостатком методической базы исследовани</w:t>
      </w:r>
      <w:r w:rsidRPr="00667B85">
        <w:rPr>
          <w:rStyle w:val="s0"/>
          <w:color w:val="000000"/>
          <w:sz w:val="28"/>
          <w:szCs w:val="28"/>
        </w:rPr>
        <w:t xml:space="preserve">я данных инструментов </w:t>
      </w:r>
      <w:r w:rsidR="004D1A97" w:rsidRPr="00667B85">
        <w:rPr>
          <w:rStyle w:val="s0"/>
          <w:color w:val="000000"/>
          <w:sz w:val="28"/>
          <w:szCs w:val="28"/>
        </w:rPr>
        <w:t xml:space="preserve">является </w:t>
      </w:r>
      <w:r w:rsidR="00C67324" w:rsidRPr="00667B85">
        <w:rPr>
          <w:rStyle w:val="s0"/>
          <w:color w:val="000000"/>
          <w:sz w:val="28"/>
          <w:szCs w:val="28"/>
        </w:rPr>
        <w:t>и</w:t>
      </w:r>
      <w:r w:rsidR="009714FF" w:rsidRPr="00667B85">
        <w:rPr>
          <w:rStyle w:val="s0"/>
          <w:color w:val="000000"/>
          <w:sz w:val="28"/>
          <w:szCs w:val="28"/>
        </w:rPr>
        <w:t>х</w:t>
      </w:r>
      <w:r w:rsidR="00C67324" w:rsidRPr="00667B85">
        <w:rPr>
          <w:rStyle w:val="s0"/>
          <w:color w:val="000000"/>
          <w:sz w:val="28"/>
          <w:szCs w:val="28"/>
        </w:rPr>
        <w:t xml:space="preserve"> низк</w:t>
      </w:r>
      <w:r w:rsidR="009714FF" w:rsidRPr="00667B85">
        <w:rPr>
          <w:rStyle w:val="s0"/>
          <w:color w:val="000000"/>
          <w:sz w:val="28"/>
          <w:szCs w:val="28"/>
        </w:rPr>
        <w:t>ая</w:t>
      </w:r>
      <w:r w:rsidR="00C67324" w:rsidRPr="00667B85">
        <w:rPr>
          <w:rStyle w:val="s0"/>
          <w:color w:val="000000"/>
          <w:sz w:val="28"/>
          <w:szCs w:val="28"/>
        </w:rPr>
        <w:t xml:space="preserve"> адаптированност</w:t>
      </w:r>
      <w:r w:rsidR="009714FF" w:rsidRPr="00667B85">
        <w:rPr>
          <w:rStyle w:val="s0"/>
          <w:color w:val="000000"/>
          <w:sz w:val="28"/>
          <w:szCs w:val="28"/>
        </w:rPr>
        <w:t>ь</w:t>
      </w:r>
      <w:r w:rsidRPr="00667B85">
        <w:rPr>
          <w:rStyle w:val="s0"/>
          <w:color w:val="000000"/>
          <w:sz w:val="28"/>
          <w:szCs w:val="28"/>
        </w:rPr>
        <w:t xml:space="preserve"> </w:t>
      </w:r>
      <w:r w:rsidR="004D1A97" w:rsidRPr="00667B85">
        <w:rPr>
          <w:rStyle w:val="s0"/>
          <w:color w:val="000000"/>
          <w:sz w:val="28"/>
          <w:szCs w:val="28"/>
        </w:rPr>
        <w:t>к современной модели финансирования многих стран, отсутств</w:t>
      </w:r>
      <w:r w:rsidR="00C67324" w:rsidRPr="00667B85">
        <w:rPr>
          <w:rStyle w:val="s0"/>
          <w:color w:val="000000"/>
          <w:sz w:val="28"/>
          <w:szCs w:val="28"/>
        </w:rPr>
        <w:t>ие</w:t>
      </w:r>
      <w:r w:rsidR="004D1A97" w:rsidRPr="00667B85">
        <w:rPr>
          <w:rStyle w:val="s0"/>
          <w:color w:val="000000"/>
          <w:sz w:val="28"/>
          <w:szCs w:val="28"/>
        </w:rPr>
        <w:t xml:space="preserve"> </w:t>
      </w:r>
      <w:r w:rsidR="00C67324" w:rsidRPr="00667B85">
        <w:rPr>
          <w:rStyle w:val="s0"/>
          <w:color w:val="000000"/>
          <w:sz w:val="28"/>
          <w:szCs w:val="28"/>
        </w:rPr>
        <w:t xml:space="preserve">на законодательном уровне </w:t>
      </w:r>
      <w:r w:rsidR="004D1A97" w:rsidRPr="00667B85">
        <w:rPr>
          <w:rStyle w:val="s0"/>
          <w:color w:val="000000"/>
          <w:sz w:val="28"/>
          <w:szCs w:val="28"/>
        </w:rPr>
        <w:t>механизм</w:t>
      </w:r>
      <w:r w:rsidR="00C67324" w:rsidRPr="00667B85">
        <w:rPr>
          <w:rStyle w:val="s0"/>
          <w:color w:val="000000"/>
          <w:sz w:val="28"/>
          <w:szCs w:val="28"/>
        </w:rPr>
        <w:t>а</w:t>
      </w:r>
      <w:r w:rsidR="004D1A97" w:rsidRPr="00667B85">
        <w:rPr>
          <w:rStyle w:val="s0"/>
          <w:color w:val="000000"/>
          <w:sz w:val="28"/>
          <w:szCs w:val="28"/>
        </w:rPr>
        <w:t xml:space="preserve"> </w:t>
      </w:r>
      <w:r w:rsidR="00C67324" w:rsidRPr="00667B85">
        <w:rPr>
          <w:rStyle w:val="s0"/>
          <w:color w:val="000000"/>
          <w:sz w:val="28"/>
          <w:szCs w:val="28"/>
        </w:rPr>
        <w:t>реализации и использования для привлечения средств в инвестиционный проект</w:t>
      </w:r>
      <w:r w:rsidR="00EC310F" w:rsidRPr="00667B85">
        <w:rPr>
          <w:rStyle w:val="s0"/>
          <w:color w:val="000000"/>
          <w:sz w:val="28"/>
          <w:szCs w:val="28"/>
        </w:rPr>
        <w:t xml:space="preserve">, что </w:t>
      </w:r>
      <w:r w:rsidR="004D1A97" w:rsidRPr="00667B85">
        <w:rPr>
          <w:rStyle w:val="s0"/>
          <w:color w:val="000000"/>
          <w:sz w:val="28"/>
          <w:szCs w:val="28"/>
        </w:rPr>
        <w:t>препятствует внедрению инструментов и проникновению дополнительного инвестиционного капитала на предпринимательский рынок.</w:t>
      </w:r>
      <w:r w:rsidR="0036001C" w:rsidRPr="00667B85">
        <w:rPr>
          <w:rStyle w:val="s0"/>
          <w:color w:val="000000"/>
          <w:sz w:val="28"/>
          <w:szCs w:val="28"/>
        </w:rPr>
        <w:t xml:space="preserve"> В тоже время, все большее количество стран задумываются об интеграции данного инструмента в </w:t>
      </w:r>
      <w:r w:rsidR="00316897" w:rsidRPr="00667B85">
        <w:rPr>
          <w:rStyle w:val="s0"/>
          <w:color w:val="000000"/>
          <w:sz w:val="28"/>
          <w:szCs w:val="28"/>
        </w:rPr>
        <w:t>систему финансирования.</w:t>
      </w:r>
    </w:p>
    <w:p w14:paraId="6C66AAAA" w14:textId="6BC49531" w:rsidR="00734D86" w:rsidRPr="00667B85" w:rsidRDefault="00734D86" w:rsidP="0045081D">
      <w:pPr>
        <w:pStyle w:val="a5"/>
        <w:ind w:firstLine="709"/>
        <w:jc w:val="both"/>
        <w:rPr>
          <w:rStyle w:val="s0"/>
          <w:color w:val="000000"/>
          <w:sz w:val="28"/>
          <w:szCs w:val="28"/>
        </w:rPr>
      </w:pPr>
      <w:r w:rsidRPr="00667B85">
        <w:rPr>
          <w:rStyle w:val="s0"/>
          <w:color w:val="000000"/>
          <w:sz w:val="28"/>
          <w:szCs w:val="28"/>
        </w:rPr>
        <w:t xml:space="preserve">Краудфандинг (от англ. </w:t>
      </w:r>
      <w:r w:rsidRPr="00667B85">
        <w:rPr>
          <w:rStyle w:val="s0"/>
          <w:color w:val="000000"/>
          <w:sz w:val="28"/>
          <w:szCs w:val="28"/>
          <w:lang w:val="en-US"/>
        </w:rPr>
        <w:t>Crowdfunding</w:t>
      </w:r>
      <w:r w:rsidRPr="00667B85">
        <w:rPr>
          <w:rStyle w:val="s0"/>
          <w:color w:val="000000"/>
          <w:sz w:val="28"/>
          <w:szCs w:val="28"/>
        </w:rPr>
        <w:t xml:space="preserve">) </w:t>
      </w:r>
      <w:r w:rsidR="00307B14" w:rsidRPr="00667B85">
        <w:rPr>
          <w:rStyle w:val="s0"/>
          <w:color w:val="000000"/>
          <w:sz w:val="28"/>
          <w:szCs w:val="28"/>
        </w:rPr>
        <w:t xml:space="preserve">или краудлендинг </w:t>
      </w:r>
      <w:r w:rsidRPr="00667B85">
        <w:rPr>
          <w:rStyle w:val="s0"/>
          <w:color w:val="000000"/>
          <w:sz w:val="28"/>
          <w:szCs w:val="28"/>
        </w:rPr>
        <w:t>– это механизм коллективного финансирования проектов, при котором деньги на создание нового продукта поступают от конечных потребителей</w:t>
      </w:r>
      <w:r w:rsidR="00681E63" w:rsidRPr="00667B85">
        <w:rPr>
          <w:rStyle w:val="s0"/>
          <w:color w:val="000000"/>
          <w:sz w:val="28"/>
          <w:szCs w:val="28"/>
        </w:rPr>
        <w:t xml:space="preserve"> [7</w:t>
      </w:r>
      <w:r w:rsidR="00F225F2" w:rsidRPr="00667B85">
        <w:rPr>
          <w:rStyle w:val="s0"/>
          <w:color w:val="000000"/>
          <w:sz w:val="28"/>
          <w:szCs w:val="28"/>
        </w:rPr>
        <w:t>7</w:t>
      </w:r>
      <w:r w:rsidR="00681E63" w:rsidRPr="00667B85">
        <w:rPr>
          <w:rStyle w:val="s0"/>
          <w:color w:val="000000"/>
          <w:sz w:val="28"/>
          <w:szCs w:val="28"/>
        </w:rPr>
        <w:t xml:space="preserve">]. </w:t>
      </w:r>
      <w:r w:rsidR="00EE2E3B" w:rsidRPr="00667B85">
        <w:rPr>
          <w:rStyle w:val="s0"/>
          <w:color w:val="000000"/>
          <w:sz w:val="28"/>
          <w:szCs w:val="28"/>
        </w:rPr>
        <w:t>Преимуществом данной формы финансирования является отсутствие посредников (банков, МФО ид.)</w:t>
      </w:r>
      <w:r w:rsidR="00541AE5" w:rsidRPr="00667B85">
        <w:rPr>
          <w:rStyle w:val="s0"/>
          <w:color w:val="000000"/>
          <w:sz w:val="28"/>
          <w:szCs w:val="28"/>
        </w:rPr>
        <w:t xml:space="preserve"> и </w:t>
      </w:r>
      <w:r w:rsidR="00EE2E3B" w:rsidRPr="00667B85">
        <w:rPr>
          <w:rStyle w:val="s0"/>
          <w:color w:val="000000"/>
          <w:sz w:val="28"/>
          <w:szCs w:val="28"/>
        </w:rPr>
        <w:t>возможность ее реализации совместно с инвесторами.</w:t>
      </w:r>
      <w:r w:rsidR="00541AE5" w:rsidRPr="00667B85">
        <w:rPr>
          <w:rStyle w:val="s0"/>
          <w:color w:val="000000"/>
          <w:sz w:val="28"/>
          <w:szCs w:val="28"/>
        </w:rPr>
        <w:t xml:space="preserve"> </w:t>
      </w:r>
    </w:p>
    <w:p w14:paraId="39AE2CC0" w14:textId="77777777" w:rsidR="00957E1F" w:rsidRPr="00667B85" w:rsidRDefault="00585B60" w:rsidP="0045081D">
      <w:pPr>
        <w:pStyle w:val="a5"/>
        <w:ind w:firstLine="709"/>
        <w:jc w:val="both"/>
        <w:rPr>
          <w:rStyle w:val="s0"/>
          <w:color w:val="000000"/>
          <w:sz w:val="28"/>
          <w:szCs w:val="28"/>
        </w:rPr>
      </w:pPr>
      <w:r w:rsidRPr="00667B85">
        <w:rPr>
          <w:rStyle w:val="s0"/>
          <w:color w:val="000000"/>
          <w:sz w:val="28"/>
          <w:szCs w:val="28"/>
        </w:rPr>
        <w:t xml:space="preserve">Краудинвестинг </w:t>
      </w:r>
      <w:r w:rsidR="00900040" w:rsidRPr="00667B85">
        <w:rPr>
          <w:rStyle w:val="s0"/>
          <w:color w:val="000000"/>
          <w:sz w:val="28"/>
          <w:szCs w:val="28"/>
        </w:rPr>
        <w:t>–</w:t>
      </w:r>
      <w:r w:rsidRPr="00667B85">
        <w:rPr>
          <w:rStyle w:val="s0"/>
          <w:color w:val="000000"/>
          <w:sz w:val="28"/>
          <w:szCs w:val="28"/>
        </w:rPr>
        <w:t xml:space="preserve"> </w:t>
      </w:r>
      <w:r w:rsidR="00900040" w:rsidRPr="00667B85">
        <w:rPr>
          <w:rStyle w:val="s0"/>
          <w:color w:val="000000"/>
          <w:sz w:val="28"/>
          <w:szCs w:val="28"/>
        </w:rPr>
        <w:t>это инвестирование в проект, совершаемое большим количеством людей- микроинвесторов. Микроинвесторы могут получить акции компании или долю активов стартапа</w:t>
      </w:r>
      <w:r w:rsidRPr="00667B85">
        <w:rPr>
          <w:rStyle w:val="s0"/>
          <w:color w:val="000000"/>
          <w:sz w:val="28"/>
          <w:szCs w:val="28"/>
        </w:rPr>
        <w:t xml:space="preserve"> [</w:t>
      </w:r>
      <w:r w:rsidR="00126BFD" w:rsidRPr="00667B85">
        <w:rPr>
          <w:rStyle w:val="s0"/>
          <w:color w:val="000000"/>
          <w:sz w:val="28"/>
          <w:szCs w:val="28"/>
        </w:rPr>
        <w:t>7</w:t>
      </w:r>
      <w:r w:rsidR="00F225F2" w:rsidRPr="00667B85">
        <w:rPr>
          <w:rStyle w:val="s0"/>
          <w:color w:val="000000"/>
          <w:sz w:val="28"/>
          <w:szCs w:val="28"/>
        </w:rPr>
        <w:t>7</w:t>
      </w:r>
      <w:r w:rsidR="00A86D31" w:rsidRPr="00667B85">
        <w:rPr>
          <w:rStyle w:val="s0"/>
          <w:color w:val="000000"/>
          <w:sz w:val="28"/>
          <w:szCs w:val="28"/>
        </w:rPr>
        <w:t>, с. 209-218</w:t>
      </w:r>
      <w:r w:rsidRPr="00667B85">
        <w:rPr>
          <w:rStyle w:val="s0"/>
          <w:color w:val="000000"/>
          <w:sz w:val="28"/>
          <w:szCs w:val="28"/>
        </w:rPr>
        <w:t>]. Альтернативный способ коллективного венчурного микрофинансирования, предполагающий долевое вложение и возврат вложенных средств с выгодными процентами через промежуточного агента (интернет-площадку, платформу). Основными факторами, стимулирующими рост объемов краудинвестинга:</w:t>
      </w:r>
      <w:r w:rsidR="00957E1F" w:rsidRPr="00667B85">
        <w:rPr>
          <w:rStyle w:val="s0"/>
          <w:color w:val="000000"/>
          <w:sz w:val="28"/>
          <w:szCs w:val="28"/>
        </w:rPr>
        <w:t xml:space="preserve"> </w:t>
      </w:r>
      <w:r w:rsidRPr="00667B85">
        <w:rPr>
          <w:rStyle w:val="s0"/>
          <w:color w:val="000000"/>
          <w:sz w:val="28"/>
          <w:szCs w:val="28"/>
        </w:rPr>
        <w:t>трудности в получении инвестиционных средств в банковских институтах;</w:t>
      </w:r>
      <w:r w:rsidR="00957E1F" w:rsidRPr="00667B85">
        <w:rPr>
          <w:rStyle w:val="s0"/>
          <w:color w:val="000000"/>
          <w:sz w:val="28"/>
          <w:szCs w:val="28"/>
        </w:rPr>
        <w:t xml:space="preserve"> </w:t>
      </w:r>
      <w:r w:rsidRPr="00667B85">
        <w:rPr>
          <w:rStyle w:val="s0"/>
          <w:color w:val="000000"/>
          <w:sz w:val="28"/>
          <w:szCs w:val="28"/>
        </w:rPr>
        <w:t>недостаточное внимание к разработке альтернативных банковских и государственных инструментов финансирования МСП гражданами;</w:t>
      </w:r>
      <w:r w:rsidR="00957E1F" w:rsidRPr="00667B85">
        <w:rPr>
          <w:rStyle w:val="s0"/>
          <w:color w:val="000000"/>
          <w:sz w:val="28"/>
          <w:szCs w:val="28"/>
        </w:rPr>
        <w:t xml:space="preserve"> </w:t>
      </w:r>
      <w:r w:rsidRPr="00667B85">
        <w:rPr>
          <w:rStyle w:val="s0"/>
          <w:color w:val="000000"/>
          <w:sz w:val="28"/>
          <w:szCs w:val="28"/>
        </w:rPr>
        <w:t>недостаточное развитие (отсутствие) региональной инфраструктуры финансовых организаций [</w:t>
      </w:r>
      <w:r w:rsidR="00126BFD" w:rsidRPr="00667B85">
        <w:rPr>
          <w:rStyle w:val="s0"/>
          <w:color w:val="000000"/>
          <w:sz w:val="28"/>
          <w:szCs w:val="28"/>
        </w:rPr>
        <w:t>7</w:t>
      </w:r>
      <w:r w:rsidR="00F225F2" w:rsidRPr="00667B85">
        <w:rPr>
          <w:rStyle w:val="s0"/>
          <w:color w:val="000000"/>
          <w:sz w:val="28"/>
          <w:szCs w:val="28"/>
        </w:rPr>
        <w:t>8</w:t>
      </w:r>
      <w:r w:rsidRPr="00667B85">
        <w:rPr>
          <w:rStyle w:val="s0"/>
          <w:color w:val="000000"/>
          <w:sz w:val="28"/>
          <w:szCs w:val="28"/>
        </w:rPr>
        <w:t>].</w:t>
      </w:r>
      <w:r w:rsidR="00957E1F" w:rsidRPr="00667B85">
        <w:rPr>
          <w:rStyle w:val="s0"/>
          <w:color w:val="000000"/>
          <w:sz w:val="28"/>
          <w:szCs w:val="28"/>
        </w:rPr>
        <w:t xml:space="preserve"> Поэтому, привлечение капитала в сельское хозяйство с использованием краудфандинга и краудинвестинга смогло бы решить проблему недостающего финансирования и напрямую соединить фермера с потребителями сельскохозяйственной продукции</w:t>
      </w:r>
      <w:r w:rsidR="00E178BF" w:rsidRPr="00667B85">
        <w:rPr>
          <w:rStyle w:val="s0"/>
          <w:color w:val="000000"/>
          <w:sz w:val="28"/>
          <w:szCs w:val="28"/>
        </w:rPr>
        <w:t>, заинтересованного в ее производстве</w:t>
      </w:r>
      <w:r w:rsidR="00957E1F" w:rsidRPr="00667B85">
        <w:rPr>
          <w:rStyle w:val="s0"/>
          <w:color w:val="000000"/>
          <w:sz w:val="28"/>
          <w:szCs w:val="28"/>
        </w:rPr>
        <w:t xml:space="preserve">. </w:t>
      </w:r>
    </w:p>
    <w:p w14:paraId="69F7984A" w14:textId="77777777" w:rsidR="00BB505A" w:rsidRPr="00667B85" w:rsidRDefault="00BB505A" w:rsidP="0045081D">
      <w:pPr>
        <w:pStyle w:val="a5"/>
        <w:ind w:firstLine="709"/>
        <w:jc w:val="both"/>
        <w:rPr>
          <w:sz w:val="28"/>
          <w:szCs w:val="28"/>
        </w:rPr>
      </w:pPr>
      <w:r w:rsidRPr="00667B85">
        <w:rPr>
          <w:sz w:val="28"/>
          <w:szCs w:val="28"/>
        </w:rPr>
        <w:t>Изучение опыта применения данных инструментов, позволяет сделать вывод о</w:t>
      </w:r>
      <w:r w:rsidR="009714FF" w:rsidRPr="00667B85">
        <w:rPr>
          <w:sz w:val="28"/>
          <w:szCs w:val="28"/>
        </w:rPr>
        <w:t xml:space="preserve"> </w:t>
      </w:r>
      <w:r w:rsidR="00E01B65" w:rsidRPr="00667B85">
        <w:rPr>
          <w:sz w:val="28"/>
          <w:szCs w:val="28"/>
        </w:rPr>
        <w:t xml:space="preserve">необходимости </w:t>
      </w:r>
      <w:r w:rsidR="0099312A" w:rsidRPr="00667B85">
        <w:rPr>
          <w:sz w:val="28"/>
          <w:szCs w:val="28"/>
        </w:rPr>
        <w:t xml:space="preserve">их </w:t>
      </w:r>
      <w:r w:rsidR="00E01B65" w:rsidRPr="00667B85">
        <w:rPr>
          <w:sz w:val="28"/>
          <w:szCs w:val="28"/>
        </w:rPr>
        <w:t>внедрения в систему финансирования МСБ</w:t>
      </w:r>
      <w:r w:rsidRPr="00667B85">
        <w:rPr>
          <w:sz w:val="28"/>
          <w:szCs w:val="28"/>
        </w:rPr>
        <w:t xml:space="preserve">. Это обусловлено, </w:t>
      </w:r>
      <w:r w:rsidR="00E178BF" w:rsidRPr="00667B85">
        <w:rPr>
          <w:sz w:val="28"/>
          <w:szCs w:val="28"/>
        </w:rPr>
        <w:t>с одной стороны</w:t>
      </w:r>
      <w:r w:rsidRPr="00667B85">
        <w:rPr>
          <w:sz w:val="28"/>
          <w:szCs w:val="28"/>
        </w:rPr>
        <w:t xml:space="preserve">, </w:t>
      </w:r>
      <w:r w:rsidR="00E01B65" w:rsidRPr="00667B85">
        <w:rPr>
          <w:sz w:val="28"/>
          <w:szCs w:val="28"/>
        </w:rPr>
        <w:t>возможностями использования с</w:t>
      </w:r>
      <w:r w:rsidRPr="00667B85">
        <w:rPr>
          <w:sz w:val="28"/>
          <w:szCs w:val="28"/>
        </w:rPr>
        <w:t xml:space="preserve">бережений частных инвесторов в </w:t>
      </w:r>
      <w:r w:rsidR="00CA352B" w:rsidRPr="00667B85">
        <w:rPr>
          <w:sz w:val="28"/>
          <w:szCs w:val="28"/>
        </w:rPr>
        <w:t xml:space="preserve">финансировании </w:t>
      </w:r>
      <w:r w:rsidR="00CE6753" w:rsidRPr="00667B85">
        <w:rPr>
          <w:sz w:val="28"/>
          <w:szCs w:val="28"/>
        </w:rPr>
        <w:t>отрасли</w:t>
      </w:r>
      <w:r w:rsidR="00CA352B" w:rsidRPr="00667B85">
        <w:rPr>
          <w:sz w:val="28"/>
          <w:szCs w:val="28"/>
        </w:rPr>
        <w:t>.</w:t>
      </w:r>
      <w:r w:rsidRPr="00667B85">
        <w:rPr>
          <w:sz w:val="28"/>
          <w:szCs w:val="28"/>
        </w:rPr>
        <w:t xml:space="preserve"> </w:t>
      </w:r>
      <w:r w:rsidR="00E178BF" w:rsidRPr="00667B85">
        <w:rPr>
          <w:sz w:val="28"/>
          <w:szCs w:val="28"/>
        </w:rPr>
        <w:t>С другой стороны</w:t>
      </w:r>
      <w:r w:rsidRPr="00667B85">
        <w:rPr>
          <w:sz w:val="28"/>
          <w:szCs w:val="28"/>
        </w:rPr>
        <w:t xml:space="preserve">, недостаточным объемом </w:t>
      </w:r>
      <w:r w:rsidR="00CA352B" w:rsidRPr="00667B85">
        <w:rPr>
          <w:sz w:val="28"/>
          <w:szCs w:val="28"/>
        </w:rPr>
        <w:t>финансовых</w:t>
      </w:r>
      <w:r w:rsidRPr="00667B85">
        <w:rPr>
          <w:sz w:val="28"/>
          <w:szCs w:val="28"/>
        </w:rPr>
        <w:t xml:space="preserve"> средств, предоставляемых банками и государством</w:t>
      </w:r>
      <w:r w:rsidR="00CA352B" w:rsidRPr="00667B85">
        <w:rPr>
          <w:sz w:val="28"/>
          <w:szCs w:val="28"/>
        </w:rPr>
        <w:t>, необходимых для удовлетворения производственных потребностей субъектов МСБ</w:t>
      </w:r>
      <w:r w:rsidRPr="00667B85">
        <w:rPr>
          <w:sz w:val="28"/>
          <w:szCs w:val="28"/>
        </w:rPr>
        <w:t>. Широкое применение данных инструментов позволило бы повысить возможности бизнеса в привлечении ресурсов и увеличило приток инвестиций в развитие</w:t>
      </w:r>
      <w:r w:rsidR="00CA352B" w:rsidRPr="00667B85">
        <w:rPr>
          <w:sz w:val="28"/>
          <w:szCs w:val="28"/>
        </w:rPr>
        <w:t xml:space="preserve"> </w:t>
      </w:r>
      <w:r w:rsidRPr="00667B85">
        <w:rPr>
          <w:sz w:val="28"/>
          <w:szCs w:val="28"/>
        </w:rPr>
        <w:t>сельско</w:t>
      </w:r>
      <w:r w:rsidR="00CA352B" w:rsidRPr="00667B85">
        <w:rPr>
          <w:sz w:val="28"/>
          <w:szCs w:val="28"/>
        </w:rPr>
        <w:t>го</w:t>
      </w:r>
      <w:r w:rsidRPr="00667B85">
        <w:rPr>
          <w:sz w:val="28"/>
          <w:szCs w:val="28"/>
        </w:rPr>
        <w:t xml:space="preserve"> хозяйств</w:t>
      </w:r>
      <w:r w:rsidR="00CA352B" w:rsidRPr="00667B85">
        <w:rPr>
          <w:sz w:val="28"/>
          <w:szCs w:val="28"/>
        </w:rPr>
        <w:t>а</w:t>
      </w:r>
      <w:r w:rsidR="00BD073C" w:rsidRPr="00667B85">
        <w:rPr>
          <w:sz w:val="28"/>
          <w:szCs w:val="28"/>
        </w:rPr>
        <w:t>.</w:t>
      </w:r>
    </w:p>
    <w:p w14:paraId="5A9A4737" w14:textId="77777777" w:rsidR="00E252D1" w:rsidRPr="00667B85" w:rsidRDefault="00CA352B" w:rsidP="0045081D">
      <w:pPr>
        <w:pStyle w:val="a5"/>
        <w:ind w:firstLine="709"/>
        <w:jc w:val="both"/>
        <w:rPr>
          <w:sz w:val="28"/>
          <w:szCs w:val="28"/>
        </w:rPr>
      </w:pPr>
      <w:r w:rsidRPr="00667B85">
        <w:rPr>
          <w:bCs/>
          <w:sz w:val="28"/>
          <w:szCs w:val="28"/>
        </w:rPr>
        <w:t>Безусловно, к</w:t>
      </w:r>
      <w:r w:rsidR="004D1A97" w:rsidRPr="00667B85">
        <w:rPr>
          <w:bCs/>
          <w:sz w:val="28"/>
          <w:szCs w:val="28"/>
        </w:rPr>
        <w:t xml:space="preserve">аждая страна выбирает свои </w:t>
      </w:r>
      <w:r w:rsidRPr="00667B85">
        <w:rPr>
          <w:bCs/>
          <w:sz w:val="28"/>
          <w:szCs w:val="28"/>
        </w:rPr>
        <w:t>формы</w:t>
      </w:r>
      <w:r w:rsidR="004D1A97" w:rsidRPr="00667B85">
        <w:rPr>
          <w:bCs/>
          <w:sz w:val="28"/>
          <w:szCs w:val="28"/>
        </w:rPr>
        <w:t xml:space="preserve"> </w:t>
      </w:r>
      <w:r w:rsidR="00BD073C" w:rsidRPr="00667B85">
        <w:rPr>
          <w:bCs/>
          <w:sz w:val="28"/>
          <w:szCs w:val="28"/>
        </w:rPr>
        <w:t>и инструменты финансового стимулирования развития бизнеса</w:t>
      </w:r>
      <w:r w:rsidR="004D1A97" w:rsidRPr="00667B85">
        <w:rPr>
          <w:bCs/>
          <w:sz w:val="28"/>
          <w:szCs w:val="28"/>
        </w:rPr>
        <w:t>, которые будут наиболее оптимальными, эффективными и позволят достичь ключевых показателей роста</w:t>
      </w:r>
      <w:r w:rsidR="007D60BC" w:rsidRPr="00667B85">
        <w:rPr>
          <w:bCs/>
          <w:sz w:val="28"/>
          <w:szCs w:val="28"/>
        </w:rPr>
        <w:t xml:space="preserve"> сельскохозяйственной отрасли и количественного и качественного состава </w:t>
      </w:r>
      <w:r w:rsidR="006E1674" w:rsidRPr="00667B85">
        <w:rPr>
          <w:bCs/>
          <w:sz w:val="28"/>
          <w:szCs w:val="28"/>
        </w:rPr>
        <w:t>субъектов агробизнеса</w:t>
      </w:r>
      <w:r w:rsidR="004D1A97" w:rsidRPr="00667B85">
        <w:rPr>
          <w:bCs/>
          <w:sz w:val="28"/>
          <w:szCs w:val="28"/>
        </w:rPr>
        <w:t xml:space="preserve">. </w:t>
      </w:r>
      <w:r w:rsidRPr="00667B85">
        <w:rPr>
          <w:bCs/>
          <w:sz w:val="28"/>
          <w:szCs w:val="28"/>
        </w:rPr>
        <w:t>Однако, с</w:t>
      </w:r>
      <w:r w:rsidR="00C67324" w:rsidRPr="00667B85">
        <w:rPr>
          <w:sz w:val="28"/>
          <w:szCs w:val="28"/>
        </w:rPr>
        <w:t xml:space="preserve">истема финансирования должна быть построена таким образом, </w:t>
      </w:r>
      <w:r w:rsidR="007D60BC" w:rsidRPr="00667B85">
        <w:rPr>
          <w:sz w:val="28"/>
          <w:szCs w:val="28"/>
        </w:rPr>
        <w:t xml:space="preserve">чтобы обеспечить </w:t>
      </w:r>
      <w:r w:rsidR="006E1674" w:rsidRPr="00667B85">
        <w:rPr>
          <w:sz w:val="28"/>
          <w:szCs w:val="28"/>
        </w:rPr>
        <w:t xml:space="preserve">возрастающие </w:t>
      </w:r>
      <w:r w:rsidR="00C67324" w:rsidRPr="00667B85">
        <w:rPr>
          <w:sz w:val="28"/>
          <w:szCs w:val="28"/>
        </w:rPr>
        <w:t>потребности предпринимателей в финансовых ресурсах</w:t>
      </w:r>
      <w:r w:rsidR="00533324" w:rsidRPr="00667B85">
        <w:rPr>
          <w:sz w:val="28"/>
          <w:szCs w:val="28"/>
        </w:rPr>
        <w:t xml:space="preserve"> для </w:t>
      </w:r>
      <w:r w:rsidR="00BD073C" w:rsidRPr="00667B85">
        <w:rPr>
          <w:sz w:val="28"/>
          <w:szCs w:val="28"/>
        </w:rPr>
        <w:t xml:space="preserve">повышения </w:t>
      </w:r>
      <w:r w:rsidR="00E252D1" w:rsidRPr="00667B85">
        <w:rPr>
          <w:sz w:val="28"/>
          <w:szCs w:val="28"/>
        </w:rPr>
        <w:t>производственн</w:t>
      </w:r>
      <w:r w:rsidR="00BD073C" w:rsidRPr="00667B85">
        <w:rPr>
          <w:sz w:val="28"/>
          <w:szCs w:val="28"/>
        </w:rPr>
        <w:t>ых показателей и достижения стратегических показателей роста экономики государства</w:t>
      </w:r>
      <w:r w:rsidR="00533324" w:rsidRPr="00667B85">
        <w:rPr>
          <w:sz w:val="28"/>
          <w:szCs w:val="28"/>
        </w:rPr>
        <w:t>.</w:t>
      </w:r>
      <w:r w:rsidR="00C67324" w:rsidRPr="00667B85">
        <w:rPr>
          <w:sz w:val="28"/>
          <w:szCs w:val="28"/>
        </w:rPr>
        <w:t xml:space="preserve"> При этом </w:t>
      </w:r>
      <w:r w:rsidR="004D1A97" w:rsidRPr="00667B85">
        <w:rPr>
          <w:sz w:val="28"/>
          <w:szCs w:val="28"/>
        </w:rPr>
        <w:t>выделение средства государством</w:t>
      </w:r>
      <w:r w:rsidR="00533324" w:rsidRPr="00667B85">
        <w:rPr>
          <w:sz w:val="28"/>
          <w:szCs w:val="28"/>
        </w:rPr>
        <w:t>, как основным инвестором и кредитором,</w:t>
      </w:r>
      <w:r w:rsidR="004D1A97" w:rsidRPr="00667B85">
        <w:rPr>
          <w:sz w:val="28"/>
          <w:szCs w:val="28"/>
        </w:rPr>
        <w:t xml:space="preserve"> должно носить обоснованный подход и обеспечить мультипликативный эффект </w:t>
      </w:r>
      <w:r w:rsidR="00533324" w:rsidRPr="00667B85">
        <w:rPr>
          <w:sz w:val="28"/>
          <w:szCs w:val="28"/>
        </w:rPr>
        <w:t xml:space="preserve">положительного </w:t>
      </w:r>
      <w:r w:rsidR="004D1A97" w:rsidRPr="00667B85">
        <w:rPr>
          <w:sz w:val="28"/>
          <w:szCs w:val="28"/>
        </w:rPr>
        <w:t xml:space="preserve">влияния финансовых вложений </w:t>
      </w:r>
      <w:r w:rsidR="006E1674" w:rsidRPr="00667B85">
        <w:rPr>
          <w:sz w:val="28"/>
          <w:szCs w:val="28"/>
        </w:rPr>
        <w:t>на экономик</w:t>
      </w:r>
      <w:r w:rsidR="00533324" w:rsidRPr="00667B85">
        <w:rPr>
          <w:sz w:val="28"/>
          <w:szCs w:val="28"/>
        </w:rPr>
        <w:t>у</w:t>
      </w:r>
      <w:r w:rsidR="00E252D1" w:rsidRPr="00667B85">
        <w:rPr>
          <w:sz w:val="28"/>
          <w:szCs w:val="28"/>
        </w:rPr>
        <w:t xml:space="preserve"> в целом, а </w:t>
      </w:r>
      <w:r w:rsidR="004D1A97" w:rsidRPr="00667B85">
        <w:rPr>
          <w:sz w:val="28"/>
          <w:szCs w:val="28"/>
        </w:rPr>
        <w:t xml:space="preserve">механизм финансового регулирования </w:t>
      </w:r>
      <w:r w:rsidR="006E1674" w:rsidRPr="00667B85">
        <w:rPr>
          <w:sz w:val="28"/>
          <w:szCs w:val="28"/>
        </w:rPr>
        <w:t>способствовать</w:t>
      </w:r>
      <w:r w:rsidR="004D1A97" w:rsidRPr="00667B85">
        <w:rPr>
          <w:sz w:val="28"/>
          <w:szCs w:val="28"/>
        </w:rPr>
        <w:t xml:space="preserve"> развити</w:t>
      </w:r>
      <w:r w:rsidR="006E1674" w:rsidRPr="00667B85">
        <w:rPr>
          <w:sz w:val="28"/>
          <w:szCs w:val="28"/>
        </w:rPr>
        <w:t xml:space="preserve">ю производственной деятельности </w:t>
      </w:r>
      <w:r w:rsidR="000657AC" w:rsidRPr="00667B85">
        <w:rPr>
          <w:sz w:val="28"/>
          <w:szCs w:val="28"/>
        </w:rPr>
        <w:t xml:space="preserve">и </w:t>
      </w:r>
      <w:r w:rsidR="00BD073C" w:rsidRPr="00667B85">
        <w:rPr>
          <w:sz w:val="28"/>
          <w:szCs w:val="28"/>
        </w:rPr>
        <w:t xml:space="preserve">повышению </w:t>
      </w:r>
      <w:r w:rsidR="000657AC" w:rsidRPr="00667B85">
        <w:rPr>
          <w:sz w:val="28"/>
          <w:szCs w:val="28"/>
        </w:rPr>
        <w:t xml:space="preserve">конкурентоспособности </w:t>
      </w:r>
      <w:r w:rsidR="006E1674" w:rsidRPr="00667B85">
        <w:rPr>
          <w:sz w:val="28"/>
          <w:szCs w:val="28"/>
        </w:rPr>
        <w:t>предприн</w:t>
      </w:r>
      <w:r w:rsidR="000657AC" w:rsidRPr="00667B85">
        <w:rPr>
          <w:sz w:val="28"/>
          <w:szCs w:val="28"/>
        </w:rPr>
        <w:t>и</w:t>
      </w:r>
      <w:r w:rsidR="006E1674" w:rsidRPr="00667B85">
        <w:rPr>
          <w:sz w:val="28"/>
          <w:szCs w:val="28"/>
        </w:rPr>
        <w:t>мателя</w:t>
      </w:r>
      <w:r w:rsidR="004D1A97" w:rsidRPr="00667B85">
        <w:rPr>
          <w:sz w:val="28"/>
          <w:szCs w:val="28"/>
        </w:rPr>
        <w:t>.</w:t>
      </w:r>
      <w:r w:rsidR="00A55CAA" w:rsidRPr="00667B85">
        <w:rPr>
          <w:sz w:val="28"/>
          <w:szCs w:val="28"/>
        </w:rPr>
        <w:t xml:space="preserve"> </w:t>
      </w:r>
    </w:p>
    <w:p w14:paraId="6BAAFE3E" w14:textId="77777777" w:rsidR="00A55CAA" w:rsidRPr="00667B85" w:rsidRDefault="00BD073C" w:rsidP="0045081D">
      <w:pPr>
        <w:pStyle w:val="a5"/>
        <w:ind w:firstLine="709"/>
        <w:jc w:val="both"/>
        <w:rPr>
          <w:sz w:val="28"/>
          <w:szCs w:val="28"/>
        </w:rPr>
      </w:pPr>
      <w:r w:rsidRPr="00667B85">
        <w:rPr>
          <w:sz w:val="28"/>
          <w:szCs w:val="28"/>
        </w:rPr>
        <w:t>В то же время, мы придерживаемся мнения</w:t>
      </w:r>
      <w:r w:rsidR="00A55CAA" w:rsidRPr="00667B85">
        <w:rPr>
          <w:sz w:val="28"/>
          <w:szCs w:val="28"/>
        </w:rPr>
        <w:t xml:space="preserve">, </w:t>
      </w:r>
      <w:r w:rsidRPr="00667B85">
        <w:rPr>
          <w:sz w:val="28"/>
          <w:szCs w:val="28"/>
        </w:rPr>
        <w:t xml:space="preserve">что </w:t>
      </w:r>
      <w:r w:rsidR="00A55CAA" w:rsidRPr="00667B85">
        <w:rPr>
          <w:sz w:val="28"/>
          <w:szCs w:val="28"/>
        </w:rPr>
        <w:t>процесс финансировани</w:t>
      </w:r>
      <w:r w:rsidR="00215084" w:rsidRPr="00667B85">
        <w:rPr>
          <w:sz w:val="28"/>
          <w:szCs w:val="28"/>
        </w:rPr>
        <w:t>е</w:t>
      </w:r>
      <w:r w:rsidR="00A55CAA" w:rsidRPr="00667B85">
        <w:rPr>
          <w:sz w:val="28"/>
          <w:szCs w:val="28"/>
        </w:rPr>
        <w:t xml:space="preserve"> малого и среднего бизнеса с использованием различных источников, </w:t>
      </w:r>
      <w:r w:rsidR="004F1194" w:rsidRPr="00667B85">
        <w:rPr>
          <w:sz w:val="28"/>
          <w:szCs w:val="28"/>
        </w:rPr>
        <w:t xml:space="preserve">методов </w:t>
      </w:r>
      <w:r w:rsidR="00A55CAA" w:rsidRPr="00667B85">
        <w:rPr>
          <w:sz w:val="28"/>
          <w:szCs w:val="28"/>
        </w:rPr>
        <w:t>и</w:t>
      </w:r>
      <w:r w:rsidR="004F1194" w:rsidRPr="00667B85">
        <w:rPr>
          <w:sz w:val="28"/>
          <w:szCs w:val="28"/>
        </w:rPr>
        <w:t xml:space="preserve"> форм </w:t>
      </w:r>
      <w:r w:rsidR="00A55CAA" w:rsidRPr="00667B85">
        <w:rPr>
          <w:sz w:val="28"/>
          <w:szCs w:val="28"/>
        </w:rPr>
        <w:t>в условиях новой глобальной реальности требует применения комплементарного подхода, который предполагает, что синергетический эффект проистекает из совместного использования взаимодополняющих ресурсов, имеющихся в распоряжении компаний, что приводит к большей отдаче от всех доступных ресурсов [</w:t>
      </w:r>
      <w:r w:rsidR="00126BFD" w:rsidRPr="00667B85">
        <w:rPr>
          <w:sz w:val="28"/>
          <w:szCs w:val="28"/>
        </w:rPr>
        <w:t>7</w:t>
      </w:r>
      <w:r w:rsidR="00F225F2" w:rsidRPr="00667B85">
        <w:rPr>
          <w:sz w:val="28"/>
          <w:szCs w:val="28"/>
        </w:rPr>
        <w:t>9</w:t>
      </w:r>
      <w:r w:rsidR="00A55CAA" w:rsidRPr="00667B85">
        <w:rPr>
          <w:sz w:val="28"/>
          <w:szCs w:val="28"/>
        </w:rPr>
        <w:t>].</w:t>
      </w:r>
      <w:r w:rsidR="00E252D1" w:rsidRPr="00667B85">
        <w:rPr>
          <w:sz w:val="28"/>
          <w:szCs w:val="28"/>
        </w:rPr>
        <w:t xml:space="preserve"> </w:t>
      </w:r>
      <w:r w:rsidR="00A55CAA" w:rsidRPr="00667B85">
        <w:rPr>
          <w:sz w:val="28"/>
          <w:szCs w:val="28"/>
        </w:rPr>
        <w:t xml:space="preserve">Достаточно актуальным применение данного подхода становится на современном этапе развития мировой экономики, когда рыночная среда характеризуется весьма высокими темпами изменения и негативным влиянием внутренних и внешних факторов на развитие и функционирование субъекта бизнеса. </w:t>
      </w:r>
      <w:r w:rsidR="004F1194" w:rsidRPr="00667B85">
        <w:rPr>
          <w:sz w:val="28"/>
          <w:szCs w:val="28"/>
        </w:rPr>
        <w:t>Поэтому, с</w:t>
      </w:r>
      <w:r w:rsidR="00A55CAA" w:rsidRPr="00667B85">
        <w:rPr>
          <w:sz w:val="28"/>
          <w:szCs w:val="28"/>
        </w:rPr>
        <w:t xml:space="preserve">убъекты малого и среднего бизнеса, как наиболее уязвимый класс производителей, без дополнительного источника финансирования в форме государственной поддержки функционировать и развиваться не смогут. </w:t>
      </w:r>
    </w:p>
    <w:p w14:paraId="19E874A1" w14:textId="54F51D32" w:rsidR="00301283" w:rsidRPr="00667B85" w:rsidRDefault="00886A6C" w:rsidP="0045081D">
      <w:pPr>
        <w:pStyle w:val="a5"/>
        <w:ind w:firstLine="709"/>
        <w:jc w:val="both"/>
        <w:rPr>
          <w:sz w:val="28"/>
          <w:szCs w:val="28"/>
        </w:rPr>
      </w:pPr>
      <w:r w:rsidRPr="00667B85">
        <w:rPr>
          <w:sz w:val="28"/>
          <w:szCs w:val="28"/>
        </w:rPr>
        <w:t xml:space="preserve">Таким образом, </w:t>
      </w:r>
      <w:bookmarkStart w:id="52" w:name="_Hlk118121132"/>
      <w:r w:rsidRPr="00667B85">
        <w:rPr>
          <w:sz w:val="28"/>
          <w:szCs w:val="28"/>
        </w:rPr>
        <w:t xml:space="preserve">рассмотрев </w:t>
      </w:r>
      <w:r w:rsidR="004F1194" w:rsidRPr="00667B85">
        <w:rPr>
          <w:sz w:val="28"/>
          <w:szCs w:val="28"/>
        </w:rPr>
        <w:t xml:space="preserve">структуру и содержание </w:t>
      </w:r>
      <w:r w:rsidRPr="00667B85">
        <w:rPr>
          <w:sz w:val="28"/>
          <w:szCs w:val="28"/>
        </w:rPr>
        <w:t>элемент</w:t>
      </w:r>
      <w:r w:rsidR="00987521" w:rsidRPr="00667B85">
        <w:rPr>
          <w:sz w:val="28"/>
          <w:szCs w:val="28"/>
        </w:rPr>
        <w:t xml:space="preserve">ов </w:t>
      </w:r>
      <w:r w:rsidRPr="00667B85">
        <w:rPr>
          <w:sz w:val="28"/>
          <w:szCs w:val="28"/>
        </w:rPr>
        <w:t xml:space="preserve">представленной </w:t>
      </w:r>
      <w:r w:rsidR="004F1194" w:rsidRPr="00667B85">
        <w:rPr>
          <w:sz w:val="28"/>
          <w:szCs w:val="28"/>
        </w:rPr>
        <w:t>нами системы</w:t>
      </w:r>
      <w:r w:rsidRPr="00667B85">
        <w:rPr>
          <w:sz w:val="28"/>
          <w:szCs w:val="28"/>
        </w:rPr>
        <w:t xml:space="preserve"> финансирования малого и среднего бизнеса в сельском хозяйстве, отметим, что</w:t>
      </w:r>
      <w:r w:rsidR="00987521" w:rsidRPr="00667B85">
        <w:rPr>
          <w:sz w:val="28"/>
          <w:szCs w:val="28"/>
        </w:rPr>
        <w:t xml:space="preserve"> </w:t>
      </w:r>
      <w:r w:rsidR="00CE579F" w:rsidRPr="00667B85">
        <w:rPr>
          <w:sz w:val="28"/>
          <w:szCs w:val="28"/>
        </w:rPr>
        <w:t xml:space="preserve">с точки зрения </w:t>
      </w:r>
      <w:r w:rsidR="00E252D1" w:rsidRPr="00667B85">
        <w:rPr>
          <w:sz w:val="28"/>
          <w:szCs w:val="28"/>
        </w:rPr>
        <w:t xml:space="preserve">ее </w:t>
      </w:r>
      <w:r w:rsidR="00CE579F" w:rsidRPr="00667B85">
        <w:rPr>
          <w:sz w:val="28"/>
          <w:szCs w:val="28"/>
        </w:rPr>
        <w:t>организации и функционирования</w:t>
      </w:r>
      <w:r w:rsidR="00A55CAA" w:rsidRPr="00667B85">
        <w:rPr>
          <w:sz w:val="28"/>
          <w:szCs w:val="28"/>
        </w:rPr>
        <w:t xml:space="preserve"> </w:t>
      </w:r>
      <w:r w:rsidR="00BE24E5" w:rsidRPr="00667B85">
        <w:rPr>
          <w:sz w:val="28"/>
          <w:szCs w:val="28"/>
        </w:rPr>
        <w:t>она</w:t>
      </w:r>
      <w:r w:rsidR="00E252D1" w:rsidRPr="00667B85">
        <w:rPr>
          <w:sz w:val="28"/>
          <w:szCs w:val="28"/>
        </w:rPr>
        <w:t xml:space="preserve"> </w:t>
      </w:r>
      <w:r w:rsidR="00987521" w:rsidRPr="00667B85">
        <w:rPr>
          <w:sz w:val="28"/>
          <w:szCs w:val="28"/>
        </w:rPr>
        <w:t xml:space="preserve">является </w:t>
      </w:r>
      <w:r w:rsidR="00A55CAA" w:rsidRPr="00667B85">
        <w:rPr>
          <w:sz w:val="28"/>
          <w:szCs w:val="28"/>
        </w:rPr>
        <w:t>управляемой системой, включающей субъекты (кто управляет) и объекты (</w:t>
      </w:r>
      <w:r w:rsidR="002D736E">
        <w:rPr>
          <w:sz w:val="28"/>
          <w:szCs w:val="28"/>
        </w:rPr>
        <w:t>ч</w:t>
      </w:r>
      <w:r w:rsidR="00A55CAA" w:rsidRPr="00667B85">
        <w:rPr>
          <w:sz w:val="28"/>
          <w:szCs w:val="28"/>
        </w:rPr>
        <w:t>ем управляют)</w:t>
      </w:r>
      <w:r w:rsidR="00BF6484" w:rsidRPr="00667B85">
        <w:rPr>
          <w:sz w:val="28"/>
          <w:szCs w:val="28"/>
        </w:rPr>
        <w:t>. В тоже время данный процесс является динамичным, многогранным</w:t>
      </w:r>
      <w:r w:rsidR="00D92BC4" w:rsidRPr="00667B85">
        <w:rPr>
          <w:sz w:val="28"/>
          <w:szCs w:val="28"/>
        </w:rPr>
        <w:t>, обеспечивающим</w:t>
      </w:r>
      <w:r w:rsidR="00BF6484" w:rsidRPr="00667B85">
        <w:rPr>
          <w:sz w:val="28"/>
          <w:szCs w:val="28"/>
        </w:rPr>
        <w:t xml:space="preserve"> взаимодействие всех </w:t>
      </w:r>
      <w:r w:rsidR="00D92BC4" w:rsidRPr="00667B85">
        <w:rPr>
          <w:sz w:val="28"/>
          <w:szCs w:val="28"/>
        </w:rPr>
        <w:t xml:space="preserve">структурных </w:t>
      </w:r>
      <w:r w:rsidR="00BF6484" w:rsidRPr="00667B85">
        <w:rPr>
          <w:sz w:val="28"/>
          <w:szCs w:val="28"/>
        </w:rPr>
        <w:t>элементов</w:t>
      </w:r>
      <w:bookmarkEnd w:id="52"/>
      <w:r w:rsidR="00A55CAA" w:rsidRPr="00667B85">
        <w:rPr>
          <w:sz w:val="28"/>
          <w:szCs w:val="28"/>
        </w:rPr>
        <w:t xml:space="preserve"> (рисунок</w:t>
      </w:r>
      <w:r w:rsidR="000C3D95" w:rsidRPr="00667B85">
        <w:rPr>
          <w:sz w:val="28"/>
          <w:szCs w:val="28"/>
        </w:rPr>
        <w:t xml:space="preserve"> </w:t>
      </w:r>
      <w:r w:rsidR="00E94911" w:rsidRPr="00667B85">
        <w:rPr>
          <w:sz w:val="28"/>
          <w:szCs w:val="28"/>
        </w:rPr>
        <w:t>5</w:t>
      </w:r>
      <w:r w:rsidR="00A55CAA" w:rsidRPr="00667B85">
        <w:rPr>
          <w:sz w:val="28"/>
          <w:szCs w:val="28"/>
        </w:rPr>
        <w:t>).</w:t>
      </w:r>
    </w:p>
    <w:p w14:paraId="05CF11BE" w14:textId="33404AD4" w:rsidR="004E4773" w:rsidRPr="00667B85" w:rsidRDefault="004E4773" w:rsidP="0045081D">
      <w:pPr>
        <w:pStyle w:val="a5"/>
        <w:ind w:firstLine="709"/>
        <w:jc w:val="both"/>
        <w:rPr>
          <w:sz w:val="28"/>
          <w:szCs w:val="28"/>
        </w:rPr>
      </w:pPr>
    </w:p>
    <w:p w14:paraId="73E863E9" w14:textId="44838281" w:rsidR="00B05311" w:rsidRPr="00667B85" w:rsidRDefault="00EC2BE7" w:rsidP="0045081D">
      <w:pPr>
        <w:pStyle w:val="af8"/>
        <w:spacing w:line="240" w:lineRule="auto"/>
        <w:rPr>
          <w:spacing w:val="0"/>
        </w:rPr>
      </w:pPr>
      <w:r>
        <w:rPr>
          <w:noProof/>
          <w:szCs w:val="28"/>
        </w:rPr>
        <mc:AlternateContent>
          <mc:Choice Requires="wpg">
            <w:drawing>
              <wp:anchor distT="0" distB="0" distL="114300" distR="114300" simplePos="0" relativeHeight="251651584" behindDoc="0" locked="0" layoutInCell="1" allowOverlap="1" wp14:anchorId="548326DB" wp14:editId="1BA8816C">
                <wp:simplePos x="0" y="0"/>
                <wp:positionH relativeFrom="column">
                  <wp:posOffset>42609</wp:posOffset>
                </wp:positionH>
                <wp:positionV relativeFrom="paragraph">
                  <wp:posOffset>13914</wp:posOffset>
                </wp:positionV>
                <wp:extent cx="6152012" cy="3729160"/>
                <wp:effectExtent l="0" t="0" r="20320" b="24130"/>
                <wp:wrapNone/>
                <wp:docPr id="1453865127" name="Группа 13"/>
                <wp:cNvGraphicFramePr/>
                <a:graphic xmlns:a="http://schemas.openxmlformats.org/drawingml/2006/main">
                  <a:graphicData uri="http://schemas.microsoft.com/office/word/2010/wordprocessingGroup">
                    <wpg:wgp>
                      <wpg:cNvGrpSpPr/>
                      <wpg:grpSpPr>
                        <a:xfrm>
                          <a:off x="0" y="0"/>
                          <a:ext cx="6152012" cy="3729160"/>
                          <a:chOff x="0" y="0"/>
                          <a:chExt cx="6152012" cy="3729160"/>
                        </a:xfrm>
                      </wpg:grpSpPr>
                      <wps:wsp>
                        <wps:cNvPr id="191" name="Прямоугольник 12"/>
                        <wps:cNvSpPr>
                          <a:spLocks/>
                        </wps:cNvSpPr>
                        <wps:spPr>
                          <a:xfrm>
                            <a:off x="27160" y="3096285"/>
                            <a:ext cx="2513330" cy="56324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5DE6E91" w14:textId="77777777" w:rsidR="00980635" w:rsidRPr="00B05311" w:rsidRDefault="00980635" w:rsidP="00B05311">
                              <w:pPr>
                                <w:jc w:val="center"/>
                                <w:rPr>
                                  <w:rFonts w:ascii="Times New Roman" w:hAnsi="Times New Roman" w:cs="Times New Roman"/>
                                </w:rPr>
                              </w:pPr>
                              <w:r w:rsidRPr="00B05311">
                                <w:rPr>
                                  <w:rFonts w:ascii="Times New Roman" w:hAnsi="Times New Roman" w:cs="Times New Roman"/>
                                </w:rPr>
                                <w:t>Результат (конечная цель)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Прямоугольник 1"/>
                        <wps:cNvSpPr>
                          <a:spLocks/>
                        </wps:cNvSpPr>
                        <wps:spPr>
                          <a:xfrm>
                            <a:off x="27160" y="1140736"/>
                            <a:ext cx="2476500" cy="447675"/>
                          </a:xfrm>
                          <a:prstGeom prst="rect">
                            <a:avLst/>
                          </a:prstGeom>
                        </wps:spPr>
                        <wps:style>
                          <a:lnRef idx="2">
                            <a:schemeClr val="dk1"/>
                          </a:lnRef>
                          <a:fillRef idx="1">
                            <a:schemeClr val="lt1"/>
                          </a:fillRef>
                          <a:effectRef idx="0">
                            <a:schemeClr val="dk1"/>
                          </a:effectRef>
                          <a:fontRef idx="minor">
                            <a:schemeClr val="dk1"/>
                          </a:fontRef>
                        </wps:style>
                        <wps:txbx>
                          <w:txbxContent>
                            <w:p w14:paraId="770FB186" w14:textId="77777777" w:rsidR="00980635" w:rsidRPr="00B05311" w:rsidRDefault="00980635" w:rsidP="00B05311">
                              <w:pPr>
                                <w:spacing w:after="0" w:line="240" w:lineRule="auto"/>
                                <w:jc w:val="center"/>
                                <w:rPr>
                                  <w:rFonts w:ascii="Times New Roman" w:hAnsi="Times New Roman" w:cs="Times New Roman"/>
                                </w:rPr>
                              </w:pPr>
                              <w:r w:rsidRPr="00B05311">
                                <w:rPr>
                                  <w:rFonts w:ascii="Times New Roman" w:hAnsi="Times New Roman" w:cs="Times New Roman"/>
                                </w:rPr>
                                <w:t xml:space="preserve">Средство управления </w:t>
                              </w:r>
                            </w:p>
                            <w:p w14:paraId="301A6AF3" w14:textId="77777777" w:rsidR="00980635" w:rsidRPr="00B05311" w:rsidRDefault="00980635" w:rsidP="00B05311">
                              <w:pPr>
                                <w:spacing w:after="0" w:line="240" w:lineRule="auto"/>
                                <w:jc w:val="center"/>
                                <w:rPr>
                                  <w:rFonts w:ascii="Times New Roman" w:hAnsi="Times New Roman" w:cs="Times New Roman"/>
                                </w:rPr>
                              </w:pPr>
                              <w:r w:rsidRPr="00B05311">
                                <w:rPr>
                                  <w:rFonts w:ascii="Times New Roman" w:hAnsi="Times New Roman" w:cs="Times New Roman"/>
                                </w:rPr>
                                <w:t>(</w:t>
                              </w:r>
                              <w:r>
                                <w:rPr>
                                  <w:rFonts w:ascii="Times New Roman" w:hAnsi="Times New Roman" w:cs="Times New Roman"/>
                                </w:rPr>
                                <w:t>с помощью чего</w:t>
                              </w:r>
                              <w:r w:rsidRPr="00B05311">
                                <w:rPr>
                                  <w:rFonts w:ascii="Times New Roman" w:hAnsi="Times New Roman" w:cs="Times New Roman"/>
                                </w:rPr>
                                <w:t xml:space="preserve"> управляют?)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Прямоугольник 2"/>
                        <wps:cNvSpPr>
                          <a:spLocks/>
                        </wps:cNvSpPr>
                        <wps:spPr>
                          <a:xfrm>
                            <a:off x="0" y="190123"/>
                            <a:ext cx="2495550" cy="4476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5B54E17" w14:textId="77777777" w:rsidR="00980635" w:rsidRPr="00B05311" w:rsidRDefault="00980635" w:rsidP="00B05311">
                              <w:pPr>
                                <w:jc w:val="center"/>
                                <w:rPr>
                                  <w:rFonts w:ascii="Times New Roman" w:hAnsi="Times New Roman" w:cs="Times New Roman"/>
                                </w:rPr>
                              </w:pPr>
                              <w:r w:rsidRPr="00B05311">
                                <w:rPr>
                                  <w:rFonts w:ascii="Times New Roman" w:hAnsi="Times New Roman" w:cs="Times New Roman"/>
                                </w:rPr>
                                <w:t>Субъект управления системой финансирования (кто управляет?)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Прямоугольник 3"/>
                        <wps:cNvSpPr>
                          <a:spLocks/>
                        </wps:cNvSpPr>
                        <wps:spPr>
                          <a:xfrm>
                            <a:off x="27160" y="2037030"/>
                            <a:ext cx="2486025" cy="4476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285FD5C" w14:textId="77777777" w:rsidR="00980635" w:rsidRPr="00B05311" w:rsidRDefault="00980635" w:rsidP="00B05311">
                              <w:pPr>
                                <w:spacing w:after="0" w:line="240" w:lineRule="auto"/>
                                <w:jc w:val="center"/>
                                <w:rPr>
                                  <w:rFonts w:ascii="Times New Roman" w:hAnsi="Times New Roman" w:cs="Times New Roman"/>
                                </w:rPr>
                              </w:pPr>
                              <w:r w:rsidRPr="00B05311">
                                <w:rPr>
                                  <w:rFonts w:ascii="Times New Roman" w:hAnsi="Times New Roman" w:cs="Times New Roman"/>
                                </w:rPr>
                                <w:t xml:space="preserve">Объект управления </w:t>
                              </w:r>
                            </w:p>
                            <w:p w14:paraId="69556705" w14:textId="77777777" w:rsidR="00980635" w:rsidRPr="00B05311" w:rsidRDefault="00980635" w:rsidP="00B05311">
                              <w:pPr>
                                <w:spacing w:after="0" w:line="240" w:lineRule="auto"/>
                                <w:jc w:val="center"/>
                                <w:rPr>
                                  <w:rFonts w:ascii="Times New Roman" w:hAnsi="Times New Roman" w:cs="Times New Roman"/>
                                </w:rPr>
                              </w:pPr>
                              <w:r w:rsidRPr="00B05311">
                                <w:rPr>
                                  <w:rFonts w:ascii="Times New Roman" w:hAnsi="Times New Roman" w:cs="Times New Roman"/>
                                </w:rPr>
                                <w:t>(</w:t>
                              </w:r>
                              <w:r>
                                <w:rPr>
                                  <w:rFonts w:ascii="Times New Roman" w:hAnsi="Times New Roman" w:cs="Times New Roman"/>
                                </w:rPr>
                                <w:t>ч</w:t>
                              </w:r>
                              <w:r w:rsidRPr="00B05311">
                                <w:rPr>
                                  <w:rFonts w:ascii="Times New Roman" w:hAnsi="Times New Roman" w:cs="Times New Roman"/>
                                </w:rPr>
                                <w:t>ем управляют?)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Прямоугольник 4"/>
                        <wps:cNvSpPr>
                          <a:spLocks/>
                        </wps:cNvSpPr>
                        <wps:spPr>
                          <a:xfrm>
                            <a:off x="3005750" y="0"/>
                            <a:ext cx="3133725" cy="946150"/>
                          </a:xfrm>
                          <a:prstGeom prst="rect">
                            <a:avLst/>
                          </a:prstGeom>
                        </wps:spPr>
                        <wps:style>
                          <a:lnRef idx="2">
                            <a:schemeClr val="dk1"/>
                          </a:lnRef>
                          <a:fillRef idx="1">
                            <a:schemeClr val="lt1"/>
                          </a:fillRef>
                          <a:effectRef idx="0">
                            <a:schemeClr val="dk1"/>
                          </a:effectRef>
                          <a:fontRef idx="minor">
                            <a:schemeClr val="dk1"/>
                          </a:fontRef>
                        </wps:style>
                        <wps:txbx>
                          <w:txbxContent>
                            <w:p w14:paraId="10D6A7D3" w14:textId="77777777" w:rsidR="00980635" w:rsidRPr="00B05311" w:rsidRDefault="00980635" w:rsidP="00CE73DB">
                              <w:pPr>
                                <w:spacing w:after="0" w:line="240" w:lineRule="auto"/>
                                <w:jc w:val="center"/>
                                <w:rPr>
                                  <w:rFonts w:ascii="Times New Roman" w:hAnsi="Times New Roman" w:cs="Times New Roman"/>
                                </w:rPr>
                              </w:pPr>
                              <w:r w:rsidRPr="00B05311">
                                <w:rPr>
                                  <w:rFonts w:ascii="Times New Roman" w:hAnsi="Times New Roman" w:cs="Times New Roman"/>
                                </w:rPr>
                                <w:t xml:space="preserve">Министерство </w:t>
                              </w:r>
                              <w:r>
                                <w:rPr>
                                  <w:rFonts w:ascii="Times New Roman" w:hAnsi="Times New Roman" w:cs="Times New Roman"/>
                                </w:rPr>
                                <w:t>Ф</w:t>
                              </w:r>
                              <w:r w:rsidRPr="00B05311">
                                <w:rPr>
                                  <w:rFonts w:ascii="Times New Roman" w:hAnsi="Times New Roman" w:cs="Times New Roman"/>
                                </w:rPr>
                                <w:t xml:space="preserve">инансов, Министерство </w:t>
                              </w:r>
                              <w:r>
                                <w:rPr>
                                  <w:rFonts w:ascii="Times New Roman" w:hAnsi="Times New Roman" w:cs="Times New Roman"/>
                                </w:rPr>
                                <w:t>сельского хозяйства</w:t>
                              </w:r>
                              <w:r w:rsidRPr="00B05311">
                                <w:rPr>
                                  <w:rFonts w:ascii="Times New Roman" w:hAnsi="Times New Roman" w:cs="Times New Roman"/>
                                </w:rPr>
                                <w:t>,</w:t>
                              </w:r>
                              <w:r>
                                <w:rPr>
                                  <w:rFonts w:ascii="Times New Roman" w:hAnsi="Times New Roman" w:cs="Times New Roman"/>
                                </w:rPr>
                                <w:t xml:space="preserve"> Министерство национальной экономики, Национальный Банк РК, НПП «Атамекен», </w:t>
                              </w:r>
                              <w:r w:rsidRPr="00B05311">
                                <w:rPr>
                                  <w:rFonts w:ascii="Times New Roman" w:hAnsi="Times New Roman" w:cs="Times New Roman"/>
                                </w:rPr>
                                <w:t>финансовые институты</w:t>
                              </w:r>
                              <w:r>
                                <w:rPr>
                                  <w:rFonts w:ascii="Times New Roman" w:hAnsi="Times New Roman" w:cs="Times New Roman"/>
                                </w:rPr>
                                <w:t xml:space="preserve"> развития, акиматы областей и городов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Прямоугольник 5"/>
                        <wps:cNvSpPr>
                          <a:spLocks/>
                        </wps:cNvSpPr>
                        <wps:spPr>
                          <a:xfrm>
                            <a:off x="3014804" y="1113576"/>
                            <a:ext cx="3133725" cy="59563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CA9A470" w14:textId="77777777" w:rsidR="00980635" w:rsidRPr="00B05311" w:rsidRDefault="00980635" w:rsidP="00B05311">
                              <w:pPr>
                                <w:spacing w:after="0" w:line="240" w:lineRule="auto"/>
                                <w:jc w:val="center"/>
                                <w:rPr>
                                  <w:rFonts w:ascii="Times New Roman" w:hAnsi="Times New Roman" w:cs="Times New Roman"/>
                                </w:rPr>
                              </w:pPr>
                              <w:r w:rsidRPr="00B05311">
                                <w:rPr>
                                  <w:rFonts w:ascii="Times New Roman" w:hAnsi="Times New Roman" w:cs="Times New Roman"/>
                                </w:rPr>
                                <w:t>Финансовый механизм: финансовое право, финансовое планирование, финансовый контроль, финансовое регулирование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Прямоугольник 6"/>
                        <wps:cNvSpPr>
                          <a:spLocks/>
                        </wps:cNvSpPr>
                        <wps:spPr>
                          <a:xfrm>
                            <a:off x="2996697" y="1837853"/>
                            <a:ext cx="3155315" cy="8966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98C644E" w14:textId="77777777" w:rsidR="00980635" w:rsidRPr="00B05311" w:rsidRDefault="00980635" w:rsidP="00B05311">
                              <w:pPr>
                                <w:spacing w:after="0" w:line="240" w:lineRule="auto"/>
                                <w:jc w:val="center"/>
                                <w:rPr>
                                  <w:rFonts w:ascii="Times New Roman" w:hAnsi="Times New Roman" w:cs="Times New Roman"/>
                                </w:rPr>
                              </w:pPr>
                              <w:r w:rsidRPr="00B05311">
                                <w:rPr>
                                  <w:rFonts w:ascii="Times New Roman" w:hAnsi="Times New Roman" w:cs="Times New Roman"/>
                                </w:rPr>
                                <w:t>Источники финансирования</w:t>
                              </w:r>
                            </w:p>
                            <w:p w14:paraId="59F0E178" w14:textId="77777777" w:rsidR="00980635" w:rsidRPr="00B05311" w:rsidRDefault="00980635" w:rsidP="00B05311">
                              <w:pPr>
                                <w:spacing w:after="0" w:line="240" w:lineRule="auto"/>
                                <w:jc w:val="center"/>
                                <w:rPr>
                                  <w:rFonts w:ascii="Times New Roman" w:hAnsi="Times New Roman" w:cs="Times New Roman"/>
                                </w:rPr>
                              </w:pPr>
                              <w:r w:rsidRPr="00B05311">
                                <w:rPr>
                                  <w:rFonts w:ascii="Times New Roman" w:hAnsi="Times New Roman" w:cs="Times New Roman"/>
                                </w:rPr>
                                <w:t>Методы финансирования</w:t>
                              </w:r>
                            </w:p>
                            <w:p w14:paraId="0906B055" w14:textId="77777777" w:rsidR="00980635" w:rsidRPr="00B05311" w:rsidRDefault="00980635" w:rsidP="00B05311">
                              <w:pPr>
                                <w:spacing w:after="0" w:line="240" w:lineRule="auto"/>
                                <w:jc w:val="center"/>
                                <w:rPr>
                                  <w:rFonts w:ascii="Times New Roman" w:hAnsi="Times New Roman" w:cs="Times New Roman"/>
                                </w:rPr>
                              </w:pPr>
                              <w:r w:rsidRPr="00B05311">
                                <w:rPr>
                                  <w:rFonts w:ascii="Times New Roman" w:hAnsi="Times New Roman" w:cs="Times New Roman"/>
                                </w:rPr>
                                <w:t>Формы финансирования (в т.ч. ГЧП)</w:t>
                              </w:r>
                            </w:p>
                            <w:p w14:paraId="60A76A65" w14:textId="77777777" w:rsidR="00980635" w:rsidRPr="00B05311" w:rsidRDefault="00980635" w:rsidP="00B05311">
                              <w:pPr>
                                <w:spacing w:after="0" w:line="240" w:lineRule="auto"/>
                                <w:jc w:val="center"/>
                                <w:rPr>
                                  <w:rFonts w:ascii="Times New Roman" w:hAnsi="Times New Roman" w:cs="Times New Roman"/>
                                </w:rPr>
                              </w:pPr>
                              <w:r w:rsidRPr="00B05311">
                                <w:rPr>
                                  <w:rFonts w:ascii="Times New Roman" w:hAnsi="Times New Roman" w:cs="Times New Roman"/>
                                </w:rPr>
                                <w:t>Меры государственной финансовой поддержки</w:t>
                              </w:r>
                            </w:p>
                            <w:p w14:paraId="11A98367" w14:textId="77777777" w:rsidR="00980635" w:rsidRPr="00B05311" w:rsidRDefault="00980635" w:rsidP="00B05311">
                              <w:pPr>
                                <w:spacing w:after="0" w:line="240" w:lineRule="auto"/>
                                <w:jc w:val="center"/>
                                <w:rPr>
                                  <w:rFonts w:ascii="Times New Roman" w:hAnsi="Times New Roman" w:cs="Times New Roman"/>
                                </w:rPr>
                              </w:pPr>
                              <w:r w:rsidRPr="00B05311">
                                <w:rPr>
                                  <w:rFonts w:ascii="Times New Roman" w:hAnsi="Times New Roman" w:cs="Times New Roman"/>
                                </w:rPr>
                                <w:t>Инструменты финансировани</w:t>
                              </w:r>
                              <w:r>
                                <w:rPr>
                                  <w:rFonts w:ascii="Times New Roman" w:hAnsi="Times New Roman" w:cs="Times New Roman"/>
                                </w:rPr>
                                <w:t>я</w:t>
                              </w:r>
                            </w:p>
                            <w:p w14:paraId="2F22D0AC" w14:textId="77777777" w:rsidR="00980635" w:rsidRPr="00B05311" w:rsidRDefault="00980635" w:rsidP="00B05311">
                              <w:pPr>
                                <w:spacing w:after="0" w:line="240" w:lineRule="auto"/>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Прямоугольник 7"/>
                        <wps:cNvSpPr>
                          <a:spLocks/>
                        </wps:cNvSpPr>
                        <wps:spPr>
                          <a:xfrm>
                            <a:off x="3014804" y="2978590"/>
                            <a:ext cx="3136265" cy="7505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9CF5170" w14:textId="77777777" w:rsidR="00980635" w:rsidRPr="00B05311" w:rsidRDefault="00980635" w:rsidP="00B05311">
                              <w:pPr>
                                <w:spacing w:after="0" w:line="240" w:lineRule="auto"/>
                                <w:jc w:val="center"/>
                                <w:rPr>
                                  <w:rFonts w:ascii="Times New Roman" w:hAnsi="Times New Roman" w:cs="Times New Roman"/>
                                </w:rPr>
                              </w:pPr>
                              <w:r w:rsidRPr="00B05311">
                                <w:rPr>
                                  <w:rFonts w:ascii="Times New Roman" w:hAnsi="Times New Roman" w:cs="Times New Roman"/>
                                </w:rPr>
                                <w:t>Финансовая политик</w:t>
                              </w:r>
                              <w:r>
                                <w:rPr>
                                  <w:rFonts w:ascii="Times New Roman" w:hAnsi="Times New Roman" w:cs="Times New Roman"/>
                                </w:rPr>
                                <w:t>а</w:t>
                              </w:r>
                              <w:r w:rsidRPr="00B05311">
                                <w:rPr>
                                  <w:rFonts w:ascii="Times New Roman" w:hAnsi="Times New Roman" w:cs="Times New Roman"/>
                                </w:rPr>
                                <w:t xml:space="preserve"> в АПК:</w:t>
                              </w:r>
                            </w:p>
                            <w:p w14:paraId="417402B7" w14:textId="77777777" w:rsidR="00980635" w:rsidRDefault="00980635" w:rsidP="00B05311">
                              <w:pPr>
                                <w:spacing w:after="0" w:line="240" w:lineRule="auto"/>
                                <w:jc w:val="center"/>
                                <w:rPr>
                                  <w:rFonts w:ascii="Times New Roman" w:hAnsi="Times New Roman" w:cs="Times New Roman"/>
                                </w:rPr>
                              </w:pPr>
                              <w:r>
                                <w:rPr>
                                  <w:rFonts w:ascii="Times New Roman" w:hAnsi="Times New Roman" w:cs="Times New Roman"/>
                                </w:rPr>
                                <w:t>ф</w:t>
                              </w:r>
                              <w:r w:rsidRPr="00B05311">
                                <w:rPr>
                                  <w:rFonts w:ascii="Times New Roman" w:hAnsi="Times New Roman" w:cs="Times New Roman"/>
                                </w:rPr>
                                <w:t>инансовая стратегия</w:t>
                              </w:r>
                            </w:p>
                            <w:p w14:paraId="1A98F5D5" w14:textId="77777777" w:rsidR="00980635" w:rsidRPr="00B05311" w:rsidRDefault="00980635" w:rsidP="00B05311">
                              <w:pPr>
                                <w:spacing w:after="0" w:line="240" w:lineRule="auto"/>
                                <w:jc w:val="center"/>
                                <w:rPr>
                                  <w:rFonts w:ascii="Times New Roman" w:hAnsi="Times New Roman" w:cs="Times New Roman"/>
                                </w:rPr>
                              </w:pPr>
                              <w:r>
                                <w:rPr>
                                  <w:rFonts w:ascii="Times New Roman" w:hAnsi="Times New Roman" w:cs="Times New Roman"/>
                                </w:rPr>
                                <w:t>ф</w:t>
                              </w:r>
                              <w:r w:rsidRPr="00B05311">
                                <w:rPr>
                                  <w:rFonts w:ascii="Times New Roman" w:hAnsi="Times New Roman" w:cs="Times New Roman"/>
                                </w:rPr>
                                <w:t>инансовая тактика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Стрелка: вправо 8"/>
                        <wps:cNvSpPr>
                          <a:spLocks/>
                        </wps:cNvSpPr>
                        <wps:spPr>
                          <a:xfrm>
                            <a:off x="2498756" y="1241268"/>
                            <a:ext cx="527050" cy="27622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Стрелка: вправо 9"/>
                        <wps:cNvSpPr>
                          <a:spLocks/>
                        </wps:cNvSpPr>
                        <wps:spPr>
                          <a:xfrm>
                            <a:off x="2525917" y="2056080"/>
                            <a:ext cx="495300" cy="27622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Стрелка: вправо 10"/>
                        <wps:cNvSpPr>
                          <a:spLocks/>
                        </wps:cNvSpPr>
                        <wps:spPr>
                          <a:xfrm>
                            <a:off x="2543969" y="3250753"/>
                            <a:ext cx="481772" cy="27622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8326DB" id="Группа 13" o:spid="_x0000_s1073" style="position:absolute;left:0;text-align:left;margin-left:3.35pt;margin-top:1.1pt;width:484.4pt;height:293.65pt;z-index:251651584" coordsize="61520,37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">
                <v:rect id="Прямоугольник 12" o:spid="_x0000_s1074" style="position:absolute;left:271;top:30962;width:25133;height:5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gLsEA&#10;AADcAAAADwAAAGRycy9kb3ducmV2LnhtbERPTYvCMBC9C/6HMMLeNFXY1a1GEXGhsHqwK56HZmyr&#10;zaQ0sXb/vREEb/N4n7NYdaYSLTWutKxgPIpAEGdWl5wrOP79DGcgnEfWWFkmBf/kYLXs9xYYa3vn&#10;A7Wpz0UIYRejgsL7OpbSZQUZdCNbEwfubBuDPsAml7rBewg3lZxE0Zc0WHJoKLCmTUHZNb0ZBetD&#10;/rk7/dL00rpEn29JuT3uN0p9DLr1HISnzr/FL3eiw/zvMTyfC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IYC7BAAAA3AAAAA8AAAAAAAAAAAAAAAAAmAIAAGRycy9kb3du&#10;cmV2LnhtbFBLBQYAAAAABAAEAPUAAACGAwAAAAA=&#10;" fillcolor="window" strokecolor="windowText" strokeweight="1pt">
                  <v:path arrowok="t"/>
                  <v:textbox>
                    <w:txbxContent>
                      <w:p w14:paraId="35DE6E91" w14:textId="77777777" w:rsidR="00980635" w:rsidRPr="00B05311" w:rsidRDefault="00980635" w:rsidP="00B05311">
                        <w:pPr>
                          <w:jc w:val="center"/>
                          <w:rPr>
                            <w:rFonts w:ascii="Times New Roman" w:hAnsi="Times New Roman" w:cs="Times New Roman"/>
                          </w:rPr>
                        </w:pPr>
                        <w:r w:rsidRPr="00B05311">
                          <w:rPr>
                            <w:rFonts w:ascii="Times New Roman" w:hAnsi="Times New Roman" w:cs="Times New Roman"/>
                          </w:rPr>
                          <w:t>Результат (конечная цель)</w:t>
                        </w:r>
                      </w:p>
                    </w:txbxContent>
                  </v:textbox>
                </v:rect>
                <v:rect id="_x0000_s1075" style="position:absolute;left:271;top:11407;width:24765;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1xsYA&#10;AADcAAAADwAAAGRycy9kb3ducmV2LnhtbESPQWvCQBSE7wX/w/KE3upGC0FTVxFBsPTSmHrw9pp9&#10;Jmmzb8PuNkn/fVcQehxm5htmvR1NK3pyvrGsYD5LQBCXVjdcKfgoDk9LED4ga2wtk4Jf8rDdTB7W&#10;mGk7cE79KVQiQthnqKAOocuk9GVNBv3MdsTRu1pnMETpKqkdDhFuWrlIklQabDgu1NjRvqby+/Rj&#10;FORN8Xo+DJ+X9Pz2vrRud/y6klXqcTruXkAEGsN/+N4+agXPqznczsQj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1xsYAAADcAAAADwAAAAAAAAAAAAAAAACYAgAAZHJz&#10;L2Rvd25yZXYueG1sUEsFBgAAAAAEAAQA9QAAAIsDAAAAAA==&#10;" fillcolor="white [3201]" strokecolor="black [3200]" strokeweight="1pt">
                  <v:path arrowok="t"/>
                  <v:textbox>
                    <w:txbxContent>
                      <w:p w14:paraId="770FB186" w14:textId="77777777" w:rsidR="00980635" w:rsidRPr="00B05311" w:rsidRDefault="00980635" w:rsidP="00B05311">
                        <w:pPr>
                          <w:spacing w:after="0" w:line="240" w:lineRule="auto"/>
                          <w:jc w:val="center"/>
                          <w:rPr>
                            <w:rFonts w:ascii="Times New Roman" w:hAnsi="Times New Roman" w:cs="Times New Roman"/>
                          </w:rPr>
                        </w:pPr>
                        <w:r w:rsidRPr="00B05311">
                          <w:rPr>
                            <w:rFonts w:ascii="Times New Roman" w:hAnsi="Times New Roman" w:cs="Times New Roman"/>
                          </w:rPr>
                          <w:t xml:space="preserve">Средство управления </w:t>
                        </w:r>
                      </w:p>
                      <w:p w14:paraId="301A6AF3" w14:textId="77777777" w:rsidR="00980635" w:rsidRPr="00B05311" w:rsidRDefault="00980635" w:rsidP="00B05311">
                        <w:pPr>
                          <w:spacing w:after="0" w:line="240" w:lineRule="auto"/>
                          <w:jc w:val="center"/>
                          <w:rPr>
                            <w:rFonts w:ascii="Times New Roman" w:hAnsi="Times New Roman" w:cs="Times New Roman"/>
                          </w:rPr>
                        </w:pPr>
                        <w:r w:rsidRPr="00B05311">
                          <w:rPr>
                            <w:rFonts w:ascii="Times New Roman" w:hAnsi="Times New Roman" w:cs="Times New Roman"/>
                          </w:rPr>
                          <w:t>(</w:t>
                        </w:r>
                        <w:r>
                          <w:rPr>
                            <w:rFonts w:ascii="Times New Roman" w:hAnsi="Times New Roman" w:cs="Times New Roman"/>
                          </w:rPr>
                          <w:t>с помощью чего</w:t>
                        </w:r>
                        <w:r w:rsidRPr="00B05311">
                          <w:rPr>
                            <w:rFonts w:ascii="Times New Roman" w:hAnsi="Times New Roman" w:cs="Times New Roman"/>
                          </w:rPr>
                          <w:t xml:space="preserve"> управляют?)</w:t>
                        </w:r>
                      </w:p>
                    </w:txbxContent>
                  </v:textbox>
                </v:rect>
                <v:rect id="_x0000_s1076" style="position:absolute;top:1901;width:24955;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1I8UA&#10;AADcAAAADwAAAGRycy9kb3ducmV2LnhtbESPQWvCQBSE74X+h+UJvTUbG6w1uopIhUDrQQ09P7LP&#10;JG32bchuYvz3bqHQ4zAz3zCrzWgaMVDnassKplEMgriwuuZSQX7eP7+BcB5ZY2OZFNzIwWb9+LDC&#10;VNsrH2k4+VIECLsUFVTet6mUrqjIoItsSxy8i+0M+iC7UuoOrwFuGvkSx6/SYM1hocKWdhUVP6fe&#10;KNgey9nn1wfNvweX6Uuf1e/5YafU02TcLkF4Gv1/+K+daQXJIoHf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jUjxQAAANwAAAAPAAAAAAAAAAAAAAAAAJgCAABkcnMv&#10;ZG93bnJldi54bWxQSwUGAAAAAAQABAD1AAAAigMAAAAA&#10;" fillcolor="window" strokecolor="windowText" strokeweight="1pt">
                  <v:path arrowok="t"/>
                  <v:textbox>
                    <w:txbxContent>
                      <w:p w14:paraId="25B54E17" w14:textId="77777777" w:rsidR="00980635" w:rsidRPr="00B05311" w:rsidRDefault="00980635" w:rsidP="00B05311">
                        <w:pPr>
                          <w:jc w:val="center"/>
                          <w:rPr>
                            <w:rFonts w:ascii="Times New Roman" w:hAnsi="Times New Roman" w:cs="Times New Roman"/>
                          </w:rPr>
                        </w:pPr>
                        <w:r w:rsidRPr="00B05311">
                          <w:rPr>
                            <w:rFonts w:ascii="Times New Roman" w:hAnsi="Times New Roman" w:cs="Times New Roman"/>
                          </w:rPr>
                          <w:t>Субъект управления системой финансирования (кто управляет?)</w:t>
                        </w:r>
                      </w:p>
                    </w:txbxContent>
                  </v:textbox>
                </v:rect>
                <v:rect id="_x0000_s1077" style="position:absolute;left:271;top:20370;width:24860;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AZsQA&#10;AADcAAAADwAAAGRycy9kb3ducmV2LnhtbESPS4vCQBCE7wv+h6EFb+tExQfRUUR2IeB68IHnJtMm&#10;0UxPyIwx/ntnQfBYVNVX1GLVmlI0VLvCsoJBPwJBnFpdcKbgdPz9noFwHlljaZkUPMnBatn5WmCs&#10;7YP31Bx8JgKEXYwKcu+rWEqX5mTQ9W1FHLyLrQ36IOtM6hofAW5KOYyiiTRYcFjIsaJNTuntcDcK&#10;1vts/Hfe0vTauERf7knxc9ptlOp12/UchKfWf8LvdqIVjGYT+D8Tj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AGbEAAAA3AAAAA8AAAAAAAAAAAAAAAAAmAIAAGRycy9k&#10;b3ducmV2LnhtbFBLBQYAAAAABAAEAPUAAACJAwAAAAA=&#10;" fillcolor="window" strokecolor="windowText" strokeweight="1pt">
                  <v:path arrowok="t"/>
                  <v:textbox>
                    <w:txbxContent>
                      <w:p w14:paraId="0285FD5C" w14:textId="77777777" w:rsidR="00980635" w:rsidRPr="00B05311" w:rsidRDefault="00980635" w:rsidP="00B05311">
                        <w:pPr>
                          <w:spacing w:after="0" w:line="240" w:lineRule="auto"/>
                          <w:jc w:val="center"/>
                          <w:rPr>
                            <w:rFonts w:ascii="Times New Roman" w:hAnsi="Times New Roman" w:cs="Times New Roman"/>
                          </w:rPr>
                        </w:pPr>
                        <w:r w:rsidRPr="00B05311">
                          <w:rPr>
                            <w:rFonts w:ascii="Times New Roman" w:hAnsi="Times New Roman" w:cs="Times New Roman"/>
                          </w:rPr>
                          <w:t xml:space="preserve">Объект управления </w:t>
                        </w:r>
                      </w:p>
                      <w:p w14:paraId="69556705" w14:textId="77777777" w:rsidR="00980635" w:rsidRPr="00B05311" w:rsidRDefault="00980635" w:rsidP="00B05311">
                        <w:pPr>
                          <w:spacing w:after="0" w:line="240" w:lineRule="auto"/>
                          <w:jc w:val="center"/>
                          <w:rPr>
                            <w:rFonts w:ascii="Times New Roman" w:hAnsi="Times New Roman" w:cs="Times New Roman"/>
                          </w:rPr>
                        </w:pPr>
                        <w:r w:rsidRPr="00B05311">
                          <w:rPr>
                            <w:rFonts w:ascii="Times New Roman" w:hAnsi="Times New Roman" w:cs="Times New Roman"/>
                          </w:rPr>
                          <w:t>(</w:t>
                        </w:r>
                        <w:r>
                          <w:rPr>
                            <w:rFonts w:ascii="Times New Roman" w:hAnsi="Times New Roman" w:cs="Times New Roman"/>
                          </w:rPr>
                          <w:t>ч</w:t>
                        </w:r>
                        <w:r w:rsidRPr="00B05311">
                          <w:rPr>
                            <w:rFonts w:ascii="Times New Roman" w:hAnsi="Times New Roman" w:cs="Times New Roman"/>
                          </w:rPr>
                          <w:t>ем управляют?)</w:t>
                        </w:r>
                      </w:p>
                    </w:txbxContent>
                  </v:textbox>
                </v:rect>
                <v:rect id="_x0000_s1078" style="position:absolute;left:30057;width:31337;height:9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WXsYA&#10;AADcAAAADwAAAGRycy9kb3ducmV2LnhtbESPQWvCQBSE74X+h+UVeqsbbRFN3QQRBEsv1eiht9fs&#10;M0nNvg27WxP/vVsQPA4z8w2zyAfTijM531hWMB4lIIhLqxuuFOyL9csMhA/IGlvLpOBCHvLs8WGB&#10;qbY9b+m8C5WIEPYpKqhD6FIpfVmTQT+yHXH0jtYZDFG6SmqHfYSbVk6SZCoNNhwXauxoVVN52v0Z&#10;Bdum+Dis+5/v6eHza2bdcvN7JKvU89OwfAcRaAj38K290Qpe52/wfyYe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WXsYAAADcAAAADwAAAAAAAAAAAAAAAACYAgAAZHJz&#10;L2Rvd25yZXYueG1sUEsFBgAAAAAEAAQA9QAAAIsDAAAAAA==&#10;" fillcolor="white [3201]" strokecolor="black [3200]" strokeweight="1pt">
                  <v:path arrowok="t"/>
                  <v:textbox>
                    <w:txbxContent>
                      <w:p w14:paraId="10D6A7D3" w14:textId="77777777" w:rsidR="00980635" w:rsidRPr="00B05311" w:rsidRDefault="00980635" w:rsidP="00CE73DB">
                        <w:pPr>
                          <w:spacing w:after="0" w:line="240" w:lineRule="auto"/>
                          <w:jc w:val="center"/>
                          <w:rPr>
                            <w:rFonts w:ascii="Times New Roman" w:hAnsi="Times New Roman" w:cs="Times New Roman"/>
                          </w:rPr>
                        </w:pPr>
                        <w:r w:rsidRPr="00B05311">
                          <w:rPr>
                            <w:rFonts w:ascii="Times New Roman" w:hAnsi="Times New Roman" w:cs="Times New Roman"/>
                          </w:rPr>
                          <w:t xml:space="preserve">Министерство </w:t>
                        </w:r>
                        <w:r>
                          <w:rPr>
                            <w:rFonts w:ascii="Times New Roman" w:hAnsi="Times New Roman" w:cs="Times New Roman"/>
                          </w:rPr>
                          <w:t>Ф</w:t>
                        </w:r>
                        <w:r w:rsidRPr="00B05311">
                          <w:rPr>
                            <w:rFonts w:ascii="Times New Roman" w:hAnsi="Times New Roman" w:cs="Times New Roman"/>
                          </w:rPr>
                          <w:t xml:space="preserve">инансов, Министерство </w:t>
                        </w:r>
                        <w:r>
                          <w:rPr>
                            <w:rFonts w:ascii="Times New Roman" w:hAnsi="Times New Roman" w:cs="Times New Roman"/>
                          </w:rPr>
                          <w:t>сельского хозяйства</w:t>
                        </w:r>
                        <w:r w:rsidRPr="00B05311">
                          <w:rPr>
                            <w:rFonts w:ascii="Times New Roman" w:hAnsi="Times New Roman" w:cs="Times New Roman"/>
                          </w:rPr>
                          <w:t>,</w:t>
                        </w:r>
                        <w:r>
                          <w:rPr>
                            <w:rFonts w:ascii="Times New Roman" w:hAnsi="Times New Roman" w:cs="Times New Roman"/>
                          </w:rPr>
                          <w:t xml:space="preserve"> Министерство национальной экономики, Национальный Банк РК, НПП «Атамекен», </w:t>
                        </w:r>
                        <w:r w:rsidRPr="00B05311">
                          <w:rPr>
                            <w:rFonts w:ascii="Times New Roman" w:hAnsi="Times New Roman" w:cs="Times New Roman"/>
                          </w:rPr>
                          <w:t>финансовые институты</w:t>
                        </w:r>
                        <w:r>
                          <w:rPr>
                            <w:rFonts w:ascii="Times New Roman" w:hAnsi="Times New Roman" w:cs="Times New Roman"/>
                          </w:rPr>
                          <w:t xml:space="preserve"> развития, акиматы областей и городов</w:t>
                        </w:r>
                      </w:p>
                    </w:txbxContent>
                  </v:textbox>
                </v:rect>
                <v:rect id="_x0000_s1079" style="position:absolute;left:30148;top:11135;width:31337;height:59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CrVMIA&#10;AADcAAAADwAAAGRycy9kb3ducmV2LnhtbERPTWvCQBC9F/wPywjemo0Wa5u6ioQKgdaDUXoesmMS&#10;zc6G7CbGf989FHp8vO/1djSNGKhztWUF8ygGQVxYXXOp4HzaP7+BcB5ZY2OZFDzIwXYzeVpjou2d&#10;jzTkvhQhhF2CCirv20RKV1Rk0EW2JQ7cxXYGfYBdKXWH9xBuGrmI41dpsObQUGFLaUXFLe+Ngt2x&#10;XH7/fNHqOrhMX/qs/jwfUqVm03H3AcLT6P/Ff+5MK3h5D/PDmXA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gKtUwgAAANwAAAAPAAAAAAAAAAAAAAAAAJgCAABkcnMvZG93&#10;bnJldi54bWxQSwUGAAAAAAQABAD1AAAAhwMAAAAA&#10;" fillcolor="window" strokecolor="windowText" strokeweight="1pt">
                  <v:path arrowok="t"/>
                  <v:textbox>
                    <w:txbxContent>
                      <w:p w14:paraId="5CA9A470" w14:textId="77777777" w:rsidR="00980635" w:rsidRPr="00B05311" w:rsidRDefault="00980635" w:rsidP="00B05311">
                        <w:pPr>
                          <w:spacing w:after="0" w:line="240" w:lineRule="auto"/>
                          <w:jc w:val="center"/>
                          <w:rPr>
                            <w:rFonts w:ascii="Times New Roman" w:hAnsi="Times New Roman" w:cs="Times New Roman"/>
                          </w:rPr>
                        </w:pPr>
                        <w:r w:rsidRPr="00B05311">
                          <w:rPr>
                            <w:rFonts w:ascii="Times New Roman" w:hAnsi="Times New Roman" w:cs="Times New Roman"/>
                          </w:rPr>
                          <w:t>Финансовый механизм: финансовое право, финансовое планирование, финансовый контроль, финансовое регулирование</w:t>
                        </w:r>
                      </w:p>
                    </w:txbxContent>
                  </v:textbox>
                </v:rect>
                <v:rect id="Прямоугольник 6" o:spid="_x0000_s1080" style="position:absolute;left:29966;top:18378;width:31554;height:8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8xj8EA&#10;AADcAAAADwAAAGRycy9kb3ducmV2LnhtbERPy4rCMBTdC/5DuII7m47ig45RRBQKjgsfuL40t4+Z&#10;5qY0sda/nywGZnk47/W2N7XoqHWVZQUfUQyCOLO64kLB/XacrEA4j6yxtkwK3uRguxkO1pho++IL&#10;dVdfiBDCLkEFpfdNIqXLSjLoItsQBy63rUEfYFtI3eIrhJtaTuN4IQ1WHBpKbGhfUvZzfRoFu0sx&#10;/3qcaPnduVTnz7Q63M97pcajfvcJwlPv/8V/7lQrmK3C2nAmHA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vMY/BAAAA3AAAAA8AAAAAAAAAAAAAAAAAmAIAAGRycy9kb3du&#10;cmV2LnhtbFBLBQYAAAAABAAEAPUAAACGAwAAAAA=&#10;" fillcolor="window" strokecolor="windowText" strokeweight="1pt">
                  <v:path arrowok="t"/>
                  <v:textbox>
                    <w:txbxContent>
                      <w:p w14:paraId="398C644E" w14:textId="77777777" w:rsidR="00980635" w:rsidRPr="00B05311" w:rsidRDefault="00980635" w:rsidP="00B05311">
                        <w:pPr>
                          <w:spacing w:after="0" w:line="240" w:lineRule="auto"/>
                          <w:jc w:val="center"/>
                          <w:rPr>
                            <w:rFonts w:ascii="Times New Roman" w:hAnsi="Times New Roman" w:cs="Times New Roman"/>
                          </w:rPr>
                        </w:pPr>
                        <w:r w:rsidRPr="00B05311">
                          <w:rPr>
                            <w:rFonts w:ascii="Times New Roman" w:hAnsi="Times New Roman" w:cs="Times New Roman"/>
                          </w:rPr>
                          <w:t>Источники финансирования</w:t>
                        </w:r>
                      </w:p>
                      <w:p w14:paraId="59F0E178" w14:textId="77777777" w:rsidR="00980635" w:rsidRPr="00B05311" w:rsidRDefault="00980635" w:rsidP="00B05311">
                        <w:pPr>
                          <w:spacing w:after="0" w:line="240" w:lineRule="auto"/>
                          <w:jc w:val="center"/>
                          <w:rPr>
                            <w:rFonts w:ascii="Times New Roman" w:hAnsi="Times New Roman" w:cs="Times New Roman"/>
                          </w:rPr>
                        </w:pPr>
                        <w:r w:rsidRPr="00B05311">
                          <w:rPr>
                            <w:rFonts w:ascii="Times New Roman" w:hAnsi="Times New Roman" w:cs="Times New Roman"/>
                          </w:rPr>
                          <w:t>Методы финансирования</w:t>
                        </w:r>
                      </w:p>
                      <w:p w14:paraId="0906B055" w14:textId="77777777" w:rsidR="00980635" w:rsidRPr="00B05311" w:rsidRDefault="00980635" w:rsidP="00B05311">
                        <w:pPr>
                          <w:spacing w:after="0" w:line="240" w:lineRule="auto"/>
                          <w:jc w:val="center"/>
                          <w:rPr>
                            <w:rFonts w:ascii="Times New Roman" w:hAnsi="Times New Roman" w:cs="Times New Roman"/>
                          </w:rPr>
                        </w:pPr>
                        <w:r w:rsidRPr="00B05311">
                          <w:rPr>
                            <w:rFonts w:ascii="Times New Roman" w:hAnsi="Times New Roman" w:cs="Times New Roman"/>
                          </w:rPr>
                          <w:t>Формы финансирования (в т.ч. ГЧП)</w:t>
                        </w:r>
                      </w:p>
                      <w:p w14:paraId="60A76A65" w14:textId="77777777" w:rsidR="00980635" w:rsidRPr="00B05311" w:rsidRDefault="00980635" w:rsidP="00B05311">
                        <w:pPr>
                          <w:spacing w:after="0" w:line="240" w:lineRule="auto"/>
                          <w:jc w:val="center"/>
                          <w:rPr>
                            <w:rFonts w:ascii="Times New Roman" w:hAnsi="Times New Roman" w:cs="Times New Roman"/>
                          </w:rPr>
                        </w:pPr>
                        <w:r w:rsidRPr="00B05311">
                          <w:rPr>
                            <w:rFonts w:ascii="Times New Roman" w:hAnsi="Times New Roman" w:cs="Times New Roman"/>
                          </w:rPr>
                          <w:t>Меры государственной финансовой поддержки</w:t>
                        </w:r>
                      </w:p>
                      <w:p w14:paraId="11A98367" w14:textId="77777777" w:rsidR="00980635" w:rsidRPr="00B05311" w:rsidRDefault="00980635" w:rsidP="00B05311">
                        <w:pPr>
                          <w:spacing w:after="0" w:line="240" w:lineRule="auto"/>
                          <w:jc w:val="center"/>
                          <w:rPr>
                            <w:rFonts w:ascii="Times New Roman" w:hAnsi="Times New Roman" w:cs="Times New Roman"/>
                          </w:rPr>
                        </w:pPr>
                        <w:r w:rsidRPr="00B05311">
                          <w:rPr>
                            <w:rFonts w:ascii="Times New Roman" w:hAnsi="Times New Roman" w:cs="Times New Roman"/>
                          </w:rPr>
                          <w:t>Инструменты финансировани</w:t>
                        </w:r>
                        <w:r>
                          <w:rPr>
                            <w:rFonts w:ascii="Times New Roman" w:hAnsi="Times New Roman" w:cs="Times New Roman"/>
                          </w:rPr>
                          <w:t>я</w:t>
                        </w:r>
                      </w:p>
                      <w:p w14:paraId="2F22D0AC" w14:textId="77777777" w:rsidR="00980635" w:rsidRPr="00B05311" w:rsidRDefault="00980635" w:rsidP="00B05311">
                        <w:pPr>
                          <w:spacing w:after="0" w:line="240" w:lineRule="auto"/>
                          <w:jc w:val="center"/>
                          <w:rPr>
                            <w:rFonts w:ascii="Times New Roman" w:hAnsi="Times New Roman" w:cs="Times New Roman"/>
                          </w:rPr>
                        </w:pPr>
                      </w:p>
                    </w:txbxContent>
                  </v:textbox>
                </v:rect>
                <v:rect id="Прямоугольник 7" o:spid="_x0000_s1081" style="position:absolute;left:30148;top:29785;width:31362;height:7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6eEcQA&#10;AADcAAAADwAAAGRycy9kb3ducmV2LnhtbESPQYvCMBSE78L+h/AWvGm6K7rSNYqIQkE92JU9P5pn&#10;W21eShNr/fdGEDwOM/MNM1t0phItNa60rOBrGIEgzqwuOVdw/NsMpiCcR9ZYWSYFd3KwmH/0Zhhr&#10;e+MDtanPRYCwi1FB4X0dS+myggy6oa2Jg3eyjUEfZJNL3eAtwE0lv6NoIg2WHBYKrGlVUHZJr0bB&#10;8pCPd/9b+jm3LtGna1Kuj/uVUv3PbvkLwlPn3+FXO9EKRtMx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unhHEAAAA3AAAAA8AAAAAAAAAAAAAAAAAmAIAAGRycy9k&#10;b3ducmV2LnhtbFBLBQYAAAAABAAEAPUAAACJAwAAAAA=&#10;" fillcolor="window" strokecolor="windowText" strokeweight="1pt">
                  <v:path arrowok="t"/>
                  <v:textbox>
                    <w:txbxContent>
                      <w:p w14:paraId="19CF5170" w14:textId="77777777" w:rsidR="00980635" w:rsidRPr="00B05311" w:rsidRDefault="00980635" w:rsidP="00B05311">
                        <w:pPr>
                          <w:spacing w:after="0" w:line="240" w:lineRule="auto"/>
                          <w:jc w:val="center"/>
                          <w:rPr>
                            <w:rFonts w:ascii="Times New Roman" w:hAnsi="Times New Roman" w:cs="Times New Roman"/>
                          </w:rPr>
                        </w:pPr>
                        <w:r w:rsidRPr="00B05311">
                          <w:rPr>
                            <w:rFonts w:ascii="Times New Roman" w:hAnsi="Times New Roman" w:cs="Times New Roman"/>
                          </w:rPr>
                          <w:t>Финансовая политик</w:t>
                        </w:r>
                        <w:r>
                          <w:rPr>
                            <w:rFonts w:ascii="Times New Roman" w:hAnsi="Times New Roman" w:cs="Times New Roman"/>
                          </w:rPr>
                          <w:t>а</w:t>
                        </w:r>
                        <w:r w:rsidRPr="00B05311">
                          <w:rPr>
                            <w:rFonts w:ascii="Times New Roman" w:hAnsi="Times New Roman" w:cs="Times New Roman"/>
                          </w:rPr>
                          <w:t xml:space="preserve"> в АПК:</w:t>
                        </w:r>
                      </w:p>
                      <w:p w14:paraId="417402B7" w14:textId="77777777" w:rsidR="00980635" w:rsidRDefault="00980635" w:rsidP="00B05311">
                        <w:pPr>
                          <w:spacing w:after="0" w:line="240" w:lineRule="auto"/>
                          <w:jc w:val="center"/>
                          <w:rPr>
                            <w:rFonts w:ascii="Times New Roman" w:hAnsi="Times New Roman" w:cs="Times New Roman"/>
                          </w:rPr>
                        </w:pPr>
                        <w:r>
                          <w:rPr>
                            <w:rFonts w:ascii="Times New Roman" w:hAnsi="Times New Roman" w:cs="Times New Roman"/>
                          </w:rPr>
                          <w:t>ф</w:t>
                        </w:r>
                        <w:r w:rsidRPr="00B05311">
                          <w:rPr>
                            <w:rFonts w:ascii="Times New Roman" w:hAnsi="Times New Roman" w:cs="Times New Roman"/>
                          </w:rPr>
                          <w:t>инансовая стратегия</w:t>
                        </w:r>
                      </w:p>
                      <w:p w14:paraId="1A98F5D5" w14:textId="77777777" w:rsidR="00980635" w:rsidRPr="00B05311" w:rsidRDefault="00980635" w:rsidP="00B05311">
                        <w:pPr>
                          <w:spacing w:after="0" w:line="240" w:lineRule="auto"/>
                          <w:jc w:val="center"/>
                          <w:rPr>
                            <w:rFonts w:ascii="Times New Roman" w:hAnsi="Times New Roman" w:cs="Times New Roman"/>
                          </w:rPr>
                        </w:pPr>
                        <w:r>
                          <w:rPr>
                            <w:rFonts w:ascii="Times New Roman" w:hAnsi="Times New Roman" w:cs="Times New Roman"/>
                          </w:rPr>
                          <w:t>ф</w:t>
                        </w:r>
                        <w:r w:rsidRPr="00B05311">
                          <w:rPr>
                            <w:rFonts w:ascii="Times New Roman" w:hAnsi="Times New Roman" w:cs="Times New Roman"/>
                          </w:rPr>
                          <w:t>инансовая тактика</w:t>
                        </w:r>
                      </w:p>
                    </w:txbxContent>
                  </v:textbox>
                </v:rect>
                <v:shape id="Стрелка: вправо 8" o:spid="_x0000_s1082" type="#_x0000_t13" style="position:absolute;left:24987;top:12412;width:5271;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9ZMUA&#10;AADcAAAADwAAAGRycy9kb3ducmV2LnhtbESPQWvCQBSE74X+h+UVeqsbWxGbuootFOIhhyZ6f2Rf&#10;ksXs2zS7NfHfu4LQ4zAz3zDr7WQ7cabBG8cK5rMEBHHltOFGwaH8flmB8AFZY+eYFFzIw3bz+LDG&#10;VLuRf+hchEZECPsUFbQh9KmUvmrJop+5njh6tRsshiiHRuoBxwi3nXxNkqW0aDgutNjTV0vVqfiz&#10;CvZuR9lS18d6MU4H033mZfGbK/X8NO0+QASawn/43s60grfVO9zOxCM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j1kxQAAANwAAAAPAAAAAAAAAAAAAAAAAJgCAABkcnMv&#10;ZG93bnJldi54bWxQSwUGAAAAAAQABAD1AAAAigMAAAAA&#10;" adj="15940" fillcolor="window" strokecolor="windowText" strokeweight="1pt">
                  <v:path arrowok="t"/>
                </v:shape>
                <v:shape id="Стрелка: вправо 9" o:spid="_x0000_s1083" type="#_x0000_t13" style="position:absolute;left:25259;top:20560;width:4953;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ExgsQA&#10;AADcAAAADwAAAGRycy9kb3ducmV2LnhtbESPQYvCMBSE7wv+h/AEb2uq4qrVKKIsuxdBq+D10Tzb&#10;avNSmmjrv98ICx6HmfmGWaxaU4oH1a6wrGDQj0AQp1YXnCk4Hb8/pyCcR9ZYWiYFT3KwWnY+Fhhr&#10;2/CBHonPRICwi1FB7n0VS+nSnAy6vq2Ig3extUEfZJ1JXWMT4KaUwyj6kgYLDgs5VrTJKb0ld6Pg&#10;PD7xM9nvk81som+7cbP9mfFVqV63Xc9BeGr9O/zf/tUKRtMJvM6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RMYLEAAAA3AAAAA8AAAAAAAAAAAAAAAAAmAIAAGRycy9k&#10;b3ducmV2LnhtbFBLBQYAAAAABAAEAPUAAACJAwAAAAA=&#10;" adj="15577" fillcolor="window" strokecolor="windowText" strokeweight="1pt">
                  <v:path arrowok="t"/>
                </v:shape>
                <v:shape id="Стрелка: вправо 10" o:spid="_x0000_s1084" type="#_x0000_t13" style="position:absolute;left:25439;top:32507;width:4818;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JHpMgA&#10;AADcAAAADwAAAGRycy9kb3ducmV2LnhtbESP3WrCQBSE7wt9h+UUeiN1409LiK4iQsAWBaMFyd0h&#10;e5qEZs+G7FbTPr0rCL0cZuYbZr7sTSPO1LnasoLRMAJBXFhdc6ng85i+xCCcR9bYWCYFv+RguXh8&#10;mGOi7YUzOh98KQKEXYIKKu/bREpXVGTQDW1LHLwv2xn0QXal1B1eAtw0chxFb9JgzWGhwpbWFRXf&#10;hx+joF1NotO73O42g+Prx/gvT/d5lir1/NSvZiA89f4/fG9vtIJJPIXbmXAE5O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wkekyAAAANwAAAAPAAAAAAAAAAAAAAAAAJgCAABk&#10;cnMvZG93bnJldi54bWxQSwUGAAAAAAQABAD1AAAAjQMAAAAA&#10;" adj="15408" fillcolor="window" strokecolor="windowText" strokeweight="1pt">
                  <v:path arrowok="t"/>
                </v:shape>
              </v:group>
            </w:pict>
          </mc:Fallback>
        </mc:AlternateContent>
      </w:r>
    </w:p>
    <w:p w14:paraId="354DE332" w14:textId="77777777" w:rsidR="00B05311" w:rsidRPr="00667B85" w:rsidRDefault="007809EB" w:rsidP="0045081D">
      <w:pPr>
        <w:pStyle w:val="af8"/>
        <w:spacing w:line="240" w:lineRule="auto"/>
        <w:rPr>
          <w:spacing w:val="0"/>
        </w:rPr>
      </w:pPr>
      <w:r w:rsidRPr="00667B85">
        <w:rPr>
          <w:noProof/>
          <w:spacing w:val="0"/>
        </w:rPr>
        <mc:AlternateContent>
          <mc:Choice Requires="wps">
            <w:drawing>
              <wp:anchor distT="0" distB="0" distL="114300" distR="114300" simplePos="0" relativeHeight="251692032" behindDoc="0" locked="0" layoutInCell="1" allowOverlap="1" wp14:anchorId="7A96A01A" wp14:editId="5D122FAF">
                <wp:simplePos x="0" y="0"/>
                <wp:positionH relativeFrom="page">
                  <wp:posOffset>3543300</wp:posOffset>
                </wp:positionH>
                <wp:positionV relativeFrom="paragraph">
                  <wp:posOffset>158115</wp:posOffset>
                </wp:positionV>
                <wp:extent cx="514350" cy="276225"/>
                <wp:effectExtent l="0" t="19050" r="38100" b="47625"/>
                <wp:wrapNone/>
                <wp:docPr id="392" name="Стрелка: вправо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27622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A31CC7" id="Стрелка: вправо 392" o:spid="_x0000_s1026" type="#_x0000_t13" style="position:absolute;margin-left:279pt;margin-top:12.45pt;width:40.5pt;height:21.7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" adj="15800" fillcolor="white [3201]" strokecolor="black [3200]" strokeweight="1pt">
                <v:path arrowok="t"/>
                <w10:wrap anchorx="page"/>
              </v:shape>
            </w:pict>
          </mc:Fallback>
        </mc:AlternateContent>
      </w:r>
    </w:p>
    <w:p w14:paraId="0811D141" w14:textId="77777777" w:rsidR="00B05311" w:rsidRPr="00667B85" w:rsidRDefault="00B05311" w:rsidP="0045081D">
      <w:pPr>
        <w:pStyle w:val="af8"/>
        <w:spacing w:line="240" w:lineRule="auto"/>
        <w:rPr>
          <w:spacing w:val="0"/>
        </w:rPr>
      </w:pPr>
    </w:p>
    <w:p w14:paraId="2E956728" w14:textId="77777777" w:rsidR="00B05311" w:rsidRPr="00667B85" w:rsidRDefault="00B05311" w:rsidP="0045081D">
      <w:pPr>
        <w:pStyle w:val="af8"/>
        <w:spacing w:line="240" w:lineRule="auto"/>
        <w:rPr>
          <w:spacing w:val="0"/>
        </w:rPr>
      </w:pPr>
    </w:p>
    <w:p w14:paraId="34A33A61" w14:textId="77777777" w:rsidR="00B05311" w:rsidRPr="00667B85" w:rsidRDefault="00B05311" w:rsidP="0045081D">
      <w:pPr>
        <w:pStyle w:val="af8"/>
        <w:spacing w:line="240" w:lineRule="auto"/>
        <w:rPr>
          <w:spacing w:val="0"/>
        </w:rPr>
      </w:pPr>
    </w:p>
    <w:p w14:paraId="750374B3" w14:textId="07DC9436" w:rsidR="00B05311" w:rsidRPr="00667B85" w:rsidRDefault="00B05311" w:rsidP="0045081D">
      <w:pPr>
        <w:pStyle w:val="af8"/>
        <w:spacing w:line="240" w:lineRule="auto"/>
        <w:rPr>
          <w:spacing w:val="0"/>
        </w:rPr>
      </w:pPr>
    </w:p>
    <w:p w14:paraId="20A0F296" w14:textId="3909CEB3" w:rsidR="00B05311" w:rsidRPr="00667B85" w:rsidRDefault="00B05311" w:rsidP="0045081D">
      <w:pPr>
        <w:pStyle w:val="af8"/>
        <w:spacing w:line="240" w:lineRule="auto"/>
        <w:rPr>
          <w:spacing w:val="0"/>
        </w:rPr>
      </w:pPr>
    </w:p>
    <w:p w14:paraId="59872C33" w14:textId="77777777" w:rsidR="00B05311" w:rsidRPr="00667B85" w:rsidRDefault="00B05311" w:rsidP="0045081D">
      <w:pPr>
        <w:pStyle w:val="a9"/>
        <w:spacing w:after="0" w:line="240" w:lineRule="auto"/>
        <w:ind w:left="450" w:firstLine="709"/>
        <w:jc w:val="both"/>
        <w:rPr>
          <w:rFonts w:ascii="Times New Roman" w:hAnsi="Times New Roman" w:cs="Times New Roman"/>
          <w:sz w:val="28"/>
          <w:szCs w:val="28"/>
        </w:rPr>
      </w:pPr>
    </w:p>
    <w:p w14:paraId="31B773D9" w14:textId="77777777" w:rsidR="00B05311" w:rsidRPr="00667B85" w:rsidRDefault="00B05311" w:rsidP="0045081D">
      <w:pPr>
        <w:pStyle w:val="a9"/>
        <w:spacing w:after="0" w:line="240" w:lineRule="auto"/>
        <w:ind w:left="450" w:firstLine="709"/>
        <w:jc w:val="both"/>
        <w:rPr>
          <w:rFonts w:ascii="Times New Roman" w:hAnsi="Times New Roman" w:cs="Times New Roman"/>
          <w:sz w:val="28"/>
          <w:szCs w:val="28"/>
        </w:rPr>
      </w:pPr>
    </w:p>
    <w:p w14:paraId="65E42512" w14:textId="3D5B4274" w:rsidR="00B05311" w:rsidRPr="00667B85" w:rsidRDefault="00B05311" w:rsidP="0045081D">
      <w:pPr>
        <w:pStyle w:val="a9"/>
        <w:spacing w:after="0" w:line="240" w:lineRule="auto"/>
        <w:ind w:left="450" w:firstLine="709"/>
        <w:jc w:val="both"/>
        <w:rPr>
          <w:rFonts w:ascii="Times New Roman" w:hAnsi="Times New Roman" w:cs="Times New Roman"/>
          <w:sz w:val="28"/>
          <w:szCs w:val="28"/>
        </w:rPr>
      </w:pPr>
    </w:p>
    <w:p w14:paraId="7C6F0A30" w14:textId="5C5EB05D" w:rsidR="00B05311" w:rsidRPr="00667B85" w:rsidRDefault="00B05311" w:rsidP="0045081D">
      <w:pPr>
        <w:pStyle w:val="a9"/>
        <w:spacing w:after="0" w:line="240" w:lineRule="auto"/>
        <w:ind w:left="450" w:firstLine="709"/>
        <w:jc w:val="both"/>
        <w:rPr>
          <w:rFonts w:ascii="Times New Roman" w:hAnsi="Times New Roman" w:cs="Times New Roman"/>
          <w:sz w:val="28"/>
          <w:szCs w:val="28"/>
        </w:rPr>
      </w:pPr>
    </w:p>
    <w:p w14:paraId="4AE6CDCC" w14:textId="77777777" w:rsidR="0066264B" w:rsidRPr="00667B85" w:rsidRDefault="0066264B" w:rsidP="0045081D">
      <w:pPr>
        <w:pStyle w:val="a9"/>
        <w:spacing w:after="0" w:line="240" w:lineRule="auto"/>
        <w:ind w:left="450" w:firstLine="709"/>
        <w:jc w:val="both"/>
        <w:rPr>
          <w:rFonts w:ascii="Times New Roman" w:hAnsi="Times New Roman" w:cs="Times New Roman"/>
          <w:sz w:val="28"/>
          <w:szCs w:val="28"/>
        </w:rPr>
      </w:pPr>
    </w:p>
    <w:p w14:paraId="1371D66A" w14:textId="77777777" w:rsidR="0066264B" w:rsidRPr="00667B85" w:rsidRDefault="0066264B" w:rsidP="0045081D">
      <w:pPr>
        <w:pStyle w:val="a9"/>
        <w:spacing w:after="0" w:line="240" w:lineRule="auto"/>
        <w:ind w:left="450" w:firstLine="709"/>
        <w:jc w:val="both"/>
        <w:rPr>
          <w:rFonts w:ascii="Times New Roman" w:hAnsi="Times New Roman" w:cs="Times New Roman"/>
          <w:sz w:val="28"/>
          <w:szCs w:val="28"/>
        </w:rPr>
      </w:pPr>
    </w:p>
    <w:p w14:paraId="113B690B" w14:textId="77777777" w:rsidR="0066264B" w:rsidRPr="00667B85" w:rsidRDefault="0066264B" w:rsidP="0045081D">
      <w:pPr>
        <w:pStyle w:val="a9"/>
        <w:spacing w:after="0" w:line="240" w:lineRule="auto"/>
        <w:ind w:left="450" w:firstLine="709"/>
        <w:jc w:val="both"/>
        <w:rPr>
          <w:rFonts w:ascii="Times New Roman" w:hAnsi="Times New Roman" w:cs="Times New Roman"/>
          <w:sz w:val="28"/>
          <w:szCs w:val="28"/>
        </w:rPr>
      </w:pPr>
    </w:p>
    <w:p w14:paraId="2F3977E1" w14:textId="362A6A6C" w:rsidR="00B05311" w:rsidRPr="00667B85" w:rsidRDefault="00B05311" w:rsidP="0045081D">
      <w:pPr>
        <w:pStyle w:val="a9"/>
        <w:spacing w:after="0" w:line="240" w:lineRule="auto"/>
        <w:ind w:left="450" w:firstLine="709"/>
        <w:jc w:val="both"/>
        <w:rPr>
          <w:rFonts w:ascii="Times New Roman" w:hAnsi="Times New Roman" w:cs="Times New Roman"/>
          <w:sz w:val="28"/>
          <w:szCs w:val="28"/>
        </w:rPr>
      </w:pPr>
    </w:p>
    <w:p w14:paraId="4AB8C502" w14:textId="704478A8" w:rsidR="00B05311" w:rsidRPr="00667B85" w:rsidRDefault="00B05311" w:rsidP="0045081D">
      <w:pPr>
        <w:pStyle w:val="a9"/>
        <w:spacing w:after="0" w:line="240" w:lineRule="auto"/>
        <w:ind w:left="450" w:firstLine="709"/>
        <w:jc w:val="both"/>
        <w:rPr>
          <w:rFonts w:ascii="Times New Roman" w:hAnsi="Times New Roman" w:cs="Times New Roman"/>
          <w:sz w:val="28"/>
          <w:szCs w:val="28"/>
        </w:rPr>
      </w:pPr>
    </w:p>
    <w:p w14:paraId="2D6AC880" w14:textId="77777777" w:rsidR="0066264B" w:rsidRPr="00667B85" w:rsidRDefault="0066264B" w:rsidP="0045081D">
      <w:pPr>
        <w:pStyle w:val="a5"/>
        <w:ind w:firstLine="709"/>
        <w:jc w:val="both"/>
        <w:rPr>
          <w:sz w:val="28"/>
          <w:szCs w:val="28"/>
        </w:rPr>
      </w:pPr>
    </w:p>
    <w:p w14:paraId="749AAA1E" w14:textId="77777777" w:rsidR="00CE73DB" w:rsidRPr="00667B85" w:rsidRDefault="00CE73DB" w:rsidP="0045081D">
      <w:pPr>
        <w:pStyle w:val="a5"/>
        <w:ind w:firstLine="709"/>
        <w:jc w:val="both"/>
        <w:rPr>
          <w:sz w:val="28"/>
          <w:szCs w:val="28"/>
        </w:rPr>
      </w:pPr>
    </w:p>
    <w:p w14:paraId="6C7D3602" w14:textId="77777777" w:rsidR="00CE73DB" w:rsidRPr="00667B85" w:rsidRDefault="00CE73DB" w:rsidP="0045081D">
      <w:pPr>
        <w:pStyle w:val="a5"/>
        <w:ind w:firstLine="709"/>
        <w:jc w:val="both"/>
        <w:rPr>
          <w:sz w:val="28"/>
          <w:szCs w:val="28"/>
        </w:rPr>
      </w:pPr>
    </w:p>
    <w:p w14:paraId="1A8DE756" w14:textId="77777777" w:rsidR="00886A6C" w:rsidRPr="00667B85" w:rsidRDefault="00886A6C" w:rsidP="008A7B6C">
      <w:pPr>
        <w:pStyle w:val="af8"/>
        <w:spacing w:line="240" w:lineRule="auto"/>
        <w:ind w:firstLine="0"/>
        <w:jc w:val="center"/>
        <w:rPr>
          <w:spacing w:val="0"/>
          <w:szCs w:val="28"/>
        </w:rPr>
      </w:pPr>
      <w:bookmarkStart w:id="53" w:name="_Hlk162870900"/>
      <w:r w:rsidRPr="00667B85">
        <w:rPr>
          <w:spacing w:val="0"/>
          <w:szCs w:val="28"/>
        </w:rPr>
        <w:t>Рисунок</w:t>
      </w:r>
      <w:r w:rsidR="000C3D95" w:rsidRPr="00667B85">
        <w:rPr>
          <w:spacing w:val="0"/>
          <w:szCs w:val="28"/>
        </w:rPr>
        <w:t xml:space="preserve"> </w:t>
      </w:r>
      <w:r w:rsidR="00E94911" w:rsidRPr="00667B85">
        <w:rPr>
          <w:spacing w:val="0"/>
          <w:szCs w:val="28"/>
        </w:rPr>
        <w:t>5</w:t>
      </w:r>
      <w:r w:rsidRPr="00667B85">
        <w:rPr>
          <w:spacing w:val="0"/>
          <w:szCs w:val="28"/>
        </w:rPr>
        <w:t xml:space="preserve"> </w:t>
      </w:r>
      <w:r w:rsidR="00E600ED" w:rsidRPr="00667B85">
        <w:rPr>
          <w:spacing w:val="0"/>
          <w:szCs w:val="28"/>
        </w:rPr>
        <w:t>–</w:t>
      </w:r>
      <w:r w:rsidRPr="00667B85">
        <w:rPr>
          <w:spacing w:val="0"/>
          <w:szCs w:val="28"/>
        </w:rPr>
        <w:t xml:space="preserve"> </w:t>
      </w:r>
      <w:r w:rsidR="00E600ED" w:rsidRPr="00667B85">
        <w:rPr>
          <w:spacing w:val="0"/>
          <w:szCs w:val="28"/>
        </w:rPr>
        <w:t>Схема управления</w:t>
      </w:r>
      <w:r w:rsidRPr="00667B85">
        <w:rPr>
          <w:spacing w:val="0"/>
          <w:szCs w:val="28"/>
        </w:rPr>
        <w:t xml:space="preserve"> </w:t>
      </w:r>
      <w:r w:rsidR="00E600ED" w:rsidRPr="00667B85">
        <w:rPr>
          <w:spacing w:val="0"/>
          <w:szCs w:val="28"/>
        </w:rPr>
        <w:t xml:space="preserve">системой </w:t>
      </w:r>
      <w:r w:rsidRPr="00667B85">
        <w:rPr>
          <w:spacing w:val="0"/>
          <w:szCs w:val="28"/>
        </w:rPr>
        <w:t>финансировани</w:t>
      </w:r>
      <w:r w:rsidR="00126865" w:rsidRPr="00667B85">
        <w:rPr>
          <w:spacing w:val="0"/>
          <w:szCs w:val="28"/>
        </w:rPr>
        <w:t>я</w:t>
      </w:r>
      <w:r w:rsidRPr="00667B85">
        <w:rPr>
          <w:spacing w:val="0"/>
          <w:szCs w:val="28"/>
        </w:rPr>
        <w:t xml:space="preserve"> МСБ</w:t>
      </w:r>
    </w:p>
    <w:p w14:paraId="50F0846A" w14:textId="77777777" w:rsidR="00886A6C" w:rsidRPr="00667B85" w:rsidRDefault="00886A6C" w:rsidP="008A7B6C">
      <w:pPr>
        <w:pStyle w:val="a5"/>
        <w:jc w:val="center"/>
        <w:rPr>
          <w:sz w:val="28"/>
          <w:szCs w:val="28"/>
        </w:rPr>
      </w:pPr>
      <w:r w:rsidRPr="00667B85">
        <w:rPr>
          <w:sz w:val="28"/>
          <w:szCs w:val="28"/>
        </w:rPr>
        <w:t>в сельском хозяйстве Казахстана</w:t>
      </w:r>
    </w:p>
    <w:p w14:paraId="3614BCDC" w14:textId="77777777" w:rsidR="008A7B6C" w:rsidRPr="00667B85" w:rsidRDefault="008A7B6C" w:rsidP="0045081D">
      <w:pPr>
        <w:pStyle w:val="a5"/>
        <w:ind w:firstLine="709"/>
        <w:jc w:val="both"/>
        <w:rPr>
          <w:sz w:val="16"/>
          <w:szCs w:val="16"/>
        </w:rPr>
      </w:pPr>
    </w:p>
    <w:p w14:paraId="549E2268" w14:textId="77777777" w:rsidR="007F2E28" w:rsidRPr="00667B85" w:rsidRDefault="007F2E28" w:rsidP="0045081D">
      <w:pPr>
        <w:pStyle w:val="a5"/>
        <w:ind w:firstLine="709"/>
        <w:jc w:val="both"/>
        <w:rPr>
          <w:sz w:val="24"/>
          <w:szCs w:val="24"/>
        </w:rPr>
      </w:pPr>
      <w:r w:rsidRPr="00667B85">
        <w:rPr>
          <w:sz w:val="24"/>
          <w:szCs w:val="24"/>
        </w:rPr>
        <w:t xml:space="preserve">Примечание </w:t>
      </w:r>
      <w:r w:rsidR="00681D7F" w:rsidRPr="00667B85">
        <w:rPr>
          <w:sz w:val="24"/>
          <w:szCs w:val="24"/>
        </w:rPr>
        <w:t>–</w:t>
      </w:r>
      <w:r w:rsidR="008A7B6C" w:rsidRPr="00667B85">
        <w:rPr>
          <w:sz w:val="24"/>
          <w:szCs w:val="24"/>
        </w:rPr>
        <w:t xml:space="preserve"> </w:t>
      </w:r>
      <w:r w:rsidRPr="00667B85">
        <w:rPr>
          <w:sz w:val="24"/>
          <w:szCs w:val="24"/>
        </w:rPr>
        <w:t>Составлено автором</w:t>
      </w:r>
    </w:p>
    <w:p w14:paraId="519ACB7E" w14:textId="77777777" w:rsidR="00CE73DB" w:rsidRPr="00667B85" w:rsidRDefault="00CE73DB" w:rsidP="0045081D">
      <w:pPr>
        <w:pStyle w:val="a5"/>
        <w:ind w:firstLine="709"/>
        <w:jc w:val="both"/>
        <w:rPr>
          <w:sz w:val="28"/>
          <w:szCs w:val="28"/>
        </w:rPr>
      </w:pPr>
    </w:p>
    <w:bookmarkEnd w:id="53"/>
    <w:p w14:paraId="3A7D8733" w14:textId="77777777" w:rsidR="004E4773" w:rsidRPr="00667B85" w:rsidRDefault="00196FAA" w:rsidP="008A7B6C">
      <w:pPr>
        <w:pStyle w:val="a5"/>
        <w:tabs>
          <w:tab w:val="left" w:pos="1134"/>
        </w:tabs>
        <w:ind w:firstLine="709"/>
        <w:jc w:val="both"/>
        <w:rPr>
          <w:sz w:val="28"/>
          <w:szCs w:val="28"/>
        </w:rPr>
      </w:pPr>
      <w:r w:rsidRPr="00667B85">
        <w:rPr>
          <w:sz w:val="28"/>
          <w:szCs w:val="28"/>
        </w:rPr>
        <w:t xml:space="preserve">Как показано на рисунке </w:t>
      </w:r>
      <w:r w:rsidR="00080CC9" w:rsidRPr="00667B85">
        <w:rPr>
          <w:sz w:val="28"/>
          <w:szCs w:val="28"/>
        </w:rPr>
        <w:t>5</w:t>
      </w:r>
      <w:r w:rsidRPr="00667B85">
        <w:rPr>
          <w:sz w:val="28"/>
          <w:szCs w:val="28"/>
        </w:rPr>
        <w:t>, с</w:t>
      </w:r>
      <w:r w:rsidR="004E4773" w:rsidRPr="00667B85">
        <w:rPr>
          <w:sz w:val="28"/>
          <w:szCs w:val="28"/>
        </w:rPr>
        <w:t>убъектами управления системой финансирования МСБ в сельском хозяйстве Казахстана явля</w:t>
      </w:r>
      <w:r w:rsidRPr="00667B85">
        <w:rPr>
          <w:sz w:val="28"/>
          <w:szCs w:val="28"/>
        </w:rPr>
        <w:t>е</w:t>
      </w:r>
      <w:r w:rsidR="004E4773" w:rsidRPr="00667B85">
        <w:rPr>
          <w:sz w:val="28"/>
          <w:szCs w:val="28"/>
        </w:rPr>
        <w:t>тся совокупность финансовых органов и финансовых институтов, которые через финансовый механизм оказывают целенаправленное воздействие на источники, методы, формы, инструменты финансирования субъектов малого и среднего бизнеса в сельском хозяйстве, т.е. на объекты управления.</w:t>
      </w:r>
    </w:p>
    <w:p w14:paraId="7CB894FA" w14:textId="77777777" w:rsidR="00CE6753" w:rsidRPr="00667B85" w:rsidRDefault="00196FAA" w:rsidP="008A7B6C">
      <w:pPr>
        <w:pStyle w:val="a5"/>
        <w:tabs>
          <w:tab w:val="left" w:pos="1134"/>
        </w:tabs>
        <w:ind w:firstLine="709"/>
        <w:jc w:val="both"/>
        <w:rPr>
          <w:sz w:val="28"/>
          <w:szCs w:val="28"/>
        </w:rPr>
      </w:pPr>
      <w:r w:rsidRPr="00667B85">
        <w:rPr>
          <w:sz w:val="28"/>
          <w:szCs w:val="28"/>
        </w:rPr>
        <w:t>При этом ц</w:t>
      </w:r>
      <w:r w:rsidR="00CE6753" w:rsidRPr="00667B85">
        <w:rPr>
          <w:sz w:val="28"/>
          <w:szCs w:val="28"/>
        </w:rPr>
        <w:t xml:space="preserve">ель управления заключается в следующем: </w:t>
      </w:r>
    </w:p>
    <w:p w14:paraId="503838C6" w14:textId="77777777" w:rsidR="00CE6753" w:rsidRPr="00667B85" w:rsidRDefault="00196FAA" w:rsidP="008A7B6C">
      <w:pPr>
        <w:pStyle w:val="a5"/>
        <w:numPr>
          <w:ilvl w:val="0"/>
          <w:numId w:val="7"/>
        </w:numPr>
        <w:tabs>
          <w:tab w:val="left" w:pos="1134"/>
        </w:tabs>
        <w:ind w:left="0" w:firstLine="709"/>
        <w:jc w:val="both"/>
        <w:rPr>
          <w:sz w:val="28"/>
          <w:szCs w:val="28"/>
        </w:rPr>
      </w:pPr>
      <w:r w:rsidRPr="00667B85">
        <w:rPr>
          <w:sz w:val="28"/>
          <w:szCs w:val="28"/>
        </w:rPr>
        <w:t xml:space="preserve">обеспечение </w:t>
      </w:r>
      <w:r w:rsidR="00CE6753" w:rsidRPr="00667B85">
        <w:rPr>
          <w:sz w:val="28"/>
          <w:szCs w:val="28"/>
        </w:rPr>
        <w:t>рост</w:t>
      </w:r>
      <w:r w:rsidRPr="00667B85">
        <w:rPr>
          <w:sz w:val="28"/>
          <w:szCs w:val="28"/>
        </w:rPr>
        <w:t>а</w:t>
      </w:r>
      <w:r w:rsidR="00CE6753" w:rsidRPr="00667B85">
        <w:rPr>
          <w:sz w:val="28"/>
          <w:szCs w:val="28"/>
        </w:rPr>
        <w:t xml:space="preserve"> производственных показателей отрасли;</w:t>
      </w:r>
    </w:p>
    <w:p w14:paraId="17E6EACF" w14:textId="77777777" w:rsidR="00CE6753" w:rsidRPr="00667B85" w:rsidRDefault="00CE6753" w:rsidP="008A7B6C">
      <w:pPr>
        <w:pStyle w:val="a5"/>
        <w:numPr>
          <w:ilvl w:val="0"/>
          <w:numId w:val="7"/>
        </w:numPr>
        <w:tabs>
          <w:tab w:val="left" w:pos="1134"/>
        </w:tabs>
        <w:ind w:left="0" w:firstLine="709"/>
        <w:jc w:val="both"/>
        <w:rPr>
          <w:sz w:val="28"/>
          <w:szCs w:val="28"/>
        </w:rPr>
      </w:pPr>
      <w:r w:rsidRPr="00667B85">
        <w:rPr>
          <w:sz w:val="28"/>
          <w:szCs w:val="28"/>
        </w:rPr>
        <w:t>повышение производительности труда в отрасли;</w:t>
      </w:r>
    </w:p>
    <w:p w14:paraId="10CAC9BD" w14:textId="77777777" w:rsidR="00CE6753" w:rsidRPr="00667B85" w:rsidRDefault="00CE6753" w:rsidP="008A7B6C">
      <w:pPr>
        <w:pStyle w:val="a5"/>
        <w:numPr>
          <w:ilvl w:val="0"/>
          <w:numId w:val="7"/>
        </w:numPr>
        <w:tabs>
          <w:tab w:val="left" w:pos="1134"/>
        </w:tabs>
        <w:ind w:left="0" w:firstLine="709"/>
        <w:jc w:val="both"/>
        <w:rPr>
          <w:sz w:val="28"/>
          <w:szCs w:val="28"/>
        </w:rPr>
      </w:pPr>
      <w:r w:rsidRPr="00667B85">
        <w:rPr>
          <w:sz w:val="28"/>
          <w:szCs w:val="28"/>
        </w:rPr>
        <w:t>увеличение экспорта сельскохозяйственной продукции;</w:t>
      </w:r>
    </w:p>
    <w:p w14:paraId="4EAA1686" w14:textId="77777777" w:rsidR="00CE6753" w:rsidRPr="00667B85" w:rsidRDefault="00CE6753" w:rsidP="008A7B6C">
      <w:pPr>
        <w:pStyle w:val="a5"/>
        <w:numPr>
          <w:ilvl w:val="0"/>
          <w:numId w:val="7"/>
        </w:numPr>
        <w:tabs>
          <w:tab w:val="left" w:pos="1134"/>
        </w:tabs>
        <w:ind w:left="0" w:firstLine="709"/>
        <w:jc w:val="both"/>
        <w:rPr>
          <w:sz w:val="28"/>
          <w:szCs w:val="28"/>
        </w:rPr>
      </w:pPr>
      <w:r w:rsidRPr="00667B85">
        <w:rPr>
          <w:sz w:val="28"/>
          <w:szCs w:val="28"/>
        </w:rPr>
        <w:t>сокращение импорта и обеспечение рынка социально значимыми продовольственными товарами отечественного производства;</w:t>
      </w:r>
    </w:p>
    <w:p w14:paraId="6E2EFBBA" w14:textId="77777777" w:rsidR="00CE6753" w:rsidRPr="00667B85" w:rsidRDefault="00CE6753" w:rsidP="008A7B6C">
      <w:pPr>
        <w:pStyle w:val="a5"/>
        <w:numPr>
          <w:ilvl w:val="0"/>
          <w:numId w:val="7"/>
        </w:numPr>
        <w:tabs>
          <w:tab w:val="left" w:pos="1134"/>
        </w:tabs>
        <w:ind w:left="0" w:firstLine="709"/>
        <w:jc w:val="both"/>
        <w:rPr>
          <w:sz w:val="28"/>
          <w:szCs w:val="28"/>
        </w:rPr>
      </w:pPr>
      <w:r w:rsidRPr="00667B85">
        <w:rPr>
          <w:sz w:val="28"/>
          <w:szCs w:val="28"/>
        </w:rPr>
        <w:t>повышение конкурентоспособности и финансовой устойчивости субъектов агробизнеса</w:t>
      </w:r>
      <w:r w:rsidR="00A91A3E" w:rsidRPr="00667B85">
        <w:rPr>
          <w:sz w:val="28"/>
          <w:szCs w:val="28"/>
        </w:rPr>
        <w:t xml:space="preserve"> [</w:t>
      </w:r>
      <w:r w:rsidR="00F225F2" w:rsidRPr="00667B85">
        <w:rPr>
          <w:sz w:val="28"/>
          <w:szCs w:val="28"/>
        </w:rPr>
        <w:t>80</w:t>
      </w:r>
      <w:r w:rsidR="00A91A3E" w:rsidRPr="00667B85">
        <w:rPr>
          <w:sz w:val="28"/>
          <w:szCs w:val="28"/>
        </w:rPr>
        <w:t>]</w:t>
      </w:r>
      <w:r w:rsidRPr="00667B85">
        <w:rPr>
          <w:sz w:val="28"/>
          <w:szCs w:val="28"/>
        </w:rPr>
        <w:t>.</w:t>
      </w:r>
    </w:p>
    <w:p w14:paraId="1B7C01BD" w14:textId="77777777" w:rsidR="00A361BF" w:rsidRPr="00667B85" w:rsidRDefault="00A361BF" w:rsidP="008A7B6C">
      <w:pPr>
        <w:pStyle w:val="a5"/>
        <w:tabs>
          <w:tab w:val="left" w:pos="1134"/>
        </w:tabs>
        <w:ind w:firstLine="709"/>
        <w:jc w:val="both"/>
        <w:rPr>
          <w:sz w:val="28"/>
          <w:szCs w:val="28"/>
        </w:rPr>
      </w:pPr>
      <w:r w:rsidRPr="00667B85">
        <w:rPr>
          <w:sz w:val="28"/>
          <w:szCs w:val="28"/>
        </w:rPr>
        <w:t xml:space="preserve">Иными словами, конечным результатом </w:t>
      </w:r>
      <w:r w:rsidR="00A4740A" w:rsidRPr="00667B85">
        <w:rPr>
          <w:sz w:val="28"/>
          <w:szCs w:val="28"/>
        </w:rPr>
        <w:t xml:space="preserve">управления системой финансирования </w:t>
      </w:r>
      <w:r w:rsidR="004E4773" w:rsidRPr="00667B85">
        <w:rPr>
          <w:sz w:val="28"/>
          <w:szCs w:val="28"/>
        </w:rPr>
        <w:t xml:space="preserve">МСБ в сельском хозяйстве Казахстана </w:t>
      </w:r>
      <w:r w:rsidR="00A4740A" w:rsidRPr="00667B85">
        <w:rPr>
          <w:sz w:val="28"/>
          <w:szCs w:val="28"/>
        </w:rPr>
        <w:t>является разработка конкретной финансовой политики</w:t>
      </w:r>
      <w:r w:rsidR="00F85F16" w:rsidRPr="00667B85">
        <w:rPr>
          <w:sz w:val="28"/>
          <w:szCs w:val="28"/>
        </w:rPr>
        <w:t xml:space="preserve"> в АПК</w:t>
      </w:r>
      <w:r w:rsidR="00A4740A" w:rsidRPr="00667B85">
        <w:rPr>
          <w:sz w:val="28"/>
          <w:szCs w:val="28"/>
        </w:rPr>
        <w:t xml:space="preserve">, </w:t>
      </w:r>
      <w:r w:rsidR="00F85F16" w:rsidRPr="00667B85">
        <w:rPr>
          <w:sz w:val="28"/>
          <w:szCs w:val="28"/>
        </w:rPr>
        <w:t>поэтапная реализация которой будет способствовать достижению всех стратегических показателей развития отрасли и предпринимательства, как главной движущей силы экономики Казахстана.</w:t>
      </w:r>
    </w:p>
    <w:p w14:paraId="7F5B6A2D" w14:textId="77777777" w:rsidR="00DB01E1" w:rsidRPr="00667B85" w:rsidRDefault="00DB01E1" w:rsidP="0045081D">
      <w:pPr>
        <w:pStyle w:val="a5"/>
        <w:ind w:firstLine="709"/>
        <w:jc w:val="both"/>
        <w:rPr>
          <w:sz w:val="28"/>
          <w:szCs w:val="28"/>
        </w:rPr>
      </w:pPr>
      <w:r w:rsidRPr="00667B85">
        <w:rPr>
          <w:sz w:val="28"/>
          <w:szCs w:val="28"/>
        </w:rPr>
        <w:t>Таким образом, проведенное исследование системы финансирования малого и среднего бизнеса в сельском хозяйстве, источников, форм и методов, позволило сделать следующие выводы:</w:t>
      </w:r>
    </w:p>
    <w:p w14:paraId="71053B3A" w14:textId="77777777" w:rsidR="00DB01E1" w:rsidRPr="00667B85" w:rsidRDefault="00DB01E1" w:rsidP="0045081D">
      <w:pPr>
        <w:pStyle w:val="a5"/>
        <w:ind w:firstLine="709"/>
        <w:jc w:val="both"/>
        <w:rPr>
          <w:sz w:val="28"/>
          <w:szCs w:val="28"/>
        </w:rPr>
      </w:pPr>
      <w:r w:rsidRPr="00667B85">
        <w:rPr>
          <w:sz w:val="28"/>
          <w:szCs w:val="28"/>
        </w:rPr>
        <w:t xml:space="preserve">1) система финансирования субъектов малого и среднего бизнеса в сельском хозяйстве </w:t>
      </w:r>
      <w:r w:rsidR="00F85F16" w:rsidRPr="00667B85">
        <w:rPr>
          <w:sz w:val="28"/>
          <w:szCs w:val="28"/>
        </w:rPr>
        <w:t xml:space="preserve">состоит из </w:t>
      </w:r>
      <w:r w:rsidRPr="00667B85">
        <w:rPr>
          <w:sz w:val="28"/>
          <w:szCs w:val="28"/>
        </w:rPr>
        <w:t>взаимосвязанны</w:t>
      </w:r>
      <w:r w:rsidR="00F85F16" w:rsidRPr="00667B85">
        <w:rPr>
          <w:sz w:val="28"/>
          <w:szCs w:val="28"/>
        </w:rPr>
        <w:t>х</w:t>
      </w:r>
      <w:r w:rsidRPr="00667B85">
        <w:rPr>
          <w:sz w:val="28"/>
          <w:szCs w:val="28"/>
        </w:rPr>
        <w:t xml:space="preserve"> и взаимодействующи</w:t>
      </w:r>
      <w:r w:rsidR="00F85F16" w:rsidRPr="00667B85">
        <w:rPr>
          <w:sz w:val="28"/>
          <w:szCs w:val="28"/>
        </w:rPr>
        <w:t>х</w:t>
      </w:r>
      <w:r w:rsidRPr="00667B85">
        <w:rPr>
          <w:sz w:val="28"/>
          <w:szCs w:val="28"/>
        </w:rPr>
        <w:t xml:space="preserve"> структурны</w:t>
      </w:r>
      <w:r w:rsidR="00F85F16" w:rsidRPr="00667B85">
        <w:rPr>
          <w:sz w:val="28"/>
          <w:szCs w:val="28"/>
        </w:rPr>
        <w:t>х</w:t>
      </w:r>
      <w:r w:rsidRPr="00667B85">
        <w:rPr>
          <w:sz w:val="28"/>
          <w:szCs w:val="28"/>
        </w:rPr>
        <w:t xml:space="preserve"> элемент</w:t>
      </w:r>
      <w:r w:rsidR="00F85F16" w:rsidRPr="00667B85">
        <w:rPr>
          <w:sz w:val="28"/>
          <w:szCs w:val="28"/>
        </w:rPr>
        <w:t>ов</w:t>
      </w:r>
      <w:r w:rsidRPr="00667B85">
        <w:rPr>
          <w:sz w:val="28"/>
          <w:szCs w:val="28"/>
        </w:rPr>
        <w:t>: субъект</w:t>
      </w:r>
      <w:r w:rsidR="00F85F16" w:rsidRPr="00667B85">
        <w:rPr>
          <w:sz w:val="28"/>
          <w:szCs w:val="28"/>
        </w:rPr>
        <w:t>а</w:t>
      </w:r>
      <w:r w:rsidRPr="00667B85">
        <w:rPr>
          <w:sz w:val="28"/>
          <w:szCs w:val="28"/>
        </w:rPr>
        <w:t>, объект</w:t>
      </w:r>
      <w:r w:rsidR="00F85F16" w:rsidRPr="00667B85">
        <w:rPr>
          <w:sz w:val="28"/>
          <w:szCs w:val="28"/>
        </w:rPr>
        <w:t>а</w:t>
      </w:r>
      <w:r w:rsidRPr="00667B85">
        <w:rPr>
          <w:sz w:val="28"/>
          <w:szCs w:val="28"/>
        </w:rPr>
        <w:t xml:space="preserve">, </w:t>
      </w:r>
      <w:r w:rsidR="00603811" w:rsidRPr="00667B85">
        <w:rPr>
          <w:sz w:val="28"/>
          <w:szCs w:val="28"/>
        </w:rPr>
        <w:t>источник</w:t>
      </w:r>
      <w:r w:rsidR="00F85F16" w:rsidRPr="00667B85">
        <w:rPr>
          <w:sz w:val="28"/>
          <w:szCs w:val="28"/>
        </w:rPr>
        <w:t>ов</w:t>
      </w:r>
      <w:r w:rsidRPr="00667B85">
        <w:rPr>
          <w:sz w:val="28"/>
          <w:szCs w:val="28"/>
        </w:rPr>
        <w:t>, метод</w:t>
      </w:r>
      <w:r w:rsidR="00F85F16" w:rsidRPr="00667B85">
        <w:rPr>
          <w:sz w:val="28"/>
          <w:szCs w:val="28"/>
        </w:rPr>
        <w:t>ов</w:t>
      </w:r>
      <w:r w:rsidRPr="00667B85">
        <w:rPr>
          <w:sz w:val="28"/>
          <w:szCs w:val="28"/>
        </w:rPr>
        <w:t xml:space="preserve"> и форм финансирования;</w:t>
      </w:r>
    </w:p>
    <w:p w14:paraId="70BE1C13" w14:textId="11C8CDF3" w:rsidR="00215084" w:rsidRPr="00667B85" w:rsidRDefault="00215084" w:rsidP="0045081D">
      <w:pPr>
        <w:pStyle w:val="a5"/>
        <w:ind w:firstLine="709"/>
        <w:jc w:val="both"/>
        <w:rPr>
          <w:sz w:val="28"/>
          <w:szCs w:val="28"/>
        </w:rPr>
      </w:pPr>
      <w:r w:rsidRPr="00667B85">
        <w:rPr>
          <w:sz w:val="28"/>
          <w:szCs w:val="28"/>
        </w:rPr>
        <w:t xml:space="preserve">2) практика финансирования субъектов малого и среднего бизнеса в сельском хозяйстве основана на государственной </w:t>
      </w:r>
      <w:r w:rsidR="00196FAA" w:rsidRPr="00667B85">
        <w:rPr>
          <w:sz w:val="28"/>
          <w:szCs w:val="28"/>
        </w:rPr>
        <w:t xml:space="preserve">и негосударственной </w:t>
      </w:r>
      <w:r w:rsidRPr="00667B85">
        <w:rPr>
          <w:sz w:val="28"/>
          <w:szCs w:val="28"/>
        </w:rPr>
        <w:t xml:space="preserve">поддержке с использованием финансовых инструментов: </w:t>
      </w:r>
      <w:r w:rsidR="00196FAA" w:rsidRPr="00667B85">
        <w:rPr>
          <w:sz w:val="28"/>
          <w:szCs w:val="28"/>
        </w:rPr>
        <w:t xml:space="preserve">кредитования, </w:t>
      </w:r>
      <w:r w:rsidRPr="00667B85">
        <w:rPr>
          <w:sz w:val="28"/>
          <w:szCs w:val="28"/>
        </w:rPr>
        <w:t>льготного кредитования, микрокредитования, субсидирования, гарантирования кредитов, лизинга, каждый из которых имеет свои преимущества и мировой положительный опыт использования;</w:t>
      </w:r>
    </w:p>
    <w:p w14:paraId="4847F66B" w14:textId="14F85C5D" w:rsidR="00DB01E1" w:rsidRPr="00667B85" w:rsidRDefault="00215084" w:rsidP="0045081D">
      <w:pPr>
        <w:pStyle w:val="a5"/>
        <w:ind w:firstLine="709"/>
        <w:jc w:val="both"/>
        <w:rPr>
          <w:sz w:val="28"/>
          <w:szCs w:val="28"/>
        </w:rPr>
      </w:pPr>
      <w:r w:rsidRPr="00667B85">
        <w:rPr>
          <w:sz w:val="28"/>
          <w:szCs w:val="28"/>
        </w:rPr>
        <w:t>3</w:t>
      </w:r>
      <w:r w:rsidR="00DB01E1" w:rsidRPr="00667B85">
        <w:rPr>
          <w:sz w:val="28"/>
          <w:szCs w:val="28"/>
        </w:rPr>
        <w:t xml:space="preserve">) </w:t>
      </w:r>
      <w:bookmarkStart w:id="54" w:name="_Hlk118121213"/>
      <w:r w:rsidR="00DB01E1" w:rsidRPr="00667B85">
        <w:rPr>
          <w:sz w:val="28"/>
          <w:szCs w:val="28"/>
        </w:rPr>
        <w:t xml:space="preserve">в условиях новой глобальной реальности система финансирования МСБ в сельском хозяйстве </w:t>
      </w:r>
      <w:r w:rsidRPr="00667B85">
        <w:rPr>
          <w:sz w:val="28"/>
          <w:szCs w:val="28"/>
        </w:rPr>
        <w:t xml:space="preserve">наравне с традиционными формами финансирования </w:t>
      </w:r>
      <w:r w:rsidR="00DB01E1" w:rsidRPr="00667B85">
        <w:rPr>
          <w:sz w:val="28"/>
          <w:szCs w:val="28"/>
        </w:rPr>
        <w:t>требует развития альтернативных инструментов привлечения капитала, таких как государственно-частное партнерство, краудинвестинг, краудфандинг</w:t>
      </w:r>
      <w:r w:rsidR="00EB18CB" w:rsidRPr="00667B85">
        <w:rPr>
          <w:sz w:val="28"/>
          <w:szCs w:val="28"/>
        </w:rPr>
        <w:t>,</w:t>
      </w:r>
      <w:r w:rsidR="00F85F16" w:rsidRPr="00667B85">
        <w:rPr>
          <w:sz w:val="28"/>
          <w:szCs w:val="28"/>
        </w:rPr>
        <w:t xml:space="preserve"> </w:t>
      </w:r>
      <w:r w:rsidR="002D736E">
        <w:rPr>
          <w:sz w:val="28"/>
          <w:szCs w:val="28"/>
        </w:rPr>
        <w:t xml:space="preserve">краудлендинг, </w:t>
      </w:r>
      <w:r w:rsidR="00F85F16" w:rsidRPr="00667B85">
        <w:rPr>
          <w:sz w:val="28"/>
          <w:szCs w:val="28"/>
        </w:rPr>
        <w:t xml:space="preserve">использование которых </w:t>
      </w:r>
      <w:r w:rsidR="008905AB" w:rsidRPr="00667B85">
        <w:rPr>
          <w:sz w:val="28"/>
          <w:szCs w:val="28"/>
        </w:rPr>
        <w:t>позволит привлечь значительные ресурсы частных инвесторов для финансирования бизнеса и снизить ежегодные расходы государства;</w:t>
      </w:r>
    </w:p>
    <w:bookmarkEnd w:id="54"/>
    <w:p w14:paraId="0BC547E8" w14:textId="77777777" w:rsidR="00603811" w:rsidRPr="00667B85" w:rsidRDefault="00603811" w:rsidP="0045081D">
      <w:pPr>
        <w:pStyle w:val="a5"/>
        <w:ind w:firstLine="709"/>
        <w:jc w:val="both"/>
        <w:rPr>
          <w:sz w:val="28"/>
          <w:szCs w:val="28"/>
        </w:rPr>
      </w:pPr>
      <w:r w:rsidRPr="00667B85">
        <w:rPr>
          <w:sz w:val="28"/>
          <w:szCs w:val="28"/>
        </w:rPr>
        <w:t>4) систем</w:t>
      </w:r>
      <w:r w:rsidR="00AF6BC9" w:rsidRPr="00667B85">
        <w:rPr>
          <w:sz w:val="28"/>
          <w:szCs w:val="28"/>
        </w:rPr>
        <w:t>а</w:t>
      </w:r>
      <w:r w:rsidRPr="00667B85">
        <w:rPr>
          <w:sz w:val="28"/>
          <w:szCs w:val="28"/>
        </w:rPr>
        <w:t xml:space="preserve"> финансирования малого и среднего бизнеса в сельском хозяйстве </w:t>
      </w:r>
      <w:r w:rsidR="00AF6BC9" w:rsidRPr="00667B85">
        <w:rPr>
          <w:sz w:val="28"/>
          <w:szCs w:val="28"/>
        </w:rPr>
        <w:t>является</w:t>
      </w:r>
      <w:r w:rsidRPr="00667B85">
        <w:rPr>
          <w:sz w:val="28"/>
          <w:szCs w:val="28"/>
        </w:rPr>
        <w:t xml:space="preserve"> управляем</w:t>
      </w:r>
      <w:r w:rsidR="00AF6BC9" w:rsidRPr="00667B85">
        <w:rPr>
          <w:sz w:val="28"/>
          <w:szCs w:val="28"/>
        </w:rPr>
        <w:t>ой</w:t>
      </w:r>
      <w:r w:rsidRPr="00667B85">
        <w:rPr>
          <w:sz w:val="28"/>
          <w:szCs w:val="28"/>
        </w:rPr>
        <w:t xml:space="preserve"> </w:t>
      </w:r>
      <w:r w:rsidR="00AF6BC9" w:rsidRPr="00667B85">
        <w:rPr>
          <w:sz w:val="28"/>
          <w:szCs w:val="28"/>
        </w:rPr>
        <w:t>системой</w:t>
      </w:r>
      <w:r w:rsidR="00EB18CB" w:rsidRPr="00667B85">
        <w:rPr>
          <w:sz w:val="28"/>
          <w:szCs w:val="28"/>
        </w:rPr>
        <w:t>, включающ</w:t>
      </w:r>
      <w:r w:rsidR="00196FAA" w:rsidRPr="00667B85">
        <w:rPr>
          <w:sz w:val="28"/>
          <w:szCs w:val="28"/>
        </w:rPr>
        <w:t>ая</w:t>
      </w:r>
      <w:r w:rsidR="00EB18CB" w:rsidRPr="00667B85">
        <w:rPr>
          <w:sz w:val="28"/>
          <w:szCs w:val="28"/>
        </w:rPr>
        <w:t xml:space="preserve"> объект, субъект, средства управления и результат управления.</w:t>
      </w:r>
    </w:p>
    <w:p w14:paraId="2A644B60" w14:textId="77777777" w:rsidR="003D6A7E" w:rsidRPr="00667B85" w:rsidRDefault="0099312A" w:rsidP="0045081D">
      <w:pPr>
        <w:pStyle w:val="a5"/>
        <w:ind w:firstLine="709"/>
        <w:jc w:val="both"/>
        <w:rPr>
          <w:sz w:val="28"/>
          <w:szCs w:val="28"/>
        </w:rPr>
      </w:pPr>
      <w:r w:rsidRPr="00667B85">
        <w:rPr>
          <w:sz w:val="28"/>
          <w:szCs w:val="28"/>
        </w:rPr>
        <w:t>В ц</w:t>
      </w:r>
      <w:r w:rsidR="00AF6BC9" w:rsidRPr="00667B85">
        <w:rPr>
          <w:sz w:val="28"/>
          <w:szCs w:val="28"/>
        </w:rPr>
        <w:t xml:space="preserve">елом, совершенствование </w:t>
      </w:r>
      <w:r w:rsidR="00DB01E1" w:rsidRPr="00667B85">
        <w:rPr>
          <w:sz w:val="28"/>
          <w:szCs w:val="28"/>
        </w:rPr>
        <w:t xml:space="preserve">системы финансирования малого и среднего бизнеса в нашей стране требует рассмотрения </w:t>
      </w:r>
      <w:r w:rsidR="00AF6BC9" w:rsidRPr="00667B85">
        <w:rPr>
          <w:sz w:val="28"/>
          <w:szCs w:val="28"/>
        </w:rPr>
        <w:t xml:space="preserve">успешного </w:t>
      </w:r>
      <w:r w:rsidR="00DB01E1" w:rsidRPr="00667B85">
        <w:rPr>
          <w:sz w:val="28"/>
          <w:szCs w:val="28"/>
        </w:rPr>
        <w:t>мирового опыта финансовой поддержки субъектов малого и среднего бизнеса</w:t>
      </w:r>
      <w:r w:rsidR="00AF6BC9" w:rsidRPr="00667B85">
        <w:rPr>
          <w:sz w:val="28"/>
          <w:szCs w:val="28"/>
        </w:rPr>
        <w:t xml:space="preserve"> с возможностями его адаптации</w:t>
      </w:r>
      <w:r w:rsidR="003D6A7E" w:rsidRPr="00667B85">
        <w:rPr>
          <w:sz w:val="28"/>
          <w:szCs w:val="28"/>
        </w:rPr>
        <w:t xml:space="preserve"> в экономических условиях Казахстана.</w:t>
      </w:r>
    </w:p>
    <w:p w14:paraId="4635C29F" w14:textId="77777777" w:rsidR="00574E8F" w:rsidRPr="00667B85" w:rsidRDefault="00574E8F" w:rsidP="0045081D">
      <w:pPr>
        <w:pStyle w:val="a5"/>
        <w:ind w:firstLine="709"/>
        <w:jc w:val="both"/>
        <w:rPr>
          <w:b/>
          <w:bCs/>
          <w:sz w:val="28"/>
          <w:szCs w:val="28"/>
        </w:rPr>
      </w:pPr>
      <w:bookmarkStart w:id="55" w:name="_Hlk99706636"/>
      <w:r w:rsidRPr="00667B85">
        <w:rPr>
          <w:b/>
          <w:bCs/>
          <w:sz w:val="28"/>
          <w:szCs w:val="28"/>
        </w:rPr>
        <w:t xml:space="preserve">1.3 Зарубежная методология системы финансирования малого и среднего бизнеса в сельском хозяйстве </w:t>
      </w:r>
    </w:p>
    <w:bookmarkEnd w:id="55"/>
    <w:p w14:paraId="177820B6" w14:textId="056655A0" w:rsidR="009E140A" w:rsidRPr="00667B85" w:rsidRDefault="00525DBE" w:rsidP="0045081D">
      <w:pPr>
        <w:pStyle w:val="a5"/>
        <w:ind w:firstLine="709"/>
        <w:jc w:val="both"/>
        <w:rPr>
          <w:sz w:val="28"/>
          <w:szCs w:val="28"/>
        </w:rPr>
      </w:pPr>
      <w:r w:rsidRPr="00667B85">
        <w:rPr>
          <w:sz w:val="28"/>
          <w:szCs w:val="28"/>
        </w:rPr>
        <w:t xml:space="preserve">Сельское хозяйство является приоритетным и стратегически важным направлением государственной политики многих развитых стран. </w:t>
      </w:r>
      <w:r w:rsidR="009E140A" w:rsidRPr="00667B85">
        <w:rPr>
          <w:sz w:val="28"/>
          <w:szCs w:val="28"/>
        </w:rPr>
        <w:t xml:space="preserve">Предприятия малого и среднего бизнеса остаются ключевыми драйверами национальных экономик европейских и азиатских стран. В странах ОЭСР </w:t>
      </w:r>
      <w:r w:rsidR="009E140A" w:rsidRPr="00667B85">
        <w:rPr>
          <w:sz w:val="28"/>
          <w:szCs w:val="28"/>
          <w:lang w:val="kk-KZ"/>
        </w:rPr>
        <w:t>свыше</w:t>
      </w:r>
      <w:r w:rsidR="009E140A" w:rsidRPr="00667B85">
        <w:rPr>
          <w:sz w:val="28"/>
          <w:szCs w:val="28"/>
        </w:rPr>
        <w:t xml:space="preserve"> 95% предприятий относятся к сектору МСБ [</w:t>
      </w:r>
      <w:r w:rsidR="00F6170E" w:rsidRPr="00667B85">
        <w:rPr>
          <w:sz w:val="28"/>
          <w:szCs w:val="28"/>
        </w:rPr>
        <w:t>8</w:t>
      </w:r>
      <w:r w:rsidR="00F225F2" w:rsidRPr="00667B85">
        <w:rPr>
          <w:sz w:val="28"/>
          <w:szCs w:val="28"/>
        </w:rPr>
        <w:t>1</w:t>
      </w:r>
      <w:r w:rsidR="009E140A" w:rsidRPr="00667B85">
        <w:rPr>
          <w:sz w:val="28"/>
          <w:szCs w:val="28"/>
        </w:rPr>
        <w:t>]; они обеспечивают 60-70% занятости населения этих стран, в отдельных случаях этот уровень еще выше (например, в Словакии -</w:t>
      </w:r>
      <w:r w:rsidR="00681D7F" w:rsidRPr="00667B85">
        <w:rPr>
          <w:sz w:val="28"/>
          <w:szCs w:val="28"/>
          <w:lang w:val="kk-KZ"/>
        </w:rPr>
        <w:t xml:space="preserve"> </w:t>
      </w:r>
      <w:r w:rsidR="009E140A" w:rsidRPr="00667B85">
        <w:rPr>
          <w:sz w:val="28"/>
          <w:szCs w:val="28"/>
        </w:rPr>
        <w:t>72%) [</w:t>
      </w:r>
      <w:r w:rsidR="00F6170E" w:rsidRPr="00667B85">
        <w:rPr>
          <w:sz w:val="28"/>
          <w:szCs w:val="28"/>
        </w:rPr>
        <w:t>8</w:t>
      </w:r>
      <w:r w:rsidR="00F225F2" w:rsidRPr="00667B85">
        <w:rPr>
          <w:sz w:val="28"/>
          <w:szCs w:val="28"/>
        </w:rPr>
        <w:t>2</w:t>
      </w:r>
      <w:r w:rsidR="009E140A" w:rsidRPr="00667B85">
        <w:rPr>
          <w:sz w:val="28"/>
          <w:szCs w:val="28"/>
        </w:rPr>
        <w:t>], в России этот показатель достигает 30%, в странах АСЕАН-региона они обеспечивают 50% занятости [</w:t>
      </w:r>
      <w:r w:rsidR="00F6170E" w:rsidRPr="00667B85">
        <w:rPr>
          <w:sz w:val="28"/>
          <w:szCs w:val="28"/>
        </w:rPr>
        <w:t>8</w:t>
      </w:r>
      <w:r w:rsidR="00F225F2" w:rsidRPr="00667B85">
        <w:rPr>
          <w:sz w:val="28"/>
          <w:szCs w:val="28"/>
        </w:rPr>
        <w:t>3</w:t>
      </w:r>
      <w:r w:rsidR="009E140A" w:rsidRPr="00667B85">
        <w:rPr>
          <w:sz w:val="28"/>
          <w:szCs w:val="28"/>
        </w:rPr>
        <w:t>], в азиатских странах насчитывают 96% от всех предприятий и 62% от национальной рабочей силы [</w:t>
      </w:r>
      <w:r w:rsidR="00F6170E" w:rsidRPr="00667B85">
        <w:rPr>
          <w:sz w:val="28"/>
          <w:szCs w:val="28"/>
        </w:rPr>
        <w:t>8</w:t>
      </w:r>
      <w:r w:rsidR="00F225F2" w:rsidRPr="00667B85">
        <w:rPr>
          <w:sz w:val="28"/>
          <w:szCs w:val="28"/>
        </w:rPr>
        <w:t>4</w:t>
      </w:r>
      <w:r w:rsidR="009E140A" w:rsidRPr="00667B85">
        <w:rPr>
          <w:sz w:val="28"/>
          <w:szCs w:val="28"/>
        </w:rPr>
        <w:t>]</w:t>
      </w:r>
      <w:r w:rsidR="009E140A" w:rsidRPr="00667B85">
        <w:t xml:space="preserve">. </w:t>
      </w:r>
      <w:r w:rsidR="009E140A" w:rsidRPr="00667B85">
        <w:rPr>
          <w:sz w:val="28"/>
          <w:szCs w:val="28"/>
        </w:rPr>
        <w:t>Доля МСБ в ВВП Великобритании достигает 51%, Германии -</w:t>
      </w:r>
      <w:r w:rsidR="0064338D" w:rsidRPr="00667B85">
        <w:rPr>
          <w:sz w:val="28"/>
          <w:szCs w:val="28"/>
        </w:rPr>
        <w:t xml:space="preserve"> </w:t>
      </w:r>
      <w:r w:rsidR="009E140A" w:rsidRPr="00667B85">
        <w:rPr>
          <w:sz w:val="28"/>
          <w:szCs w:val="28"/>
        </w:rPr>
        <w:t>53%, Финляндии -</w:t>
      </w:r>
      <w:r w:rsidR="00681D7F" w:rsidRPr="00667B85">
        <w:rPr>
          <w:sz w:val="28"/>
          <w:szCs w:val="28"/>
          <w:lang w:val="kk-KZ"/>
        </w:rPr>
        <w:t xml:space="preserve"> </w:t>
      </w:r>
      <w:r w:rsidR="009E140A" w:rsidRPr="00667B85">
        <w:rPr>
          <w:sz w:val="28"/>
          <w:szCs w:val="28"/>
        </w:rPr>
        <w:t>60%, Нидерландов -</w:t>
      </w:r>
      <w:r w:rsidR="0064338D" w:rsidRPr="00667B85">
        <w:rPr>
          <w:sz w:val="28"/>
          <w:szCs w:val="28"/>
        </w:rPr>
        <w:t xml:space="preserve"> </w:t>
      </w:r>
      <w:r w:rsidR="009E140A" w:rsidRPr="00667B85">
        <w:rPr>
          <w:sz w:val="28"/>
          <w:szCs w:val="28"/>
        </w:rPr>
        <w:t>63%</w:t>
      </w:r>
      <w:r w:rsidR="002D736E">
        <w:rPr>
          <w:sz w:val="28"/>
          <w:szCs w:val="28"/>
        </w:rPr>
        <w:t xml:space="preserve"> </w:t>
      </w:r>
      <w:r w:rsidR="009E140A" w:rsidRPr="00667B85">
        <w:rPr>
          <w:sz w:val="28"/>
          <w:szCs w:val="28"/>
        </w:rPr>
        <w:t>[</w:t>
      </w:r>
      <w:r w:rsidR="00F94215" w:rsidRPr="00667B85">
        <w:rPr>
          <w:sz w:val="28"/>
          <w:szCs w:val="28"/>
        </w:rPr>
        <w:t>8</w:t>
      </w:r>
      <w:r w:rsidR="00F225F2" w:rsidRPr="00667B85">
        <w:rPr>
          <w:sz w:val="28"/>
          <w:szCs w:val="28"/>
        </w:rPr>
        <w:t>5</w:t>
      </w:r>
      <w:r w:rsidR="009E140A" w:rsidRPr="00667B85">
        <w:rPr>
          <w:sz w:val="28"/>
          <w:szCs w:val="28"/>
        </w:rPr>
        <w:t>]</w:t>
      </w:r>
      <w:r w:rsidR="008A7B6C" w:rsidRPr="00667B85">
        <w:rPr>
          <w:sz w:val="28"/>
          <w:szCs w:val="28"/>
        </w:rPr>
        <w:t>.</w:t>
      </w:r>
    </w:p>
    <w:p w14:paraId="768B9C83" w14:textId="700E791A" w:rsidR="004A36E3" w:rsidRPr="00667B85" w:rsidRDefault="001559D9" w:rsidP="0045081D">
      <w:pPr>
        <w:pStyle w:val="a5"/>
        <w:ind w:firstLine="709"/>
        <w:jc w:val="both"/>
        <w:rPr>
          <w:sz w:val="28"/>
          <w:szCs w:val="28"/>
        </w:rPr>
      </w:pPr>
      <w:r w:rsidRPr="00667B85">
        <w:rPr>
          <w:sz w:val="28"/>
          <w:szCs w:val="28"/>
        </w:rPr>
        <w:t>В соответствии с индикаторами ОЭСР, доля МСП в занятости населения должна составлять 68%, доля МСП в экспорте должна достигать 53%, а удельный вес МСП в ВВП страны соответствовать уровню 50%</w:t>
      </w:r>
      <w:r w:rsidR="00810E45">
        <w:rPr>
          <w:sz w:val="28"/>
          <w:szCs w:val="28"/>
        </w:rPr>
        <w:t xml:space="preserve"> </w:t>
      </w:r>
      <w:r w:rsidR="00810E45" w:rsidRPr="00667B85">
        <w:rPr>
          <w:sz w:val="28"/>
          <w:szCs w:val="28"/>
        </w:rPr>
        <w:t>[7]</w:t>
      </w:r>
      <w:r w:rsidRPr="00667B85">
        <w:rPr>
          <w:sz w:val="28"/>
          <w:szCs w:val="28"/>
        </w:rPr>
        <w:t>. При этом</w:t>
      </w:r>
      <w:r w:rsidR="00211A7E" w:rsidRPr="00667B85">
        <w:rPr>
          <w:sz w:val="28"/>
          <w:szCs w:val="28"/>
        </w:rPr>
        <w:t xml:space="preserve"> </w:t>
      </w:r>
      <w:r w:rsidRPr="00667B85">
        <w:rPr>
          <w:sz w:val="28"/>
          <w:szCs w:val="28"/>
        </w:rPr>
        <w:t>показатели стран, прошедших схожий исторический путь перехода к рыночной экономике, как и Казахстан, составили в 2018 году в Польше – 52,9%, а в Чехии – 56,0%.</w:t>
      </w:r>
      <w:r w:rsidR="00B07B58" w:rsidRPr="00667B85">
        <w:rPr>
          <w:sz w:val="28"/>
          <w:szCs w:val="28"/>
        </w:rPr>
        <w:t xml:space="preserve"> Д</w:t>
      </w:r>
      <w:r w:rsidR="004A36E3" w:rsidRPr="00667B85">
        <w:rPr>
          <w:sz w:val="28"/>
          <w:szCs w:val="28"/>
        </w:rPr>
        <w:t>оля МСБ в ВВП стран в 2019 году практически по все европейским странам достигла более 50% и более, свидетельствуя о благоприятном предпринимательском климате, стимулирующим развитие бизнеса</w:t>
      </w:r>
      <w:r w:rsidR="00B07B58" w:rsidRPr="00667B85">
        <w:rPr>
          <w:sz w:val="28"/>
          <w:szCs w:val="28"/>
        </w:rPr>
        <w:t xml:space="preserve"> [86]</w:t>
      </w:r>
      <w:r w:rsidR="004A36E3" w:rsidRPr="00667B85">
        <w:rPr>
          <w:sz w:val="28"/>
          <w:szCs w:val="28"/>
        </w:rPr>
        <w:t>.</w:t>
      </w:r>
    </w:p>
    <w:p w14:paraId="650048D8" w14:textId="77777777" w:rsidR="006F3B19" w:rsidRPr="00667B85" w:rsidRDefault="006F3B19" w:rsidP="0045081D">
      <w:pPr>
        <w:pStyle w:val="a5"/>
        <w:ind w:firstLine="709"/>
        <w:jc w:val="both"/>
        <w:rPr>
          <w:sz w:val="28"/>
          <w:szCs w:val="28"/>
        </w:rPr>
      </w:pPr>
      <w:r w:rsidRPr="00667B85">
        <w:rPr>
          <w:sz w:val="28"/>
          <w:szCs w:val="28"/>
        </w:rPr>
        <w:t>В целях обеспечения продовольственной безопасности и развития аграрной отрасли, государств</w:t>
      </w:r>
      <w:r w:rsidR="0064338D" w:rsidRPr="00667B85">
        <w:rPr>
          <w:sz w:val="28"/>
          <w:szCs w:val="28"/>
        </w:rPr>
        <w:t>ами</w:t>
      </w:r>
      <w:r w:rsidRPr="00667B85">
        <w:rPr>
          <w:sz w:val="28"/>
          <w:szCs w:val="28"/>
        </w:rPr>
        <w:t xml:space="preserve"> на системной основе реализуются различные меры финансовой и нефинансовой поддержки</w:t>
      </w:r>
      <w:r w:rsidR="00E32E15" w:rsidRPr="00667B85">
        <w:rPr>
          <w:sz w:val="28"/>
          <w:szCs w:val="28"/>
        </w:rPr>
        <w:t xml:space="preserve"> </w:t>
      </w:r>
      <w:r w:rsidRPr="00667B85">
        <w:rPr>
          <w:sz w:val="28"/>
          <w:szCs w:val="28"/>
        </w:rPr>
        <w:t>мало</w:t>
      </w:r>
      <w:r w:rsidR="00E32E15" w:rsidRPr="00667B85">
        <w:rPr>
          <w:sz w:val="28"/>
          <w:szCs w:val="28"/>
        </w:rPr>
        <w:t>го</w:t>
      </w:r>
      <w:r w:rsidRPr="00667B85">
        <w:rPr>
          <w:sz w:val="28"/>
          <w:szCs w:val="28"/>
        </w:rPr>
        <w:t xml:space="preserve"> и средне</w:t>
      </w:r>
      <w:r w:rsidR="00E32E15" w:rsidRPr="00667B85">
        <w:rPr>
          <w:sz w:val="28"/>
          <w:szCs w:val="28"/>
        </w:rPr>
        <w:t>го</w:t>
      </w:r>
      <w:r w:rsidRPr="00667B85">
        <w:rPr>
          <w:sz w:val="28"/>
          <w:szCs w:val="28"/>
        </w:rPr>
        <w:t xml:space="preserve"> бизнес</w:t>
      </w:r>
      <w:r w:rsidR="00E32E15" w:rsidRPr="00667B85">
        <w:rPr>
          <w:sz w:val="28"/>
          <w:szCs w:val="28"/>
        </w:rPr>
        <w:t>а</w:t>
      </w:r>
      <w:r w:rsidRPr="00667B85">
        <w:rPr>
          <w:sz w:val="28"/>
          <w:szCs w:val="28"/>
        </w:rPr>
        <w:t>, представляюще</w:t>
      </w:r>
      <w:r w:rsidR="00E32E15" w:rsidRPr="00667B85">
        <w:rPr>
          <w:sz w:val="28"/>
          <w:szCs w:val="28"/>
        </w:rPr>
        <w:t>го</w:t>
      </w:r>
      <w:r w:rsidRPr="00667B85">
        <w:rPr>
          <w:sz w:val="28"/>
          <w:szCs w:val="28"/>
        </w:rPr>
        <w:t xml:space="preserve"> собой основную категорию производителей в </w:t>
      </w:r>
      <w:r w:rsidR="0064338D" w:rsidRPr="00667B85">
        <w:rPr>
          <w:sz w:val="28"/>
          <w:szCs w:val="28"/>
        </w:rPr>
        <w:t>данной</w:t>
      </w:r>
      <w:r w:rsidRPr="00667B85">
        <w:rPr>
          <w:sz w:val="28"/>
          <w:szCs w:val="28"/>
        </w:rPr>
        <w:t xml:space="preserve"> отрасли.</w:t>
      </w:r>
    </w:p>
    <w:p w14:paraId="56F77F07" w14:textId="78E56079" w:rsidR="001559D9" w:rsidRPr="00667B85" w:rsidRDefault="001559D9"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 xml:space="preserve">Изучение опыта организации </w:t>
      </w:r>
      <w:r w:rsidR="00E32E15" w:rsidRPr="00667B85">
        <w:rPr>
          <w:rFonts w:ascii="Times New Roman" w:hAnsi="Times New Roman" w:cs="Times New Roman"/>
          <w:sz w:val="28"/>
          <w:szCs w:val="28"/>
        </w:rPr>
        <w:t xml:space="preserve">финансовой </w:t>
      </w:r>
      <w:r w:rsidRPr="00667B85">
        <w:rPr>
          <w:rFonts w:ascii="Times New Roman" w:hAnsi="Times New Roman" w:cs="Times New Roman"/>
          <w:sz w:val="28"/>
          <w:szCs w:val="28"/>
        </w:rPr>
        <w:t>поддержки многих стран показал</w:t>
      </w:r>
      <w:r w:rsidR="0064338D" w:rsidRPr="00667B85">
        <w:rPr>
          <w:rFonts w:ascii="Times New Roman" w:hAnsi="Times New Roman" w:cs="Times New Roman"/>
          <w:sz w:val="28"/>
          <w:szCs w:val="28"/>
        </w:rPr>
        <w:t>о</w:t>
      </w:r>
      <w:r w:rsidRPr="00667B85">
        <w:rPr>
          <w:rFonts w:ascii="Times New Roman" w:hAnsi="Times New Roman" w:cs="Times New Roman"/>
          <w:sz w:val="28"/>
          <w:szCs w:val="28"/>
        </w:rPr>
        <w:t xml:space="preserve"> наибольшую эффективность государственной поддержки посредствам </w:t>
      </w:r>
      <w:r w:rsidR="0064338D" w:rsidRPr="00667B85">
        <w:rPr>
          <w:rFonts w:ascii="Times New Roman" w:hAnsi="Times New Roman" w:cs="Times New Roman"/>
          <w:sz w:val="28"/>
          <w:szCs w:val="28"/>
        </w:rPr>
        <w:t xml:space="preserve">функционирования </w:t>
      </w:r>
      <w:r w:rsidRPr="00667B85">
        <w:rPr>
          <w:rFonts w:ascii="Times New Roman" w:hAnsi="Times New Roman" w:cs="Times New Roman"/>
          <w:sz w:val="28"/>
          <w:szCs w:val="28"/>
        </w:rPr>
        <w:t>специализированного правительственного органа, располагающего достаточным объемом финансовых ресурсов и полномочиями в реализации предпринимательских инициатив. Эти органы создаются с целью освободить предпринимателя от бюрократии и обеспечить равные права всем участникам</w:t>
      </w:r>
      <w:r w:rsidR="00E32E15" w:rsidRPr="00667B85">
        <w:rPr>
          <w:rFonts w:ascii="Times New Roman" w:hAnsi="Times New Roman" w:cs="Times New Roman"/>
          <w:sz w:val="28"/>
          <w:szCs w:val="28"/>
        </w:rPr>
        <w:t xml:space="preserve"> рынка</w:t>
      </w:r>
      <w:r w:rsidR="00BE54CE" w:rsidRPr="00667B85">
        <w:rPr>
          <w:rFonts w:ascii="Times New Roman" w:hAnsi="Times New Roman" w:cs="Times New Roman"/>
          <w:sz w:val="28"/>
          <w:szCs w:val="28"/>
        </w:rPr>
        <w:t xml:space="preserve">. При этом некоторыми правительственными органами применяется практика передачи исполнительных полномочий другим организационным структурам (банкам, фондам, профильным министерствам и т.д.) </w:t>
      </w:r>
      <w:r w:rsidRPr="00667B85">
        <w:rPr>
          <w:rFonts w:ascii="Times New Roman" w:hAnsi="Times New Roman" w:cs="Times New Roman"/>
          <w:sz w:val="28"/>
          <w:szCs w:val="28"/>
        </w:rPr>
        <w:t xml:space="preserve">(таблица </w:t>
      </w:r>
      <w:r w:rsidR="00386D9E">
        <w:rPr>
          <w:rFonts w:ascii="Times New Roman" w:hAnsi="Times New Roman" w:cs="Times New Roman"/>
          <w:sz w:val="28"/>
          <w:szCs w:val="28"/>
        </w:rPr>
        <w:t>4</w:t>
      </w:r>
      <w:r w:rsidRPr="00667B85">
        <w:rPr>
          <w:rFonts w:ascii="Times New Roman" w:hAnsi="Times New Roman" w:cs="Times New Roman"/>
          <w:sz w:val="28"/>
          <w:szCs w:val="28"/>
        </w:rPr>
        <w:t>).</w:t>
      </w:r>
    </w:p>
    <w:p w14:paraId="6FD11358" w14:textId="77777777" w:rsidR="00C634D6" w:rsidRPr="00667B85" w:rsidRDefault="00C634D6" w:rsidP="0045081D">
      <w:pPr>
        <w:spacing w:after="0" w:line="240" w:lineRule="auto"/>
        <w:ind w:firstLine="709"/>
        <w:jc w:val="both"/>
        <w:rPr>
          <w:rFonts w:ascii="Times New Roman" w:hAnsi="Times New Roman" w:cs="Times New Roman"/>
          <w:sz w:val="28"/>
          <w:szCs w:val="28"/>
        </w:rPr>
      </w:pPr>
    </w:p>
    <w:p w14:paraId="42E01513" w14:textId="79AE61E5" w:rsidR="001559D9" w:rsidRPr="00667B85" w:rsidRDefault="001559D9" w:rsidP="008E40FA">
      <w:pPr>
        <w:spacing w:after="0" w:line="240" w:lineRule="auto"/>
        <w:jc w:val="both"/>
        <w:rPr>
          <w:rFonts w:ascii="Times New Roman" w:hAnsi="Times New Roman" w:cs="Times New Roman"/>
          <w:sz w:val="28"/>
          <w:szCs w:val="28"/>
        </w:rPr>
      </w:pPr>
      <w:r w:rsidRPr="00667B85">
        <w:rPr>
          <w:rFonts w:ascii="Times New Roman" w:hAnsi="Times New Roman" w:cs="Times New Roman"/>
          <w:sz w:val="28"/>
          <w:szCs w:val="28"/>
        </w:rPr>
        <w:t xml:space="preserve">Таблица </w:t>
      </w:r>
      <w:r w:rsidR="00386D9E">
        <w:rPr>
          <w:rFonts w:ascii="Times New Roman" w:hAnsi="Times New Roman" w:cs="Times New Roman"/>
          <w:sz w:val="28"/>
          <w:szCs w:val="28"/>
        </w:rPr>
        <w:t>4</w:t>
      </w:r>
      <w:r w:rsidRPr="00667B85">
        <w:rPr>
          <w:rFonts w:ascii="Times New Roman" w:hAnsi="Times New Roman" w:cs="Times New Roman"/>
          <w:sz w:val="28"/>
          <w:szCs w:val="28"/>
        </w:rPr>
        <w:t xml:space="preserve"> </w:t>
      </w:r>
      <w:r w:rsidR="00681D7F" w:rsidRPr="00667B85">
        <w:rPr>
          <w:rFonts w:ascii="Times New Roman" w:hAnsi="Times New Roman" w:cs="Times New Roman"/>
          <w:sz w:val="28"/>
          <w:szCs w:val="28"/>
        </w:rPr>
        <w:t>–</w:t>
      </w:r>
      <w:r w:rsidRPr="00667B85">
        <w:rPr>
          <w:rFonts w:ascii="Times New Roman" w:hAnsi="Times New Roman" w:cs="Times New Roman"/>
          <w:sz w:val="28"/>
          <w:szCs w:val="28"/>
        </w:rPr>
        <w:t xml:space="preserve"> Правительственные органы, осуществляющие политику государственной поддержки </w:t>
      </w:r>
      <w:r w:rsidR="00F94215" w:rsidRPr="00667B85">
        <w:rPr>
          <w:rFonts w:ascii="Times New Roman" w:hAnsi="Times New Roman" w:cs="Times New Roman"/>
          <w:sz w:val="28"/>
          <w:szCs w:val="28"/>
        </w:rPr>
        <w:t>АПК</w:t>
      </w:r>
    </w:p>
    <w:p w14:paraId="2995485B" w14:textId="77777777" w:rsidR="001559D9" w:rsidRPr="00667B85" w:rsidRDefault="001559D9" w:rsidP="0045081D">
      <w:pPr>
        <w:spacing w:after="0" w:line="240" w:lineRule="auto"/>
        <w:ind w:firstLine="709"/>
        <w:jc w:val="both"/>
        <w:rPr>
          <w:rFonts w:ascii="Times New Roman" w:hAnsi="Times New Roman" w:cs="Times New Roman"/>
          <w:sz w:val="16"/>
          <w:szCs w:val="16"/>
        </w:rPr>
      </w:pPr>
    </w:p>
    <w:tbl>
      <w:tblPr>
        <w:tblStyle w:val="a6"/>
        <w:tblW w:w="9631" w:type="dxa"/>
        <w:tblInd w:w="122" w:type="dxa"/>
        <w:tblLook w:val="04A0" w:firstRow="1" w:lastRow="0" w:firstColumn="1" w:lastColumn="0" w:noHBand="0" w:noVBand="1"/>
      </w:tblPr>
      <w:tblGrid>
        <w:gridCol w:w="14"/>
        <w:gridCol w:w="2520"/>
        <w:gridCol w:w="7055"/>
        <w:gridCol w:w="42"/>
      </w:tblGrid>
      <w:tr w:rsidR="001559D9" w:rsidRPr="00667B85" w14:paraId="47CEAF7E" w14:textId="77777777" w:rsidTr="00386D9E">
        <w:trPr>
          <w:gridBefore w:val="1"/>
          <w:gridAfter w:val="1"/>
          <w:wBefore w:w="14" w:type="dxa"/>
          <w:wAfter w:w="42" w:type="dxa"/>
        </w:trPr>
        <w:tc>
          <w:tcPr>
            <w:tcW w:w="2520" w:type="dxa"/>
          </w:tcPr>
          <w:p w14:paraId="5F05855A" w14:textId="77777777" w:rsidR="001559D9" w:rsidRPr="00667B85" w:rsidRDefault="001559D9" w:rsidP="0050206C">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rPr>
              <w:t>Государство</w:t>
            </w:r>
          </w:p>
        </w:tc>
        <w:tc>
          <w:tcPr>
            <w:tcW w:w="7055" w:type="dxa"/>
          </w:tcPr>
          <w:p w14:paraId="71D9B3AC" w14:textId="77777777" w:rsidR="001559D9" w:rsidRPr="00667B85" w:rsidRDefault="001559D9" w:rsidP="0050206C">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rPr>
              <w:t>Правительственный орган</w:t>
            </w:r>
          </w:p>
        </w:tc>
      </w:tr>
      <w:tr w:rsidR="00B07B58" w:rsidRPr="00667B85" w14:paraId="64D67E52" w14:textId="77777777" w:rsidTr="00386D9E">
        <w:trPr>
          <w:gridBefore w:val="1"/>
          <w:gridAfter w:val="1"/>
          <w:wBefore w:w="14" w:type="dxa"/>
          <w:wAfter w:w="42" w:type="dxa"/>
        </w:trPr>
        <w:tc>
          <w:tcPr>
            <w:tcW w:w="2520" w:type="dxa"/>
          </w:tcPr>
          <w:p w14:paraId="5F2F3EBA" w14:textId="77777777" w:rsidR="00B07B58" w:rsidRPr="00667B85" w:rsidRDefault="00B07B58" w:rsidP="0050206C">
            <w:pPr>
              <w:spacing w:after="0" w:line="240" w:lineRule="auto"/>
              <w:jc w:val="center"/>
              <w:rPr>
                <w:rFonts w:ascii="Times New Roman" w:hAnsi="Times New Roman" w:cs="Times New Roman"/>
                <w:sz w:val="24"/>
                <w:szCs w:val="24"/>
                <w:lang w:val="en-US"/>
              </w:rPr>
            </w:pPr>
            <w:r w:rsidRPr="00667B85">
              <w:rPr>
                <w:rFonts w:ascii="Times New Roman" w:hAnsi="Times New Roman" w:cs="Times New Roman"/>
                <w:sz w:val="24"/>
                <w:szCs w:val="24"/>
                <w:lang w:val="en-US"/>
              </w:rPr>
              <w:t>1</w:t>
            </w:r>
          </w:p>
        </w:tc>
        <w:tc>
          <w:tcPr>
            <w:tcW w:w="7055" w:type="dxa"/>
          </w:tcPr>
          <w:p w14:paraId="32864A20" w14:textId="77777777" w:rsidR="00B07B58" w:rsidRPr="00667B85" w:rsidRDefault="00B07B58" w:rsidP="0050206C">
            <w:pPr>
              <w:spacing w:after="0" w:line="240" w:lineRule="auto"/>
              <w:jc w:val="center"/>
              <w:rPr>
                <w:rFonts w:ascii="Times New Roman" w:hAnsi="Times New Roman" w:cs="Times New Roman"/>
                <w:sz w:val="24"/>
                <w:szCs w:val="24"/>
                <w:lang w:val="en-US"/>
              </w:rPr>
            </w:pPr>
            <w:r w:rsidRPr="00667B85">
              <w:rPr>
                <w:rFonts w:ascii="Times New Roman" w:hAnsi="Times New Roman" w:cs="Times New Roman"/>
                <w:sz w:val="24"/>
                <w:szCs w:val="24"/>
                <w:lang w:val="en-US"/>
              </w:rPr>
              <w:t>2</w:t>
            </w:r>
          </w:p>
        </w:tc>
      </w:tr>
      <w:tr w:rsidR="001559D9" w:rsidRPr="00667B85" w14:paraId="10E9A031" w14:textId="77777777" w:rsidTr="00386D9E">
        <w:trPr>
          <w:gridBefore w:val="1"/>
          <w:gridAfter w:val="1"/>
          <w:wBefore w:w="14" w:type="dxa"/>
          <w:wAfter w:w="42" w:type="dxa"/>
        </w:trPr>
        <w:tc>
          <w:tcPr>
            <w:tcW w:w="2520" w:type="dxa"/>
            <w:tcBorders>
              <w:bottom w:val="single" w:sz="4" w:space="0" w:color="auto"/>
            </w:tcBorders>
          </w:tcPr>
          <w:p w14:paraId="13B901AF" w14:textId="77777777" w:rsidR="001559D9" w:rsidRPr="00667B85" w:rsidRDefault="001559D9" w:rsidP="008E40FA">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США</w:t>
            </w:r>
          </w:p>
        </w:tc>
        <w:tc>
          <w:tcPr>
            <w:tcW w:w="7055" w:type="dxa"/>
            <w:tcBorders>
              <w:bottom w:val="single" w:sz="4" w:space="0" w:color="auto"/>
            </w:tcBorders>
          </w:tcPr>
          <w:p w14:paraId="3B824DA6" w14:textId="77777777" w:rsidR="001559D9" w:rsidRPr="00667B85" w:rsidRDefault="001559D9" w:rsidP="008E40FA">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Администрация малого бизнеса США (</w:t>
            </w:r>
            <w:r w:rsidRPr="00667B85">
              <w:rPr>
                <w:rFonts w:ascii="Times New Roman" w:hAnsi="Times New Roman" w:cs="Times New Roman"/>
                <w:sz w:val="24"/>
                <w:szCs w:val="24"/>
                <w:lang w:val="en-US"/>
              </w:rPr>
              <w:t>SBA</w:t>
            </w:r>
            <w:r w:rsidRPr="00667B85">
              <w:rPr>
                <w:rFonts w:ascii="Times New Roman" w:hAnsi="Times New Roman" w:cs="Times New Roman"/>
                <w:sz w:val="24"/>
                <w:szCs w:val="24"/>
              </w:rPr>
              <w:t>)</w:t>
            </w:r>
          </w:p>
        </w:tc>
      </w:tr>
      <w:tr w:rsidR="001559D9" w:rsidRPr="00667B85" w14:paraId="5FC66005" w14:textId="77777777" w:rsidTr="00386D9E">
        <w:trPr>
          <w:gridBefore w:val="1"/>
          <w:gridAfter w:val="1"/>
          <w:wBefore w:w="14" w:type="dxa"/>
          <w:wAfter w:w="42" w:type="dxa"/>
        </w:trPr>
        <w:tc>
          <w:tcPr>
            <w:tcW w:w="2520" w:type="dxa"/>
            <w:tcBorders>
              <w:bottom w:val="nil"/>
            </w:tcBorders>
          </w:tcPr>
          <w:p w14:paraId="6DB324D5" w14:textId="77777777" w:rsidR="001559D9" w:rsidRPr="00667B85" w:rsidRDefault="001559D9" w:rsidP="008E40FA">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Великобритания</w:t>
            </w:r>
          </w:p>
        </w:tc>
        <w:tc>
          <w:tcPr>
            <w:tcW w:w="7055" w:type="dxa"/>
            <w:tcBorders>
              <w:bottom w:val="nil"/>
            </w:tcBorders>
          </w:tcPr>
          <w:p w14:paraId="7AEDB766" w14:textId="77777777" w:rsidR="001559D9" w:rsidRDefault="001559D9" w:rsidP="008E40FA">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Национальное Агентство по обслуживанию малого бизнеса (</w:t>
            </w:r>
            <w:r w:rsidRPr="00667B85">
              <w:rPr>
                <w:rFonts w:ascii="Times New Roman" w:hAnsi="Times New Roman" w:cs="Times New Roman"/>
                <w:sz w:val="24"/>
                <w:szCs w:val="24"/>
                <w:lang w:val="en-US"/>
              </w:rPr>
              <w:t>SBS</w:t>
            </w:r>
            <w:r w:rsidRPr="00667B85">
              <w:rPr>
                <w:rFonts w:ascii="Times New Roman" w:hAnsi="Times New Roman" w:cs="Times New Roman"/>
                <w:sz w:val="24"/>
                <w:szCs w:val="24"/>
              </w:rPr>
              <w:t>)</w:t>
            </w:r>
          </w:p>
          <w:p w14:paraId="0C98DF97" w14:textId="77777777" w:rsidR="00386D9E" w:rsidRPr="00667B85" w:rsidRDefault="00386D9E" w:rsidP="008E40FA">
            <w:pPr>
              <w:spacing w:after="0" w:line="240" w:lineRule="auto"/>
              <w:jc w:val="both"/>
              <w:rPr>
                <w:rFonts w:ascii="Times New Roman" w:hAnsi="Times New Roman" w:cs="Times New Roman"/>
                <w:sz w:val="24"/>
                <w:szCs w:val="24"/>
              </w:rPr>
            </w:pPr>
          </w:p>
        </w:tc>
      </w:tr>
      <w:tr w:rsidR="00386D9E" w:rsidRPr="00667B85" w14:paraId="24C0AD74" w14:textId="77777777" w:rsidTr="00386D9E">
        <w:tc>
          <w:tcPr>
            <w:tcW w:w="9631" w:type="dxa"/>
            <w:gridSpan w:val="4"/>
            <w:tcBorders>
              <w:top w:val="nil"/>
              <w:left w:val="nil"/>
              <w:bottom w:val="single" w:sz="4" w:space="0" w:color="auto"/>
              <w:right w:val="nil"/>
            </w:tcBorders>
          </w:tcPr>
          <w:p w14:paraId="008FAEB2" w14:textId="3288E574" w:rsidR="00386D9E" w:rsidRPr="00386D9E" w:rsidRDefault="00386D9E" w:rsidP="008059AD">
            <w:pPr>
              <w:pStyle w:val="a5"/>
              <w:ind w:hanging="80"/>
              <w:jc w:val="both"/>
              <w:rPr>
                <w:sz w:val="28"/>
                <w:szCs w:val="28"/>
              </w:rPr>
            </w:pPr>
            <w:r w:rsidRPr="00667B85">
              <w:rPr>
                <w:sz w:val="28"/>
                <w:szCs w:val="28"/>
              </w:rPr>
              <w:t xml:space="preserve">Продолжение таблицы </w:t>
            </w:r>
            <w:r>
              <w:rPr>
                <w:sz w:val="28"/>
                <w:szCs w:val="28"/>
              </w:rPr>
              <w:t>4</w:t>
            </w:r>
          </w:p>
          <w:p w14:paraId="232D87D5" w14:textId="77777777" w:rsidR="00386D9E" w:rsidRPr="00667B85" w:rsidRDefault="00386D9E" w:rsidP="008059AD">
            <w:pPr>
              <w:pStyle w:val="a5"/>
              <w:ind w:hanging="80"/>
              <w:jc w:val="both"/>
              <w:rPr>
                <w:sz w:val="16"/>
                <w:szCs w:val="16"/>
              </w:rPr>
            </w:pPr>
          </w:p>
        </w:tc>
      </w:tr>
      <w:tr w:rsidR="00386D9E" w:rsidRPr="00667B85" w14:paraId="13AC2CD5" w14:textId="77777777" w:rsidTr="00386D9E">
        <w:trPr>
          <w:gridBefore w:val="1"/>
          <w:gridAfter w:val="1"/>
          <w:wBefore w:w="14" w:type="dxa"/>
          <w:wAfter w:w="42" w:type="dxa"/>
        </w:trPr>
        <w:tc>
          <w:tcPr>
            <w:tcW w:w="2520" w:type="dxa"/>
          </w:tcPr>
          <w:p w14:paraId="0ECB0D87" w14:textId="77777777" w:rsidR="00386D9E" w:rsidRPr="00667B85" w:rsidRDefault="00386D9E" w:rsidP="008059AD">
            <w:pPr>
              <w:spacing w:after="0" w:line="240" w:lineRule="auto"/>
              <w:jc w:val="center"/>
              <w:rPr>
                <w:rFonts w:ascii="Times New Roman" w:hAnsi="Times New Roman" w:cs="Times New Roman"/>
                <w:sz w:val="24"/>
                <w:szCs w:val="24"/>
                <w:lang w:val="en-US"/>
              </w:rPr>
            </w:pPr>
            <w:r w:rsidRPr="00667B85">
              <w:rPr>
                <w:rFonts w:ascii="Times New Roman" w:hAnsi="Times New Roman" w:cs="Times New Roman"/>
                <w:sz w:val="24"/>
                <w:szCs w:val="24"/>
                <w:lang w:val="en-US"/>
              </w:rPr>
              <w:t>1</w:t>
            </w:r>
          </w:p>
        </w:tc>
        <w:tc>
          <w:tcPr>
            <w:tcW w:w="7055" w:type="dxa"/>
          </w:tcPr>
          <w:p w14:paraId="1ED2AFBA" w14:textId="77777777" w:rsidR="00386D9E" w:rsidRPr="00667B85" w:rsidRDefault="00386D9E" w:rsidP="008059AD">
            <w:pPr>
              <w:spacing w:after="0" w:line="240" w:lineRule="auto"/>
              <w:jc w:val="center"/>
              <w:rPr>
                <w:rFonts w:ascii="Times New Roman" w:hAnsi="Times New Roman" w:cs="Times New Roman"/>
                <w:sz w:val="24"/>
                <w:szCs w:val="24"/>
                <w:lang w:val="en-US"/>
              </w:rPr>
            </w:pPr>
            <w:r w:rsidRPr="00667B85">
              <w:rPr>
                <w:rFonts w:ascii="Times New Roman" w:hAnsi="Times New Roman" w:cs="Times New Roman"/>
                <w:sz w:val="24"/>
                <w:szCs w:val="24"/>
                <w:lang w:val="en-US"/>
              </w:rPr>
              <w:t>2</w:t>
            </w:r>
          </w:p>
        </w:tc>
      </w:tr>
      <w:tr w:rsidR="001559D9" w:rsidRPr="00667B85" w14:paraId="1EEAAFC9" w14:textId="77777777" w:rsidTr="00386D9E">
        <w:trPr>
          <w:gridBefore w:val="1"/>
          <w:gridAfter w:val="1"/>
          <w:wBefore w:w="14" w:type="dxa"/>
          <w:wAfter w:w="42" w:type="dxa"/>
        </w:trPr>
        <w:tc>
          <w:tcPr>
            <w:tcW w:w="2520" w:type="dxa"/>
          </w:tcPr>
          <w:p w14:paraId="585E9A8C" w14:textId="77777777" w:rsidR="001559D9" w:rsidRPr="00667B85" w:rsidRDefault="001559D9" w:rsidP="008E40FA">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Германия</w:t>
            </w:r>
          </w:p>
        </w:tc>
        <w:tc>
          <w:tcPr>
            <w:tcW w:w="7055" w:type="dxa"/>
          </w:tcPr>
          <w:p w14:paraId="405BDAEE" w14:textId="77777777" w:rsidR="001559D9" w:rsidRPr="00667B85" w:rsidRDefault="001559D9" w:rsidP="008E40FA">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Генеральный директорат малого и среднего бизнеса, ремесленничества, услуг и свободных профессий ((</w:t>
            </w:r>
            <w:r w:rsidRPr="00667B85">
              <w:rPr>
                <w:rFonts w:ascii="Times New Roman" w:hAnsi="Times New Roman" w:cs="Times New Roman"/>
                <w:sz w:val="24"/>
                <w:szCs w:val="24"/>
                <w:lang w:val="en-US"/>
              </w:rPr>
              <w:t>DG</w:t>
            </w:r>
            <w:r w:rsidRPr="00667B85">
              <w:rPr>
                <w:rFonts w:ascii="Times New Roman" w:hAnsi="Times New Roman" w:cs="Times New Roman"/>
                <w:sz w:val="24"/>
                <w:szCs w:val="24"/>
              </w:rPr>
              <w:t xml:space="preserve"> </w:t>
            </w:r>
            <w:r w:rsidRPr="00667B85">
              <w:rPr>
                <w:rFonts w:ascii="Times New Roman" w:hAnsi="Times New Roman" w:cs="Times New Roman"/>
                <w:sz w:val="24"/>
                <w:szCs w:val="24"/>
                <w:lang w:val="en-US"/>
              </w:rPr>
              <w:t>VIII</w:t>
            </w:r>
            <w:r w:rsidRPr="00667B85">
              <w:rPr>
                <w:rFonts w:ascii="Times New Roman" w:hAnsi="Times New Roman" w:cs="Times New Roman"/>
                <w:sz w:val="24"/>
                <w:szCs w:val="24"/>
              </w:rPr>
              <w:t>) Федерального Министерства экономики и технологий (</w:t>
            </w:r>
            <w:r w:rsidRPr="00667B85">
              <w:rPr>
                <w:rFonts w:ascii="Times New Roman" w:hAnsi="Times New Roman" w:cs="Times New Roman"/>
                <w:sz w:val="24"/>
                <w:szCs w:val="24"/>
                <w:lang w:val="en-US"/>
              </w:rPr>
              <w:t>BMWAb</w:t>
            </w:r>
            <w:r w:rsidRPr="00667B85">
              <w:rPr>
                <w:rFonts w:ascii="Times New Roman" w:hAnsi="Times New Roman" w:cs="Times New Roman"/>
                <w:sz w:val="24"/>
                <w:szCs w:val="24"/>
              </w:rPr>
              <w:t>)</w:t>
            </w:r>
          </w:p>
        </w:tc>
      </w:tr>
      <w:tr w:rsidR="001559D9" w:rsidRPr="00667B85" w14:paraId="0DB6B177" w14:textId="77777777" w:rsidTr="00386D9E">
        <w:trPr>
          <w:gridBefore w:val="1"/>
          <w:gridAfter w:val="1"/>
          <w:wBefore w:w="14" w:type="dxa"/>
          <w:wAfter w:w="42" w:type="dxa"/>
        </w:trPr>
        <w:tc>
          <w:tcPr>
            <w:tcW w:w="2520" w:type="dxa"/>
          </w:tcPr>
          <w:p w14:paraId="2C6664E6" w14:textId="77777777" w:rsidR="001559D9" w:rsidRPr="00667B85" w:rsidRDefault="001559D9" w:rsidP="008E40FA">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Япония</w:t>
            </w:r>
          </w:p>
        </w:tc>
        <w:tc>
          <w:tcPr>
            <w:tcW w:w="7055" w:type="dxa"/>
          </w:tcPr>
          <w:p w14:paraId="6F398BD7" w14:textId="77777777" w:rsidR="001559D9" w:rsidRPr="00667B85" w:rsidRDefault="001559D9" w:rsidP="008E40FA">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Агентство малого и среднего предпринимательство (</w:t>
            </w:r>
            <w:r w:rsidRPr="00667B85">
              <w:rPr>
                <w:rFonts w:ascii="Times New Roman" w:hAnsi="Times New Roman" w:cs="Times New Roman"/>
                <w:sz w:val="24"/>
                <w:szCs w:val="24"/>
                <w:lang w:val="en-US"/>
              </w:rPr>
              <w:t>SMEA</w:t>
            </w:r>
            <w:r w:rsidRPr="00667B85">
              <w:rPr>
                <w:rFonts w:ascii="Times New Roman" w:hAnsi="Times New Roman" w:cs="Times New Roman"/>
                <w:sz w:val="24"/>
                <w:szCs w:val="24"/>
              </w:rPr>
              <w:t>)</w:t>
            </w:r>
          </w:p>
        </w:tc>
      </w:tr>
      <w:tr w:rsidR="001559D9" w:rsidRPr="00667B85" w14:paraId="11178239" w14:textId="77777777" w:rsidTr="00386D9E">
        <w:trPr>
          <w:gridBefore w:val="1"/>
          <w:gridAfter w:val="1"/>
          <w:wBefore w:w="14" w:type="dxa"/>
          <w:wAfter w:w="42" w:type="dxa"/>
        </w:trPr>
        <w:tc>
          <w:tcPr>
            <w:tcW w:w="2520" w:type="dxa"/>
          </w:tcPr>
          <w:p w14:paraId="34C2ED89" w14:textId="77777777" w:rsidR="001559D9" w:rsidRPr="00667B85" w:rsidRDefault="001559D9" w:rsidP="008E40FA">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Венгрия</w:t>
            </w:r>
          </w:p>
        </w:tc>
        <w:tc>
          <w:tcPr>
            <w:tcW w:w="7055" w:type="dxa"/>
          </w:tcPr>
          <w:p w14:paraId="351F694D" w14:textId="77777777" w:rsidR="001559D9" w:rsidRPr="00667B85" w:rsidRDefault="001559D9" w:rsidP="008E40FA">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Национальный Совет по развитию предпринимательства</w:t>
            </w:r>
          </w:p>
        </w:tc>
      </w:tr>
      <w:tr w:rsidR="001559D9" w:rsidRPr="00667B85" w14:paraId="6FB9D5D1" w14:textId="77777777" w:rsidTr="00386D9E">
        <w:trPr>
          <w:gridBefore w:val="1"/>
          <w:gridAfter w:val="1"/>
          <w:wBefore w:w="14" w:type="dxa"/>
          <w:wAfter w:w="42" w:type="dxa"/>
        </w:trPr>
        <w:tc>
          <w:tcPr>
            <w:tcW w:w="2520" w:type="dxa"/>
            <w:tcBorders>
              <w:bottom w:val="single" w:sz="4" w:space="0" w:color="auto"/>
            </w:tcBorders>
          </w:tcPr>
          <w:p w14:paraId="4DEB709D" w14:textId="77777777" w:rsidR="001559D9" w:rsidRPr="00667B85" w:rsidRDefault="001559D9" w:rsidP="008E40FA">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Польша</w:t>
            </w:r>
          </w:p>
        </w:tc>
        <w:tc>
          <w:tcPr>
            <w:tcW w:w="7055" w:type="dxa"/>
            <w:tcBorders>
              <w:bottom w:val="single" w:sz="4" w:space="0" w:color="auto"/>
            </w:tcBorders>
          </w:tcPr>
          <w:p w14:paraId="5C4C21CE" w14:textId="77777777" w:rsidR="001559D9" w:rsidRPr="00667B85" w:rsidRDefault="001559D9" w:rsidP="008E40FA">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 xml:space="preserve">Департамент ремесленничество, малого и среднего предпринимательства </w:t>
            </w:r>
          </w:p>
        </w:tc>
      </w:tr>
      <w:tr w:rsidR="00BE54CE" w:rsidRPr="00667B85" w14:paraId="7B3936D5" w14:textId="77777777" w:rsidTr="00386D9E">
        <w:trPr>
          <w:gridBefore w:val="1"/>
          <w:gridAfter w:val="1"/>
          <w:wBefore w:w="14" w:type="dxa"/>
          <w:wAfter w:w="42" w:type="dxa"/>
        </w:trPr>
        <w:tc>
          <w:tcPr>
            <w:tcW w:w="2520" w:type="dxa"/>
            <w:tcBorders>
              <w:bottom w:val="nil"/>
            </w:tcBorders>
          </w:tcPr>
          <w:p w14:paraId="59548E6D" w14:textId="77777777" w:rsidR="00BE54CE" w:rsidRDefault="00BE54CE" w:rsidP="008E40FA">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Казахстан</w:t>
            </w:r>
          </w:p>
          <w:p w14:paraId="474CA80A" w14:textId="77777777" w:rsidR="002D736E" w:rsidRPr="00667B85" w:rsidRDefault="002D736E" w:rsidP="008E40FA">
            <w:pPr>
              <w:spacing w:after="0" w:line="240" w:lineRule="auto"/>
              <w:jc w:val="both"/>
              <w:rPr>
                <w:rFonts w:ascii="Times New Roman" w:hAnsi="Times New Roman" w:cs="Times New Roman"/>
                <w:sz w:val="24"/>
                <w:szCs w:val="24"/>
              </w:rPr>
            </w:pPr>
          </w:p>
        </w:tc>
        <w:tc>
          <w:tcPr>
            <w:tcW w:w="7055" w:type="dxa"/>
            <w:tcBorders>
              <w:bottom w:val="nil"/>
            </w:tcBorders>
          </w:tcPr>
          <w:p w14:paraId="62D75DE0" w14:textId="77777777" w:rsidR="00BE54CE" w:rsidRPr="00667B85" w:rsidRDefault="00BE54CE" w:rsidP="008E40FA">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АО «НУХ «Байтерек»</w:t>
            </w:r>
          </w:p>
        </w:tc>
      </w:tr>
      <w:tr w:rsidR="001C3A16" w:rsidRPr="00667B85" w14:paraId="2F6AD456" w14:textId="77777777" w:rsidTr="00386D9E">
        <w:trPr>
          <w:gridBefore w:val="1"/>
          <w:gridAfter w:val="1"/>
          <w:wBefore w:w="14" w:type="dxa"/>
          <w:wAfter w:w="42" w:type="dxa"/>
        </w:trPr>
        <w:tc>
          <w:tcPr>
            <w:tcW w:w="2520" w:type="dxa"/>
            <w:tcBorders>
              <w:bottom w:val="nil"/>
            </w:tcBorders>
          </w:tcPr>
          <w:p w14:paraId="010FC007" w14:textId="77777777" w:rsidR="001C3A16" w:rsidRPr="00667B85" w:rsidRDefault="00F85415" w:rsidP="008E40FA">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Китай</w:t>
            </w:r>
          </w:p>
        </w:tc>
        <w:tc>
          <w:tcPr>
            <w:tcW w:w="7055" w:type="dxa"/>
            <w:tcBorders>
              <w:bottom w:val="nil"/>
            </w:tcBorders>
          </w:tcPr>
          <w:p w14:paraId="54467E5F" w14:textId="77777777" w:rsidR="001C3A16" w:rsidRPr="00667B85" w:rsidRDefault="00F85415" w:rsidP="008E40FA">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Китайский центр координации и кооперации бизнеса (ССВСС) как часть Национальной комиссии по развитию и реформированию (</w:t>
            </w:r>
            <w:r w:rsidRPr="00667B85">
              <w:rPr>
                <w:rFonts w:ascii="Times New Roman" w:hAnsi="Times New Roman" w:cs="Times New Roman"/>
                <w:sz w:val="24"/>
                <w:szCs w:val="24"/>
                <w:lang w:val="en-US"/>
              </w:rPr>
              <w:t xml:space="preserve">NDRC). </w:t>
            </w:r>
            <w:r w:rsidRPr="00667B85">
              <w:rPr>
                <w:rFonts w:ascii="Times New Roman" w:hAnsi="Times New Roman" w:cs="Times New Roman"/>
                <w:sz w:val="24"/>
                <w:szCs w:val="24"/>
              </w:rPr>
              <w:t xml:space="preserve">Государственный фонд развития </w:t>
            </w:r>
            <w:r w:rsidR="001C3A16" w:rsidRPr="00667B85">
              <w:rPr>
                <w:rFonts w:ascii="Times New Roman" w:hAnsi="Times New Roman" w:cs="Times New Roman"/>
                <w:sz w:val="24"/>
                <w:szCs w:val="24"/>
              </w:rPr>
              <w:t>малых и средних предприятий</w:t>
            </w:r>
          </w:p>
        </w:tc>
      </w:tr>
      <w:tr w:rsidR="001559D9" w:rsidRPr="00667B85" w14:paraId="1CC79CF0" w14:textId="77777777" w:rsidTr="00386D9E">
        <w:trPr>
          <w:gridBefore w:val="1"/>
          <w:gridAfter w:val="1"/>
          <w:wBefore w:w="14" w:type="dxa"/>
          <w:wAfter w:w="42" w:type="dxa"/>
        </w:trPr>
        <w:tc>
          <w:tcPr>
            <w:tcW w:w="2520" w:type="dxa"/>
          </w:tcPr>
          <w:p w14:paraId="3060B3AC" w14:textId="77777777" w:rsidR="001559D9" w:rsidRPr="00667B85" w:rsidRDefault="001559D9" w:rsidP="008E40FA">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Канада</w:t>
            </w:r>
          </w:p>
        </w:tc>
        <w:tc>
          <w:tcPr>
            <w:tcW w:w="7055" w:type="dxa"/>
          </w:tcPr>
          <w:p w14:paraId="08D98B74" w14:textId="77777777" w:rsidR="001559D9" w:rsidRPr="00667B85" w:rsidRDefault="001559D9" w:rsidP="008E40FA">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Канадск</w:t>
            </w:r>
            <w:r w:rsidR="00126865" w:rsidRPr="00667B85">
              <w:rPr>
                <w:rFonts w:ascii="Times New Roman" w:hAnsi="Times New Roman" w:cs="Times New Roman"/>
                <w:sz w:val="24"/>
                <w:szCs w:val="24"/>
              </w:rPr>
              <w:t>ая</w:t>
            </w:r>
            <w:r w:rsidRPr="00667B85">
              <w:rPr>
                <w:rFonts w:ascii="Times New Roman" w:hAnsi="Times New Roman" w:cs="Times New Roman"/>
                <w:sz w:val="24"/>
                <w:szCs w:val="24"/>
              </w:rPr>
              <w:t xml:space="preserve"> Бизнес сеть</w:t>
            </w:r>
          </w:p>
        </w:tc>
      </w:tr>
      <w:tr w:rsidR="001559D9" w:rsidRPr="00667B85" w14:paraId="267F5932" w14:textId="77777777" w:rsidTr="00386D9E">
        <w:trPr>
          <w:gridBefore w:val="1"/>
          <w:gridAfter w:val="1"/>
          <w:wBefore w:w="14" w:type="dxa"/>
          <w:wAfter w:w="42" w:type="dxa"/>
        </w:trPr>
        <w:tc>
          <w:tcPr>
            <w:tcW w:w="2520" w:type="dxa"/>
          </w:tcPr>
          <w:p w14:paraId="30DC54B7" w14:textId="77777777" w:rsidR="001559D9" w:rsidRPr="00667B85" w:rsidRDefault="001559D9" w:rsidP="008E40FA">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 xml:space="preserve">Россия </w:t>
            </w:r>
          </w:p>
        </w:tc>
        <w:tc>
          <w:tcPr>
            <w:tcW w:w="7055" w:type="dxa"/>
          </w:tcPr>
          <w:p w14:paraId="0FAACCCC" w14:textId="77777777" w:rsidR="001559D9" w:rsidRPr="00667B85" w:rsidRDefault="001559D9" w:rsidP="008E40FA">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Корпорация МСП</w:t>
            </w:r>
          </w:p>
        </w:tc>
      </w:tr>
      <w:tr w:rsidR="00D22D7A" w:rsidRPr="00667B85" w14:paraId="18FF95E5" w14:textId="77777777" w:rsidTr="00386D9E">
        <w:trPr>
          <w:gridBefore w:val="1"/>
          <w:gridAfter w:val="1"/>
          <w:wBefore w:w="14" w:type="dxa"/>
          <w:wAfter w:w="42" w:type="dxa"/>
        </w:trPr>
        <w:tc>
          <w:tcPr>
            <w:tcW w:w="9575" w:type="dxa"/>
            <w:gridSpan w:val="2"/>
          </w:tcPr>
          <w:p w14:paraId="7E8D97A5" w14:textId="77777777" w:rsidR="00D22D7A" w:rsidRPr="00667B85" w:rsidRDefault="00D22D7A" w:rsidP="00681D7F">
            <w:pPr>
              <w:spacing w:after="0" w:line="240" w:lineRule="auto"/>
              <w:ind w:firstLine="573"/>
              <w:jc w:val="both"/>
              <w:rPr>
                <w:rFonts w:ascii="Times New Roman" w:hAnsi="Times New Roman" w:cs="Times New Roman"/>
                <w:sz w:val="24"/>
                <w:szCs w:val="24"/>
              </w:rPr>
            </w:pPr>
            <w:r w:rsidRPr="00667B85">
              <w:rPr>
                <w:rFonts w:ascii="Times New Roman" w:hAnsi="Times New Roman" w:cs="Times New Roman"/>
                <w:sz w:val="24"/>
                <w:szCs w:val="24"/>
              </w:rPr>
              <w:t xml:space="preserve">Примечание </w:t>
            </w:r>
            <w:r w:rsidR="00681D7F" w:rsidRPr="00667B85">
              <w:rPr>
                <w:rFonts w:ascii="Times New Roman" w:hAnsi="Times New Roman" w:cs="Times New Roman"/>
                <w:sz w:val="24"/>
                <w:szCs w:val="24"/>
              </w:rPr>
              <w:t>–</w:t>
            </w:r>
            <w:r w:rsidRPr="00667B85">
              <w:rPr>
                <w:rFonts w:ascii="Times New Roman" w:hAnsi="Times New Roman" w:cs="Times New Roman"/>
                <w:sz w:val="24"/>
                <w:szCs w:val="24"/>
              </w:rPr>
              <w:t xml:space="preserve"> </w:t>
            </w:r>
            <w:r w:rsidR="007F2E28" w:rsidRPr="00667B85">
              <w:rPr>
                <w:rFonts w:ascii="Times New Roman" w:hAnsi="Times New Roman" w:cs="Times New Roman"/>
                <w:sz w:val="24"/>
                <w:szCs w:val="24"/>
              </w:rPr>
              <w:t>С</w:t>
            </w:r>
            <w:r w:rsidRPr="00667B85">
              <w:rPr>
                <w:rFonts w:ascii="Times New Roman" w:hAnsi="Times New Roman" w:cs="Times New Roman"/>
                <w:sz w:val="24"/>
                <w:szCs w:val="24"/>
              </w:rPr>
              <w:t>оставлено автором на основе источника [</w:t>
            </w:r>
            <w:r w:rsidR="00F6170E" w:rsidRPr="00667B85">
              <w:rPr>
                <w:rFonts w:ascii="Times New Roman" w:hAnsi="Times New Roman" w:cs="Times New Roman"/>
                <w:sz w:val="24"/>
                <w:szCs w:val="24"/>
              </w:rPr>
              <w:t>8</w:t>
            </w:r>
            <w:r w:rsidR="00F225F2" w:rsidRPr="00667B85">
              <w:rPr>
                <w:rFonts w:ascii="Times New Roman" w:hAnsi="Times New Roman" w:cs="Times New Roman"/>
                <w:sz w:val="24"/>
                <w:szCs w:val="24"/>
              </w:rPr>
              <w:t>7</w:t>
            </w:r>
            <w:r w:rsidRPr="00667B85">
              <w:rPr>
                <w:rFonts w:ascii="Times New Roman" w:hAnsi="Times New Roman" w:cs="Times New Roman"/>
                <w:sz w:val="24"/>
                <w:szCs w:val="24"/>
              </w:rPr>
              <w:t>]</w:t>
            </w:r>
          </w:p>
        </w:tc>
      </w:tr>
    </w:tbl>
    <w:p w14:paraId="20263CE6" w14:textId="77777777" w:rsidR="00D22D7A" w:rsidRPr="00667B85" w:rsidRDefault="00D22D7A" w:rsidP="0045081D">
      <w:pPr>
        <w:spacing w:after="0" w:line="240" w:lineRule="auto"/>
        <w:ind w:firstLine="709"/>
        <w:jc w:val="both"/>
        <w:rPr>
          <w:rFonts w:ascii="Times New Roman" w:hAnsi="Times New Roman" w:cs="Times New Roman"/>
          <w:sz w:val="28"/>
          <w:szCs w:val="28"/>
        </w:rPr>
      </w:pPr>
    </w:p>
    <w:p w14:paraId="75FAFAB3" w14:textId="77777777" w:rsidR="00C565DF" w:rsidRPr="00667B85" w:rsidRDefault="001559D9" w:rsidP="0045081D">
      <w:pPr>
        <w:pStyle w:val="a5"/>
        <w:ind w:firstLine="709"/>
        <w:jc w:val="both"/>
        <w:rPr>
          <w:sz w:val="28"/>
          <w:szCs w:val="28"/>
        </w:rPr>
      </w:pPr>
      <w:r w:rsidRPr="00667B85">
        <w:rPr>
          <w:sz w:val="28"/>
          <w:szCs w:val="28"/>
        </w:rPr>
        <w:t>В настоящее время на рынке сельскохозяйственного производства преобладают развитые страны с высоким уровнем дохода, где при поддержке правительства, показатели развития предпринимательства</w:t>
      </w:r>
      <w:r w:rsidR="00E32E15" w:rsidRPr="00667B85">
        <w:rPr>
          <w:sz w:val="28"/>
          <w:szCs w:val="28"/>
        </w:rPr>
        <w:t xml:space="preserve"> в отрасли</w:t>
      </w:r>
      <w:r w:rsidRPr="00667B85">
        <w:rPr>
          <w:sz w:val="28"/>
          <w:szCs w:val="28"/>
        </w:rPr>
        <w:t xml:space="preserve"> </w:t>
      </w:r>
      <w:r w:rsidR="002F653F" w:rsidRPr="00667B85">
        <w:rPr>
          <w:sz w:val="28"/>
          <w:szCs w:val="28"/>
        </w:rPr>
        <w:t>смогли достичь</w:t>
      </w:r>
      <w:r w:rsidRPr="00667B85">
        <w:rPr>
          <w:sz w:val="28"/>
          <w:szCs w:val="28"/>
        </w:rPr>
        <w:t xml:space="preserve"> достаточно высокого </w:t>
      </w:r>
      <w:r w:rsidR="0064338D" w:rsidRPr="00667B85">
        <w:rPr>
          <w:sz w:val="28"/>
          <w:szCs w:val="28"/>
        </w:rPr>
        <w:t>значения</w:t>
      </w:r>
      <w:r w:rsidRPr="00667B85">
        <w:rPr>
          <w:sz w:val="28"/>
          <w:szCs w:val="28"/>
        </w:rPr>
        <w:t xml:space="preserve">. </w:t>
      </w:r>
      <w:r w:rsidR="00BE54CE" w:rsidRPr="00667B85">
        <w:rPr>
          <w:sz w:val="28"/>
          <w:szCs w:val="28"/>
        </w:rPr>
        <w:t>Мировой опыт финансирования субъектов малого и среднего бизнеса в сельском хозяйстве основывается на различных формах, большинство из которых в значительной степени реализуются в виде прямой поддержки сельхозтоваропроизводителей</w:t>
      </w:r>
      <w:r w:rsidR="00C565DF" w:rsidRPr="00667B85">
        <w:rPr>
          <w:sz w:val="28"/>
          <w:szCs w:val="28"/>
        </w:rPr>
        <w:t xml:space="preserve"> (Россия, Казахстан, Австралия, Канада, Чехия, Дания и др.) и ценовой</w:t>
      </w:r>
      <w:r w:rsidR="00E32E15" w:rsidRPr="00667B85">
        <w:rPr>
          <w:sz w:val="28"/>
          <w:szCs w:val="28"/>
        </w:rPr>
        <w:t xml:space="preserve"> поддержки</w:t>
      </w:r>
      <w:r w:rsidR="00C565DF" w:rsidRPr="00667B85">
        <w:rPr>
          <w:sz w:val="28"/>
          <w:szCs w:val="28"/>
        </w:rPr>
        <w:t xml:space="preserve"> (США, Евросоюз).</w:t>
      </w:r>
    </w:p>
    <w:p w14:paraId="3870993E" w14:textId="77777777" w:rsidR="001559D9" w:rsidRPr="00667B85" w:rsidRDefault="009F59BA" w:rsidP="0045081D">
      <w:pPr>
        <w:pStyle w:val="a5"/>
        <w:ind w:firstLine="709"/>
        <w:jc w:val="both"/>
        <w:rPr>
          <w:sz w:val="28"/>
          <w:szCs w:val="28"/>
        </w:rPr>
      </w:pPr>
      <w:r w:rsidRPr="00667B85">
        <w:rPr>
          <w:sz w:val="28"/>
          <w:szCs w:val="28"/>
        </w:rPr>
        <w:t xml:space="preserve">Анализ научных исследований по реализации эффективной государственной поддержки агробизнеса, </w:t>
      </w:r>
      <w:r w:rsidR="006D446D" w:rsidRPr="00667B85">
        <w:rPr>
          <w:sz w:val="28"/>
          <w:szCs w:val="28"/>
        </w:rPr>
        <w:t>показал</w:t>
      </w:r>
      <w:r w:rsidRPr="00667B85">
        <w:rPr>
          <w:sz w:val="28"/>
          <w:szCs w:val="28"/>
        </w:rPr>
        <w:t>, что политика правительств большинства стран основана на использовании таких инструментов как правительственные программы поддержки, льготные кредиты, экспортные субсидии, тарифы, квоты страхование и др. [</w:t>
      </w:r>
      <w:r w:rsidR="00F64C53" w:rsidRPr="00667B85">
        <w:rPr>
          <w:sz w:val="28"/>
          <w:szCs w:val="28"/>
        </w:rPr>
        <w:t>8</w:t>
      </w:r>
      <w:r w:rsidR="00F225F2" w:rsidRPr="00667B85">
        <w:rPr>
          <w:sz w:val="28"/>
          <w:szCs w:val="28"/>
        </w:rPr>
        <w:t>8</w:t>
      </w:r>
      <w:r w:rsidRPr="00667B85">
        <w:rPr>
          <w:sz w:val="28"/>
          <w:szCs w:val="28"/>
        </w:rPr>
        <w:t xml:space="preserve">]. При этом используемые механизмы государственного регулирования гарантируют сельхозтоваропроизводителям достаточный для расширенного воспроизводства уровень доходов и накоплений. </w:t>
      </w:r>
      <w:bookmarkStart w:id="56" w:name="_Hlk107929647"/>
      <w:r w:rsidRPr="00667B85">
        <w:rPr>
          <w:sz w:val="28"/>
          <w:szCs w:val="28"/>
        </w:rPr>
        <w:t>Так, в странах Евросоюза 2/3</w:t>
      </w:r>
      <w:r w:rsidR="00D83CC1" w:rsidRPr="00667B85">
        <w:rPr>
          <w:sz w:val="28"/>
          <w:szCs w:val="28"/>
        </w:rPr>
        <w:t xml:space="preserve"> </w:t>
      </w:r>
      <w:r w:rsidRPr="00667B85">
        <w:rPr>
          <w:sz w:val="28"/>
          <w:szCs w:val="28"/>
        </w:rPr>
        <w:t>доходов сельхозтоваропроизводителей формируется за счет средства негосударственных фондов и субсидий, в Японии -</w:t>
      </w:r>
      <w:r w:rsidR="00D83CC1" w:rsidRPr="00667B85">
        <w:rPr>
          <w:sz w:val="28"/>
          <w:szCs w:val="28"/>
        </w:rPr>
        <w:t xml:space="preserve"> </w:t>
      </w:r>
      <w:r w:rsidRPr="00667B85">
        <w:rPr>
          <w:sz w:val="28"/>
          <w:szCs w:val="28"/>
        </w:rPr>
        <w:t>до 80%</w:t>
      </w:r>
      <w:bookmarkEnd w:id="56"/>
      <w:r w:rsidRPr="00667B85">
        <w:rPr>
          <w:sz w:val="28"/>
          <w:szCs w:val="28"/>
        </w:rPr>
        <w:t xml:space="preserve"> [8</w:t>
      </w:r>
      <w:r w:rsidR="00F225F2" w:rsidRPr="00667B85">
        <w:rPr>
          <w:sz w:val="28"/>
          <w:szCs w:val="28"/>
        </w:rPr>
        <w:t>9</w:t>
      </w:r>
      <w:r w:rsidRPr="00667B85">
        <w:rPr>
          <w:sz w:val="28"/>
          <w:szCs w:val="28"/>
        </w:rPr>
        <w:t>]. Исключительной особенностью государственной поддержки сельхозтоваропроизводителей в зарубежных странах наравне с развитием сельского хозяйства является сохранение сельской местности и обеспечение ее устойчивого развития, бережное отношение к природной среде, поддержка экологии, сохранение населения в исторических местах проживания.</w:t>
      </w:r>
      <w:r w:rsidR="00580477" w:rsidRPr="00667B85">
        <w:rPr>
          <w:sz w:val="28"/>
          <w:szCs w:val="28"/>
        </w:rPr>
        <w:t xml:space="preserve"> </w:t>
      </w:r>
      <w:r w:rsidR="006D446D" w:rsidRPr="00667B85">
        <w:rPr>
          <w:sz w:val="28"/>
          <w:szCs w:val="28"/>
        </w:rPr>
        <w:t>Б</w:t>
      </w:r>
      <w:r w:rsidR="001559D9" w:rsidRPr="00667B85">
        <w:rPr>
          <w:sz w:val="28"/>
          <w:szCs w:val="28"/>
        </w:rPr>
        <w:t xml:space="preserve">ольшинство развитых стран, входящих во Всемирную торговую организацию, используют меры государственной поддержки в рамках </w:t>
      </w:r>
      <w:r w:rsidR="00580477" w:rsidRPr="00667B85">
        <w:rPr>
          <w:sz w:val="28"/>
          <w:szCs w:val="28"/>
        </w:rPr>
        <w:t xml:space="preserve">установленных </w:t>
      </w:r>
      <w:r w:rsidR="001559D9" w:rsidRPr="00667B85">
        <w:rPr>
          <w:sz w:val="28"/>
          <w:szCs w:val="28"/>
        </w:rPr>
        <w:t xml:space="preserve">«корзин»: </w:t>
      </w:r>
    </w:p>
    <w:p w14:paraId="52B3AEDF" w14:textId="77777777" w:rsidR="001559D9" w:rsidRPr="00667B85" w:rsidRDefault="001559D9" w:rsidP="0045081D">
      <w:pPr>
        <w:pStyle w:val="a5"/>
        <w:ind w:firstLine="709"/>
        <w:jc w:val="both"/>
        <w:rPr>
          <w:sz w:val="28"/>
          <w:szCs w:val="28"/>
          <w:lang w:val="en-US"/>
        </w:rPr>
      </w:pPr>
      <w:r w:rsidRPr="00667B85">
        <w:rPr>
          <w:sz w:val="28"/>
          <w:szCs w:val="28"/>
          <w:lang w:val="en-US"/>
        </w:rPr>
        <w:t xml:space="preserve">1) </w:t>
      </w:r>
      <w:r w:rsidRPr="00667B85">
        <w:rPr>
          <w:sz w:val="28"/>
          <w:szCs w:val="28"/>
        </w:rPr>
        <w:t>субсидии</w:t>
      </w:r>
      <w:r w:rsidRPr="00667B85">
        <w:rPr>
          <w:sz w:val="28"/>
          <w:szCs w:val="28"/>
          <w:lang w:val="en-US"/>
        </w:rPr>
        <w:t xml:space="preserve"> </w:t>
      </w:r>
      <w:r w:rsidRPr="00667B85">
        <w:rPr>
          <w:sz w:val="28"/>
          <w:szCs w:val="28"/>
        </w:rPr>
        <w:t>производителям</w:t>
      </w:r>
      <w:r w:rsidRPr="00667B85">
        <w:rPr>
          <w:sz w:val="28"/>
          <w:szCs w:val="28"/>
          <w:lang w:val="en-US"/>
        </w:rPr>
        <w:t xml:space="preserve"> (Producer Support Estimate -</w:t>
      </w:r>
      <w:r w:rsidR="0050206C" w:rsidRPr="00667B85">
        <w:rPr>
          <w:sz w:val="28"/>
          <w:szCs w:val="28"/>
          <w:lang w:val="en-US"/>
        </w:rPr>
        <w:t xml:space="preserve"> </w:t>
      </w:r>
      <w:r w:rsidRPr="00667B85">
        <w:rPr>
          <w:sz w:val="28"/>
          <w:szCs w:val="28"/>
          <w:lang w:val="en-US"/>
        </w:rPr>
        <w:t xml:space="preserve">PSE); </w:t>
      </w:r>
    </w:p>
    <w:p w14:paraId="52488890" w14:textId="77777777" w:rsidR="001559D9" w:rsidRPr="00667B85" w:rsidRDefault="001559D9" w:rsidP="0045081D">
      <w:pPr>
        <w:pStyle w:val="a5"/>
        <w:ind w:firstLine="709"/>
        <w:jc w:val="both"/>
        <w:rPr>
          <w:sz w:val="28"/>
          <w:szCs w:val="28"/>
          <w:lang w:val="en-US"/>
        </w:rPr>
      </w:pPr>
      <w:r w:rsidRPr="00667B85">
        <w:rPr>
          <w:sz w:val="28"/>
          <w:szCs w:val="28"/>
          <w:lang w:val="en-US"/>
        </w:rPr>
        <w:t xml:space="preserve">2) </w:t>
      </w:r>
      <w:r w:rsidRPr="00667B85">
        <w:rPr>
          <w:sz w:val="28"/>
          <w:szCs w:val="28"/>
        </w:rPr>
        <w:t>бюджетное</w:t>
      </w:r>
      <w:r w:rsidRPr="00667B85">
        <w:rPr>
          <w:sz w:val="28"/>
          <w:szCs w:val="28"/>
          <w:lang w:val="en-US"/>
        </w:rPr>
        <w:t xml:space="preserve"> </w:t>
      </w:r>
      <w:r w:rsidRPr="00667B85">
        <w:rPr>
          <w:sz w:val="28"/>
          <w:szCs w:val="28"/>
        </w:rPr>
        <w:t>финансирование</w:t>
      </w:r>
      <w:r w:rsidRPr="00667B85">
        <w:rPr>
          <w:sz w:val="28"/>
          <w:szCs w:val="28"/>
          <w:lang w:val="en-US"/>
        </w:rPr>
        <w:t xml:space="preserve"> </w:t>
      </w:r>
      <w:r w:rsidRPr="00667B85">
        <w:rPr>
          <w:sz w:val="28"/>
          <w:szCs w:val="28"/>
        </w:rPr>
        <w:t>общих</w:t>
      </w:r>
      <w:r w:rsidRPr="00667B85">
        <w:rPr>
          <w:sz w:val="28"/>
          <w:szCs w:val="28"/>
          <w:lang w:val="en-US"/>
        </w:rPr>
        <w:t xml:space="preserve"> </w:t>
      </w:r>
      <w:r w:rsidRPr="00667B85">
        <w:rPr>
          <w:sz w:val="28"/>
          <w:szCs w:val="28"/>
        </w:rPr>
        <w:t>услуг</w:t>
      </w:r>
      <w:r w:rsidRPr="00667B85">
        <w:rPr>
          <w:sz w:val="28"/>
          <w:szCs w:val="28"/>
          <w:lang w:val="en-US"/>
        </w:rPr>
        <w:t xml:space="preserve"> (General Services Support Estimate -</w:t>
      </w:r>
      <w:r w:rsidR="0050206C" w:rsidRPr="00667B85">
        <w:rPr>
          <w:sz w:val="28"/>
          <w:szCs w:val="28"/>
          <w:lang w:val="en-US"/>
        </w:rPr>
        <w:t xml:space="preserve"> </w:t>
      </w:r>
      <w:r w:rsidRPr="00667B85">
        <w:rPr>
          <w:sz w:val="28"/>
          <w:szCs w:val="28"/>
          <w:lang w:val="en-US"/>
        </w:rPr>
        <w:t>GSSE);</w:t>
      </w:r>
    </w:p>
    <w:p w14:paraId="43ABD733" w14:textId="77777777" w:rsidR="001559D9" w:rsidRPr="00667B85" w:rsidRDefault="001559D9" w:rsidP="0045081D">
      <w:pPr>
        <w:pStyle w:val="a5"/>
        <w:ind w:firstLine="709"/>
        <w:jc w:val="both"/>
        <w:rPr>
          <w:color w:val="000000"/>
          <w:sz w:val="28"/>
          <w:szCs w:val="28"/>
        </w:rPr>
      </w:pPr>
      <w:r w:rsidRPr="00667B85">
        <w:rPr>
          <w:sz w:val="28"/>
          <w:szCs w:val="28"/>
        </w:rPr>
        <w:t>3) трансферты потребителям [</w:t>
      </w:r>
      <w:r w:rsidR="00F225F2" w:rsidRPr="00667B85">
        <w:rPr>
          <w:sz w:val="28"/>
          <w:szCs w:val="28"/>
        </w:rPr>
        <w:t>90</w:t>
      </w:r>
      <w:r w:rsidRPr="00667B85">
        <w:rPr>
          <w:sz w:val="28"/>
          <w:szCs w:val="28"/>
        </w:rPr>
        <w:t>].</w:t>
      </w:r>
    </w:p>
    <w:p w14:paraId="326BA608" w14:textId="77777777" w:rsidR="001559D9" w:rsidRPr="00667B85" w:rsidRDefault="001559D9" w:rsidP="0045081D">
      <w:pPr>
        <w:pStyle w:val="a5"/>
        <w:ind w:firstLine="709"/>
        <w:jc w:val="both"/>
        <w:rPr>
          <w:sz w:val="28"/>
          <w:szCs w:val="28"/>
        </w:rPr>
      </w:pPr>
      <w:r w:rsidRPr="00667B85">
        <w:rPr>
          <w:sz w:val="28"/>
          <w:szCs w:val="28"/>
        </w:rPr>
        <w:t xml:space="preserve">Изучение мирового опыта </w:t>
      </w:r>
      <w:r w:rsidR="004D41BB" w:rsidRPr="00667B85">
        <w:rPr>
          <w:sz w:val="28"/>
          <w:szCs w:val="28"/>
        </w:rPr>
        <w:t xml:space="preserve">также </w:t>
      </w:r>
      <w:r w:rsidRPr="00667B85">
        <w:rPr>
          <w:sz w:val="28"/>
          <w:szCs w:val="28"/>
        </w:rPr>
        <w:t>позволило сделать вывод, что наиболее популярным инструментом финансирования деятельности малого и среднего бизнеса в зарубежных странах является субсидирование процентной ставки</w:t>
      </w:r>
      <w:r w:rsidR="002921C9" w:rsidRPr="00667B85">
        <w:rPr>
          <w:sz w:val="28"/>
          <w:szCs w:val="28"/>
        </w:rPr>
        <w:t xml:space="preserve">, в то же время </w:t>
      </w:r>
      <w:r w:rsidRPr="00667B85">
        <w:rPr>
          <w:sz w:val="28"/>
          <w:szCs w:val="28"/>
        </w:rPr>
        <w:t xml:space="preserve">в государственной политике стимулирования предпринимательства таких странах как Канада, Соединенные Штаты Америки, Европейский Союз данный инструмент не применяется. </w:t>
      </w:r>
      <w:r w:rsidR="002921C9" w:rsidRPr="00667B85">
        <w:rPr>
          <w:sz w:val="28"/>
          <w:szCs w:val="28"/>
        </w:rPr>
        <w:t>Ф</w:t>
      </w:r>
      <w:r w:rsidRPr="00667B85">
        <w:rPr>
          <w:sz w:val="28"/>
          <w:szCs w:val="28"/>
        </w:rPr>
        <w:t>инансирование МСБ в форме венчурного финансирования отсутствует в таких странах как Беларусь, Казахстан, Украина, Швейцария.</w:t>
      </w:r>
    </w:p>
    <w:p w14:paraId="66CD46F6" w14:textId="0BF8454C" w:rsidR="001559D9" w:rsidRPr="00667B85" w:rsidRDefault="001559D9" w:rsidP="0045081D">
      <w:pPr>
        <w:pStyle w:val="a5"/>
        <w:ind w:firstLine="709"/>
        <w:jc w:val="both"/>
        <w:rPr>
          <w:bCs/>
          <w:sz w:val="28"/>
          <w:szCs w:val="28"/>
          <w:lang w:val="kk-KZ"/>
        </w:rPr>
      </w:pPr>
      <w:r w:rsidRPr="00667B85">
        <w:rPr>
          <w:bCs/>
          <w:sz w:val="28"/>
          <w:szCs w:val="28"/>
          <w:lang w:val="kk-KZ"/>
        </w:rPr>
        <w:t>Обзор наиболее поп</w:t>
      </w:r>
      <w:r w:rsidR="002921C9" w:rsidRPr="00667B85">
        <w:rPr>
          <w:bCs/>
          <w:sz w:val="28"/>
          <w:szCs w:val="28"/>
          <w:lang w:val="kk-KZ"/>
        </w:rPr>
        <w:t>у</w:t>
      </w:r>
      <w:r w:rsidRPr="00667B85">
        <w:rPr>
          <w:bCs/>
          <w:sz w:val="28"/>
          <w:szCs w:val="28"/>
          <w:lang w:val="kk-KZ"/>
        </w:rPr>
        <w:t xml:space="preserve">лярных мер государственной поддержки в зарубежных странах представлен в таблице </w:t>
      </w:r>
      <w:r w:rsidR="00386D9E">
        <w:rPr>
          <w:bCs/>
          <w:sz w:val="28"/>
          <w:szCs w:val="28"/>
          <w:lang w:val="kk-KZ"/>
        </w:rPr>
        <w:t>5</w:t>
      </w:r>
      <w:r w:rsidRPr="00667B85">
        <w:rPr>
          <w:bCs/>
          <w:sz w:val="28"/>
          <w:szCs w:val="28"/>
          <w:lang w:val="kk-KZ"/>
        </w:rPr>
        <w:t>.</w:t>
      </w:r>
    </w:p>
    <w:p w14:paraId="6C284533" w14:textId="77777777" w:rsidR="001559D9" w:rsidRPr="00667B85" w:rsidRDefault="001559D9" w:rsidP="0045081D">
      <w:pPr>
        <w:shd w:val="clear" w:color="auto" w:fill="FFFFFF"/>
        <w:spacing w:after="0" w:line="240" w:lineRule="auto"/>
        <w:ind w:firstLine="709"/>
        <w:jc w:val="both"/>
        <w:rPr>
          <w:rFonts w:ascii="Times New Roman" w:eastAsia="Times New Roman" w:hAnsi="Times New Roman" w:cs="Times New Roman"/>
          <w:color w:val="272625"/>
          <w:sz w:val="28"/>
          <w:szCs w:val="28"/>
          <w:lang w:val="kk-KZ"/>
        </w:rPr>
      </w:pPr>
    </w:p>
    <w:p w14:paraId="5FF39CB4" w14:textId="3438ED39" w:rsidR="001559D9" w:rsidRPr="00667B85" w:rsidRDefault="001559D9" w:rsidP="008E40FA">
      <w:pPr>
        <w:shd w:val="clear" w:color="auto" w:fill="FFFFFF"/>
        <w:spacing w:after="0" w:line="240" w:lineRule="auto"/>
        <w:jc w:val="both"/>
        <w:rPr>
          <w:rFonts w:ascii="Times New Roman" w:eastAsia="Times New Roman" w:hAnsi="Times New Roman" w:cs="Times New Roman"/>
          <w:color w:val="272625"/>
          <w:sz w:val="28"/>
          <w:szCs w:val="28"/>
        </w:rPr>
      </w:pPr>
      <w:r w:rsidRPr="00667B85">
        <w:rPr>
          <w:rFonts w:ascii="Times New Roman" w:eastAsia="Times New Roman" w:hAnsi="Times New Roman" w:cs="Times New Roman"/>
          <w:color w:val="272625"/>
          <w:sz w:val="28"/>
          <w:szCs w:val="28"/>
        </w:rPr>
        <w:t xml:space="preserve">Таблица </w:t>
      </w:r>
      <w:r w:rsidR="00386D9E">
        <w:rPr>
          <w:rFonts w:ascii="Times New Roman" w:eastAsia="Times New Roman" w:hAnsi="Times New Roman" w:cs="Times New Roman"/>
          <w:color w:val="272625"/>
          <w:sz w:val="28"/>
          <w:szCs w:val="28"/>
        </w:rPr>
        <w:t>5</w:t>
      </w:r>
      <w:r w:rsidRPr="00667B85">
        <w:rPr>
          <w:rFonts w:ascii="Times New Roman" w:eastAsia="Times New Roman" w:hAnsi="Times New Roman" w:cs="Times New Roman"/>
          <w:color w:val="272625"/>
          <w:sz w:val="28"/>
          <w:szCs w:val="28"/>
        </w:rPr>
        <w:t xml:space="preserve"> </w:t>
      </w:r>
      <w:r w:rsidR="00681D7F" w:rsidRPr="00667B85">
        <w:rPr>
          <w:rFonts w:ascii="Times New Roman" w:eastAsia="Times New Roman" w:hAnsi="Times New Roman" w:cs="Times New Roman"/>
          <w:color w:val="272625"/>
          <w:sz w:val="28"/>
          <w:szCs w:val="28"/>
        </w:rPr>
        <w:t>–</w:t>
      </w:r>
      <w:r w:rsidRPr="00667B85">
        <w:rPr>
          <w:rFonts w:ascii="Times New Roman" w:eastAsia="Times New Roman" w:hAnsi="Times New Roman" w:cs="Times New Roman"/>
          <w:color w:val="272625"/>
          <w:sz w:val="28"/>
          <w:szCs w:val="28"/>
        </w:rPr>
        <w:t xml:space="preserve"> Инструменты государственного финансирования субъектов малого и среднего бизнеса в странах ОЭСР</w:t>
      </w:r>
    </w:p>
    <w:p w14:paraId="1FCF83E1" w14:textId="77777777" w:rsidR="001559D9" w:rsidRPr="00667B85" w:rsidRDefault="001559D9" w:rsidP="0050206C">
      <w:pPr>
        <w:shd w:val="clear" w:color="auto" w:fill="FFFFFF"/>
        <w:spacing w:after="0" w:line="240" w:lineRule="auto"/>
        <w:ind w:firstLine="709"/>
        <w:jc w:val="right"/>
        <w:rPr>
          <w:rFonts w:ascii="Times New Roman" w:eastAsia="Times New Roman" w:hAnsi="Times New Roman" w:cs="Times New Roman"/>
          <w:color w:val="272625"/>
          <w:sz w:val="16"/>
          <w:szCs w:val="16"/>
        </w:rPr>
      </w:pPr>
    </w:p>
    <w:tbl>
      <w:tblPr>
        <w:tblStyle w:val="a6"/>
        <w:tblW w:w="0" w:type="auto"/>
        <w:tblInd w:w="150" w:type="dxa"/>
        <w:tblLook w:val="04A0" w:firstRow="1" w:lastRow="0" w:firstColumn="1" w:lastColumn="0" w:noHBand="0" w:noVBand="1"/>
      </w:tblPr>
      <w:tblGrid>
        <w:gridCol w:w="3925"/>
        <w:gridCol w:w="5672"/>
      </w:tblGrid>
      <w:tr w:rsidR="001559D9" w:rsidRPr="00667B85" w14:paraId="7EBD3C65" w14:textId="77777777" w:rsidTr="0050206C">
        <w:tc>
          <w:tcPr>
            <w:tcW w:w="3925" w:type="dxa"/>
            <w:vAlign w:val="center"/>
          </w:tcPr>
          <w:p w14:paraId="77030416" w14:textId="77777777" w:rsidR="001559D9" w:rsidRPr="00667B85" w:rsidRDefault="001559D9" w:rsidP="008E40FA">
            <w:pPr>
              <w:spacing w:after="0" w:line="240" w:lineRule="auto"/>
              <w:jc w:val="center"/>
              <w:rPr>
                <w:rFonts w:ascii="Times New Roman" w:eastAsia="Times New Roman" w:hAnsi="Times New Roman" w:cs="Times New Roman"/>
                <w:color w:val="303030"/>
                <w:sz w:val="24"/>
                <w:szCs w:val="24"/>
              </w:rPr>
            </w:pPr>
            <w:r w:rsidRPr="00667B85">
              <w:rPr>
                <w:rFonts w:ascii="Times New Roman" w:eastAsia="Times New Roman" w:hAnsi="Times New Roman" w:cs="Times New Roman"/>
                <w:color w:val="303030"/>
                <w:sz w:val="24"/>
                <w:szCs w:val="24"/>
              </w:rPr>
              <w:t>Меры государственной поддержки субъектов малого и среднего бизнеса</w:t>
            </w:r>
          </w:p>
        </w:tc>
        <w:tc>
          <w:tcPr>
            <w:tcW w:w="5672" w:type="dxa"/>
            <w:vAlign w:val="center"/>
          </w:tcPr>
          <w:p w14:paraId="49C0A66B" w14:textId="77777777" w:rsidR="001559D9" w:rsidRPr="00667B85" w:rsidRDefault="001559D9" w:rsidP="008E40FA">
            <w:pPr>
              <w:spacing w:after="0" w:line="240" w:lineRule="auto"/>
              <w:jc w:val="center"/>
              <w:rPr>
                <w:rFonts w:ascii="Times New Roman" w:eastAsia="Times New Roman" w:hAnsi="Times New Roman" w:cs="Times New Roman"/>
                <w:color w:val="303030"/>
                <w:sz w:val="24"/>
                <w:szCs w:val="24"/>
              </w:rPr>
            </w:pPr>
            <w:r w:rsidRPr="00667B85">
              <w:rPr>
                <w:rFonts w:ascii="Times New Roman" w:eastAsia="Times New Roman" w:hAnsi="Times New Roman" w:cs="Times New Roman"/>
                <w:color w:val="303030"/>
                <w:sz w:val="24"/>
                <w:szCs w:val="24"/>
              </w:rPr>
              <w:t>Страны</w:t>
            </w:r>
          </w:p>
        </w:tc>
      </w:tr>
      <w:tr w:rsidR="001559D9" w:rsidRPr="00667B85" w14:paraId="4E75FE87" w14:textId="77777777" w:rsidTr="0050206C">
        <w:tc>
          <w:tcPr>
            <w:tcW w:w="3925" w:type="dxa"/>
          </w:tcPr>
          <w:p w14:paraId="3CC2F39D" w14:textId="77777777" w:rsidR="001559D9" w:rsidRPr="00667B85" w:rsidRDefault="001559D9" w:rsidP="008E40FA">
            <w:pPr>
              <w:spacing w:after="0" w:line="240" w:lineRule="auto"/>
              <w:jc w:val="both"/>
              <w:rPr>
                <w:rFonts w:ascii="Times New Roman" w:eastAsia="Times New Roman" w:hAnsi="Times New Roman" w:cs="Times New Roman"/>
                <w:color w:val="303030"/>
                <w:sz w:val="24"/>
                <w:szCs w:val="24"/>
              </w:rPr>
            </w:pPr>
            <w:r w:rsidRPr="00667B85">
              <w:rPr>
                <w:rFonts w:ascii="Times New Roman" w:eastAsia="Times New Roman" w:hAnsi="Times New Roman" w:cs="Times New Roman"/>
                <w:color w:val="303030"/>
                <w:sz w:val="24"/>
                <w:szCs w:val="24"/>
              </w:rPr>
              <w:t>Государственные гарантии кредитов</w:t>
            </w:r>
          </w:p>
        </w:tc>
        <w:tc>
          <w:tcPr>
            <w:tcW w:w="5672" w:type="dxa"/>
          </w:tcPr>
          <w:p w14:paraId="1E08B0DE" w14:textId="77777777" w:rsidR="001559D9" w:rsidRPr="00667B85" w:rsidRDefault="001559D9" w:rsidP="008E40FA">
            <w:pPr>
              <w:spacing w:after="0" w:line="240" w:lineRule="auto"/>
              <w:jc w:val="both"/>
              <w:rPr>
                <w:rFonts w:ascii="Times New Roman" w:eastAsia="Times New Roman" w:hAnsi="Times New Roman" w:cs="Times New Roman"/>
                <w:color w:val="303030"/>
                <w:sz w:val="24"/>
                <w:szCs w:val="24"/>
              </w:rPr>
            </w:pPr>
            <w:r w:rsidRPr="00667B85">
              <w:rPr>
                <w:rFonts w:ascii="Times New Roman" w:hAnsi="Times New Roman" w:cs="Times New Roman"/>
                <w:sz w:val="24"/>
                <w:szCs w:val="24"/>
              </w:rPr>
              <w:t>Испания, Нидерланды, Словакия, Словения, Австрия, Дания, Финляндия, Италия, Венгрия, Германия, Швейцария, Франция, Польша, Бельгия, Португалия, Казахстан</w:t>
            </w:r>
          </w:p>
        </w:tc>
      </w:tr>
      <w:tr w:rsidR="001559D9" w:rsidRPr="00667B85" w14:paraId="285570DB" w14:textId="77777777" w:rsidTr="0050206C">
        <w:tc>
          <w:tcPr>
            <w:tcW w:w="3925" w:type="dxa"/>
          </w:tcPr>
          <w:p w14:paraId="1FB25EA1" w14:textId="77777777" w:rsidR="001559D9" w:rsidRPr="00667B85" w:rsidRDefault="001559D9" w:rsidP="008E40FA">
            <w:pPr>
              <w:spacing w:after="0" w:line="240" w:lineRule="auto"/>
              <w:jc w:val="both"/>
              <w:rPr>
                <w:rFonts w:ascii="Times New Roman" w:eastAsia="Times New Roman" w:hAnsi="Times New Roman" w:cs="Times New Roman"/>
                <w:color w:val="303030"/>
                <w:sz w:val="24"/>
                <w:szCs w:val="24"/>
              </w:rPr>
            </w:pPr>
            <w:r w:rsidRPr="00667B85">
              <w:rPr>
                <w:rFonts w:ascii="Times New Roman" w:eastAsia="Times New Roman" w:hAnsi="Times New Roman" w:cs="Times New Roman"/>
                <w:color w:val="303030"/>
                <w:sz w:val="24"/>
                <w:szCs w:val="24"/>
              </w:rPr>
              <w:t>Прямое кредитование МСБ</w:t>
            </w:r>
          </w:p>
        </w:tc>
        <w:tc>
          <w:tcPr>
            <w:tcW w:w="5672" w:type="dxa"/>
          </w:tcPr>
          <w:p w14:paraId="18E51B4F" w14:textId="77777777" w:rsidR="001559D9" w:rsidRPr="00667B85" w:rsidRDefault="001559D9" w:rsidP="008E40FA">
            <w:pPr>
              <w:spacing w:after="0" w:line="240" w:lineRule="auto"/>
              <w:jc w:val="both"/>
              <w:rPr>
                <w:rFonts w:ascii="Times New Roman" w:eastAsia="Times New Roman" w:hAnsi="Times New Roman" w:cs="Times New Roman"/>
                <w:color w:val="303030"/>
                <w:sz w:val="24"/>
                <w:szCs w:val="24"/>
              </w:rPr>
            </w:pPr>
            <w:r w:rsidRPr="00667B85">
              <w:rPr>
                <w:rFonts w:ascii="Times New Roman" w:eastAsia="Times New Roman" w:hAnsi="Times New Roman" w:cs="Times New Roman"/>
                <w:color w:val="303030"/>
                <w:sz w:val="24"/>
                <w:szCs w:val="24"/>
              </w:rPr>
              <w:t>Австралия, Канада, Чехия, Дания, Греция, Казахстан, Россия, США, Великобритания, Казахстан</w:t>
            </w:r>
          </w:p>
        </w:tc>
      </w:tr>
      <w:tr w:rsidR="001559D9" w:rsidRPr="00667B85" w14:paraId="7BCD21A0" w14:textId="77777777" w:rsidTr="0050206C">
        <w:tc>
          <w:tcPr>
            <w:tcW w:w="3925" w:type="dxa"/>
          </w:tcPr>
          <w:p w14:paraId="70D73C26" w14:textId="77777777" w:rsidR="001559D9" w:rsidRPr="00667B85" w:rsidRDefault="001559D9" w:rsidP="008E40FA">
            <w:pPr>
              <w:spacing w:after="0" w:line="240" w:lineRule="auto"/>
              <w:jc w:val="both"/>
              <w:rPr>
                <w:rFonts w:ascii="Times New Roman" w:eastAsia="Times New Roman" w:hAnsi="Times New Roman" w:cs="Times New Roman"/>
                <w:color w:val="303030"/>
                <w:sz w:val="24"/>
                <w:szCs w:val="24"/>
              </w:rPr>
            </w:pPr>
            <w:r w:rsidRPr="00667B85">
              <w:rPr>
                <w:rFonts w:ascii="Times New Roman" w:eastAsia="Times New Roman" w:hAnsi="Times New Roman" w:cs="Times New Roman"/>
                <w:color w:val="303030"/>
                <w:sz w:val="24"/>
                <w:szCs w:val="24"/>
              </w:rPr>
              <w:t>Субсидирование процентной ставки</w:t>
            </w:r>
          </w:p>
        </w:tc>
        <w:tc>
          <w:tcPr>
            <w:tcW w:w="5672" w:type="dxa"/>
          </w:tcPr>
          <w:p w14:paraId="0C2B7FA9" w14:textId="77777777" w:rsidR="001559D9" w:rsidRPr="00667B85" w:rsidRDefault="001559D9" w:rsidP="008E40FA">
            <w:pPr>
              <w:spacing w:after="0" w:line="240" w:lineRule="auto"/>
              <w:jc w:val="both"/>
              <w:rPr>
                <w:rFonts w:ascii="Times New Roman" w:eastAsia="Times New Roman" w:hAnsi="Times New Roman" w:cs="Times New Roman"/>
                <w:color w:val="303030"/>
                <w:sz w:val="24"/>
                <w:szCs w:val="24"/>
              </w:rPr>
            </w:pPr>
            <w:r w:rsidRPr="00667B85">
              <w:rPr>
                <w:rFonts w:ascii="Times New Roman" w:hAnsi="Times New Roman" w:cs="Times New Roman"/>
                <w:sz w:val="24"/>
                <w:szCs w:val="24"/>
              </w:rPr>
              <w:t>Венгрия, Португалия, Испания, Турция, Казахстан</w:t>
            </w:r>
          </w:p>
        </w:tc>
      </w:tr>
      <w:tr w:rsidR="001559D9" w:rsidRPr="00667B85" w14:paraId="15E7CEA7" w14:textId="77777777" w:rsidTr="0050206C">
        <w:tc>
          <w:tcPr>
            <w:tcW w:w="3925" w:type="dxa"/>
            <w:tcBorders>
              <w:bottom w:val="single" w:sz="4" w:space="0" w:color="auto"/>
            </w:tcBorders>
          </w:tcPr>
          <w:p w14:paraId="078FEFEA" w14:textId="77777777" w:rsidR="001559D9" w:rsidRPr="00667B85" w:rsidRDefault="001559D9" w:rsidP="008E40FA">
            <w:pPr>
              <w:spacing w:after="0" w:line="240" w:lineRule="auto"/>
              <w:jc w:val="both"/>
              <w:rPr>
                <w:rFonts w:ascii="Times New Roman" w:eastAsia="Times New Roman" w:hAnsi="Times New Roman" w:cs="Times New Roman"/>
                <w:color w:val="303030"/>
                <w:sz w:val="24"/>
                <w:szCs w:val="24"/>
              </w:rPr>
            </w:pPr>
            <w:r w:rsidRPr="00667B85">
              <w:rPr>
                <w:rFonts w:ascii="Times New Roman" w:eastAsia="Times New Roman" w:hAnsi="Times New Roman" w:cs="Times New Roman"/>
                <w:color w:val="303030"/>
                <w:sz w:val="24"/>
                <w:szCs w:val="24"/>
              </w:rPr>
              <w:t>Банковское кредитование</w:t>
            </w:r>
          </w:p>
        </w:tc>
        <w:tc>
          <w:tcPr>
            <w:tcW w:w="5672" w:type="dxa"/>
            <w:tcBorders>
              <w:bottom w:val="single" w:sz="4" w:space="0" w:color="auto"/>
            </w:tcBorders>
          </w:tcPr>
          <w:p w14:paraId="37F38FFE" w14:textId="77777777" w:rsidR="001559D9" w:rsidRPr="00667B85" w:rsidRDefault="001559D9" w:rsidP="008E40FA">
            <w:pPr>
              <w:spacing w:after="0" w:line="240" w:lineRule="auto"/>
              <w:jc w:val="both"/>
              <w:rPr>
                <w:rFonts w:ascii="Times New Roman" w:eastAsia="Times New Roman" w:hAnsi="Times New Roman" w:cs="Times New Roman"/>
                <w:color w:val="303030"/>
                <w:sz w:val="24"/>
                <w:szCs w:val="24"/>
              </w:rPr>
            </w:pPr>
            <w:r w:rsidRPr="00667B85">
              <w:rPr>
                <w:rFonts w:ascii="Times New Roman" w:eastAsia="Times New Roman" w:hAnsi="Times New Roman" w:cs="Times New Roman"/>
                <w:color w:val="303030"/>
                <w:sz w:val="24"/>
                <w:szCs w:val="24"/>
              </w:rPr>
              <w:t>Австрия, Канада, Казахстан, Турция, США, Великобритания, ЕС, Казахстан</w:t>
            </w:r>
          </w:p>
        </w:tc>
      </w:tr>
      <w:tr w:rsidR="001559D9" w:rsidRPr="00667B85" w14:paraId="06D1BE09" w14:textId="77777777" w:rsidTr="0050206C">
        <w:tc>
          <w:tcPr>
            <w:tcW w:w="3925" w:type="dxa"/>
            <w:tcBorders>
              <w:bottom w:val="nil"/>
            </w:tcBorders>
          </w:tcPr>
          <w:p w14:paraId="78EFAC2A" w14:textId="77777777" w:rsidR="001559D9" w:rsidRPr="00667B85" w:rsidRDefault="001559D9" w:rsidP="008E40FA">
            <w:pPr>
              <w:spacing w:after="0" w:line="240" w:lineRule="auto"/>
              <w:jc w:val="both"/>
              <w:rPr>
                <w:rFonts w:ascii="Times New Roman" w:eastAsia="Times New Roman" w:hAnsi="Times New Roman" w:cs="Times New Roman"/>
                <w:color w:val="303030"/>
                <w:sz w:val="24"/>
                <w:szCs w:val="24"/>
              </w:rPr>
            </w:pPr>
            <w:r w:rsidRPr="00667B85">
              <w:rPr>
                <w:rFonts w:ascii="Times New Roman" w:hAnsi="Times New Roman" w:cs="Times New Roman"/>
                <w:bCs/>
                <w:sz w:val="24"/>
                <w:szCs w:val="24"/>
                <w:lang w:val="kk-KZ"/>
              </w:rPr>
              <w:t>Предоставление специальных условий по гарантиям стартапов</w:t>
            </w:r>
          </w:p>
        </w:tc>
        <w:tc>
          <w:tcPr>
            <w:tcW w:w="5672" w:type="dxa"/>
            <w:tcBorders>
              <w:bottom w:val="nil"/>
            </w:tcBorders>
          </w:tcPr>
          <w:p w14:paraId="1DACBCBF" w14:textId="77777777" w:rsidR="007B33A3" w:rsidRPr="00667B85" w:rsidRDefault="001559D9" w:rsidP="008E40FA">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Дания, Швейцария, Нидерланды, Австрия, Чешская Республика, Эстония, Франция, Казахстан</w:t>
            </w:r>
          </w:p>
        </w:tc>
      </w:tr>
      <w:tr w:rsidR="001559D9" w:rsidRPr="00667B85" w14:paraId="648B5244" w14:textId="77777777" w:rsidTr="0050206C">
        <w:tc>
          <w:tcPr>
            <w:tcW w:w="3925" w:type="dxa"/>
          </w:tcPr>
          <w:p w14:paraId="37742029" w14:textId="77777777" w:rsidR="001559D9" w:rsidRPr="00667B85" w:rsidRDefault="001559D9" w:rsidP="008E40FA">
            <w:pPr>
              <w:spacing w:after="0" w:line="240" w:lineRule="auto"/>
              <w:jc w:val="both"/>
              <w:rPr>
                <w:rFonts w:ascii="Times New Roman" w:eastAsia="Times New Roman" w:hAnsi="Times New Roman" w:cs="Times New Roman"/>
                <w:color w:val="303030"/>
                <w:sz w:val="24"/>
                <w:szCs w:val="24"/>
              </w:rPr>
            </w:pPr>
            <w:r w:rsidRPr="00667B85">
              <w:rPr>
                <w:rFonts w:ascii="Times New Roman" w:eastAsia="Times New Roman" w:hAnsi="Times New Roman" w:cs="Times New Roman"/>
                <w:color w:val="303030"/>
                <w:sz w:val="24"/>
                <w:szCs w:val="24"/>
              </w:rPr>
              <w:t>Венчурное финансирование</w:t>
            </w:r>
          </w:p>
        </w:tc>
        <w:tc>
          <w:tcPr>
            <w:tcW w:w="5672" w:type="dxa"/>
          </w:tcPr>
          <w:p w14:paraId="7D0283E8" w14:textId="77777777" w:rsidR="001559D9" w:rsidRPr="00667B85" w:rsidRDefault="001559D9" w:rsidP="008E40FA">
            <w:pPr>
              <w:spacing w:after="0" w:line="240" w:lineRule="auto"/>
              <w:jc w:val="both"/>
              <w:rPr>
                <w:rFonts w:ascii="Times New Roman" w:eastAsia="Times New Roman" w:hAnsi="Times New Roman" w:cs="Times New Roman"/>
                <w:color w:val="303030"/>
                <w:sz w:val="24"/>
                <w:szCs w:val="24"/>
              </w:rPr>
            </w:pPr>
            <w:r w:rsidRPr="00667B85">
              <w:rPr>
                <w:rFonts w:ascii="Times New Roman" w:eastAsia="Times New Roman" w:hAnsi="Times New Roman" w:cs="Times New Roman"/>
                <w:color w:val="303030"/>
                <w:sz w:val="24"/>
                <w:szCs w:val="24"/>
              </w:rPr>
              <w:t>Австралия, Австрия, Канада, Франция, Япония, США, Великобритания</w:t>
            </w:r>
          </w:p>
        </w:tc>
      </w:tr>
      <w:tr w:rsidR="001559D9" w:rsidRPr="00667B85" w14:paraId="4DE85C15" w14:textId="77777777" w:rsidTr="0050206C">
        <w:tc>
          <w:tcPr>
            <w:tcW w:w="3925" w:type="dxa"/>
          </w:tcPr>
          <w:p w14:paraId="4FDFE5A0" w14:textId="77777777" w:rsidR="001559D9" w:rsidRPr="00667B85" w:rsidRDefault="001559D9" w:rsidP="008E40FA">
            <w:pPr>
              <w:spacing w:after="0" w:line="240" w:lineRule="auto"/>
              <w:jc w:val="both"/>
              <w:rPr>
                <w:rFonts w:ascii="Times New Roman" w:eastAsia="Times New Roman" w:hAnsi="Times New Roman" w:cs="Times New Roman"/>
                <w:color w:val="303030"/>
                <w:sz w:val="24"/>
                <w:szCs w:val="24"/>
              </w:rPr>
            </w:pPr>
            <w:r w:rsidRPr="00667B85">
              <w:rPr>
                <w:rFonts w:ascii="Times New Roman" w:hAnsi="Times New Roman" w:cs="Times New Roman"/>
                <w:bCs/>
                <w:sz w:val="24"/>
                <w:szCs w:val="24"/>
                <w:lang w:val="kk-KZ"/>
              </w:rPr>
              <w:t>Государственной софинансирова</w:t>
            </w:r>
            <w:r w:rsidR="0050206C" w:rsidRPr="00667B85">
              <w:rPr>
                <w:rFonts w:ascii="Times New Roman" w:hAnsi="Times New Roman" w:cs="Times New Roman"/>
                <w:bCs/>
                <w:sz w:val="24"/>
                <w:szCs w:val="24"/>
                <w:lang w:val="kk-KZ"/>
              </w:rPr>
              <w:t xml:space="preserve"> </w:t>
            </w:r>
            <w:r w:rsidRPr="00667B85">
              <w:rPr>
                <w:rFonts w:ascii="Times New Roman" w:hAnsi="Times New Roman" w:cs="Times New Roman"/>
                <w:bCs/>
                <w:sz w:val="24"/>
                <w:szCs w:val="24"/>
                <w:lang w:val="kk-KZ"/>
              </w:rPr>
              <w:t>ние (включая пенсионные фонды)</w:t>
            </w:r>
          </w:p>
        </w:tc>
        <w:tc>
          <w:tcPr>
            <w:tcW w:w="5672" w:type="dxa"/>
          </w:tcPr>
          <w:p w14:paraId="5B790CAE" w14:textId="77777777" w:rsidR="001559D9" w:rsidRPr="00667B85" w:rsidRDefault="001559D9" w:rsidP="008E40FA">
            <w:pPr>
              <w:spacing w:after="0" w:line="240" w:lineRule="auto"/>
              <w:jc w:val="both"/>
              <w:rPr>
                <w:rFonts w:ascii="Times New Roman" w:eastAsia="Times New Roman" w:hAnsi="Times New Roman" w:cs="Times New Roman"/>
                <w:color w:val="303030"/>
                <w:sz w:val="24"/>
                <w:szCs w:val="24"/>
              </w:rPr>
            </w:pPr>
            <w:r w:rsidRPr="00667B85">
              <w:rPr>
                <w:rFonts w:ascii="Times New Roman" w:hAnsi="Times New Roman" w:cs="Times New Roman"/>
                <w:sz w:val="24"/>
                <w:szCs w:val="24"/>
              </w:rPr>
              <w:t>Швейцария, Ирландия, Дания</w:t>
            </w:r>
          </w:p>
        </w:tc>
      </w:tr>
      <w:tr w:rsidR="00D22D7A" w:rsidRPr="00667B85" w14:paraId="2AB49150" w14:textId="77777777" w:rsidTr="0050206C">
        <w:tc>
          <w:tcPr>
            <w:tcW w:w="9597" w:type="dxa"/>
            <w:gridSpan w:val="2"/>
          </w:tcPr>
          <w:p w14:paraId="6621688B" w14:textId="77777777" w:rsidR="00D22D7A" w:rsidRPr="00667B85" w:rsidRDefault="00D22D7A" w:rsidP="00F85415">
            <w:pPr>
              <w:pStyle w:val="a5"/>
              <w:ind w:firstLine="559"/>
              <w:jc w:val="both"/>
              <w:rPr>
                <w:sz w:val="24"/>
                <w:szCs w:val="24"/>
              </w:rPr>
            </w:pPr>
            <w:r w:rsidRPr="00667B85">
              <w:rPr>
                <w:rFonts w:eastAsia="Times New Roman"/>
                <w:color w:val="303030"/>
                <w:sz w:val="24"/>
                <w:szCs w:val="24"/>
              </w:rPr>
              <w:t>Примечание</w:t>
            </w:r>
            <w:r w:rsidR="0050206C" w:rsidRPr="00667B85">
              <w:rPr>
                <w:rFonts w:eastAsia="Times New Roman"/>
                <w:color w:val="303030"/>
                <w:sz w:val="24"/>
                <w:szCs w:val="24"/>
              </w:rPr>
              <w:t xml:space="preserve"> </w:t>
            </w:r>
            <w:r w:rsidR="00681D7F" w:rsidRPr="00667B85">
              <w:rPr>
                <w:rFonts w:eastAsia="Times New Roman"/>
                <w:color w:val="303030"/>
                <w:sz w:val="24"/>
                <w:szCs w:val="24"/>
              </w:rPr>
              <w:t>–</w:t>
            </w:r>
            <w:r w:rsidR="0050206C" w:rsidRPr="00667B85">
              <w:rPr>
                <w:rFonts w:eastAsia="Times New Roman"/>
                <w:color w:val="303030"/>
                <w:sz w:val="24"/>
                <w:szCs w:val="24"/>
              </w:rPr>
              <w:t xml:space="preserve"> </w:t>
            </w:r>
            <w:r w:rsidR="007F2E28" w:rsidRPr="00667B85">
              <w:rPr>
                <w:rFonts w:eastAsia="Times New Roman"/>
                <w:color w:val="303030"/>
                <w:sz w:val="24"/>
                <w:szCs w:val="24"/>
              </w:rPr>
              <w:t>С</w:t>
            </w:r>
            <w:r w:rsidRPr="00667B85">
              <w:rPr>
                <w:rFonts w:eastAsia="Times New Roman"/>
                <w:color w:val="303030"/>
                <w:sz w:val="24"/>
                <w:szCs w:val="24"/>
              </w:rPr>
              <w:t>оставлено автор</w:t>
            </w:r>
            <w:r w:rsidR="00126865" w:rsidRPr="00667B85">
              <w:rPr>
                <w:rFonts w:eastAsia="Times New Roman"/>
                <w:color w:val="303030"/>
                <w:sz w:val="24"/>
                <w:szCs w:val="24"/>
              </w:rPr>
              <w:t>ом</w:t>
            </w:r>
            <w:r w:rsidRPr="00667B85">
              <w:rPr>
                <w:rFonts w:eastAsia="Times New Roman"/>
                <w:color w:val="303030"/>
                <w:sz w:val="24"/>
                <w:szCs w:val="24"/>
              </w:rPr>
              <w:t xml:space="preserve"> на основе источника [</w:t>
            </w:r>
            <w:r w:rsidR="005F0F2D" w:rsidRPr="00667B85">
              <w:rPr>
                <w:rFonts w:eastAsia="Times New Roman"/>
                <w:color w:val="303030"/>
                <w:sz w:val="24"/>
                <w:szCs w:val="24"/>
              </w:rPr>
              <w:t>9</w:t>
            </w:r>
            <w:r w:rsidR="00F225F2" w:rsidRPr="00667B85">
              <w:rPr>
                <w:rFonts w:eastAsia="Times New Roman"/>
                <w:color w:val="303030"/>
                <w:sz w:val="24"/>
                <w:szCs w:val="24"/>
              </w:rPr>
              <w:t>1</w:t>
            </w:r>
            <w:r w:rsidRPr="00667B85">
              <w:rPr>
                <w:rFonts w:eastAsia="Times New Roman"/>
                <w:color w:val="303030"/>
                <w:sz w:val="24"/>
                <w:szCs w:val="24"/>
              </w:rPr>
              <w:t>]</w:t>
            </w:r>
          </w:p>
        </w:tc>
      </w:tr>
    </w:tbl>
    <w:p w14:paraId="6C37645B" w14:textId="77777777" w:rsidR="001C3A16" w:rsidRPr="00667B85" w:rsidRDefault="001C3A16" w:rsidP="0045081D">
      <w:pPr>
        <w:pStyle w:val="a5"/>
        <w:ind w:firstLine="709"/>
        <w:jc w:val="both"/>
        <w:rPr>
          <w:sz w:val="28"/>
          <w:szCs w:val="28"/>
        </w:rPr>
      </w:pPr>
    </w:p>
    <w:p w14:paraId="2411DD0A" w14:textId="77777777" w:rsidR="00580477" w:rsidRPr="00667B85" w:rsidRDefault="00580477" w:rsidP="0045081D">
      <w:pPr>
        <w:pStyle w:val="a5"/>
        <w:ind w:firstLine="709"/>
        <w:jc w:val="both"/>
        <w:rPr>
          <w:sz w:val="28"/>
          <w:szCs w:val="28"/>
        </w:rPr>
      </w:pPr>
      <w:r w:rsidRPr="00667B85">
        <w:rPr>
          <w:sz w:val="28"/>
          <w:szCs w:val="28"/>
        </w:rPr>
        <w:t>Следует отметить, что по мнению большинства исследователей, наиболее эффективными мерами поддержки предпринимателей в последнее время являются косвенные меры финансирования деятельности МСБ, к которым относятся ценовое регулирование, льготное налогообложение, финансирование аграрной науки, финансирование программ обучения</w:t>
      </w:r>
      <w:r w:rsidR="00D83CC1" w:rsidRPr="00667B85">
        <w:rPr>
          <w:sz w:val="28"/>
          <w:szCs w:val="28"/>
        </w:rPr>
        <w:t>, предоставление кредитных гарантий</w:t>
      </w:r>
      <w:r w:rsidRPr="00667B85">
        <w:rPr>
          <w:sz w:val="28"/>
          <w:szCs w:val="28"/>
        </w:rPr>
        <w:t xml:space="preserve"> и др.</w:t>
      </w:r>
    </w:p>
    <w:p w14:paraId="5C598459" w14:textId="77777777" w:rsidR="001559D9" w:rsidRPr="00667B85" w:rsidRDefault="005F0196" w:rsidP="0045081D">
      <w:pPr>
        <w:pStyle w:val="a5"/>
        <w:ind w:firstLine="709"/>
        <w:jc w:val="both"/>
        <w:rPr>
          <w:sz w:val="28"/>
          <w:szCs w:val="28"/>
        </w:rPr>
      </w:pPr>
      <w:r w:rsidRPr="00667B85">
        <w:rPr>
          <w:sz w:val="28"/>
          <w:szCs w:val="28"/>
        </w:rPr>
        <w:t>К</w:t>
      </w:r>
      <w:r w:rsidR="001559D9" w:rsidRPr="00667B85">
        <w:rPr>
          <w:sz w:val="28"/>
          <w:szCs w:val="28"/>
        </w:rPr>
        <w:t>азахстанские сельхозтоваропроизводители с учетом нахождения государства в достаточно высокой зоне природно-климатических рисков нуждаются в постоянной поддержке со стороны государства, поэтому вопрос изучения успешного мирового опыта для ада</w:t>
      </w:r>
      <w:r w:rsidRPr="00667B85">
        <w:rPr>
          <w:sz w:val="28"/>
          <w:szCs w:val="28"/>
        </w:rPr>
        <w:t>п</w:t>
      </w:r>
      <w:r w:rsidR="001559D9" w:rsidRPr="00667B85">
        <w:rPr>
          <w:sz w:val="28"/>
          <w:szCs w:val="28"/>
        </w:rPr>
        <w:t xml:space="preserve">тации его к отечественным условиям функционирования сельского хозяйства является актуальным и необходимым. Более того, мы считаем, что наиболее практически значимым для изучения является опыт финансирования производителей в сельском хозяйстве в странах, находящихся </w:t>
      </w:r>
      <w:r w:rsidRPr="00667B85">
        <w:rPr>
          <w:sz w:val="28"/>
          <w:szCs w:val="28"/>
        </w:rPr>
        <w:t xml:space="preserve">с Казахстаном </w:t>
      </w:r>
      <w:r w:rsidR="001559D9" w:rsidRPr="00667B85">
        <w:rPr>
          <w:sz w:val="28"/>
          <w:szCs w:val="28"/>
        </w:rPr>
        <w:t xml:space="preserve">в одинаковых природно-климатических условиях, соответственно, </w:t>
      </w:r>
      <w:r w:rsidRPr="00667B85">
        <w:rPr>
          <w:sz w:val="28"/>
          <w:szCs w:val="28"/>
        </w:rPr>
        <w:t xml:space="preserve">подверженных </w:t>
      </w:r>
      <w:r w:rsidR="001559D9" w:rsidRPr="00667B85">
        <w:rPr>
          <w:sz w:val="28"/>
          <w:szCs w:val="28"/>
        </w:rPr>
        <w:t>таки</w:t>
      </w:r>
      <w:r w:rsidRPr="00667B85">
        <w:rPr>
          <w:sz w:val="28"/>
          <w:szCs w:val="28"/>
        </w:rPr>
        <w:t>м</w:t>
      </w:r>
      <w:r w:rsidR="001559D9" w:rsidRPr="00667B85">
        <w:rPr>
          <w:sz w:val="28"/>
          <w:szCs w:val="28"/>
        </w:rPr>
        <w:t xml:space="preserve"> же сельскохозяйственны</w:t>
      </w:r>
      <w:r w:rsidRPr="00667B85">
        <w:rPr>
          <w:sz w:val="28"/>
          <w:szCs w:val="28"/>
        </w:rPr>
        <w:t>м</w:t>
      </w:r>
      <w:r w:rsidR="001559D9" w:rsidRPr="00667B85">
        <w:rPr>
          <w:sz w:val="28"/>
          <w:szCs w:val="28"/>
        </w:rPr>
        <w:t xml:space="preserve"> риск</w:t>
      </w:r>
      <w:r w:rsidRPr="00667B85">
        <w:rPr>
          <w:sz w:val="28"/>
          <w:szCs w:val="28"/>
        </w:rPr>
        <w:t>ам</w:t>
      </w:r>
      <w:r w:rsidR="001559D9" w:rsidRPr="00667B85">
        <w:rPr>
          <w:sz w:val="28"/>
          <w:szCs w:val="28"/>
        </w:rPr>
        <w:t>.</w:t>
      </w:r>
    </w:p>
    <w:p w14:paraId="7137419D" w14:textId="77777777" w:rsidR="001559D9" w:rsidRPr="00667B85" w:rsidRDefault="001559D9" w:rsidP="0045081D">
      <w:pPr>
        <w:pStyle w:val="a5"/>
        <w:ind w:firstLine="709"/>
        <w:jc w:val="both"/>
        <w:rPr>
          <w:sz w:val="28"/>
          <w:szCs w:val="28"/>
        </w:rPr>
      </w:pPr>
      <w:r w:rsidRPr="00667B85">
        <w:rPr>
          <w:sz w:val="28"/>
          <w:szCs w:val="28"/>
        </w:rPr>
        <w:t xml:space="preserve">В данном аспекте, </w:t>
      </w:r>
      <w:r w:rsidR="00212DF8" w:rsidRPr="00667B85">
        <w:rPr>
          <w:sz w:val="28"/>
          <w:szCs w:val="28"/>
        </w:rPr>
        <w:t xml:space="preserve">изучение </w:t>
      </w:r>
      <w:r w:rsidRPr="00667B85">
        <w:rPr>
          <w:sz w:val="28"/>
          <w:szCs w:val="28"/>
        </w:rPr>
        <w:t>систем</w:t>
      </w:r>
      <w:r w:rsidR="00212DF8" w:rsidRPr="00667B85">
        <w:rPr>
          <w:sz w:val="28"/>
          <w:szCs w:val="28"/>
        </w:rPr>
        <w:t>ы</w:t>
      </w:r>
      <w:r w:rsidRPr="00667B85">
        <w:rPr>
          <w:sz w:val="28"/>
          <w:szCs w:val="28"/>
        </w:rPr>
        <w:t xml:space="preserve"> финансирования МСП </w:t>
      </w:r>
      <w:r w:rsidR="00212DF8" w:rsidRPr="00667B85">
        <w:rPr>
          <w:sz w:val="28"/>
          <w:szCs w:val="28"/>
        </w:rPr>
        <w:t>в сельском хозяйстве</w:t>
      </w:r>
      <w:r w:rsidR="00580477" w:rsidRPr="00667B85">
        <w:rPr>
          <w:sz w:val="28"/>
          <w:szCs w:val="28"/>
        </w:rPr>
        <w:t xml:space="preserve"> </w:t>
      </w:r>
      <w:r w:rsidRPr="00667B85">
        <w:rPr>
          <w:sz w:val="28"/>
          <w:szCs w:val="28"/>
        </w:rPr>
        <w:t>США представляется достаточно значим</w:t>
      </w:r>
      <w:r w:rsidR="00212DF8" w:rsidRPr="00667B85">
        <w:rPr>
          <w:sz w:val="28"/>
          <w:szCs w:val="28"/>
        </w:rPr>
        <w:t>ым</w:t>
      </w:r>
      <w:r w:rsidRPr="00667B85">
        <w:rPr>
          <w:sz w:val="28"/>
          <w:szCs w:val="28"/>
        </w:rPr>
        <w:t xml:space="preserve">. </w:t>
      </w:r>
      <w:r w:rsidR="00D83CC1" w:rsidRPr="00667B85">
        <w:rPr>
          <w:sz w:val="28"/>
          <w:szCs w:val="28"/>
        </w:rPr>
        <w:t>Так, с</w:t>
      </w:r>
      <w:r w:rsidRPr="00667B85">
        <w:rPr>
          <w:sz w:val="28"/>
          <w:szCs w:val="28"/>
        </w:rPr>
        <w:t xml:space="preserve">истема предоставления финансовой поддержки в США основана на использовании различных мер </w:t>
      </w:r>
      <w:r w:rsidR="00B4416F" w:rsidRPr="00667B85">
        <w:rPr>
          <w:sz w:val="28"/>
          <w:szCs w:val="28"/>
        </w:rPr>
        <w:t>государственного финансирования</w:t>
      </w:r>
      <w:r w:rsidRPr="00667B85">
        <w:rPr>
          <w:sz w:val="28"/>
          <w:szCs w:val="28"/>
        </w:rPr>
        <w:t xml:space="preserve"> и сформированном организационно-экономическ</w:t>
      </w:r>
      <w:r w:rsidR="00212DF8" w:rsidRPr="00667B85">
        <w:rPr>
          <w:sz w:val="28"/>
          <w:szCs w:val="28"/>
        </w:rPr>
        <w:t>ом</w:t>
      </w:r>
      <w:r w:rsidRPr="00667B85">
        <w:rPr>
          <w:sz w:val="28"/>
          <w:szCs w:val="28"/>
        </w:rPr>
        <w:t xml:space="preserve"> механизме регулирования субъектов агробизнеса. Бюджетные расходы США на сельское хозяйство завис</w:t>
      </w:r>
      <w:r w:rsidR="00212DF8" w:rsidRPr="00667B85">
        <w:rPr>
          <w:sz w:val="28"/>
          <w:szCs w:val="28"/>
        </w:rPr>
        <w:t>я</w:t>
      </w:r>
      <w:r w:rsidRPr="00667B85">
        <w:rPr>
          <w:sz w:val="28"/>
          <w:szCs w:val="28"/>
        </w:rPr>
        <w:t xml:space="preserve">т от экономической ситуации в стране и в мире. </w:t>
      </w:r>
      <w:r w:rsidR="00B4416F" w:rsidRPr="00667B85">
        <w:rPr>
          <w:sz w:val="28"/>
          <w:szCs w:val="28"/>
        </w:rPr>
        <w:t>В</w:t>
      </w:r>
      <w:r w:rsidRPr="00667B85">
        <w:rPr>
          <w:sz w:val="28"/>
          <w:szCs w:val="28"/>
        </w:rPr>
        <w:t xml:space="preserve"> период кризиса, когда необходима государственная поддержка сельхозтоваропроизводителей и стимулирование развития производства, расходы государства возрастают, в более стабильные годы - уровень государственной финансовой поддержки значительно снижается.</w:t>
      </w:r>
    </w:p>
    <w:p w14:paraId="6FDD2AD4" w14:textId="77777777" w:rsidR="001559D9" w:rsidRPr="00667B85" w:rsidRDefault="001559D9" w:rsidP="0045081D">
      <w:pPr>
        <w:pStyle w:val="a5"/>
        <w:ind w:firstLine="709"/>
        <w:jc w:val="both"/>
      </w:pPr>
      <w:r w:rsidRPr="00667B85">
        <w:rPr>
          <w:sz w:val="28"/>
          <w:szCs w:val="28"/>
        </w:rPr>
        <w:t>Необходимо отметить, что в структуре расходов федерального бюджета на сельское хозяйство, преобладают два основных направления: финансирование программ стабилизации доходов (на них приходится около 60% бюджетных расходов по статье «Сельское хозяйство»), программы сельскохозяйственных исследований и обслуживания науки. При этом</w:t>
      </w:r>
      <w:r w:rsidR="00B4416F" w:rsidRPr="00667B85">
        <w:rPr>
          <w:sz w:val="28"/>
          <w:szCs w:val="28"/>
        </w:rPr>
        <w:t xml:space="preserve"> </w:t>
      </w:r>
      <w:r w:rsidRPr="00667B85">
        <w:rPr>
          <w:sz w:val="28"/>
          <w:szCs w:val="28"/>
        </w:rPr>
        <w:t>бюджетным финансированием охвачена одна треть фермеров США. Все сельхозпроизводители, реализующие не менее 70% продукции в течение календарного года, могут рассчитывать на получение кредитов, субсидий, приобретение техники по лизингу, страхование урожая до 50% и др. [</w:t>
      </w:r>
      <w:r w:rsidR="008A542B" w:rsidRPr="00667B85">
        <w:rPr>
          <w:sz w:val="28"/>
          <w:szCs w:val="28"/>
        </w:rPr>
        <w:t>9</w:t>
      </w:r>
      <w:r w:rsidR="00F225F2" w:rsidRPr="00667B85">
        <w:rPr>
          <w:sz w:val="28"/>
          <w:szCs w:val="28"/>
        </w:rPr>
        <w:t>2</w:t>
      </w:r>
      <w:r w:rsidRPr="00667B85">
        <w:rPr>
          <w:sz w:val="28"/>
          <w:szCs w:val="28"/>
        </w:rPr>
        <w:t>]</w:t>
      </w:r>
      <w:r w:rsidR="00F85415" w:rsidRPr="00667B85">
        <w:rPr>
          <w:sz w:val="28"/>
          <w:szCs w:val="28"/>
        </w:rPr>
        <w:t>.</w:t>
      </w:r>
    </w:p>
    <w:p w14:paraId="12C0FE88" w14:textId="77777777" w:rsidR="001559D9" w:rsidRPr="00667B85" w:rsidRDefault="001559D9" w:rsidP="0045081D">
      <w:pPr>
        <w:pStyle w:val="a5"/>
        <w:ind w:firstLine="709"/>
        <w:jc w:val="both"/>
        <w:rPr>
          <w:sz w:val="28"/>
          <w:szCs w:val="28"/>
        </w:rPr>
      </w:pPr>
      <w:r w:rsidRPr="00667B85">
        <w:rPr>
          <w:sz w:val="28"/>
          <w:szCs w:val="28"/>
        </w:rPr>
        <w:t>Территориальные подразделения Управления по делам бизнеса (</w:t>
      </w:r>
      <w:r w:rsidRPr="00667B85">
        <w:rPr>
          <w:sz w:val="28"/>
          <w:szCs w:val="28"/>
          <w:lang w:val="en-US"/>
        </w:rPr>
        <w:t>Small</w:t>
      </w:r>
      <w:r w:rsidRPr="00667B85">
        <w:rPr>
          <w:sz w:val="28"/>
          <w:szCs w:val="28"/>
        </w:rPr>
        <w:t xml:space="preserve"> </w:t>
      </w:r>
      <w:r w:rsidRPr="00667B85">
        <w:rPr>
          <w:sz w:val="28"/>
          <w:szCs w:val="28"/>
          <w:lang w:val="en-US"/>
        </w:rPr>
        <w:t>Business</w:t>
      </w:r>
      <w:r w:rsidRPr="00667B85">
        <w:rPr>
          <w:sz w:val="28"/>
          <w:szCs w:val="28"/>
        </w:rPr>
        <w:t xml:space="preserve"> </w:t>
      </w:r>
      <w:r w:rsidRPr="00667B85">
        <w:rPr>
          <w:sz w:val="28"/>
          <w:szCs w:val="28"/>
          <w:lang w:val="en-US"/>
        </w:rPr>
        <w:t>Administration</w:t>
      </w:r>
      <w:r w:rsidRPr="00667B85">
        <w:rPr>
          <w:sz w:val="28"/>
          <w:szCs w:val="28"/>
        </w:rPr>
        <w:t>) в США обеспечивают предпринимателей доступом к источникам финансирования по средствам:</w:t>
      </w:r>
    </w:p>
    <w:p w14:paraId="10F15018" w14:textId="77777777" w:rsidR="001559D9" w:rsidRPr="00667B85" w:rsidRDefault="00681D7F" w:rsidP="0045081D">
      <w:pPr>
        <w:pStyle w:val="a5"/>
        <w:ind w:firstLine="709"/>
        <w:jc w:val="both"/>
        <w:rPr>
          <w:sz w:val="28"/>
          <w:szCs w:val="28"/>
        </w:rPr>
      </w:pPr>
      <w:r w:rsidRPr="00667B85">
        <w:rPr>
          <w:sz w:val="28"/>
          <w:szCs w:val="28"/>
        </w:rPr>
        <w:t>–</w:t>
      </w:r>
      <w:r w:rsidR="0050206C" w:rsidRPr="00667B85">
        <w:rPr>
          <w:sz w:val="28"/>
          <w:szCs w:val="28"/>
        </w:rPr>
        <w:t xml:space="preserve"> </w:t>
      </w:r>
      <w:r w:rsidR="001559D9" w:rsidRPr="00667B85">
        <w:rPr>
          <w:sz w:val="28"/>
          <w:szCs w:val="28"/>
        </w:rPr>
        <w:t>предоставления гарантий по займам, полученным в кредитных организациях;</w:t>
      </w:r>
    </w:p>
    <w:p w14:paraId="149A7466" w14:textId="77777777" w:rsidR="001559D9" w:rsidRPr="00667B85" w:rsidRDefault="00681D7F" w:rsidP="0045081D">
      <w:pPr>
        <w:pStyle w:val="a5"/>
        <w:ind w:firstLine="709"/>
        <w:jc w:val="both"/>
        <w:rPr>
          <w:sz w:val="28"/>
          <w:szCs w:val="28"/>
        </w:rPr>
      </w:pPr>
      <w:r w:rsidRPr="00667B85">
        <w:rPr>
          <w:sz w:val="28"/>
          <w:szCs w:val="28"/>
        </w:rPr>
        <w:t>–</w:t>
      </w:r>
      <w:r w:rsidR="0050206C" w:rsidRPr="00667B85">
        <w:rPr>
          <w:sz w:val="28"/>
          <w:szCs w:val="28"/>
        </w:rPr>
        <w:t xml:space="preserve"> </w:t>
      </w:r>
      <w:r w:rsidR="001559D9" w:rsidRPr="00667B85">
        <w:rPr>
          <w:sz w:val="28"/>
          <w:szCs w:val="28"/>
        </w:rPr>
        <w:t>страхования исполнения обязательств. Управление может выступать поручителем по контрактам, одним из которых выступает субъект МСП и гарантирует исполнение обязательств субъектом бизнеса в рамках контракта. Гарантия предоставляется по контрактам суммой до 5 млн.</w:t>
      </w:r>
      <w:r w:rsidR="0050206C" w:rsidRPr="00667B85">
        <w:rPr>
          <w:sz w:val="28"/>
          <w:szCs w:val="28"/>
        </w:rPr>
        <w:t xml:space="preserve"> </w:t>
      </w:r>
      <w:r w:rsidR="001559D9" w:rsidRPr="00667B85">
        <w:rPr>
          <w:sz w:val="28"/>
          <w:szCs w:val="28"/>
        </w:rPr>
        <w:t>долл, а в отдельных случаях -</w:t>
      </w:r>
      <w:r w:rsidR="0050206C" w:rsidRPr="00667B85">
        <w:rPr>
          <w:sz w:val="28"/>
          <w:szCs w:val="28"/>
        </w:rPr>
        <w:t xml:space="preserve"> </w:t>
      </w:r>
      <w:r w:rsidR="001559D9" w:rsidRPr="00667B85">
        <w:rPr>
          <w:sz w:val="28"/>
          <w:szCs w:val="28"/>
        </w:rPr>
        <w:t>до 10 млн.</w:t>
      </w:r>
      <w:r w:rsidR="0050206C" w:rsidRPr="00667B85">
        <w:rPr>
          <w:sz w:val="28"/>
          <w:szCs w:val="28"/>
        </w:rPr>
        <w:t xml:space="preserve"> </w:t>
      </w:r>
      <w:r w:rsidR="001559D9" w:rsidRPr="00667B85">
        <w:rPr>
          <w:sz w:val="28"/>
          <w:szCs w:val="28"/>
        </w:rPr>
        <w:t>долл.;</w:t>
      </w:r>
    </w:p>
    <w:p w14:paraId="04703211" w14:textId="77777777" w:rsidR="001559D9" w:rsidRPr="00667B85" w:rsidRDefault="00681D7F" w:rsidP="0045081D">
      <w:pPr>
        <w:pStyle w:val="a5"/>
        <w:ind w:firstLine="709"/>
        <w:jc w:val="both"/>
        <w:rPr>
          <w:sz w:val="28"/>
          <w:szCs w:val="28"/>
        </w:rPr>
      </w:pPr>
      <w:r w:rsidRPr="00667B85">
        <w:rPr>
          <w:sz w:val="28"/>
          <w:szCs w:val="28"/>
        </w:rPr>
        <w:t>–</w:t>
      </w:r>
      <w:r w:rsidR="001559D9" w:rsidRPr="00667B85">
        <w:rPr>
          <w:sz w:val="28"/>
          <w:szCs w:val="28"/>
        </w:rPr>
        <w:t xml:space="preserve"> доступа к венчурному финансированию через Инвестиционные компании для малого бизнеса (</w:t>
      </w:r>
      <w:r w:rsidR="001559D9" w:rsidRPr="00667B85">
        <w:rPr>
          <w:sz w:val="28"/>
          <w:szCs w:val="28"/>
          <w:lang w:val="en-US"/>
        </w:rPr>
        <w:t>Small</w:t>
      </w:r>
      <w:r w:rsidR="001559D9" w:rsidRPr="00667B85">
        <w:rPr>
          <w:sz w:val="28"/>
          <w:szCs w:val="28"/>
        </w:rPr>
        <w:t xml:space="preserve"> </w:t>
      </w:r>
      <w:r w:rsidR="001559D9" w:rsidRPr="00667B85">
        <w:rPr>
          <w:sz w:val="28"/>
          <w:szCs w:val="28"/>
          <w:lang w:val="en-US"/>
        </w:rPr>
        <w:t>Business</w:t>
      </w:r>
      <w:r w:rsidR="001559D9" w:rsidRPr="00667B85">
        <w:rPr>
          <w:sz w:val="28"/>
          <w:szCs w:val="28"/>
        </w:rPr>
        <w:t xml:space="preserve"> </w:t>
      </w:r>
      <w:r w:rsidR="001559D9" w:rsidRPr="00667B85">
        <w:rPr>
          <w:sz w:val="28"/>
          <w:szCs w:val="28"/>
          <w:lang w:val="en-US"/>
        </w:rPr>
        <w:t>Investment</w:t>
      </w:r>
      <w:r w:rsidR="001559D9" w:rsidRPr="00667B85">
        <w:rPr>
          <w:sz w:val="28"/>
          <w:szCs w:val="28"/>
        </w:rPr>
        <w:t xml:space="preserve"> </w:t>
      </w:r>
      <w:r w:rsidR="001559D9" w:rsidRPr="00667B85">
        <w:rPr>
          <w:sz w:val="28"/>
          <w:szCs w:val="28"/>
          <w:lang w:val="en-US"/>
        </w:rPr>
        <w:t>Company</w:t>
      </w:r>
      <w:r w:rsidR="001559D9" w:rsidRPr="00667B85">
        <w:rPr>
          <w:sz w:val="28"/>
          <w:szCs w:val="28"/>
        </w:rPr>
        <w:t>), которые создаются на частные финансовые средства. Управлени</w:t>
      </w:r>
      <w:r w:rsidR="000900C4" w:rsidRPr="00667B85">
        <w:rPr>
          <w:sz w:val="28"/>
          <w:szCs w:val="28"/>
          <w:lang w:val="kk-KZ"/>
        </w:rPr>
        <w:t>е</w:t>
      </w:r>
      <w:r w:rsidR="001559D9" w:rsidRPr="00667B85">
        <w:rPr>
          <w:sz w:val="28"/>
          <w:szCs w:val="28"/>
        </w:rPr>
        <w:t xml:space="preserve"> занимается лицензированием и регуляторной деятельностью, а также предоставляет доступ компан</w:t>
      </w:r>
      <w:r w:rsidR="00107F0C" w:rsidRPr="00667B85">
        <w:rPr>
          <w:sz w:val="28"/>
          <w:szCs w:val="28"/>
        </w:rPr>
        <w:t>иям</w:t>
      </w:r>
      <w:r w:rsidR="001559D9" w:rsidRPr="00667B85">
        <w:rPr>
          <w:sz w:val="28"/>
          <w:szCs w:val="28"/>
        </w:rPr>
        <w:t xml:space="preserve"> к кредитным ресурсам на льготных условиях;</w:t>
      </w:r>
    </w:p>
    <w:p w14:paraId="5F3D74D0" w14:textId="77777777" w:rsidR="001559D9" w:rsidRPr="00667B85" w:rsidRDefault="00681D7F" w:rsidP="0045081D">
      <w:pPr>
        <w:pStyle w:val="a5"/>
        <w:ind w:firstLine="709"/>
        <w:jc w:val="both"/>
        <w:rPr>
          <w:sz w:val="28"/>
          <w:szCs w:val="28"/>
        </w:rPr>
      </w:pPr>
      <w:r w:rsidRPr="00667B85">
        <w:rPr>
          <w:sz w:val="28"/>
          <w:szCs w:val="28"/>
        </w:rPr>
        <w:t>–</w:t>
      </w:r>
      <w:r w:rsidR="000900C4" w:rsidRPr="00667B85">
        <w:rPr>
          <w:sz w:val="28"/>
          <w:szCs w:val="28"/>
          <w:lang w:val="kk-KZ"/>
        </w:rPr>
        <w:t xml:space="preserve"> </w:t>
      </w:r>
      <w:r w:rsidR="001559D9" w:rsidRPr="00667B85">
        <w:rPr>
          <w:sz w:val="28"/>
          <w:szCs w:val="28"/>
        </w:rPr>
        <w:t>образовательных программ;</w:t>
      </w:r>
    </w:p>
    <w:p w14:paraId="53B74A12" w14:textId="77777777" w:rsidR="001559D9" w:rsidRPr="00667B85" w:rsidRDefault="00681D7F" w:rsidP="0045081D">
      <w:pPr>
        <w:pStyle w:val="a5"/>
        <w:ind w:firstLine="709"/>
        <w:jc w:val="both"/>
        <w:rPr>
          <w:sz w:val="28"/>
          <w:szCs w:val="28"/>
        </w:rPr>
      </w:pPr>
      <w:r w:rsidRPr="00667B85">
        <w:rPr>
          <w:sz w:val="28"/>
          <w:szCs w:val="28"/>
        </w:rPr>
        <w:t>–</w:t>
      </w:r>
      <w:r w:rsidR="001559D9" w:rsidRPr="00667B85">
        <w:rPr>
          <w:sz w:val="28"/>
          <w:szCs w:val="28"/>
        </w:rPr>
        <w:t xml:space="preserve"> обеспечения доступа к государственному заказу. При этом</w:t>
      </w:r>
      <w:r w:rsidR="00B4416F" w:rsidRPr="00667B85">
        <w:rPr>
          <w:sz w:val="28"/>
          <w:szCs w:val="28"/>
        </w:rPr>
        <w:t xml:space="preserve"> </w:t>
      </w:r>
      <w:r w:rsidR="001559D9" w:rsidRPr="00667B85">
        <w:rPr>
          <w:sz w:val="28"/>
          <w:szCs w:val="28"/>
        </w:rPr>
        <w:t>не менее 23% государственных закупок должно быть предоставлено малым предприятиям;</w:t>
      </w:r>
    </w:p>
    <w:p w14:paraId="39A16DB4" w14:textId="77777777" w:rsidR="001559D9" w:rsidRPr="00667B85" w:rsidRDefault="00681D7F" w:rsidP="0045081D">
      <w:pPr>
        <w:pStyle w:val="a5"/>
        <w:ind w:firstLine="709"/>
        <w:jc w:val="both"/>
        <w:rPr>
          <w:sz w:val="28"/>
          <w:szCs w:val="28"/>
        </w:rPr>
      </w:pPr>
      <w:r w:rsidRPr="00667B85">
        <w:rPr>
          <w:sz w:val="28"/>
          <w:szCs w:val="28"/>
        </w:rPr>
        <w:t>–</w:t>
      </w:r>
      <w:r w:rsidR="0050206C" w:rsidRPr="00667B85">
        <w:rPr>
          <w:sz w:val="28"/>
          <w:szCs w:val="28"/>
        </w:rPr>
        <w:t xml:space="preserve"> </w:t>
      </w:r>
      <w:r w:rsidR="001559D9" w:rsidRPr="00667B85">
        <w:rPr>
          <w:sz w:val="28"/>
          <w:szCs w:val="28"/>
        </w:rPr>
        <w:t>поддержки инноваций и развития технологий;</w:t>
      </w:r>
    </w:p>
    <w:p w14:paraId="00FA7214" w14:textId="77777777" w:rsidR="001559D9" w:rsidRPr="00667B85" w:rsidRDefault="00681D7F" w:rsidP="0045081D">
      <w:pPr>
        <w:pStyle w:val="a5"/>
        <w:ind w:firstLine="709"/>
        <w:jc w:val="both"/>
        <w:rPr>
          <w:sz w:val="28"/>
          <w:szCs w:val="28"/>
        </w:rPr>
      </w:pPr>
      <w:r w:rsidRPr="00667B85">
        <w:rPr>
          <w:sz w:val="28"/>
          <w:szCs w:val="28"/>
        </w:rPr>
        <w:t>–</w:t>
      </w:r>
      <w:r w:rsidRPr="00667B85">
        <w:rPr>
          <w:sz w:val="28"/>
          <w:szCs w:val="28"/>
          <w:lang w:val="kk-KZ"/>
        </w:rPr>
        <w:t xml:space="preserve"> </w:t>
      </w:r>
      <w:r w:rsidR="001559D9" w:rsidRPr="00667B85">
        <w:rPr>
          <w:sz w:val="28"/>
          <w:szCs w:val="28"/>
        </w:rPr>
        <w:t>предоставлен</w:t>
      </w:r>
      <w:r w:rsidR="00BB6728" w:rsidRPr="00667B85">
        <w:rPr>
          <w:sz w:val="28"/>
          <w:szCs w:val="28"/>
          <w:lang w:val="kk-KZ"/>
        </w:rPr>
        <w:t xml:space="preserve">ия </w:t>
      </w:r>
      <w:r w:rsidR="001559D9" w:rsidRPr="00667B85">
        <w:rPr>
          <w:sz w:val="28"/>
          <w:szCs w:val="28"/>
        </w:rPr>
        <w:t>льготных условий для получения контракта компаниями, которыми владеют граждане из наиболее незащищенных слоев населения. Эта программа включает семинары и консультации, подпрограмму «ментор-протеже», в рамках которой уже добившиеся успеха предприниматели передают свой опыт начинающим.</w:t>
      </w:r>
    </w:p>
    <w:p w14:paraId="22F71B05" w14:textId="77777777" w:rsidR="001559D9" w:rsidRPr="00667B85" w:rsidRDefault="001559D9" w:rsidP="0045081D">
      <w:pPr>
        <w:pStyle w:val="a5"/>
        <w:ind w:firstLine="709"/>
        <w:jc w:val="both"/>
        <w:rPr>
          <w:color w:val="FF0000"/>
          <w:sz w:val="28"/>
          <w:szCs w:val="28"/>
        </w:rPr>
      </w:pPr>
      <w:r w:rsidRPr="00667B85">
        <w:rPr>
          <w:sz w:val="28"/>
          <w:szCs w:val="28"/>
        </w:rPr>
        <w:t>Программы финансовой поддержки малого и среднего бизнеса в США носят общий характер. Однако, в государстве реализуются программы поддержки агробизнеса, разработанные Министерством сельского хозяйства США. К таким специализированным программам относят программы поддержки производителей биотоплива, проектов по энергоэффективности, инфраструктурных проектов сельских территорий, предоставление льготных кредитов фермерам, предоставление фермерских грантов, субсидирования расходов сельхозпредприятий и др.</w:t>
      </w:r>
      <w:r w:rsidRPr="00667B85">
        <w:t xml:space="preserve"> </w:t>
      </w:r>
      <w:r w:rsidRPr="00667B85">
        <w:rPr>
          <w:sz w:val="28"/>
          <w:szCs w:val="28"/>
        </w:rPr>
        <w:t>[</w:t>
      </w:r>
      <w:r w:rsidR="008A542B" w:rsidRPr="00667B85">
        <w:rPr>
          <w:sz w:val="28"/>
          <w:szCs w:val="28"/>
        </w:rPr>
        <w:t>9</w:t>
      </w:r>
      <w:r w:rsidR="00D86C37" w:rsidRPr="00667B85">
        <w:rPr>
          <w:sz w:val="28"/>
          <w:szCs w:val="28"/>
        </w:rPr>
        <w:t>3</w:t>
      </w:r>
      <w:r w:rsidRPr="00667B85">
        <w:rPr>
          <w:sz w:val="28"/>
          <w:szCs w:val="28"/>
        </w:rPr>
        <w:t>]</w:t>
      </w:r>
      <w:r w:rsidR="00F85415" w:rsidRPr="00667B85">
        <w:rPr>
          <w:sz w:val="28"/>
          <w:szCs w:val="28"/>
        </w:rPr>
        <w:t>.</w:t>
      </w:r>
      <w:r w:rsidR="008E40FA" w:rsidRPr="00667B85">
        <w:rPr>
          <w:sz w:val="28"/>
          <w:szCs w:val="28"/>
        </w:rPr>
        <w:t xml:space="preserve"> </w:t>
      </w:r>
    </w:p>
    <w:p w14:paraId="7CD459AB" w14:textId="77777777" w:rsidR="001559D9" w:rsidRPr="00667B85" w:rsidRDefault="001559D9" w:rsidP="0045081D">
      <w:pPr>
        <w:pStyle w:val="a5"/>
        <w:ind w:firstLine="709"/>
        <w:jc w:val="both"/>
        <w:rPr>
          <w:sz w:val="28"/>
          <w:szCs w:val="28"/>
        </w:rPr>
      </w:pPr>
      <w:r w:rsidRPr="00667B85">
        <w:rPr>
          <w:sz w:val="28"/>
          <w:szCs w:val="28"/>
        </w:rPr>
        <w:t xml:space="preserve">Необходимо отметить, что основу государственной поддержки сельхозтоваропроизводителей в США составляет ценовое регулирование, которое обеспечивается через программы товарных ссуд, правительственных закупок, импортных тарифов и экспортных субсидий. Использование инструментов целевых (гарантированных) и залоговых цен позволяют повысить уровень дохода фермера. </w:t>
      </w:r>
      <w:r w:rsidR="00BB6728" w:rsidRPr="00667B85">
        <w:rPr>
          <w:sz w:val="28"/>
          <w:szCs w:val="28"/>
          <w:lang w:val="kk-KZ"/>
        </w:rPr>
        <w:t xml:space="preserve">Государство использует </w:t>
      </w:r>
      <w:r w:rsidRPr="00667B85">
        <w:rPr>
          <w:sz w:val="28"/>
          <w:szCs w:val="28"/>
        </w:rPr>
        <w:t>таки</w:t>
      </w:r>
      <w:r w:rsidR="004854F9" w:rsidRPr="00667B85">
        <w:rPr>
          <w:sz w:val="28"/>
          <w:szCs w:val="28"/>
        </w:rPr>
        <w:t>е</w:t>
      </w:r>
      <w:r w:rsidRPr="00667B85">
        <w:rPr>
          <w:sz w:val="28"/>
          <w:szCs w:val="28"/>
        </w:rPr>
        <w:t xml:space="preserve"> мер</w:t>
      </w:r>
      <w:r w:rsidR="00BB6728" w:rsidRPr="00667B85">
        <w:rPr>
          <w:sz w:val="28"/>
          <w:szCs w:val="28"/>
          <w:lang w:val="kk-KZ"/>
        </w:rPr>
        <w:t>ы с целью</w:t>
      </w:r>
      <w:r w:rsidRPr="00667B85">
        <w:rPr>
          <w:sz w:val="28"/>
          <w:szCs w:val="28"/>
        </w:rPr>
        <w:t xml:space="preserve"> </w:t>
      </w:r>
      <w:r w:rsidR="00BB6728" w:rsidRPr="00667B85">
        <w:rPr>
          <w:sz w:val="28"/>
          <w:szCs w:val="28"/>
          <w:lang w:val="kk-KZ"/>
        </w:rPr>
        <w:t>повышения</w:t>
      </w:r>
      <w:r w:rsidRPr="00667B85">
        <w:rPr>
          <w:sz w:val="28"/>
          <w:szCs w:val="28"/>
        </w:rPr>
        <w:t xml:space="preserve"> инвестиционной привлекательности сельскохозяйственной отрасли и </w:t>
      </w:r>
      <w:r w:rsidR="00BB6728" w:rsidRPr="00667B85">
        <w:rPr>
          <w:sz w:val="28"/>
          <w:szCs w:val="28"/>
          <w:lang w:val="kk-KZ"/>
        </w:rPr>
        <w:t>повышения</w:t>
      </w:r>
      <w:r w:rsidRPr="00667B85">
        <w:rPr>
          <w:sz w:val="28"/>
          <w:szCs w:val="28"/>
        </w:rPr>
        <w:t xml:space="preserve"> уровня доходов сельхозтоваропроизводителей. В рамках продуктов</w:t>
      </w:r>
      <w:r w:rsidR="00BB6728" w:rsidRPr="00667B85">
        <w:rPr>
          <w:sz w:val="28"/>
          <w:szCs w:val="28"/>
          <w:lang w:val="kk-KZ"/>
        </w:rPr>
        <w:t>о</w:t>
      </w:r>
      <w:r w:rsidRPr="00667B85">
        <w:rPr>
          <w:sz w:val="28"/>
          <w:szCs w:val="28"/>
        </w:rPr>
        <w:t xml:space="preserve">-специфической поддержки в США применяется система «сбытового займа», предусматривающая </w:t>
      </w:r>
      <w:r w:rsidR="00BB6728" w:rsidRPr="00667B85">
        <w:rPr>
          <w:sz w:val="28"/>
          <w:szCs w:val="28"/>
        </w:rPr>
        <w:t>гарантированную выплату в размере минимального дохода от реализации продукции на рынке</w:t>
      </w:r>
      <w:r w:rsidR="00BB6728" w:rsidRPr="00667B85">
        <w:rPr>
          <w:sz w:val="28"/>
          <w:szCs w:val="28"/>
          <w:lang w:val="kk-KZ"/>
        </w:rPr>
        <w:t xml:space="preserve"> в случ</w:t>
      </w:r>
      <w:r w:rsidR="004854F9" w:rsidRPr="00667B85">
        <w:rPr>
          <w:sz w:val="28"/>
          <w:szCs w:val="28"/>
          <w:lang w:val="kk-KZ"/>
        </w:rPr>
        <w:t>а</w:t>
      </w:r>
      <w:r w:rsidR="00BB6728" w:rsidRPr="00667B85">
        <w:rPr>
          <w:sz w:val="28"/>
          <w:szCs w:val="28"/>
          <w:lang w:val="kk-KZ"/>
        </w:rPr>
        <w:t>е падения рыночной цены</w:t>
      </w:r>
      <w:r w:rsidRPr="00667B85">
        <w:rPr>
          <w:sz w:val="28"/>
          <w:szCs w:val="28"/>
        </w:rPr>
        <w:t xml:space="preserve">. </w:t>
      </w:r>
      <w:r w:rsidR="00BB6728" w:rsidRPr="00667B85">
        <w:rPr>
          <w:sz w:val="28"/>
          <w:szCs w:val="28"/>
          <w:lang w:val="kk-KZ"/>
        </w:rPr>
        <w:t>Получение сбытового займа</w:t>
      </w:r>
      <w:r w:rsidRPr="00667B85">
        <w:rPr>
          <w:sz w:val="28"/>
          <w:szCs w:val="28"/>
        </w:rPr>
        <w:t xml:space="preserve"> </w:t>
      </w:r>
      <w:r w:rsidR="00BB6728" w:rsidRPr="00667B85">
        <w:rPr>
          <w:sz w:val="28"/>
          <w:szCs w:val="28"/>
          <w:lang w:val="kk-KZ"/>
        </w:rPr>
        <w:t xml:space="preserve">сельхозтоваропроизводителем осуществляется </w:t>
      </w:r>
      <w:r w:rsidRPr="00667B85">
        <w:rPr>
          <w:sz w:val="28"/>
          <w:szCs w:val="28"/>
        </w:rPr>
        <w:t>через «Товарную кредитную корпорацию» после сбора урожая по действующей процентной ставке под залог продукции. Механизм возврата займа включает уплату основного долга и процентов по нему. При этом</w:t>
      </w:r>
      <w:r w:rsidR="00B4416F" w:rsidRPr="00667B85">
        <w:rPr>
          <w:sz w:val="28"/>
          <w:szCs w:val="28"/>
        </w:rPr>
        <w:t xml:space="preserve"> </w:t>
      </w:r>
      <w:r w:rsidRPr="00667B85">
        <w:rPr>
          <w:sz w:val="28"/>
          <w:szCs w:val="28"/>
        </w:rPr>
        <w:t>в случае снижения рыночной цены на продукцию, возможны два варианта оплаты займа. Во-первых, право собственности на урожай, находящийся в залоге, может быть переведено на Товарную-кредитную корпорацию. Во-вторых, выплата займа может осуществляться на основе местных рыночных цен, без взимания процентов по займам. В случае, если рыночная цена складывается выше залоговых, фермер имеет право получить залоговую продукцию обратно, вернуть сумму займа и проценты и реализовать продукцию на рынке.</w:t>
      </w:r>
    </w:p>
    <w:p w14:paraId="7980EC11" w14:textId="77777777" w:rsidR="0073701E" w:rsidRPr="00667B85" w:rsidRDefault="001559D9" w:rsidP="0045081D">
      <w:pPr>
        <w:pStyle w:val="a5"/>
        <w:ind w:firstLine="709"/>
        <w:jc w:val="both"/>
        <w:rPr>
          <w:sz w:val="28"/>
          <w:szCs w:val="28"/>
        </w:rPr>
      </w:pPr>
      <w:r w:rsidRPr="00667B85">
        <w:rPr>
          <w:sz w:val="28"/>
          <w:szCs w:val="28"/>
        </w:rPr>
        <w:t>Система кредитования в США предусматривает возможности использования фермерами различных источников получения кредитных ресурсов. При этом</w:t>
      </w:r>
      <w:r w:rsidR="00831215" w:rsidRPr="00667B85">
        <w:rPr>
          <w:sz w:val="28"/>
          <w:szCs w:val="28"/>
        </w:rPr>
        <w:t xml:space="preserve"> </w:t>
      </w:r>
      <w:r w:rsidRPr="00667B85">
        <w:rPr>
          <w:sz w:val="28"/>
          <w:szCs w:val="28"/>
        </w:rPr>
        <w:t>более 25% кредитов сельхозтоваропроизводителей приходится на систему кооперации. В данную систему входят семь кооперативных банков, которые предоставляют средства ассоциации заемщиков</w:t>
      </w:r>
      <w:r w:rsidR="002867C3" w:rsidRPr="00667B85">
        <w:rPr>
          <w:sz w:val="28"/>
          <w:szCs w:val="28"/>
        </w:rPr>
        <w:t>,</w:t>
      </w:r>
      <w:r w:rsidRPr="00667B85">
        <w:rPr>
          <w:sz w:val="28"/>
          <w:szCs w:val="28"/>
        </w:rPr>
        <w:t xml:space="preserve"> и размещают кредиты среди фермеров, а также кооперативный банк, обслуживающий сельскохозяйственные кооперативы [</w:t>
      </w:r>
      <w:r w:rsidR="00317946" w:rsidRPr="00667B85">
        <w:rPr>
          <w:sz w:val="28"/>
          <w:szCs w:val="28"/>
        </w:rPr>
        <w:t>9</w:t>
      </w:r>
      <w:r w:rsidR="00D86C37" w:rsidRPr="00667B85">
        <w:rPr>
          <w:sz w:val="28"/>
          <w:szCs w:val="28"/>
        </w:rPr>
        <w:t>4</w:t>
      </w:r>
      <w:r w:rsidRPr="00667B85">
        <w:rPr>
          <w:sz w:val="28"/>
          <w:szCs w:val="28"/>
        </w:rPr>
        <w:t xml:space="preserve">]. </w:t>
      </w:r>
    </w:p>
    <w:p w14:paraId="61ED42D5" w14:textId="0CF9C7DA" w:rsidR="001559D9" w:rsidRPr="00667B85" w:rsidRDefault="001559D9" w:rsidP="0045081D">
      <w:pPr>
        <w:pStyle w:val="a5"/>
        <w:ind w:firstLine="709"/>
        <w:jc w:val="both"/>
        <w:rPr>
          <w:sz w:val="28"/>
          <w:szCs w:val="28"/>
        </w:rPr>
      </w:pPr>
      <w:r w:rsidRPr="00667B85">
        <w:rPr>
          <w:sz w:val="28"/>
          <w:szCs w:val="28"/>
        </w:rPr>
        <w:t>Следует отметить, что в настоящее время в связи с периодически возникающими природно-климатическими бедствиями, дефицитом водных ресурсов, возрастающим ростом потребностей в продовольствии,  особое внимание правительство США уделяет поддержке фермеров с природоохранными программами (по защите высоко эродированной земли; консервационного резерва; восстановления увлажненных и заболоченных земель), в соответствии с которым из интенсивного сельхозоборота было выделено 15 млн.</w:t>
      </w:r>
      <w:r w:rsidR="0050206C" w:rsidRPr="00667B85">
        <w:rPr>
          <w:sz w:val="28"/>
          <w:szCs w:val="28"/>
        </w:rPr>
        <w:t xml:space="preserve"> </w:t>
      </w:r>
      <w:r w:rsidRPr="00667B85">
        <w:rPr>
          <w:sz w:val="28"/>
          <w:szCs w:val="28"/>
        </w:rPr>
        <w:t>гектар, что обеспечило сохранность ежегодно 700 млн. тонн почвы [</w:t>
      </w:r>
      <w:r w:rsidR="001E1104" w:rsidRPr="00667B85">
        <w:rPr>
          <w:sz w:val="28"/>
          <w:szCs w:val="28"/>
        </w:rPr>
        <w:t>9</w:t>
      </w:r>
      <w:r w:rsidR="00D86C37" w:rsidRPr="00667B85">
        <w:rPr>
          <w:sz w:val="28"/>
          <w:szCs w:val="28"/>
        </w:rPr>
        <w:t>5</w:t>
      </w:r>
      <w:r w:rsidRPr="00667B85">
        <w:rPr>
          <w:sz w:val="28"/>
          <w:szCs w:val="28"/>
        </w:rPr>
        <w:t xml:space="preserve">]. </w:t>
      </w:r>
    </w:p>
    <w:p w14:paraId="4D8D9D74" w14:textId="21C3D4B7" w:rsidR="00D95B25" w:rsidRPr="00667B85" w:rsidRDefault="00D95B25" w:rsidP="0045081D">
      <w:pPr>
        <w:pStyle w:val="a5"/>
        <w:ind w:firstLine="709"/>
        <w:jc w:val="both"/>
        <w:rPr>
          <w:sz w:val="28"/>
          <w:szCs w:val="28"/>
        </w:rPr>
      </w:pPr>
      <w:r w:rsidRPr="00667B85">
        <w:rPr>
          <w:sz w:val="28"/>
          <w:szCs w:val="28"/>
        </w:rPr>
        <w:t>В целом в США существует 9 основных инструментов финансирования: сельскохозяйственная субсидия, кредиты на хранение на ферме, кредиты на эксплуатацию фермы, кредиты на владение фермой, кредиты для рабочих, занятых в сельском хозяйстве, финансирование развивающихся фермеров, (предназначен специально для МСП), контрактное фермерство, специальный ипотечный кредит, финансирование цепочки создания стоимости</w:t>
      </w:r>
      <w:r w:rsidR="003841A1" w:rsidRPr="00667B85">
        <w:rPr>
          <w:sz w:val="28"/>
          <w:szCs w:val="28"/>
        </w:rPr>
        <w:t xml:space="preserve"> [96].</w:t>
      </w:r>
    </w:p>
    <w:p w14:paraId="6629CC8E" w14:textId="72803174" w:rsidR="001559D9" w:rsidRPr="00667B85" w:rsidRDefault="001559D9" w:rsidP="0045081D">
      <w:pPr>
        <w:pStyle w:val="a5"/>
        <w:ind w:firstLine="709"/>
        <w:jc w:val="both"/>
        <w:rPr>
          <w:sz w:val="28"/>
          <w:szCs w:val="28"/>
        </w:rPr>
      </w:pPr>
      <w:r w:rsidRPr="00667B85">
        <w:rPr>
          <w:sz w:val="28"/>
          <w:szCs w:val="28"/>
        </w:rPr>
        <w:t>Уровень государственной поддержки фермеров в Канаде составляет более 70% общей совокупной поддержки. Инфраструктура поддержки бизнеса представляет собой Канадскую Бизнес сеть – это соглашение о сотрудничестве между федеральными министерствами и ведомствами, провинциальными и территориальными правительствами о содействии развитию и инновационной деятельности субъектов малого и среднего предпринимательства [</w:t>
      </w:r>
      <w:r w:rsidR="005F0F2D" w:rsidRPr="00667B85">
        <w:rPr>
          <w:sz w:val="28"/>
          <w:szCs w:val="28"/>
        </w:rPr>
        <w:t>9</w:t>
      </w:r>
      <w:r w:rsidR="003841A1" w:rsidRPr="00667B85">
        <w:rPr>
          <w:sz w:val="28"/>
          <w:szCs w:val="28"/>
        </w:rPr>
        <w:t>7</w:t>
      </w:r>
      <w:r w:rsidRPr="00667B85">
        <w:rPr>
          <w:sz w:val="28"/>
          <w:szCs w:val="28"/>
        </w:rPr>
        <w:t>].</w:t>
      </w:r>
    </w:p>
    <w:p w14:paraId="6C9941FE" w14:textId="4F9F28EF" w:rsidR="001559D9" w:rsidRPr="00667B85" w:rsidRDefault="001559D9" w:rsidP="0045081D">
      <w:pPr>
        <w:pStyle w:val="a5"/>
        <w:ind w:firstLine="709"/>
        <w:jc w:val="both"/>
        <w:rPr>
          <w:sz w:val="28"/>
          <w:szCs w:val="28"/>
        </w:rPr>
      </w:pPr>
      <w:r w:rsidRPr="00667B85">
        <w:rPr>
          <w:sz w:val="28"/>
          <w:szCs w:val="28"/>
        </w:rPr>
        <w:t>Организационная структура поддержки субъектов бизнеса построена по территориальному принципу и включает пять основных агентств, предоставляющих финансовые и нефинансовые меры поддержки (оказание консультационных услуг на всех этапах ведения бизнеса начинающим и действующим предпринимателям, разработка бизнес-плана, проведение исследований рынка, оказание консалтинговых услуг в области налогообложения и бухгалтерского учета, финансовая поддержка).</w:t>
      </w:r>
    </w:p>
    <w:p w14:paraId="4E85A861" w14:textId="77777777" w:rsidR="001559D9" w:rsidRPr="00667B85" w:rsidRDefault="001559D9" w:rsidP="0045081D">
      <w:pPr>
        <w:pStyle w:val="a5"/>
        <w:ind w:firstLine="709"/>
        <w:jc w:val="both"/>
        <w:rPr>
          <w:sz w:val="28"/>
          <w:szCs w:val="28"/>
        </w:rPr>
      </w:pPr>
      <w:r w:rsidRPr="00667B85">
        <w:rPr>
          <w:sz w:val="28"/>
          <w:szCs w:val="28"/>
        </w:rPr>
        <w:t xml:space="preserve">В сельскохозяйственной отрасли для фермеров Канады действуют различные провинциальные и федеральные программы поддержки, включающие краткосрочные кредиты до 400 тысяч долларов под низкий процент и с частичным покрытием процентов; государственные гарантии под покупку земель сельскохозяйственного назначения; механизм установления гарантированных цен закупки; льготное страхование урожая от природных катаклизмов и неблагоприятных погодных условий; финансовая поддержка продвижения продукции на международном рынке; экстренная финансовая помощь при объявлении в стране чрезвычайных ситуаций; субсидирование транспортировки зерна через порт на севере страны и др. Помимо этого создано специализированное кредитное учреждение </w:t>
      </w:r>
      <w:r w:rsidRPr="00667B85">
        <w:rPr>
          <w:sz w:val="28"/>
          <w:szCs w:val="28"/>
          <w:lang w:val="en-US"/>
        </w:rPr>
        <w:t>Farm</w:t>
      </w:r>
      <w:r w:rsidRPr="00667B85">
        <w:rPr>
          <w:sz w:val="28"/>
          <w:szCs w:val="28"/>
        </w:rPr>
        <w:t xml:space="preserve"> </w:t>
      </w:r>
      <w:r w:rsidRPr="00667B85">
        <w:rPr>
          <w:sz w:val="28"/>
          <w:szCs w:val="28"/>
          <w:lang w:val="en-US"/>
        </w:rPr>
        <w:t>Credit</w:t>
      </w:r>
      <w:r w:rsidRPr="00667B85">
        <w:rPr>
          <w:sz w:val="28"/>
          <w:szCs w:val="28"/>
        </w:rPr>
        <w:t xml:space="preserve"> </w:t>
      </w:r>
      <w:r w:rsidRPr="00667B85">
        <w:rPr>
          <w:sz w:val="28"/>
          <w:szCs w:val="28"/>
          <w:lang w:val="en-US"/>
        </w:rPr>
        <w:t>Canada</w:t>
      </w:r>
      <w:r w:rsidRPr="00667B85">
        <w:rPr>
          <w:sz w:val="28"/>
          <w:szCs w:val="28"/>
        </w:rPr>
        <w:t>.</w:t>
      </w:r>
    </w:p>
    <w:p w14:paraId="78997BDC" w14:textId="77777777" w:rsidR="001559D9" w:rsidRPr="00667B85" w:rsidRDefault="001559D9" w:rsidP="0045081D">
      <w:pPr>
        <w:pStyle w:val="a5"/>
        <w:ind w:firstLine="709"/>
        <w:jc w:val="both"/>
        <w:rPr>
          <w:sz w:val="28"/>
          <w:szCs w:val="28"/>
          <w:lang w:val="kk-KZ"/>
        </w:rPr>
      </w:pPr>
      <w:r w:rsidRPr="00667B85">
        <w:rPr>
          <w:sz w:val="28"/>
          <w:szCs w:val="28"/>
          <w:lang w:val="kk-KZ"/>
        </w:rPr>
        <w:t xml:space="preserve">Анализ исследования инструментов государственной поддержки Канады позволяет отметить, что в основном в программах финансирования производителей АПК применяются два основных инструмента. В рамках первого инструмента осуществляется предоставления льготных кредитов без ограниченного объема под гарантии федерального правительства, размер которой достигает 95% (CALA (Canadian Agricultural Loans Act Program). </w:t>
      </w:r>
    </w:p>
    <w:p w14:paraId="333192F8" w14:textId="77777777" w:rsidR="001559D9" w:rsidRPr="00667B85" w:rsidRDefault="001559D9" w:rsidP="0045081D">
      <w:pPr>
        <w:pStyle w:val="a5"/>
        <w:ind w:firstLine="709"/>
        <w:jc w:val="both"/>
        <w:rPr>
          <w:sz w:val="28"/>
          <w:szCs w:val="28"/>
        </w:rPr>
      </w:pPr>
      <w:r w:rsidRPr="00667B85">
        <w:rPr>
          <w:sz w:val="28"/>
          <w:szCs w:val="28"/>
        </w:rPr>
        <w:t>Реализация</w:t>
      </w:r>
      <w:r w:rsidR="00BB25FF" w:rsidRPr="00667B85">
        <w:rPr>
          <w:sz w:val="28"/>
          <w:szCs w:val="28"/>
        </w:rPr>
        <w:t xml:space="preserve"> </w:t>
      </w:r>
      <w:r w:rsidRPr="00667B85">
        <w:rPr>
          <w:sz w:val="28"/>
          <w:szCs w:val="28"/>
        </w:rPr>
        <w:t xml:space="preserve">второго направления поддержки сельхозтоваропроизводителей осуществляется в форме субсидий по следующим направлениям: </w:t>
      </w:r>
      <w:r w:rsidRPr="00667B85">
        <w:rPr>
          <w:sz w:val="28"/>
          <w:szCs w:val="28"/>
          <w:lang w:val="en-US"/>
        </w:rPr>
        <w:t>Agri</w:t>
      </w:r>
      <w:r w:rsidRPr="00667B85">
        <w:rPr>
          <w:sz w:val="28"/>
          <w:szCs w:val="28"/>
        </w:rPr>
        <w:t xml:space="preserve"> </w:t>
      </w:r>
      <w:r w:rsidRPr="00667B85">
        <w:rPr>
          <w:sz w:val="28"/>
          <w:szCs w:val="28"/>
          <w:lang w:val="en-US"/>
        </w:rPr>
        <w:t>Invest</w:t>
      </w:r>
      <w:r w:rsidRPr="00667B85">
        <w:rPr>
          <w:sz w:val="28"/>
          <w:szCs w:val="28"/>
        </w:rPr>
        <w:t xml:space="preserve"> (</w:t>
      </w:r>
      <w:r w:rsidRPr="00667B85">
        <w:rPr>
          <w:sz w:val="28"/>
          <w:szCs w:val="28"/>
          <w:lang w:val="kk-KZ"/>
        </w:rPr>
        <w:t>Инвестиционная программа</w:t>
      </w:r>
      <w:r w:rsidRPr="00667B85">
        <w:rPr>
          <w:sz w:val="28"/>
          <w:szCs w:val="28"/>
        </w:rPr>
        <w:t xml:space="preserve">); </w:t>
      </w:r>
      <w:r w:rsidRPr="00667B85">
        <w:rPr>
          <w:sz w:val="28"/>
          <w:szCs w:val="28"/>
          <w:lang w:val="en-US"/>
        </w:rPr>
        <w:t>AgriStability</w:t>
      </w:r>
      <w:r w:rsidRPr="00667B85">
        <w:rPr>
          <w:sz w:val="28"/>
          <w:szCs w:val="28"/>
        </w:rPr>
        <w:t xml:space="preserve"> (Программа по стабилизации сельскохозяйственных предприятий); </w:t>
      </w:r>
      <w:r w:rsidRPr="00667B85">
        <w:rPr>
          <w:sz w:val="28"/>
          <w:szCs w:val="28"/>
          <w:lang w:val="en-US"/>
        </w:rPr>
        <w:t>Agri</w:t>
      </w:r>
      <w:r w:rsidRPr="00667B85">
        <w:rPr>
          <w:sz w:val="28"/>
          <w:szCs w:val="28"/>
        </w:rPr>
        <w:t xml:space="preserve"> </w:t>
      </w:r>
      <w:r w:rsidRPr="00667B85">
        <w:rPr>
          <w:sz w:val="28"/>
          <w:szCs w:val="28"/>
          <w:lang w:val="en-US"/>
        </w:rPr>
        <w:t>Insurance</w:t>
      </w:r>
      <w:r w:rsidRPr="00667B85">
        <w:rPr>
          <w:sz w:val="28"/>
          <w:szCs w:val="28"/>
        </w:rPr>
        <w:t xml:space="preserve"> (Страховая программа); </w:t>
      </w:r>
      <w:r w:rsidRPr="00667B85">
        <w:rPr>
          <w:sz w:val="28"/>
          <w:szCs w:val="28"/>
          <w:lang w:val="en-US"/>
        </w:rPr>
        <w:t>Agri</w:t>
      </w:r>
      <w:r w:rsidRPr="00667B85">
        <w:rPr>
          <w:sz w:val="28"/>
          <w:szCs w:val="28"/>
        </w:rPr>
        <w:t xml:space="preserve"> </w:t>
      </w:r>
      <w:r w:rsidRPr="00667B85">
        <w:rPr>
          <w:sz w:val="28"/>
          <w:szCs w:val="28"/>
          <w:lang w:val="en-US"/>
        </w:rPr>
        <w:t>Recovery</w:t>
      </w:r>
      <w:r w:rsidRPr="00667B85">
        <w:rPr>
          <w:sz w:val="28"/>
          <w:szCs w:val="28"/>
        </w:rPr>
        <w:t xml:space="preserve"> (Программа по восстановлению сельских территорий); </w:t>
      </w:r>
      <w:r w:rsidRPr="00667B85">
        <w:rPr>
          <w:sz w:val="28"/>
          <w:szCs w:val="28"/>
          <w:lang w:val="en-US"/>
        </w:rPr>
        <w:t>AgriRiskInitiatives</w:t>
      </w:r>
      <w:r w:rsidRPr="00667B85">
        <w:rPr>
          <w:sz w:val="28"/>
          <w:szCs w:val="28"/>
        </w:rPr>
        <w:t xml:space="preserve"> (Программа по риск-менеджменту), </w:t>
      </w:r>
      <w:r w:rsidRPr="00667B85">
        <w:rPr>
          <w:sz w:val="28"/>
          <w:szCs w:val="28"/>
          <w:lang w:val="en-US"/>
        </w:rPr>
        <w:t>Agri</w:t>
      </w:r>
      <w:r w:rsidRPr="00667B85">
        <w:rPr>
          <w:sz w:val="28"/>
          <w:szCs w:val="28"/>
        </w:rPr>
        <w:t xml:space="preserve"> </w:t>
      </w:r>
      <w:r w:rsidRPr="00667B85">
        <w:rPr>
          <w:sz w:val="28"/>
          <w:szCs w:val="28"/>
          <w:lang w:val="en-US"/>
        </w:rPr>
        <w:t>Innovations</w:t>
      </w:r>
      <w:r w:rsidRPr="00667B85">
        <w:rPr>
          <w:sz w:val="28"/>
          <w:szCs w:val="28"/>
        </w:rPr>
        <w:t xml:space="preserve">  (Программа поддержки инноваций в аграрном секторе), </w:t>
      </w:r>
      <w:r w:rsidRPr="00667B85">
        <w:rPr>
          <w:sz w:val="28"/>
          <w:szCs w:val="28"/>
          <w:lang w:val="en-US"/>
        </w:rPr>
        <w:t>Agri</w:t>
      </w:r>
      <w:r w:rsidRPr="00667B85">
        <w:rPr>
          <w:sz w:val="28"/>
          <w:szCs w:val="28"/>
        </w:rPr>
        <w:t xml:space="preserve"> </w:t>
      </w:r>
      <w:r w:rsidRPr="00667B85">
        <w:rPr>
          <w:sz w:val="28"/>
          <w:szCs w:val="28"/>
          <w:lang w:val="en-US"/>
        </w:rPr>
        <w:t>Competitiveness</w:t>
      </w:r>
      <w:r w:rsidRPr="00667B85">
        <w:rPr>
          <w:sz w:val="28"/>
          <w:szCs w:val="28"/>
        </w:rPr>
        <w:t xml:space="preserve"> (Программа поддержки конкурентоспособности АПК), </w:t>
      </w:r>
      <w:r w:rsidRPr="00667B85">
        <w:rPr>
          <w:sz w:val="28"/>
          <w:szCs w:val="28"/>
          <w:lang w:val="en-US"/>
        </w:rPr>
        <w:t>Agri</w:t>
      </w:r>
      <w:r w:rsidRPr="00667B85">
        <w:rPr>
          <w:sz w:val="28"/>
          <w:szCs w:val="28"/>
        </w:rPr>
        <w:t xml:space="preserve"> </w:t>
      </w:r>
      <w:r w:rsidRPr="00667B85">
        <w:rPr>
          <w:sz w:val="28"/>
          <w:szCs w:val="28"/>
          <w:lang w:val="en-US"/>
        </w:rPr>
        <w:t>Marketing</w:t>
      </w:r>
      <w:r w:rsidRPr="00667B85">
        <w:rPr>
          <w:sz w:val="28"/>
          <w:szCs w:val="28"/>
        </w:rPr>
        <w:t xml:space="preserve"> (Программа развития продовольственного рынка). В рамках каждой подпрограммы выделяются субсидии. Такой подход позволяет обеспечить комплексную поддержку, включающую не только </w:t>
      </w:r>
      <w:r w:rsidR="0019646C" w:rsidRPr="00667B85">
        <w:rPr>
          <w:sz w:val="28"/>
          <w:szCs w:val="28"/>
          <w:lang w:val="kk-KZ"/>
        </w:rPr>
        <w:t>финансирование</w:t>
      </w:r>
      <w:r w:rsidRPr="00667B85">
        <w:rPr>
          <w:sz w:val="28"/>
          <w:szCs w:val="28"/>
        </w:rPr>
        <w:t>, но и направлен</w:t>
      </w:r>
      <w:r w:rsidR="00042FAC" w:rsidRPr="00667B85">
        <w:rPr>
          <w:sz w:val="28"/>
          <w:szCs w:val="28"/>
        </w:rPr>
        <w:t xml:space="preserve">ия </w:t>
      </w:r>
      <w:r w:rsidRPr="00667B85">
        <w:rPr>
          <w:sz w:val="28"/>
          <w:szCs w:val="28"/>
        </w:rPr>
        <w:t>повышени</w:t>
      </w:r>
      <w:r w:rsidR="00042FAC" w:rsidRPr="00667B85">
        <w:rPr>
          <w:sz w:val="28"/>
          <w:szCs w:val="28"/>
        </w:rPr>
        <w:t>я</w:t>
      </w:r>
      <w:r w:rsidRPr="00667B85">
        <w:rPr>
          <w:sz w:val="28"/>
          <w:szCs w:val="28"/>
        </w:rPr>
        <w:t xml:space="preserve"> менеджмента сельхозтоваропроизводителя.</w:t>
      </w:r>
    </w:p>
    <w:p w14:paraId="0FE00B3D" w14:textId="77777777" w:rsidR="001559D9" w:rsidRPr="00667B85" w:rsidRDefault="001559D9" w:rsidP="0045081D">
      <w:pPr>
        <w:pStyle w:val="a5"/>
        <w:ind w:firstLine="709"/>
        <w:jc w:val="both"/>
        <w:rPr>
          <w:sz w:val="28"/>
          <w:szCs w:val="28"/>
        </w:rPr>
      </w:pPr>
      <w:r w:rsidRPr="00667B85">
        <w:rPr>
          <w:sz w:val="28"/>
          <w:szCs w:val="28"/>
        </w:rPr>
        <w:t>Развитая банковская сеть в Канаде позволяет обеспечить доступными кредитными ресурсами заемщиков по средней ставке от 3</w:t>
      </w:r>
      <w:r w:rsidR="004854F9" w:rsidRPr="00667B85">
        <w:rPr>
          <w:sz w:val="28"/>
          <w:szCs w:val="28"/>
        </w:rPr>
        <w:t>,0</w:t>
      </w:r>
      <w:r w:rsidRPr="00667B85">
        <w:rPr>
          <w:sz w:val="28"/>
          <w:szCs w:val="28"/>
        </w:rPr>
        <w:t xml:space="preserve"> до 5,7%. Приоритетность развития предпринимательства обусловила создание специализированного банка - Канадского банка развития, предоставляющего широкий выбор программ по кредитованию субъектов малого и среднего бизнеса. </w:t>
      </w:r>
    </w:p>
    <w:p w14:paraId="211BE027" w14:textId="779B6A5A" w:rsidR="001559D9" w:rsidRPr="00667B85" w:rsidRDefault="001559D9" w:rsidP="0045081D">
      <w:pPr>
        <w:pStyle w:val="a5"/>
        <w:ind w:firstLine="709"/>
        <w:jc w:val="both"/>
        <w:rPr>
          <w:sz w:val="28"/>
          <w:szCs w:val="28"/>
        </w:rPr>
      </w:pPr>
      <w:r w:rsidRPr="00667B85">
        <w:rPr>
          <w:sz w:val="28"/>
          <w:szCs w:val="28"/>
        </w:rPr>
        <w:t xml:space="preserve">Показатели размера процентной ставки по займам в странах ОЭСР представлены в таблице </w:t>
      </w:r>
      <w:r w:rsidR="00386D9E">
        <w:rPr>
          <w:sz w:val="28"/>
          <w:szCs w:val="28"/>
        </w:rPr>
        <w:t>6</w:t>
      </w:r>
      <w:r w:rsidRPr="00667B85">
        <w:rPr>
          <w:sz w:val="28"/>
          <w:szCs w:val="28"/>
        </w:rPr>
        <w:t>.</w:t>
      </w:r>
    </w:p>
    <w:p w14:paraId="45730C76" w14:textId="77777777" w:rsidR="001559D9" w:rsidRPr="00667B85" w:rsidRDefault="001559D9" w:rsidP="0045081D">
      <w:pPr>
        <w:pStyle w:val="a5"/>
        <w:ind w:firstLine="709"/>
        <w:jc w:val="both"/>
        <w:rPr>
          <w:sz w:val="28"/>
          <w:szCs w:val="28"/>
        </w:rPr>
      </w:pPr>
    </w:p>
    <w:p w14:paraId="69B1F1F7" w14:textId="1A5F9EB1" w:rsidR="001559D9" w:rsidRPr="00667B85" w:rsidRDefault="001559D9" w:rsidP="008E40FA">
      <w:pPr>
        <w:pStyle w:val="a5"/>
        <w:jc w:val="both"/>
        <w:rPr>
          <w:sz w:val="28"/>
          <w:szCs w:val="28"/>
        </w:rPr>
      </w:pPr>
      <w:r w:rsidRPr="00667B85">
        <w:rPr>
          <w:sz w:val="28"/>
          <w:szCs w:val="28"/>
        </w:rPr>
        <w:t xml:space="preserve">Таблица </w:t>
      </w:r>
      <w:r w:rsidR="00386D9E">
        <w:rPr>
          <w:sz w:val="28"/>
          <w:szCs w:val="28"/>
        </w:rPr>
        <w:t>6</w:t>
      </w:r>
      <w:r w:rsidRPr="00667B85">
        <w:rPr>
          <w:sz w:val="28"/>
          <w:szCs w:val="28"/>
        </w:rPr>
        <w:t xml:space="preserve"> </w:t>
      </w:r>
      <w:r w:rsidR="00681D7F" w:rsidRPr="00667B85">
        <w:rPr>
          <w:sz w:val="28"/>
          <w:szCs w:val="28"/>
        </w:rPr>
        <w:t>–</w:t>
      </w:r>
      <w:r w:rsidRPr="00667B85">
        <w:rPr>
          <w:sz w:val="28"/>
          <w:szCs w:val="28"/>
        </w:rPr>
        <w:t xml:space="preserve"> Размер средней процентной ставки по кредитам и займам банков некоторых стран</w:t>
      </w:r>
    </w:p>
    <w:p w14:paraId="6A9C8E88" w14:textId="77777777" w:rsidR="001559D9" w:rsidRPr="00667B85" w:rsidRDefault="001559D9" w:rsidP="0050206C">
      <w:pPr>
        <w:pStyle w:val="a5"/>
        <w:ind w:firstLine="709"/>
        <w:jc w:val="right"/>
        <w:rPr>
          <w:sz w:val="16"/>
          <w:szCs w:val="16"/>
        </w:rPr>
      </w:pPr>
    </w:p>
    <w:tbl>
      <w:tblPr>
        <w:tblStyle w:val="a6"/>
        <w:tblW w:w="9603" w:type="dxa"/>
        <w:tblInd w:w="136" w:type="dxa"/>
        <w:tblLook w:val="04A0" w:firstRow="1" w:lastRow="0" w:firstColumn="1" w:lastColumn="0" w:noHBand="0" w:noVBand="1"/>
      </w:tblPr>
      <w:tblGrid>
        <w:gridCol w:w="3603"/>
        <w:gridCol w:w="6000"/>
      </w:tblGrid>
      <w:tr w:rsidR="001559D9" w:rsidRPr="00667B85" w14:paraId="7BE9C1C7" w14:textId="77777777" w:rsidTr="0050206C">
        <w:trPr>
          <w:trHeight w:val="535"/>
        </w:trPr>
        <w:tc>
          <w:tcPr>
            <w:tcW w:w="3603" w:type="dxa"/>
            <w:vAlign w:val="center"/>
          </w:tcPr>
          <w:p w14:paraId="1314F6A3" w14:textId="77777777" w:rsidR="001559D9" w:rsidRPr="00667B85" w:rsidRDefault="001559D9" w:rsidP="0050206C">
            <w:pPr>
              <w:pStyle w:val="a5"/>
              <w:jc w:val="center"/>
              <w:rPr>
                <w:sz w:val="24"/>
                <w:szCs w:val="24"/>
              </w:rPr>
            </w:pPr>
            <w:r w:rsidRPr="00667B85">
              <w:rPr>
                <w:sz w:val="24"/>
                <w:szCs w:val="24"/>
              </w:rPr>
              <w:t>Страна</w:t>
            </w:r>
          </w:p>
        </w:tc>
        <w:tc>
          <w:tcPr>
            <w:tcW w:w="6000" w:type="dxa"/>
            <w:vAlign w:val="center"/>
          </w:tcPr>
          <w:p w14:paraId="26468F07" w14:textId="77777777" w:rsidR="001559D9" w:rsidRPr="00667B85" w:rsidRDefault="001559D9" w:rsidP="0050206C">
            <w:pPr>
              <w:pStyle w:val="a5"/>
              <w:jc w:val="center"/>
              <w:rPr>
                <w:sz w:val="24"/>
                <w:szCs w:val="24"/>
              </w:rPr>
            </w:pPr>
            <w:r w:rsidRPr="00667B85">
              <w:rPr>
                <w:sz w:val="24"/>
                <w:szCs w:val="24"/>
              </w:rPr>
              <w:t>Средняя процентная ставка по кредитам и займам</w:t>
            </w:r>
            <w:r w:rsidR="0050206C" w:rsidRPr="00667B85">
              <w:rPr>
                <w:sz w:val="24"/>
                <w:szCs w:val="24"/>
              </w:rPr>
              <w:t>, %</w:t>
            </w:r>
          </w:p>
        </w:tc>
      </w:tr>
      <w:tr w:rsidR="001559D9" w:rsidRPr="00667B85" w14:paraId="28753A84" w14:textId="77777777" w:rsidTr="0050206C">
        <w:trPr>
          <w:trHeight w:val="255"/>
        </w:trPr>
        <w:tc>
          <w:tcPr>
            <w:tcW w:w="3603" w:type="dxa"/>
          </w:tcPr>
          <w:p w14:paraId="51BBDF03" w14:textId="77777777" w:rsidR="001559D9" w:rsidRPr="00667B85" w:rsidRDefault="001559D9" w:rsidP="0050206C">
            <w:pPr>
              <w:pStyle w:val="a5"/>
              <w:ind w:firstLine="148"/>
              <w:jc w:val="both"/>
              <w:rPr>
                <w:sz w:val="24"/>
                <w:szCs w:val="24"/>
              </w:rPr>
            </w:pPr>
            <w:r w:rsidRPr="00667B85">
              <w:rPr>
                <w:sz w:val="24"/>
                <w:szCs w:val="24"/>
              </w:rPr>
              <w:t>Канада</w:t>
            </w:r>
          </w:p>
        </w:tc>
        <w:tc>
          <w:tcPr>
            <w:tcW w:w="6000" w:type="dxa"/>
          </w:tcPr>
          <w:p w14:paraId="2F674956" w14:textId="77777777" w:rsidR="001559D9" w:rsidRPr="00667B85" w:rsidRDefault="001559D9" w:rsidP="0050206C">
            <w:pPr>
              <w:pStyle w:val="a5"/>
              <w:jc w:val="center"/>
              <w:rPr>
                <w:sz w:val="24"/>
                <w:szCs w:val="24"/>
              </w:rPr>
            </w:pPr>
            <w:r w:rsidRPr="00667B85">
              <w:rPr>
                <w:sz w:val="24"/>
                <w:szCs w:val="24"/>
              </w:rPr>
              <w:t>5,7</w:t>
            </w:r>
          </w:p>
        </w:tc>
      </w:tr>
      <w:tr w:rsidR="001559D9" w:rsidRPr="00667B85" w14:paraId="624B4987" w14:textId="77777777" w:rsidTr="0050206C">
        <w:trPr>
          <w:trHeight w:val="245"/>
        </w:trPr>
        <w:tc>
          <w:tcPr>
            <w:tcW w:w="3603" w:type="dxa"/>
          </w:tcPr>
          <w:p w14:paraId="34529E5D" w14:textId="77777777" w:rsidR="001559D9" w:rsidRPr="00667B85" w:rsidRDefault="001559D9" w:rsidP="0050206C">
            <w:pPr>
              <w:pStyle w:val="a5"/>
              <w:ind w:firstLine="148"/>
              <w:jc w:val="both"/>
              <w:rPr>
                <w:sz w:val="24"/>
                <w:szCs w:val="24"/>
              </w:rPr>
            </w:pPr>
            <w:r w:rsidRPr="00667B85">
              <w:rPr>
                <w:sz w:val="24"/>
                <w:szCs w:val="24"/>
              </w:rPr>
              <w:t>Чехия</w:t>
            </w:r>
          </w:p>
        </w:tc>
        <w:tc>
          <w:tcPr>
            <w:tcW w:w="6000" w:type="dxa"/>
          </w:tcPr>
          <w:p w14:paraId="60922967" w14:textId="77777777" w:rsidR="001559D9" w:rsidRPr="00667B85" w:rsidRDefault="001559D9" w:rsidP="0050206C">
            <w:pPr>
              <w:pStyle w:val="a5"/>
              <w:jc w:val="center"/>
              <w:rPr>
                <w:sz w:val="24"/>
                <w:szCs w:val="24"/>
              </w:rPr>
            </w:pPr>
            <w:r w:rsidRPr="00667B85">
              <w:rPr>
                <w:sz w:val="24"/>
                <w:szCs w:val="24"/>
              </w:rPr>
              <w:t>3,14</w:t>
            </w:r>
          </w:p>
        </w:tc>
      </w:tr>
      <w:tr w:rsidR="001559D9" w:rsidRPr="00667B85" w14:paraId="66B0BCC5" w14:textId="77777777" w:rsidTr="0050206C">
        <w:trPr>
          <w:trHeight w:val="255"/>
        </w:trPr>
        <w:tc>
          <w:tcPr>
            <w:tcW w:w="3603" w:type="dxa"/>
          </w:tcPr>
          <w:p w14:paraId="7D50BC92" w14:textId="77777777" w:rsidR="001559D9" w:rsidRPr="00667B85" w:rsidRDefault="001559D9" w:rsidP="0050206C">
            <w:pPr>
              <w:pStyle w:val="a5"/>
              <w:ind w:firstLine="148"/>
              <w:jc w:val="both"/>
              <w:rPr>
                <w:sz w:val="24"/>
                <w:szCs w:val="24"/>
              </w:rPr>
            </w:pPr>
            <w:r w:rsidRPr="00667B85">
              <w:rPr>
                <w:sz w:val="24"/>
                <w:szCs w:val="24"/>
              </w:rPr>
              <w:t>Словакия</w:t>
            </w:r>
          </w:p>
        </w:tc>
        <w:tc>
          <w:tcPr>
            <w:tcW w:w="6000" w:type="dxa"/>
          </w:tcPr>
          <w:p w14:paraId="1D5F28E6" w14:textId="77777777" w:rsidR="001559D9" w:rsidRPr="00667B85" w:rsidRDefault="001559D9" w:rsidP="0050206C">
            <w:pPr>
              <w:pStyle w:val="a5"/>
              <w:jc w:val="center"/>
              <w:rPr>
                <w:sz w:val="24"/>
                <w:szCs w:val="24"/>
              </w:rPr>
            </w:pPr>
            <w:r w:rsidRPr="00667B85">
              <w:rPr>
                <w:sz w:val="24"/>
                <w:szCs w:val="24"/>
              </w:rPr>
              <w:t>3,0</w:t>
            </w:r>
          </w:p>
        </w:tc>
      </w:tr>
      <w:tr w:rsidR="001559D9" w:rsidRPr="00667B85" w14:paraId="7FD7B51D" w14:textId="77777777" w:rsidTr="0050206C">
        <w:trPr>
          <w:trHeight w:val="245"/>
        </w:trPr>
        <w:tc>
          <w:tcPr>
            <w:tcW w:w="3603" w:type="dxa"/>
          </w:tcPr>
          <w:p w14:paraId="2546BAC5" w14:textId="77777777" w:rsidR="001559D9" w:rsidRPr="00667B85" w:rsidRDefault="001559D9" w:rsidP="0050206C">
            <w:pPr>
              <w:pStyle w:val="a5"/>
              <w:ind w:firstLine="148"/>
              <w:jc w:val="both"/>
              <w:rPr>
                <w:sz w:val="24"/>
                <w:szCs w:val="24"/>
              </w:rPr>
            </w:pPr>
            <w:r w:rsidRPr="00667B85">
              <w:rPr>
                <w:sz w:val="24"/>
                <w:szCs w:val="24"/>
              </w:rPr>
              <w:t>Швейцария</w:t>
            </w:r>
          </w:p>
        </w:tc>
        <w:tc>
          <w:tcPr>
            <w:tcW w:w="6000" w:type="dxa"/>
          </w:tcPr>
          <w:p w14:paraId="2577CBF1" w14:textId="77777777" w:rsidR="001559D9" w:rsidRPr="00667B85" w:rsidRDefault="001559D9" w:rsidP="0050206C">
            <w:pPr>
              <w:pStyle w:val="a5"/>
              <w:jc w:val="center"/>
              <w:rPr>
                <w:sz w:val="24"/>
                <w:szCs w:val="24"/>
              </w:rPr>
            </w:pPr>
            <w:r w:rsidRPr="00667B85">
              <w:rPr>
                <w:sz w:val="24"/>
                <w:szCs w:val="24"/>
              </w:rPr>
              <w:t>1,96</w:t>
            </w:r>
          </w:p>
        </w:tc>
      </w:tr>
      <w:tr w:rsidR="001559D9" w:rsidRPr="00667B85" w14:paraId="283F77FB" w14:textId="77777777" w:rsidTr="0050206C">
        <w:trPr>
          <w:trHeight w:val="245"/>
        </w:trPr>
        <w:tc>
          <w:tcPr>
            <w:tcW w:w="3603" w:type="dxa"/>
            <w:tcBorders>
              <w:bottom w:val="single" w:sz="4" w:space="0" w:color="auto"/>
            </w:tcBorders>
          </w:tcPr>
          <w:p w14:paraId="114C0E34" w14:textId="77777777" w:rsidR="001559D9" w:rsidRPr="00667B85" w:rsidRDefault="001559D9" w:rsidP="0050206C">
            <w:pPr>
              <w:pStyle w:val="a5"/>
              <w:ind w:firstLine="148"/>
              <w:jc w:val="both"/>
              <w:rPr>
                <w:sz w:val="24"/>
                <w:szCs w:val="24"/>
              </w:rPr>
            </w:pPr>
            <w:r w:rsidRPr="00667B85">
              <w:rPr>
                <w:sz w:val="24"/>
                <w:szCs w:val="24"/>
              </w:rPr>
              <w:t>Великобритания</w:t>
            </w:r>
          </w:p>
        </w:tc>
        <w:tc>
          <w:tcPr>
            <w:tcW w:w="6000" w:type="dxa"/>
            <w:tcBorders>
              <w:bottom w:val="single" w:sz="4" w:space="0" w:color="auto"/>
            </w:tcBorders>
          </w:tcPr>
          <w:p w14:paraId="2DC98D53" w14:textId="77777777" w:rsidR="001559D9" w:rsidRPr="00667B85" w:rsidRDefault="001559D9" w:rsidP="0050206C">
            <w:pPr>
              <w:pStyle w:val="a5"/>
              <w:jc w:val="center"/>
              <w:rPr>
                <w:sz w:val="24"/>
                <w:szCs w:val="24"/>
              </w:rPr>
            </w:pPr>
            <w:r w:rsidRPr="00667B85">
              <w:rPr>
                <w:sz w:val="24"/>
                <w:szCs w:val="24"/>
              </w:rPr>
              <w:t>3,44</w:t>
            </w:r>
          </w:p>
        </w:tc>
      </w:tr>
      <w:tr w:rsidR="001559D9" w:rsidRPr="00667B85" w14:paraId="38492CC1" w14:textId="77777777" w:rsidTr="0050206C">
        <w:trPr>
          <w:trHeight w:val="255"/>
        </w:trPr>
        <w:tc>
          <w:tcPr>
            <w:tcW w:w="3603" w:type="dxa"/>
            <w:tcBorders>
              <w:bottom w:val="nil"/>
            </w:tcBorders>
          </w:tcPr>
          <w:p w14:paraId="25EA8EF5" w14:textId="77777777" w:rsidR="001559D9" w:rsidRPr="00667B85" w:rsidRDefault="001559D9" w:rsidP="0050206C">
            <w:pPr>
              <w:pStyle w:val="a5"/>
              <w:ind w:firstLine="148"/>
              <w:jc w:val="both"/>
              <w:rPr>
                <w:sz w:val="24"/>
                <w:szCs w:val="24"/>
              </w:rPr>
            </w:pPr>
            <w:r w:rsidRPr="00667B85">
              <w:rPr>
                <w:sz w:val="24"/>
                <w:szCs w:val="24"/>
              </w:rPr>
              <w:t>Франция</w:t>
            </w:r>
          </w:p>
        </w:tc>
        <w:tc>
          <w:tcPr>
            <w:tcW w:w="6000" w:type="dxa"/>
            <w:tcBorders>
              <w:bottom w:val="nil"/>
            </w:tcBorders>
          </w:tcPr>
          <w:p w14:paraId="327B1E61" w14:textId="77777777" w:rsidR="001559D9" w:rsidRPr="00667B85" w:rsidRDefault="001559D9" w:rsidP="0050206C">
            <w:pPr>
              <w:pStyle w:val="a5"/>
              <w:jc w:val="center"/>
              <w:rPr>
                <w:sz w:val="24"/>
                <w:szCs w:val="24"/>
              </w:rPr>
            </w:pPr>
            <w:r w:rsidRPr="00667B85">
              <w:rPr>
                <w:sz w:val="24"/>
                <w:szCs w:val="24"/>
              </w:rPr>
              <w:t>1,48</w:t>
            </w:r>
          </w:p>
        </w:tc>
      </w:tr>
      <w:tr w:rsidR="001559D9" w:rsidRPr="00667B85" w14:paraId="7D80DC57" w14:textId="77777777" w:rsidTr="0050206C">
        <w:trPr>
          <w:trHeight w:val="245"/>
        </w:trPr>
        <w:tc>
          <w:tcPr>
            <w:tcW w:w="3603" w:type="dxa"/>
          </w:tcPr>
          <w:p w14:paraId="6A46C6D2" w14:textId="77777777" w:rsidR="001559D9" w:rsidRPr="00667B85" w:rsidRDefault="001559D9" w:rsidP="0050206C">
            <w:pPr>
              <w:pStyle w:val="a5"/>
              <w:ind w:firstLine="148"/>
              <w:jc w:val="both"/>
              <w:rPr>
                <w:sz w:val="24"/>
                <w:szCs w:val="24"/>
              </w:rPr>
            </w:pPr>
            <w:r w:rsidRPr="00667B85">
              <w:rPr>
                <w:sz w:val="24"/>
                <w:szCs w:val="24"/>
              </w:rPr>
              <w:t>Южная Корея</w:t>
            </w:r>
          </w:p>
        </w:tc>
        <w:tc>
          <w:tcPr>
            <w:tcW w:w="6000" w:type="dxa"/>
          </w:tcPr>
          <w:p w14:paraId="384656E8" w14:textId="77777777" w:rsidR="001559D9" w:rsidRPr="00667B85" w:rsidRDefault="001559D9" w:rsidP="0050206C">
            <w:pPr>
              <w:pStyle w:val="a5"/>
              <w:jc w:val="center"/>
              <w:rPr>
                <w:sz w:val="24"/>
                <w:szCs w:val="24"/>
              </w:rPr>
            </w:pPr>
            <w:r w:rsidRPr="00667B85">
              <w:rPr>
                <w:sz w:val="24"/>
                <w:szCs w:val="24"/>
              </w:rPr>
              <w:t>3,82</w:t>
            </w:r>
          </w:p>
        </w:tc>
      </w:tr>
      <w:tr w:rsidR="001559D9" w:rsidRPr="00667B85" w14:paraId="611E90AF" w14:textId="77777777" w:rsidTr="0050206C">
        <w:trPr>
          <w:trHeight w:val="255"/>
        </w:trPr>
        <w:tc>
          <w:tcPr>
            <w:tcW w:w="3603" w:type="dxa"/>
          </w:tcPr>
          <w:p w14:paraId="5392028B" w14:textId="77777777" w:rsidR="001559D9" w:rsidRPr="00667B85" w:rsidRDefault="001559D9" w:rsidP="0050206C">
            <w:pPr>
              <w:pStyle w:val="a5"/>
              <w:ind w:firstLine="148"/>
              <w:jc w:val="both"/>
              <w:rPr>
                <w:sz w:val="24"/>
                <w:szCs w:val="24"/>
              </w:rPr>
            </w:pPr>
            <w:r w:rsidRPr="00667B85">
              <w:rPr>
                <w:sz w:val="24"/>
                <w:szCs w:val="24"/>
              </w:rPr>
              <w:t>США</w:t>
            </w:r>
          </w:p>
        </w:tc>
        <w:tc>
          <w:tcPr>
            <w:tcW w:w="6000" w:type="dxa"/>
          </w:tcPr>
          <w:p w14:paraId="237881F6" w14:textId="77777777" w:rsidR="001559D9" w:rsidRPr="00667B85" w:rsidRDefault="001559D9" w:rsidP="0050206C">
            <w:pPr>
              <w:pStyle w:val="a5"/>
              <w:jc w:val="center"/>
              <w:rPr>
                <w:sz w:val="24"/>
                <w:szCs w:val="24"/>
              </w:rPr>
            </w:pPr>
            <w:r w:rsidRPr="00667B85">
              <w:rPr>
                <w:sz w:val="24"/>
                <w:szCs w:val="24"/>
              </w:rPr>
              <w:t>5,16</w:t>
            </w:r>
          </w:p>
        </w:tc>
      </w:tr>
      <w:tr w:rsidR="001559D9" w:rsidRPr="00667B85" w14:paraId="283BCF42" w14:textId="77777777" w:rsidTr="0050206C">
        <w:trPr>
          <w:trHeight w:val="245"/>
        </w:trPr>
        <w:tc>
          <w:tcPr>
            <w:tcW w:w="3603" w:type="dxa"/>
          </w:tcPr>
          <w:p w14:paraId="6CA16D00" w14:textId="77777777" w:rsidR="001559D9" w:rsidRPr="00667B85" w:rsidRDefault="001559D9" w:rsidP="0050206C">
            <w:pPr>
              <w:pStyle w:val="a5"/>
              <w:ind w:firstLine="148"/>
              <w:jc w:val="both"/>
              <w:rPr>
                <w:sz w:val="24"/>
                <w:szCs w:val="24"/>
              </w:rPr>
            </w:pPr>
            <w:r w:rsidRPr="00667B85">
              <w:rPr>
                <w:sz w:val="24"/>
                <w:szCs w:val="24"/>
              </w:rPr>
              <w:t>Россия</w:t>
            </w:r>
          </w:p>
        </w:tc>
        <w:tc>
          <w:tcPr>
            <w:tcW w:w="6000" w:type="dxa"/>
          </w:tcPr>
          <w:p w14:paraId="07DF9AA1" w14:textId="77777777" w:rsidR="001559D9" w:rsidRPr="00667B85" w:rsidRDefault="001559D9" w:rsidP="0050206C">
            <w:pPr>
              <w:pStyle w:val="a5"/>
              <w:jc w:val="center"/>
              <w:rPr>
                <w:sz w:val="24"/>
                <w:szCs w:val="24"/>
              </w:rPr>
            </w:pPr>
            <w:r w:rsidRPr="00667B85">
              <w:rPr>
                <w:sz w:val="24"/>
                <w:szCs w:val="24"/>
              </w:rPr>
              <w:t>10,08</w:t>
            </w:r>
          </w:p>
        </w:tc>
      </w:tr>
      <w:tr w:rsidR="001559D9" w:rsidRPr="00667B85" w14:paraId="298CEA92" w14:textId="77777777" w:rsidTr="0050206C">
        <w:trPr>
          <w:trHeight w:val="255"/>
        </w:trPr>
        <w:tc>
          <w:tcPr>
            <w:tcW w:w="3603" w:type="dxa"/>
          </w:tcPr>
          <w:p w14:paraId="198AD65E" w14:textId="77777777" w:rsidR="001559D9" w:rsidRPr="00667B85" w:rsidRDefault="001559D9" w:rsidP="0050206C">
            <w:pPr>
              <w:pStyle w:val="a5"/>
              <w:ind w:firstLine="148"/>
              <w:jc w:val="both"/>
              <w:rPr>
                <w:sz w:val="24"/>
                <w:szCs w:val="24"/>
              </w:rPr>
            </w:pPr>
            <w:r w:rsidRPr="00667B85">
              <w:rPr>
                <w:sz w:val="24"/>
                <w:szCs w:val="24"/>
              </w:rPr>
              <w:t>Казахстан</w:t>
            </w:r>
          </w:p>
        </w:tc>
        <w:tc>
          <w:tcPr>
            <w:tcW w:w="6000" w:type="dxa"/>
          </w:tcPr>
          <w:p w14:paraId="7E4EA13F" w14:textId="77777777" w:rsidR="001559D9" w:rsidRPr="00667B85" w:rsidRDefault="001559D9" w:rsidP="0050206C">
            <w:pPr>
              <w:pStyle w:val="a5"/>
              <w:jc w:val="center"/>
              <w:rPr>
                <w:sz w:val="24"/>
                <w:szCs w:val="24"/>
              </w:rPr>
            </w:pPr>
            <w:r w:rsidRPr="00667B85">
              <w:rPr>
                <w:sz w:val="24"/>
                <w:szCs w:val="24"/>
              </w:rPr>
              <w:t>12,71</w:t>
            </w:r>
          </w:p>
        </w:tc>
      </w:tr>
      <w:tr w:rsidR="001559D9" w:rsidRPr="00667B85" w14:paraId="587E0712" w14:textId="77777777" w:rsidTr="0050206C">
        <w:trPr>
          <w:trHeight w:val="255"/>
        </w:trPr>
        <w:tc>
          <w:tcPr>
            <w:tcW w:w="9603" w:type="dxa"/>
            <w:gridSpan w:val="2"/>
          </w:tcPr>
          <w:p w14:paraId="1E0FA01C" w14:textId="77777777" w:rsidR="001559D9" w:rsidRPr="00667B85" w:rsidRDefault="001559D9" w:rsidP="00F85415">
            <w:pPr>
              <w:pStyle w:val="a5"/>
              <w:ind w:firstLine="573"/>
              <w:jc w:val="both"/>
              <w:rPr>
                <w:sz w:val="24"/>
                <w:szCs w:val="24"/>
              </w:rPr>
            </w:pPr>
            <w:r w:rsidRPr="00667B85">
              <w:rPr>
                <w:sz w:val="24"/>
                <w:szCs w:val="24"/>
              </w:rPr>
              <w:t xml:space="preserve">Примечание </w:t>
            </w:r>
            <w:r w:rsidR="00681D7F" w:rsidRPr="00667B85">
              <w:rPr>
                <w:sz w:val="24"/>
                <w:szCs w:val="24"/>
              </w:rPr>
              <w:t>–</w:t>
            </w:r>
            <w:r w:rsidR="0050206C" w:rsidRPr="00667B85">
              <w:rPr>
                <w:sz w:val="24"/>
                <w:szCs w:val="24"/>
              </w:rPr>
              <w:t xml:space="preserve"> </w:t>
            </w:r>
            <w:r w:rsidR="007F2E28" w:rsidRPr="00667B85">
              <w:rPr>
                <w:sz w:val="24"/>
                <w:szCs w:val="24"/>
              </w:rPr>
              <w:t>С</w:t>
            </w:r>
            <w:r w:rsidRPr="00667B85">
              <w:rPr>
                <w:sz w:val="24"/>
                <w:szCs w:val="24"/>
              </w:rPr>
              <w:t>оставлено автором на основе источника [</w:t>
            </w:r>
            <w:r w:rsidR="001E1104" w:rsidRPr="00667B85">
              <w:rPr>
                <w:sz w:val="24"/>
                <w:szCs w:val="24"/>
              </w:rPr>
              <w:t>9</w:t>
            </w:r>
            <w:r w:rsidR="00D86C37" w:rsidRPr="00667B85">
              <w:rPr>
                <w:sz w:val="24"/>
                <w:szCs w:val="24"/>
              </w:rPr>
              <w:t>1</w:t>
            </w:r>
            <w:r w:rsidRPr="00667B85">
              <w:rPr>
                <w:sz w:val="24"/>
                <w:szCs w:val="24"/>
              </w:rPr>
              <w:t>]</w:t>
            </w:r>
          </w:p>
        </w:tc>
      </w:tr>
    </w:tbl>
    <w:p w14:paraId="75E22084" w14:textId="77777777" w:rsidR="0050206C" w:rsidRPr="00667B85" w:rsidRDefault="0050206C" w:rsidP="0045081D">
      <w:pPr>
        <w:pStyle w:val="a5"/>
        <w:ind w:firstLine="709"/>
        <w:jc w:val="both"/>
        <w:rPr>
          <w:sz w:val="28"/>
          <w:szCs w:val="28"/>
        </w:rPr>
      </w:pPr>
    </w:p>
    <w:p w14:paraId="7F066621" w14:textId="77777777" w:rsidR="001559D9" w:rsidRPr="00667B85" w:rsidRDefault="001559D9" w:rsidP="0045081D">
      <w:pPr>
        <w:pStyle w:val="a5"/>
        <w:ind w:firstLine="709"/>
        <w:jc w:val="both"/>
        <w:rPr>
          <w:sz w:val="28"/>
          <w:szCs w:val="28"/>
        </w:rPr>
      </w:pPr>
      <w:r w:rsidRPr="00667B85">
        <w:rPr>
          <w:sz w:val="28"/>
          <w:szCs w:val="28"/>
        </w:rPr>
        <w:t>Основные направления поддержки Канадского банка развития бизнеса включают:</w:t>
      </w:r>
    </w:p>
    <w:p w14:paraId="3388FBB2" w14:textId="77777777" w:rsidR="001559D9" w:rsidRPr="00667B85" w:rsidRDefault="001559D9" w:rsidP="0045081D">
      <w:pPr>
        <w:pStyle w:val="a5"/>
        <w:ind w:firstLine="709"/>
        <w:jc w:val="both"/>
        <w:rPr>
          <w:sz w:val="28"/>
          <w:szCs w:val="28"/>
        </w:rPr>
      </w:pPr>
      <w:r w:rsidRPr="00667B85">
        <w:rPr>
          <w:sz w:val="28"/>
          <w:szCs w:val="28"/>
        </w:rPr>
        <w:t>1</w:t>
      </w:r>
      <w:r w:rsidR="0050206C" w:rsidRPr="00667B85">
        <w:rPr>
          <w:sz w:val="28"/>
          <w:szCs w:val="28"/>
        </w:rPr>
        <w:t>)</w:t>
      </w:r>
      <w:r w:rsidRPr="00667B85">
        <w:rPr>
          <w:sz w:val="28"/>
          <w:szCs w:val="28"/>
        </w:rPr>
        <w:t xml:space="preserve"> кредитование </w:t>
      </w:r>
      <w:r w:rsidR="00681D7F" w:rsidRPr="00667B85">
        <w:rPr>
          <w:sz w:val="28"/>
          <w:szCs w:val="28"/>
        </w:rPr>
        <w:t>–</w:t>
      </w:r>
      <w:r w:rsidRPr="00667B85">
        <w:rPr>
          <w:sz w:val="28"/>
          <w:szCs w:val="28"/>
        </w:rPr>
        <w:t xml:space="preserve"> предоставление предпринимателям долгосрочных (на отдельные цели до 30 лет) кредит</w:t>
      </w:r>
      <w:r w:rsidR="006C0384" w:rsidRPr="00667B85">
        <w:rPr>
          <w:sz w:val="28"/>
          <w:szCs w:val="28"/>
        </w:rPr>
        <w:t>ов</w:t>
      </w:r>
      <w:r w:rsidRPr="00667B85">
        <w:rPr>
          <w:sz w:val="28"/>
          <w:szCs w:val="28"/>
        </w:rPr>
        <w:t xml:space="preserve"> на льготных условиях (гибкая платежная схема, возможность отсрочки платежа по основной части долга) на различные цели;</w:t>
      </w:r>
    </w:p>
    <w:p w14:paraId="292CB14F" w14:textId="77777777" w:rsidR="001559D9" w:rsidRPr="00667B85" w:rsidRDefault="001559D9" w:rsidP="00F85415">
      <w:pPr>
        <w:pStyle w:val="a5"/>
        <w:ind w:firstLine="709"/>
        <w:jc w:val="both"/>
        <w:rPr>
          <w:sz w:val="28"/>
          <w:szCs w:val="28"/>
        </w:rPr>
      </w:pPr>
      <w:r w:rsidRPr="00667B85">
        <w:rPr>
          <w:sz w:val="28"/>
          <w:szCs w:val="28"/>
        </w:rPr>
        <w:t>2</w:t>
      </w:r>
      <w:r w:rsidR="0050206C" w:rsidRPr="00667B85">
        <w:rPr>
          <w:sz w:val="28"/>
          <w:szCs w:val="28"/>
        </w:rPr>
        <w:t>)</w:t>
      </w:r>
      <w:r w:rsidRPr="00667B85">
        <w:rPr>
          <w:sz w:val="28"/>
          <w:szCs w:val="28"/>
        </w:rPr>
        <w:t xml:space="preserve"> предоставление доступа к венчурному капиталу. Такая форма поддержки предусматривает финансирование напрямую через компанию </w:t>
      </w:r>
      <w:r w:rsidRPr="00667B85">
        <w:rPr>
          <w:sz w:val="28"/>
          <w:szCs w:val="28"/>
          <w:lang w:val="en-US"/>
        </w:rPr>
        <w:t>BDC</w:t>
      </w:r>
      <w:r w:rsidRPr="00667B85">
        <w:rPr>
          <w:sz w:val="28"/>
          <w:szCs w:val="28"/>
        </w:rPr>
        <w:t xml:space="preserve"> </w:t>
      </w:r>
      <w:r w:rsidRPr="00667B85">
        <w:rPr>
          <w:sz w:val="28"/>
          <w:szCs w:val="28"/>
          <w:lang w:val="en-US"/>
        </w:rPr>
        <w:t>Venture</w:t>
      </w:r>
      <w:r w:rsidRPr="00667B85">
        <w:rPr>
          <w:sz w:val="28"/>
          <w:szCs w:val="28"/>
        </w:rPr>
        <w:t xml:space="preserve"> </w:t>
      </w:r>
      <w:r w:rsidRPr="00667B85">
        <w:rPr>
          <w:sz w:val="28"/>
          <w:szCs w:val="28"/>
          <w:lang w:val="en-US"/>
        </w:rPr>
        <w:t>Capital</w:t>
      </w:r>
      <w:r w:rsidRPr="00667B85">
        <w:rPr>
          <w:sz w:val="28"/>
          <w:szCs w:val="28"/>
        </w:rPr>
        <w:t xml:space="preserve">, так и опосредованно через фонды, профинансированные через головную компанию. Кроме этого, финансирование ведется пулом инвесторов, одним из которых выступает венчурная компания банка. Приоритетными отраслями финансовой поддержки являются </w:t>
      </w:r>
      <w:r w:rsidR="00F85415" w:rsidRPr="00667B85">
        <w:rPr>
          <w:sz w:val="28"/>
          <w:szCs w:val="28"/>
        </w:rPr>
        <w:t>–</w:t>
      </w:r>
      <w:r w:rsidRPr="00667B85">
        <w:rPr>
          <w:sz w:val="28"/>
          <w:szCs w:val="28"/>
        </w:rPr>
        <w:t xml:space="preserve"> энергетика, медицина, информационные технологии и коммуникации;</w:t>
      </w:r>
    </w:p>
    <w:p w14:paraId="329AEEC7" w14:textId="77777777" w:rsidR="001559D9" w:rsidRPr="00667B85" w:rsidRDefault="001559D9" w:rsidP="0045081D">
      <w:pPr>
        <w:pStyle w:val="a5"/>
        <w:ind w:firstLine="709"/>
        <w:jc w:val="both"/>
        <w:rPr>
          <w:sz w:val="28"/>
          <w:szCs w:val="28"/>
        </w:rPr>
      </w:pPr>
      <w:r w:rsidRPr="00667B85">
        <w:rPr>
          <w:sz w:val="28"/>
          <w:szCs w:val="28"/>
        </w:rPr>
        <w:t>3</w:t>
      </w:r>
      <w:r w:rsidR="0050206C" w:rsidRPr="00667B85">
        <w:rPr>
          <w:sz w:val="28"/>
          <w:szCs w:val="28"/>
        </w:rPr>
        <w:t>)</w:t>
      </w:r>
      <w:r w:rsidRPr="00667B85">
        <w:rPr>
          <w:sz w:val="28"/>
          <w:szCs w:val="28"/>
        </w:rPr>
        <w:t xml:space="preserve"> секьюритизация – помогает получить доступ к секьюритизационной платформе (</w:t>
      </w:r>
      <w:r w:rsidRPr="00667B85">
        <w:rPr>
          <w:sz w:val="28"/>
          <w:szCs w:val="28"/>
          <w:lang w:val="en-US"/>
        </w:rPr>
        <w:t>Multi</w:t>
      </w:r>
      <w:r w:rsidRPr="00667B85">
        <w:rPr>
          <w:sz w:val="28"/>
          <w:szCs w:val="28"/>
        </w:rPr>
        <w:t>-</w:t>
      </w:r>
      <w:r w:rsidRPr="00667B85">
        <w:rPr>
          <w:sz w:val="28"/>
          <w:szCs w:val="28"/>
          <w:lang w:val="en-US"/>
        </w:rPr>
        <w:t>Seller</w:t>
      </w:r>
      <w:r w:rsidRPr="00667B85">
        <w:rPr>
          <w:sz w:val="28"/>
          <w:szCs w:val="28"/>
        </w:rPr>
        <w:t xml:space="preserve"> </w:t>
      </w:r>
      <w:r w:rsidRPr="00667B85">
        <w:rPr>
          <w:sz w:val="28"/>
          <w:szCs w:val="28"/>
          <w:lang w:val="en-US"/>
        </w:rPr>
        <w:t>Platform</w:t>
      </w:r>
      <w:r w:rsidRPr="00667B85">
        <w:rPr>
          <w:sz w:val="28"/>
          <w:szCs w:val="28"/>
        </w:rPr>
        <w:t xml:space="preserve"> </w:t>
      </w:r>
      <w:r w:rsidRPr="00667B85">
        <w:rPr>
          <w:sz w:val="28"/>
          <w:szCs w:val="28"/>
          <w:lang w:val="en-US"/>
        </w:rPr>
        <w:t>for</w:t>
      </w:r>
      <w:r w:rsidRPr="00667B85">
        <w:rPr>
          <w:sz w:val="28"/>
          <w:szCs w:val="28"/>
        </w:rPr>
        <w:t xml:space="preserve"> </w:t>
      </w:r>
      <w:r w:rsidRPr="00667B85">
        <w:rPr>
          <w:sz w:val="28"/>
          <w:szCs w:val="28"/>
          <w:lang w:val="en-US"/>
        </w:rPr>
        <w:t>Small</w:t>
      </w:r>
      <w:r w:rsidRPr="00667B85">
        <w:rPr>
          <w:sz w:val="28"/>
          <w:szCs w:val="28"/>
        </w:rPr>
        <w:t xml:space="preserve"> </w:t>
      </w:r>
      <w:r w:rsidRPr="00667B85">
        <w:rPr>
          <w:sz w:val="28"/>
          <w:szCs w:val="28"/>
          <w:lang w:val="en-US"/>
        </w:rPr>
        <w:t>Originators</w:t>
      </w:r>
      <w:r w:rsidRPr="00667B85">
        <w:rPr>
          <w:sz w:val="28"/>
          <w:szCs w:val="28"/>
        </w:rPr>
        <w:t xml:space="preserve"> -</w:t>
      </w:r>
      <w:r w:rsidRPr="00667B85">
        <w:rPr>
          <w:sz w:val="28"/>
          <w:szCs w:val="28"/>
          <w:lang w:val="en-US"/>
        </w:rPr>
        <w:t>MSPSO</w:t>
      </w:r>
      <w:r w:rsidRPr="00667B85">
        <w:rPr>
          <w:sz w:val="28"/>
          <w:szCs w:val="28"/>
        </w:rPr>
        <w:t>) малым и средним предприятиям и лизинговым компаниям, которые не соответствуют критериям или не имеют достаточного объема портфеля для того, чтобы самостоятельно провести выпуск ценных бумаг, обеспеченных кредитами или займами;</w:t>
      </w:r>
    </w:p>
    <w:p w14:paraId="7CC72247" w14:textId="3FF86DD3" w:rsidR="001559D9" w:rsidRPr="00667B85" w:rsidRDefault="001559D9" w:rsidP="0045081D">
      <w:pPr>
        <w:pStyle w:val="a5"/>
        <w:ind w:firstLine="709"/>
        <w:jc w:val="both"/>
        <w:rPr>
          <w:sz w:val="28"/>
          <w:szCs w:val="28"/>
        </w:rPr>
      </w:pPr>
      <w:r w:rsidRPr="00667B85">
        <w:rPr>
          <w:sz w:val="28"/>
          <w:szCs w:val="28"/>
        </w:rPr>
        <w:t>4</w:t>
      </w:r>
      <w:r w:rsidR="0050206C" w:rsidRPr="00667B85">
        <w:rPr>
          <w:sz w:val="28"/>
          <w:szCs w:val="28"/>
        </w:rPr>
        <w:t>)</w:t>
      </w:r>
      <w:r w:rsidRPr="00667B85">
        <w:rPr>
          <w:sz w:val="28"/>
          <w:szCs w:val="28"/>
        </w:rPr>
        <w:t xml:space="preserve"> </w:t>
      </w:r>
      <w:r w:rsidR="00073A6E" w:rsidRPr="00667B85">
        <w:rPr>
          <w:sz w:val="28"/>
          <w:szCs w:val="28"/>
        </w:rPr>
        <w:t>п</w:t>
      </w:r>
      <w:r w:rsidRPr="00667B85">
        <w:rPr>
          <w:sz w:val="28"/>
          <w:szCs w:val="28"/>
        </w:rPr>
        <w:t xml:space="preserve">рограмма </w:t>
      </w:r>
      <w:r w:rsidRPr="00667B85">
        <w:rPr>
          <w:sz w:val="28"/>
          <w:szCs w:val="28"/>
          <w:lang w:val="en-US"/>
        </w:rPr>
        <w:t>Smart</w:t>
      </w:r>
      <w:r w:rsidRPr="00667B85">
        <w:rPr>
          <w:sz w:val="28"/>
          <w:szCs w:val="28"/>
        </w:rPr>
        <w:t>-</w:t>
      </w:r>
      <w:r w:rsidRPr="00667B85">
        <w:rPr>
          <w:sz w:val="28"/>
          <w:szCs w:val="28"/>
          <w:lang w:val="en-US"/>
        </w:rPr>
        <w:t>Tech</w:t>
      </w:r>
      <w:r w:rsidRPr="00667B85">
        <w:rPr>
          <w:sz w:val="28"/>
          <w:szCs w:val="28"/>
        </w:rPr>
        <w:t xml:space="preserve"> – специально разработанная для малого и среднего бизнеса программа по внедрению информационно-коммуникационных технологий. В рамках этой программы предприниматель может получить полный спектр услуг, обеспечивающих развитие бизнеса с учетом применения современных информационных технологий [</w:t>
      </w:r>
      <w:r w:rsidR="001E1104" w:rsidRPr="00667B85">
        <w:rPr>
          <w:sz w:val="28"/>
          <w:szCs w:val="28"/>
        </w:rPr>
        <w:t>9</w:t>
      </w:r>
      <w:r w:rsidR="008B7E44" w:rsidRPr="00667B85">
        <w:rPr>
          <w:sz w:val="28"/>
          <w:szCs w:val="28"/>
        </w:rPr>
        <w:t>8</w:t>
      </w:r>
      <w:r w:rsidRPr="00667B85">
        <w:rPr>
          <w:sz w:val="28"/>
          <w:szCs w:val="28"/>
        </w:rPr>
        <w:t>].</w:t>
      </w:r>
    </w:p>
    <w:p w14:paraId="68C7242F" w14:textId="44CDC0E7" w:rsidR="008B7E44" w:rsidRPr="00667B85" w:rsidRDefault="008B7E44" w:rsidP="008B7E44">
      <w:pPr>
        <w:pStyle w:val="a5"/>
        <w:ind w:firstLine="709"/>
        <w:jc w:val="both"/>
        <w:rPr>
          <w:sz w:val="28"/>
          <w:szCs w:val="28"/>
        </w:rPr>
      </w:pPr>
      <w:r w:rsidRPr="00667B85">
        <w:rPr>
          <w:sz w:val="28"/>
          <w:szCs w:val="28"/>
        </w:rPr>
        <w:t xml:space="preserve">Лизинг как форма финансирования позволяет фермерам </w:t>
      </w:r>
      <w:r w:rsidRPr="00667B85">
        <w:rPr>
          <w:sz w:val="28"/>
          <w:szCs w:val="28"/>
          <w:lang w:val="kk-KZ"/>
        </w:rPr>
        <w:t xml:space="preserve">Канады </w:t>
      </w:r>
      <w:r w:rsidRPr="00667B85">
        <w:rPr>
          <w:sz w:val="28"/>
          <w:szCs w:val="28"/>
        </w:rPr>
        <w:t>арендовать технику на определенный срок, осуществляя регулярные платежи и одновременно пользуясь преимуществами современной техники. Одним из существенных преимуществ лизинга является возможность чаще обновлять оборудование. По мере развития технологий становится доступной новая и улучшенная техника, а лизинг позволяет фермерам быть в курсе последних инноваций без необходимости значительных капиталовложений. Кроме того, лизинг устраняет проблемы, связанные с владением оборудованием, такие как техническое обслуживание и ремонт, поскольку эти обязанности ложатся на лизинговую компанию [99].</w:t>
      </w:r>
    </w:p>
    <w:p w14:paraId="7E7B03C3" w14:textId="77777777" w:rsidR="001559D9" w:rsidRPr="00667B85" w:rsidRDefault="001559D9" w:rsidP="0045081D">
      <w:pPr>
        <w:pStyle w:val="a5"/>
        <w:ind w:firstLine="709"/>
        <w:jc w:val="both"/>
        <w:rPr>
          <w:sz w:val="28"/>
          <w:szCs w:val="28"/>
          <w:lang w:val="kk-KZ"/>
        </w:rPr>
      </w:pPr>
      <w:r w:rsidRPr="00667B85">
        <w:rPr>
          <w:sz w:val="28"/>
          <w:szCs w:val="28"/>
        </w:rPr>
        <w:t>В целом, политика поддержки малого и среднего бизнеса в Канаде является комплексной, что позволяет предпринимателям получить доступ к финансовым ресурсам из различных источников финансирования</w:t>
      </w:r>
      <w:r w:rsidR="008868C7" w:rsidRPr="00667B85">
        <w:rPr>
          <w:sz w:val="28"/>
          <w:szCs w:val="28"/>
          <w:lang w:val="kk-KZ"/>
        </w:rPr>
        <w:t xml:space="preserve"> по </w:t>
      </w:r>
      <w:r w:rsidR="00126865" w:rsidRPr="00667B85">
        <w:rPr>
          <w:sz w:val="28"/>
          <w:szCs w:val="28"/>
          <w:lang w:val="kk-KZ"/>
        </w:rPr>
        <w:t xml:space="preserve">разным </w:t>
      </w:r>
      <w:r w:rsidR="008868C7" w:rsidRPr="00667B85">
        <w:rPr>
          <w:sz w:val="28"/>
          <w:szCs w:val="28"/>
          <w:lang w:val="kk-KZ"/>
        </w:rPr>
        <w:t>направлениям деятельности.</w:t>
      </w:r>
    </w:p>
    <w:p w14:paraId="504C475A" w14:textId="7C60899A" w:rsidR="001559D9" w:rsidRPr="00667B85" w:rsidRDefault="001559D9" w:rsidP="0045081D">
      <w:pPr>
        <w:pStyle w:val="a5"/>
        <w:ind w:firstLine="709"/>
        <w:jc w:val="both"/>
        <w:rPr>
          <w:sz w:val="28"/>
          <w:szCs w:val="28"/>
        </w:rPr>
      </w:pPr>
      <w:r w:rsidRPr="00667B85">
        <w:rPr>
          <w:sz w:val="28"/>
          <w:szCs w:val="28"/>
        </w:rPr>
        <w:t xml:space="preserve">В странах Европейского Союза малый </w:t>
      </w:r>
      <w:r w:rsidR="008868C7" w:rsidRPr="00667B85">
        <w:rPr>
          <w:sz w:val="28"/>
          <w:szCs w:val="28"/>
        </w:rPr>
        <w:t>б</w:t>
      </w:r>
      <w:r w:rsidRPr="00667B85">
        <w:rPr>
          <w:sz w:val="28"/>
          <w:szCs w:val="28"/>
        </w:rPr>
        <w:t>изнес определяет темп экономического роста и формирует до 66% структуры производства валового продукта. Доля малых и средних предприятий в ВВП составляет: Великобритания -</w:t>
      </w:r>
      <w:r w:rsidR="006C0384" w:rsidRPr="00667B85">
        <w:rPr>
          <w:sz w:val="28"/>
          <w:szCs w:val="28"/>
        </w:rPr>
        <w:t xml:space="preserve"> </w:t>
      </w:r>
      <w:r w:rsidRPr="00667B85">
        <w:rPr>
          <w:sz w:val="28"/>
          <w:szCs w:val="28"/>
        </w:rPr>
        <w:t>50%, Германии</w:t>
      </w:r>
      <w:r w:rsidR="006C0384" w:rsidRPr="00667B85">
        <w:rPr>
          <w:sz w:val="28"/>
          <w:szCs w:val="28"/>
        </w:rPr>
        <w:t xml:space="preserve"> </w:t>
      </w:r>
      <w:r w:rsidRPr="00667B85">
        <w:rPr>
          <w:sz w:val="28"/>
          <w:szCs w:val="28"/>
        </w:rPr>
        <w:t>-</w:t>
      </w:r>
      <w:r w:rsidR="006C0384" w:rsidRPr="00667B85">
        <w:rPr>
          <w:sz w:val="28"/>
          <w:szCs w:val="28"/>
        </w:rPr>
        <w:t xml:space="preserve"> </w:t>
      </w:r>
      <w:r w:rsidRPr="00667B85">
        <w:rPr>
          <w:sz w:val="28"/>
          <w:szCs w:val="28"/>
        </w:rPr>
        <w:t>54%, Италии</w:t>
      </w:r>
      <w:r w:rsidR="006C0384" w:rsidRPr="00667B85">
        <w:rPr>
          <w:sz w:val="28"/>
          <w:szCs w:val="28"/>
        </w:rPr>
        <w:t xml:space="preserve"> </w:t>
      </w:r>
      <w:r w:rsidRPr="00667B85">
        <w:rPr>
          <w:sz w:val="28"/>
          <w:szCs w:val="28"/>
        </w:rPr>
        <w:t>-</w:t>
      </w:r>
      <w:r w:rsidR="006C0384" w:rsidRPr="00667B85">
        <w:rPr>
          <w:sz w:val="28"/>
          <w:szCs w:val="28"/>
        </w:rPr>
        <w:t xml:space="preserve"> </w:t>
      </w:r>
      <w:r w:rsidRPr="00667B85">
        <w:rPr>
          <w:sz w:val="28"/>
          <w:szCs w:val="28"/>
        </w:rPr>
        <w:t>60%, Франции</w:t>
      </w:r>
      <w:r w:rsidR="006C0384" w:rsidRPr="00667B85">
        <w:rPr>
          <w:sz w:val="28"/>
          <w:szCs w:val="28"/>
        </w:rPr>
        <w:t xml:space="preserve"> </w:t>
      </w:r>
      <w:r w:rsidRPr="00667B85">
        <w:rPr>
          <w:sz w:val="28"/>
          <w:szCs w:val="28"/>
        </w:rPr>
        <w:t>-</w:t>
      </w:r>
      <w:r w:rsidR="006C0384" w:rsidRPr="00667B85">
        <w:rPr>
          <w:sz w:val="28"/>
          <w:szCs w:val="28"/>
        </w:rPr>
        <w:t xml:space="preserve"> </w:t>
      </w:r>
      <w:r w:rsidRPr="00667B85">
        <w:rPr>
          <w:sz w:val="28"/>
          <w:szCs w:val="28"/>
        </w:rPr>
        <w:t>59%, а в общей части численности занятых -</w:t>
      </w:r>
      <w:r w:rsidR="006C0384" w:rsidRPr="00667B85">
        <w:rPr>
          <w:sz w:val="28"/>
          <w:szCs w:val="28"/>
        </w:rPr>
        <w:t xml:space="preserve"> </w:t>
      </w:r>
      <w:r w:rsidRPr="00667B85">
        <w:rPr>
          <w:sz w:val="28"/>
          <w:szCs w:val="28"/>
        </w:rPr>
        <w:t>49,</w:t>
      </w:r>
      <w:r w:rsidR="008868C7" w:rsidRPr="00667B85">
        <w:rPr>
          <w:sz w:val="28"/>
          <w:szCs w:val="28"/>
        </w:rPr>
        <w:t xml:space="preserve"> </w:t>
      </w:r>
      <w:r w:rsidRPr="00667B85">
        <w:rPr>
          <w:sz w:val="28"/>
          <w:szCs w:val="28"/>
        </w:rPr>
        <w:t>46,</w:t>
      </w:r>
      <w:r w:rsidR="008868C7" w:rsidRPr="00667B85">
        <w:rPr>
          <w:sz w:val="28"/>
          <w:szCs w:val="28"/>
        </w:rPr>
        <w:t xml:space="preserve"> </w:t>
      </w:r>
      <w:r w:rsidRPr="00667B85">
        <w:rPr>
          <w:sz w:val="28"/>
          <w:szCs w:val="28"/>
        </w:rPr>
        <w:t>54 и 73% соответственно [</w:t>
      </w:r>
      <w:r w:rsidR="00C14A48" w:rsidRPr="00667B85">
        <w:rPr>
          <w:sz w:val="28"/>
          <w:szCs w:val="28"/>
        </w:rPr>
        <w:t>100</w:t>
      </w:r>
      <w:r w:rsidRPr="00667B85">
        <w:rPr>
          <w:sz w:val="28"/>
          <w:szCs w:val="28"/>
        </w:rPr>
        <w:t>].</w:t>
      </w:r>
    </w:p>
    <w:p w14:paraId="195A16BF" w14:textId="77777777" w:rsidR="001559D9" w:rsidRPr="00667B85" w:rsidRDefault="001559D9" w:rsidP="0045081D">
      <w:pPr>
        <w:pStyle w:val="a5"/>
        <w:ind w:firstLine="709"/>
        <w:jc w:val="both"/>
        <w:rPr>
          <w:sz w:val="28"/>
          <w:szCs w:val="28"/>
        </w:rPr>
      </w:pPr>
      <w:r w:rsidRPr="00667B85">
        <w:rPr>
          <w:sz w:val="28"/>
          <w:szCs w:val="28"/>
        </w:rPr>
        <w:t xml:space="preserve">Обобщение практики государственной поддержки субъектов, занятых в аграрной сфере стран ЕС, позволяет выделить </w:t>
      </w:r>
      <w:r w:rsidR="00BB25FF" w:rsidRPr="00667B85">
        <w:rPr>
          <w:sz w:val="28"/>
          <w:szCs w:val="28"/>
        </w:rPr>
        <w:t xml:space="preserve">также </w:t>
      </w:r>
      <w:r w:rsidRPr="00667B85">
        <w:rPr>
          <w:sz w:val="28"/>
          <w:szCs w:val="28"/>
        </w:rPr>
        <w:t>определенные особенности системы финансирования. Во-первых, содействие стран в создании предприятий малого бизнеса на основе предоставления льгот в налогообложении и оказании финансовой помощи; поощрение внедрения инноваций в процессы производства и переработки. Во-вторых, выделение субсидий малым предприятиям, создающим новые рабочие места в аграрной отрасли. В-третьих, привлечение молодежи, активно внедряющей инновации и научные разработки.</w:t>
      </w:r>
    </w:p>
    <w:p w14:paraId="30276911" w14:textId="77777777" w:rsidR="001559D9" w:rsidRPr="00667B85" w:rsidRDefault="001559D9" w:rsidP="0045081D">
      <w:pPr>
        <w:pStyle w:val="a5"/>
        <w:ind w:firstLine="709"/>
        <w:jc w:val="both"/>
        <w:rPr>
          <w:sz w:val="28"/>
          <w:szCs w:val="28"/>
        </w:rPr>
      </w:pPr>
      <w:r w:rsidRPr="00667B85">
        <w:rPr>
          <w:sz w:val="28"/>
          <w:szCs w:val="28"/>
        </w:rPr>
        <w:t xml:space="preserve">Необходимо отметить, что принципы аграрной политики ЕС </w:t>
      </w:r>
      <w:r w:rsidR="008868C7" w:rsidRPr="00667B85">
        <w:rPr>
          <w:sz w:val="28"/>
          <w:szCs w:val="28"/>
        </w:rPr>
        <w:t>нацелены н</w:t>
      </w:r>
      <w:r w:rsidRPr="00667B85">
        <w:rPr>
          <w:sz w:val="28"/>
          <w:szCs w:val="28"/>
        </w:rPr>
        <w:t>а формировани</w:t>
      </w:r>
      <w:r w:rsidR="008868C7" w:rsidRPr="00667B85">
        <w:rPr>
          <w:sz w:val="28"/>
          <w:szCs w:val="28"/>
        </w:rPr>
        <w:t>е</w:t>
      </w:r>
      <w:r w:rsidRPr="00667B85">
        <w:rPr>
          <w:sz w:val="28"/>
          <w:szCs w:val="28"/>
        </w:rPr>
        <w:t xml:space="preserve"> единой цены на сельскохозяйственную продукцию, единого рынка сбыта произведенной продукции и единого фонда финансирования субъектов, осуществляющих деятельность в аграрной отрасли. При этом регулировани</w:t>
      </w:r>
      <w:r w:rsidR="007D647E" w:rsidRPr="00667B85">
        <w:rPr>
          <w:sz w:val="28"/>
          <w:szCs w:val="28"/>
        </w:rPr>
        <w:t>и</w:t>
      </w:r>
      <w:r w:rsidRPr="00667B85">
        <w:rPr>
          <w:sz w:val="28"/>
          <w:szCs w:val="28"/>
        </w:rPr>
        <w:t xml:space="preserve"> развити</w:t>
      </w:r>
      <w:r w:rsidR="007D647E" w:rsidRPr="00667B85">
        <w:rPr>
          <w:sz w:val="28"/>
          <w:szCs w:val="28"/>
        </w:rPr>
        <w:t>е</w:t>
      </w:r>
      <w:r w:rsidRPr="00667B85">
        <w:rPr>
          <w:sz w:val="28"/>
          <w:szCs w:val="28"/>
        </w:rPr>
        <w:t xml:space="preserve"> аграрного сектора осуществляется по двум основным направлениям:</w:t>
      </w:r>
    </w:p>
    <w:p w14:paraId="72F6762F" w14:textId="77777777" w:rsidR="001559D9" w:rsidRPr="00667B85" w:rsidRDefault="001559D9" w:rsidP="0045081D">
      <w:pPr>
        <w:pStyle w:val="a5"/>
        <w:ind w:firstLine="709"/>
        <w:jc w:val="both"/>
        <w:rPr>
          <w:sz w:val="28"/>
          <w:szCs w:val="28"/>
        </w:rPr>
      </w:pPr>
      <w:r w:rsidRPr="00667B85">
        <w:rPr>
          <w:sz w:val="28"/>
          <w:szCs w:val="28"/>
        </w:rPr>
        <w:t>1) институциональное регулирование включает органы, реализующие направления по разработке мероприятий по регулированию сельхозпроизводства и агропродовольственных рынков;</w:t>
      </w:r>
    </w:p>
    <w:p w14:paraId="7420CE13" w14:textId="77777777" w:rsidR="001559D9" w:rsidRPr="00667B85" w:rsidRDefault="001559D9" w:rsidP="0045081D">
      <w:pPr>
        <w:pStyle w:val="a5"/>
        <w:ind w:firstLine="709"/>
        <w:jc w:val="both"/>
        <w:rPr>
          <w:sz w:val="28"/>
          <w:szCs w:val="28"/>
        </w:rPr>
      </w:pPr>
      <w:r w:rsidRPr="00667B85">
        <w:rPr>
          <w:sz w:val="28"/>
          <w:szCs w:val="28"/>
        </w:rPr>
        <w:t>2) инструментальное регулирование, основанное на реализации разработанной политики с помощью постановлений, программ, регламентов, правил и т.д.</w:t>
      </w:r>
    </w:p>
    <w:p w14:paraId="298EA969" w14:textId="2ADEACC7" w:rsidR="001559D9" w:rsidRPr="00667B85" w:rsidRDefault="001559D9" w:rsidP="0045081D">
      <w:pPr>
        <w:pStyle w:val="a5"/>
        <w:ind w:firstLine="709"/>
        <w:jc w:val="both"/>
        <w:rPr>
          <w:sz w:val="28"/>
          <w:szCs w:val="28"/>
        </w:rPr>
      </w:pPr>
      <w:r w:rsidRPr="00667B85">
        <w:rPr>
          <w:sz w:val="28"/>
          <w:szCs w:val="28"/>
        </w:rPr>
        <w:t xml:space="preserve">Государственная финансовая поддержка сельского хозяйства в странах Европейского Союза осуществляется в рамках Единой сельскохозяйственной политики (ЕСП). При этом аграрным бюджетом стран ЕС определены два основных направления финансирования: прямые субсидии и развитие сельских территорий. Выделение бюджетных средств направлено на решении задач, связанных с защитой окружающей среды («зеленые прямые субсидии», поддержка экологического сельского хозяйства); поддержке молодых фермеров (субсидии на открытие и развитие бизнеса, субсидирование инвестиций); поддержке территорий, неблагоприятных для сельскохозяйственного производства (дополнительные выплаты, погектарная поддержка); поддержке малых форм (субсидии на развитие бизнеса) и кооперации (поддержка создания групп производителей, кооперации и сбыта). Необходимо также отметить, что поддержка сельхозтоваропроизводителей в странах ЕС также основана на комплексном подходе, включающем прямую форму поддержки - субсидии в расчете на единицу земли, установление минимального уровня цен, так и косвенном финансировании с помощью инструментов квотирования, установления рыночных цен </w:t>
      </w:r>
      <w:r w:rsidR="00C14A48" w:rsidRPr="00667B85">
        <w:rPr>
          <w:sz w:val="28"/>
          <w:szCs w:val="28"/>
        </w:rPr>
        <w:t>[101].</w:t>
      </w:r>
    </w:p>
    <w:p w14:paraId="6105FA62" w14:textId="77777777" w:rsidR="003B2877" w:rsidRPr="00667B85" w:rsidRDefault="000500B0" w:rsidP="0045081D">
      <w:pPr>
        <w:pStyle w:val="a5"/>
        <w:ind w:firstLine="709"/>
        <w:jc w:val="both"/>
        <w:rPr>
          <w:sz w:val="28"/>
          <w:szCs w:val="28"/>
        </w:rPr>
      </w:pPr>
      <w:r w:rsidRPr="00667B85">
        <w:rPr>
          <w:sz w:val="28"/>
          <w:szCs w:val="28"/>
        </w:rPr>
        <w:t>К</w:t>
      </w:r>
      <w:r w:rsidR="001559D9" w:rsidRPr="00667B85">
        <w:rPr>
          <w:sz w:val="28"/>
          <w:szCs w:val="28"/>
        </w:rPr>
        <w:t xml:space="preserve">редитование сельхозтоваропроизводителей в странах ЕС, осуществляется с использованием формы земельно-ипотечного кредитования, </w:t>
      </w:r>
      <w:r w:rsidR="003B2877" w:rsidRPr="00667B85">
        <w:rPr>
          <w:sz w:val="28"/>
          <w:szCs w:val="28"/>
        </w:rPr>
        <w:t>котор</w:t>
      </w:r>
      <w:r w:rsidR="006C0384" w:rsidRPr="00667B85">
        <w:rPr>
          <w:sz w:val="28"/>
          <w:szCs w:val="28"/>
        </w:rPr>
        <w:t>ое</w:t>
      </w:r>
      <w:r w:rsidR="003B2877" w:rsidRPr="00667B85">
        <w:rPr>
          <w:sz w:val="28"/>
          <w:szCs w:val="28"/>
        </w:rPr>
        <w:t xml:space="preserve"> </w:t>
      </w:r>
      <w:r w:rsidR="001559D9" w:rsidRPr="00667B85">
        <w:rPr>
          <w:sz w:val="28"/>
          <w:szCs w:val="28"/>
        </w:rPr>
        <w:t>основан</w:t>
      </w:r>
      <w:r w:rsidR="006C0384" w:rsidRPr="00667B85">
        <w:rPr>
          <w:sz w:val="28"/>
          <w:szCs w:val="28"/>
        </w:rPr>
        <w:t>о</w:t>
      </w:r>
      <w:r w:rsidR="001559D9" w:rsidRPr="00667B85">
        <w:rPr>
          <w:sz w:val="28"/>
          <w:szCs w:val="28"/>
        </w:rPr>
        <w:t xml:space="preserve"> на использовании земли в качестве залога. Это значительно упрощает доступ к кредитным ресурсам малы</w:t>
      </w:r>
      <w:r w:rsidRPr="00667B85">
        <w:rPr>
          <w:sz w:val="28"/>
          <w:szCs w:val="28"/>
        </w:rPr>
        <w:t>х</w:t>
      </w:r>
      <w:r w:rsidR="001559D9" w:rsidRPr="00667B85">
        <w:rPr>
          <w:sz w:val="28"/>
          <w:szCs w:val="28"/>
        </w:rPr>
        <w:t xml:space="preserve"> форм хозяйствования. </w:t>
      </w:r>
    </w:p>
    <w:p w14:paraId="3D636841" w14:textId="77777777" w:rsidR="001559D9" w:rsidRPr="00667B85" w:rsidRDefault="001559D9" w:rsidP="0045081D">
      <w:pPr>
        <w:pStyle w:val="a5"/>
        <w:ind w:firstLine="709"/>
        <w:jc w:val="both"/>
        <w:rPr>
          <w:sz w:val="28"/>
          <w:szCs w:val="28"/>
        </w:rPr>
      </w:pPr>
      <w:r w:rsidRPr="00667B85">
        <w:rPr>
          <w:sz w:val="28"/>
          <w:szCs w:val="28"/>
        </w:rPr>
        <w:t>В отдельных странах ЕС применяются свои специфические формы финансирования, стимулирующие развитие производства в аграрной отрасли. Например, в Германии предусмотрено предоставление финансовой помощи и налоговых льгот с целью развития кооперации. Государственная поддержка реализуется на основе аграрных дотаций, субсидий и прямых платежей. Предоставление аграрных дотаций производится в следующих целях: недопущения перенасыщения рынка сельскохозяйственной продукцией, стимулирования инвестиций и обновления производственного фонда</w:t>
      </w:r>
      <w:r w:rsidR="003B2877" w:rsidRPr="00667B85">
        <w:rPr>
          <w:sz w:val="28"/>
          <w:szCs w:val="28"/>
        </w:rPr>
        <w:t>,</w:t>
      </w:r>
      <w:r w:rsidRPr="00667B85">
        <w:rPr>
          <w:sz w:val="28"/>
          <w:szCs w:val="28"/>
        </w:rPr>
        <w:t xml:space="preserve"> использования в производстве ресурсосберегающих материалов, а также за вывод из оборота сельскохозяйственных земель, непригодных к дальнейшему производству.</w:t>
      </w:r>
    </w:p>
    <w:p w14:paraId="29A3599C" w14:textId="77777777" w:rsidR="001559D9" w:rsidRPr="00667B85" w:rsidRDefault="001559D9" w:rsidP="0045081D">
      <w:pPr>
        <w:pStyle w:val="a5"/>
        <w:ind w:firstLine="709"/>
        <w:jc w:val="both"/>
        <w:rPr>
          <w:sz w:val="28"/>
          <w:szCs w:val="28"/>
        </w:rPr>
      </w:pPr>
      <w:r w:rsidRPr="00667B85">
        <w:rPr>
          <w:sz w:val="28"/>
          <w:szCs w:val="28"/>
        </w:rPr>
        <w:t>Характерной особенностью механизма государственной поддержки в странах ЕС является тесное взаимодействие государственных и коммерческих структур, а также использование рыночных и государственных инструментов финансирования. Такая форма сотрудничества позволяет государству предоставлять широкий спектр финансовых услуг субъектам аграрного рынка через банки, лизинговые компании, страховые организации, а не оказывать прямое компенсационное финансирование.</w:t>
      </w:r>
    </w:p>
    <w:p w14:paraId="7AB180E6" w14:textId="77777777" w:rsidR="001559D9" w:rsidRPr="00667B85" w:rsidRDefault="001559D9" w:rsidP="0045081D">
      <w:pPr>
        <w:pStyle w:val="a5"/>
        <w:ind w:firstLine="709"/>
        <w:jc w:val="both"/>
        <w:rPr>
          <w:sz w:val="28"/>
          <w:szCs w:val="28"/>
        </w:rPr>
      </w:pPr>
      <w:r w:rsidRPr="00667B85">
        <w:rPr>
          <w:sz w:val="28"/>
          <w:szCs w:val="28"/>
        </w:rPr>
        <w:t>При этом</w:t>
      </w:r>
      <w:r w:rsidR="00073A6E" w:rsidRPr="00667B85">
        <w:rPr>
          <w:sz w:val="28"/>
          <w:szCs w:val="28"/>
        </w:rPr>
        <w:t xml:space="preserve"> </w:t>
      </w:r>
      <w:r w:rsidRPr="00667B85">
        <w:rPr>
          <w:sz w:val="28"/>
          <w:szCs w:val="28"/>
        </w:rPr>
        <w:t>система государственной поддержки сельхозтоваропроизводителей в странах ЕС предусматривает следующие направления:</w:t>
      </w:r>
    </w:p>
    <w:p w14:paraId="06AADF7C" w14:textId="77777777" w:rsidR="001559D9" w:rsidRPr="00667B85" w:rsidRDefault="00681D7F" w:rsidP="0045081D">
      <w:pPr>
        <w:pStyle w:val="a5"/>
        <w:ind w:firstLine="709"/>
        <w:jc w:val="both"/>
        <w:rPr>
          <w:sz w:val="28"/>
          <w:szCs w:val="28"/>
        </w:rPr>
      </w:pPr>
      <w:r w:rsidRPr="00667B85">
        <w:rPr>
          <w:sz w:val="28"/>
          <w:szCs w:val="28"/>
        </w:rPr>
        <w:t>–</w:t>
      </w:r>
      <w:r w:rsidR="00073A6E" w:rsidRPr="00667B85">
        <w:rPr>
          <w:sz w:val="28"/>
          <w:szCs w:val="28"/>
        </w:rPr>
        <w:t xml:space="preserve"> </w:t>
      </w:r>
      <w:r w:rsidR="001559D9" w:rsidRPr="00667B85">
        <w:rPr>
          <w:sz w:val="28"/>
          <w:szCs w:val="28"/>
        </w:rPr>
        <w:t xml:space="preserve">кредитные программы, включающие займы через кредитные организации, договоры с коммерческими банками и снижении ссудного процента; </w:t>
      </w:r>
    </w:p>
    <w:p w14:paraId="644C491F" w14:textId="77777777" w:rsidR="001559D9" w:rsidRPr="00667B85" w:rsidRDefault="00681D7F" w:rsidP="0045081D">
      <w:pPr>
        <w:pStyle w:val="a5"/>
        <w:ind w:firstLine="709"/>
        <w:jc w:val="both"/>
        <w:rPr>
          <w:sz w:val="28"/>
          <w:szCs w:val="28"/>
        </w:rPr>
      </w:pPr>
      <w:r w:rsidRPr="00667B85">
        <w:rPr>
          <w:sz w:val="28"/>
          <w:szCs w:val="28"/>
        </w:rPr>
        <w:t>–</w:t>
      </w:r>
      <w:r w:rsidR="00073A6E" w:rsidRPr="00667B85">
        <w:rPr>
          <w:sz w:val="28"/>
          <w:szCs w:val="28"/>
        </w:rPr>
        <w:t xml:space="preserve"> </w:t>
      </w:r>
      <w:r w:rsidR="001559D9" w:rsidRPr="00667B85">
        <w:rPr>
          <w:sz w:val="28"/>
          <w:szCs w:val="28"/>
        </w:rPr>
        <w:t>программы реализации, направленные на увеличение объема продаж того или иного вида сельскохозяйственной продукции;</w:t>
      </w:r>
    </w:p>
    <w:p w14:paraId="5D9E297D" w14:textId="77777777" w:rsidR="001559D9" w:rsidRPr="00667B85" w:rsidRDefault="00681D7F" w:rsidP="0045081D">
      <w:pPr>
        <w:pStyle w:val="a5"/>
        <w:ind w:firstLine="709"/>
        <w:jc w:val="both"/>
        <w:rPr>
          <w:sz w:val="28"/>
          <w:szCs w:val="28"/>
        </w:rPr>
      </w:pPr>
      <w:r w:rsidRPr="00667B85">
        <w:rPr>
          <w:sz w:val="28"/>
          <w:szCs w:val="28"/>
        </w:rPr>
        <w:t>–</w:t>
      </w:r>
      <w:r w:rsidR="00073A6E" w:rsidRPr="00667B85">
        <w:rPr>
          <w:sz w:val="28"/>
          <w:szCs w:val="28"/>
        </w:rPr>
        <w:t xml:space="preserve"> </w:t>
      </w:r>
      <w:r w:rsidR="001559D9" w:rsidRPr="00667B85">
        <w:rPr>
          <w:sz w:val="28"/>
          <w:szCs w:val="28"/>
        </w:rPr>
        <w:t>программы международной торговли, направленные, с одной стороны, на снятие торговых барьеров и регулирование экспортно-импортных поставок, с другой стороны</w:t>
      </w:r>
      <w:r w:rsidR="00BB25FF" w:rsidRPr="00667B85">
        <w:rPr>
          <w:sz w:val="28"/>
          <w:szCs w:val="28"/>
        </w:rPr>
        <w:t xml:space="preserve"> </w:t>
      </w:r>
      <w:r w:rsidR="001559D9" w:rsidRPr="00667B85">
        <w:rPr>
          <w:sz w:val="28"/>
          <w:szCs w:val="28"/>
        </w:rPr>
        <w:t>- на защиту отечественных производителей путем таможенно-тарифного регулирования экспортно-импортных операций;</w:t>
      </w:r>
    </w:p>
    <w:p w14:paraId="17AA8A96" w14:textId="73031724" w:rsidR="001559D9" w:rsidRPr="00667B85" w:rsidRDefault="00681D7F" w:rsidP="0045081D">
      <w:pPr>
        <w:pStyle w:val="a5"/>
        <w:ind w:firstLine="709"/>
        <w:jc w:val="both"/>
        <w:rPr>
          <w:sz w:val="28"/>
          <w:szCs w:val="28"/>
        </w:rPr>
      </w:pPr>
      <w:r w:rsidRPr="00667B85">
        <w:rPr>
          <w:sz w:val="28"/>
          <w:szCs w:val="28"/>
        </w:rPr>
        <w:t>–</w:t>
      </w:r>
      <w:r w:rsidRPr="00667B85">
        <w:rPr>
          <w:sz w:val="28"/>
          <w:szCs w:val="28"/>
          <w:lang w:val="kk-KZ"/>
        </w:rPr>
        <w:t xml:space="preserve"> </w:t>
      </w:r>
      <w:r w:rsidR="001559D9" w:rsidRPr="00667B85">
        <w:rPr>
          <w:sz w:val="28"/>
          <w:szCs w:val="28"/>
        </w:rPr>
        <w:t>программы регулирования объемов сельскохозяйственного производства с целью сбалансированного спроса и предложения товара, например, программы вывода земель из оборота путем консервации, сокращения посевных площадей ряда культур [</w:t>
      </w:r>
      <w:r w:rsidR="00C14A48" w:rsidRPr="00667B85">
        <w:rPr>
          <w:sz w:val="28"/>
          <w:szCs w:val="28"/>
        </w:rPr>
        <w:t>102</w:t>
      </w:r>
      <w:r w:rsidR="001559D9" w:rsidRPr="00667B85">
        <w:rPr>
          <w:sz w:val="28"/>
          <w:szCs w:val="28"/>
        </w:rPr>
        <w:t>].</w:t>
      </w:r>
    </w:p>
    <w:p w14:paraId="04935EBC" w14:textId="490143DD" w:rsidR="001559D9" w:rsidRPr="00667B85" w:rsidRDefault="006F191E" w:rsidP="0045081D">
      <w:pPr>
        <w:pStyle w:val="a5"/>
        <w:ind w:firstLine="709"/>
        <w:jc w:val="both"/>
        <w:rPr>
          <w:sz w:val="28"/>
          <w:szCs w:val="28"/>
        </w:rPr>
      </w:pPr>
      <w:r w:rsidRPr="00667B85">
        <w:rPr>
          <w:sz w:val="28"/>
          <w:szCs w:val="28"/>
        </w:rPr>
        <w:t>Довольно интересным для изучения в рамках нашего исследования представляется опыт К</w:t>
      </w:r>
      <w:r w:rsidR="00884687" w:rsidRPr="00667B85">
        <w:rPr>
          <w:sz w:val="28"/>
          <w:szCs w:val="28"/>
        </w:rPr>
        <w:t>и</w:t>
      </w:r>
      <w:r w:rsidRPr="00667B85">
        <w:rPr>
          <w:sz w:val="28"/>
          <w:szCs w:val="28"/>
        </w:rPr>
        <w:t>тая. Так, с</w:t>
      </w:r>
      <w:r w:rsidR="001559D9" w:rsidRPr="00667B85">
        <w:rPr>
          <w:sz w:val="28"/>
          <w:szCs w:val="28"/>
        </w:rPr>
        <w:t>ельскохозяйственная отрасль Китая характеризуется наличием на рынке производства мелких товаропроизводителей. Методы оказания государственной поддержки производителей сельскохозяйственной продукции являются стандартными и схожи</w:t>
      </w:r>
      <w:r w:rsidR="00BF1981">
        <w:rPr>
          <w:sz w:val="28"/>
          <w:szCs w:val="28"/>
        </w:rPr>
        <w:t>ми</w:t>
      </w:r>
      <w:r w:rsidR="001559D9" w:rsidRPr="00667B85">
        <w:rPr>
          <w:sz w:val="28"/>
          <w:szCs w:val="28"/>
        </w:rPr>
        <w:t xml:space="preserve"> с методами финансирования многих стран. Государство активно поддерживает производителей, занимающихся производством приоритетных культур (например, </w:t>
      </w:r>
      <w:r w:rsidR="001663B0" w:rsidRPr="00667B85">
        <w:rPr>
          <w:sz w:val="28"/>
          <w:szCs w:val="28"/>
        </w:rPr>
        <w:t xml:space="preserve">производством </w:t>
      </w:r>
      <w:r w:rsidR="001559D9" w:rsidRPr="00667B85">
        <w:rPr>
          <w:sz w:val="28"/>
          <w:szCs w:val="28"/>
        </w:rPr>
        <w:t>зерн</w:t>
      </w:r>
      <w:r w:rsidR="001663B0" w:rsidRPr="00667B85">
        <w:rPr>
          <w:sz w:val="28"/>
          <w:szCs w:val="28"/>
        </w:rPr>
        <w:t>а</w:t>
      </w:r>
      <w:r w:rsidR="001559D9" w:rsidRPr="00667B85">
        <w:rPr>
          <w:sz w:val="28"/>
          <w:szCs w:val="28"/>
        </w:rPr>
        <w:t xml:space="preserve">). </w:t>
      </w:r>
    </w:p>
    <w:p w14:paraId="24A5F54A" w14:textId="3DCF3F6C" w:rsidR="001559D9" w:rsidRPr="00667B85" w:rsidRDefault="001559D9"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В настоящее время малый бизнес в Китае развивается достаточно успешно. Несколько лет назад китайское правительство переориентировало экономику страны с ресурсоемких предприятий на предприятия малого бизнеса, коренная модернизация экономики страны должна быть закончена в 2050 году, что должно вывести ее в число лидеров по уровню экономического развития [</w:t>
      </w:r>
      <w:r w:rsidR="00D86C37" w:rsidRPr="00667B85">
        <w:rPr>
          <w:rFonts w:ascii="Times New Roman" w:hAnsi="Times New Roman" w:cs="Times New Roman"/>
          <w:sz w:val="28"/>
          <w:szCs w:val="28"/>
        </w:rPr>
        <w:t>10</w:t>
      </w:r>
      <w:r w:rsidR="00C14A48" w:rsidRPr="00667B85">
        <w:rPr>
          <w:rFonts w:ascii="Times New Roman" w:hAnsi="Times New Roman" w:cs="Times New Roman"/>
          <w:sz w:val="28"/>
          <w:szCs w:val="28"/>
        </w:rPr>
        <w:t>3</w:t>
      </w:r>
      <w:r w:rsidRPr="00667B85">
        <w:rPr>
          <w:rFonts w:ascii="Times New Roman" w:hAnsi="Times New Roman" w:cs="Times New Roman"/>
          <w:sz w:val="28"/>
          <w:szCs w:val="28"/>
        </w:rPr>
        <w:t>]</w:t>
      </w:r>
      <w:r w:rsidRPr="00667B85">
        <w:rPr>
          <w:rFonts w:ascii="Times New Roman" w:hAnsi="Times New Roman" w:cs="Times New Roman"/>
        </w:rPr>
        <w:t xml:space="preserve">. </w:t>
      </w:r>
      <w:r w:rsidRPr="00667B85">
        <w:rPr>
          <w:rFonts w:ascii="Times New Roman" w:hAnsi="Times New Roman" w:cs="Times New Roman"/>
          <w:sz w:val="28"/>
          <w:szCs w:val="28"/>
        </w:rPr>
        <w:t>Малым предприятиям принадлежит 65% патентов и более 80% новой продукции страны. На долю малого бизнеса приходится около половины налоговых поступлений и 60% объема экспорта. МСП в Китае активно участвует в развитии инновационных технологий [</w:t>
      </w:r>
      <w:r w:rsidR="00C152DA" w:rsidRPr="00667B85">
        <w:rPr>
          <w:rFonts w:ascii="Times New Roman" w:hAnsi="Times New Roman" w:cs="Times New Roman"/>
          <w:sz w:val="28"/>
          <w:szCs w:val="28"/>
        </w:rPr>
        <w:t>8</w:t>
      </w:r>
      <w:r w:rsidR="00D86C37" w:rsidRPr="00667B85">
        <w:rPr>
          <w:rFonts w:ascii="Times New Roman" w:hAnsi="Times New Roman" w:cs="Times New Roman"/>
          <w:sz w:val="28"/>
          <w:szCs w:val="28"/>
        </w:rPr>
        <w:t>7</w:t>
      </w:r>
      <w:r w:rsidR="006F1A93" w:rsidRPr="00667B85">
        <w:rPr>
          <w:rFonts w:ascii="Times New Roman" w:hAnsi="Times New Roman" w:cs="Times New Roman"/>
          <w:sz w:val="28"/>
          <w:szCs w:val="28"/>
          <w:lang w:val="kk-KZ"/>
        </w:rPr>
        <w:t>, с. 26-38</w:t>
      </w:r>
      <w:r w:rsidRPr="00667B85">
        <w:rPr>
          <w:rFonts w:ascii="Times New Roman" w:hAnsi="Times New Roman" w:cs="Times New Roman"/>
          <w:sz w:val="28"/>
          <w:szCs w:val="28"/>
        </w:rPr>
        <w:t>].</w:t>
      </w:r>
    </w:p>
    <w:p w14:paraId="0DBFEB0E" w14:textId="77777777" w:rsidR="001559D9" w:rsidRPr="00667B85" w:rsidRDefault="001559D9" w:rsidP="0045081D">
      <w:pPr>
        <w:pStyle w:val="a5"/>
        <w:ind w:firstLine="709"/>
        <w:jc w:val="both"/>
        <w:rPr>
          <w:sz w:val="28"/>
          <w:szCs w:val="28"/>
        </w:rPr>
      </w:pPr>
      <w:r w:rsidRPr="00667B85">
        <w:rPr>
          <w:sz w:val="28"/>
          <w:szCs w:val="28"/>
        </w:rPr>
        <w:t xml:space="preserve">Система центров поддержки субъектов предпринимательства дифференцирована по уровню собственности и включает 800 государственных организаций и 1000 </w:t>
      </w:r>
      <w:r w:rsidR="006F191E" w:rsidRPr="00667B85">
        <w:rPr>
          <w:sz w:val="28"/>
          <w:szCs w:val="28"/>
        </w:rPr>
        <w:t>–</w:t>
      </w:r>
      <w:r w:rsidRPr="00667B85">
        <w:rPr>
          <w:sz w:val="28"/>
          <w:szCs w:val="28"/>
        </w:rPr>
        <w:t xml:space="preserve"> коммерческих</w:t>
      </w:r>
      <w:r w:rsidR="006F191E" w:rsidRPr="00667B85">
        <w:rPr>
          <w:sz w:val="28"/>
          <w:szCs w:val="28"/>
        </w:rPr>
        <w:t xml:space="preserve"> структур</w:t>
      </w:r>
      <w:r w:rsidRPr="00667B85">
        <w:rPr>
          <w:sz w:val="28"/>
          <w:szCs w:val="28"/>
        </w:rPr>
        <w:t>. В функции центров поддержки входит оказание консультационных услуг, обучение персонала, юридическая и технологическая поддержка</w:t>
      </w:r>
      <w:r w:rsidR="006F191E" w:rsidRPr="00667B85">
        <w:rPr>
          <w:sz w:val="28"/>
          <w:szCs w:val="28"/>
        </w:rPr>
        <w:t xml:space="preserve">. </w:t>
      </w:r>
      <w:r w:rsidR="00073A6E" w:rsidRPr="00667B85">
        <w:rPr>
          <w:sz w:val="28"/>
          <w:szCs w:val="28"/>
        </w:rPr>
        <w:t>Г</w:t>
      </w:r>
      <w:r w:rsidRPr="00667B85">
        <w:rPr>
          <w:sz w:val="28"/>
          <w:szCs w:val="28"/>
        </w:rPr>
        <w:t>осударство оказывает поддержку бизнесу на начальном и дальнейшем</w:t>
      </w:r>
      <w:r w:rsidR="006F191E" w:rsidRPr="00667B85">
        <w:rPr>
          <w:sz w:val="28"/>
          <w:szCs w:val="28"/>
        </w:rPr>
        <w:t xml:space="preserve"> этап</w:t>
      </w:r>
      <w:r w:rsidR="001663B0" w:rsidRPr="00667B85">
        <w:rPr>
          <w:sz w:val="28"/>
          <w:szCs w:val="28"/>
        </w:rPr>
        <w:t>ах</w:t>
      </w:r>
      <w:r w:rsidR="006F191E" w:rsidRPr="00667B85">
        <w:rPr>
          <w:sz w:val="28"/>
          <w:szCs w:val="28"/>
        </w:rPr>
        <w:t xml:space="preserve"> развития</w:t>
      </w:r>
      <w:r w:rsidRPr="00667B85">
        <w:rPr>
          <w:sz w:val="28"/>
          <w:szCs w:val="28"/>
        </w:rPr>
        <w:t>, обеспечива</w:t>
      </w:r>
      <w:r w:rsidR="00884687" w:rsidRPr="00667B85">
        <w:rPr>
          <w:sz w:val="28"/>
          <w:szCs w:val="28"/>
        </w:rPr>
        <w:t xml:space="preserve">я и создавая условия для его </w:t>
      </w:r>
      <w:r w:rsidRPr="00667B85">
        <w:rPr>
          <w:sz w:val="28"/>
          <w:szCs w:val="28"/>
        </w:rPr>
        <w:t>функционировани</w:t>
      </w:r>
      <w:r w:rsidR="00884687" w:rsidRPr="00667B85">
        <w:rPr>
          <w:sz w:val="28"/>
          <w:szCs w:val="28"/>
        </w:rPr>
        <w:t>я</w:t>
      </w:r>
      <w:r w:rsidRPr="00667B85">
        <w:rPr>
          <w:sz w:val="28"/>
          <w:szCs w:val="28"/>
        </w:rPr>
        <w:t xml:space="preserve">. Кроме того, государство компенсирует часть расходов на проведение выставок (до 50%), помогает в оформлении прав на интеллектуальную собственность (до 50% расходов), оказывает информационную поддержку. Оказание практической помощи начинающему предпринимателю проводится на основе волонтерства (прикрепление наставника на три года).  </w:t>
      </w:r>
    </w:p>
    <w:p w14:paraId="16A94364" w14:textId="71D8AE02" w:rsidR="001559D9" w:rsidRPr="00667B85" w:rsidRDefault="001559D9" w:rsidP="0045081D">
      <w:pPr>
        <w:pStyle w:val="a5"/>
        <w:ind w:firstLine="709"/>
        <w:jc w:val="both"/>
        <w:rPr>
          <w:sz w:val="28"/>
          <w:szCs w:val="28"/>
        </w:rPr>
      </w:pPr>
      <w:r w:rsidRPr="00667B85">
        <w:rPr>
          <w:sz w:val="28"/>
          <w:szCs w:val="28"/>
        </w:rPr>
        <w:t>Финансирование сельскохозяйственной отрасли осуществляется Сельскохозяйственным банком, Банком сельскохозяйственного развития и Государственным Банком развития. В функции данных банков входит кредитование на цели закупка основных видов сельскохозяйственной продукции, хранение и переработку продукции, финансовая помощь населению, осуществляющему деятельность в данной отрасли. Кроме того, в регионах действуют кредитные и финансовые учреждения, обеспечивающие кредитование на сельскохозяйственные цели, а для целей страхования создана сельскохозяйственная страховая компания, которая осуществляет страхование деятельности, при этом</w:t>
      </w:r>
      <w:r w:rsidR="00211A7E" w:rsidRPr="00667B85">
        <w:rPr>
          <w:sz w:val="28"/>
          <w:szCs w:val="28"/>
        </w:rPr>
        <w:t>,</w:t>
      </w:r>
      <w:r w:rsidRPr="00667B85">
        <w:rPr>
          <w:sz w:val="28"/>
          <w:szCs w:val="28"/>
        </w:rPr>
        <w:t xml:space="preserve"> уплата 30% страховых взносов осуществляется государством [</w:t>
      </w:r>
      <w:r w:rsidR="00317946" w:rsidRPr="00667B85">
        <w:rPr>
          <w:sz w:val="28"/>
          <w:szCs w:val="28"/>
        </w:rPr>
        <w:t>10</w:t>
      </w:r>
      <w:r w:rsidR="00C14A48" w:rsidRPr="00667B85">
        <w:rPr>
          <w:sz w:val="28"/>
          <w:szCs w:val="28"/>
        </w:rPr>
        <w:t>4</w:t>
      </w:r>
      <w:r w:rsidRPr="00667B85">
        <w:rPr>
          <w:sz w:val="28"/>
          <w:szCs w:val="28"/>
        </w:rPr>
        <w:t>].</w:t>
      </w:r>
    </w:p>
    <w:p w14:paraId="768B1BDB" w14:textId="77777777" w:rsidR="001559D9" w:rsidRPr="00667B85" w:rsidRDefault="006C0384" w:rsidP="0045081D">
      <w:pPr>
        <w:pStyle w:val="a5"/>
        <w:ind w:firstLine="709"/>
        <w:jc w:val="both"/>
        <w:rPr>
          <w:sz w:val="28"/>
          <w:szCs w:val="28"/>
        </w:rPr>
      </w:pPr>
      <w:r w:rsidRPr="00667B85">
        <w:rPr>
          <w:sz w:val="28"/>
          <w:szCs w:val="28"/>
        </w:rPr>
        <w:t>Достаточно важным для нашего исследования является изучение с</w:t>
      </w:r>
      <w:r w:rsidR="001663B0" w:rsidRPr="00667B85">
        <w:rPr>
          <w:sz w:val="28"/>
          <w:szCs w:val="28"/>
        </w:rPr>
        <w:t>истем</w:t>
      </w:r>
      <w:r w:rsidR="00126865" w:rsidRPr="00667B85">
        <w:rPr>
          <w:sz w:val="28"/>
          <w:szCs w:val="28"/>
        </w:rPr>
        <w:t>ы</w:t>
      </w:r>
      <w:r w:rsidR="001663B0" w:rsidRPr="00667B85">
        <w:rPr>
          <w:sz w:val="28"/>
          <w:szCs w:val="28"/>
        </w:rPr>
        <w:t xml:space="preserve"> ф</w:t>
      </w:r>
      <w:r w:rsidR="001559D9" w:rsidRPr="00667B85">
        <w:rPr>
          <w:sz w:val="28"/>
          <w:szCs w:val="28"/>
        </w:rPr>
        <w:t>инансировани</w:t>
      </w:r>
      <w:r w:rsidR="00126865" w:rsidRPr="00667B85">
        <w:rPr>
          <w:sz w:val="28"/>
          <w:szCs w:val="28"/>
        </w:rPr>
        <w:t>я</w:t>
      </w:r>
      <w:r w:rsidR="001559D9" w:rsidRPr="00667B85">
        <w:rPr>
          <w:sz w:val="28"/>
          <w:szCs w:val="28"/>
        </w:rPr>
        <w:t xml:space="preserve"> малого и среднего бизнеса</w:t>
      </w:r>
      <w:r w:rsidR="00884687" w:rsidRPr="00667B85">
        <w:rPr>
          <w:sz w:val="28"/>
          <w:szCs w:val="28"/>
        </w:rPr>
        <w:t xml:space="preserve"> в сельском хозяйстве </w:t>
      </w:r>
      <w:r w:rsidR="001559D9" w:rsidRPr="00667B85">
        <w:rPr>
          <w:sz w:val="28"/>
          <w:szCs w:val="28"/>
        </w:rPr>
        <w:t>России</w:t>
      </w:r>
      <w:r w:rsidR="00884687" w:rsidRPr="00667B85">
        <w:rPr>
          <w:sz w:val="28"/>
          <w:szCs w:val="28"/>
        </w:rPr>
        <w:t xml:space="preserve">. </w:t>
      </w:r>
      <w:r w:rsidRPr="00667B85">
        <w:rPr>
          <w:sz w:val="28"/>
          <w:szCs w:val="28"/>
        </w:rPr>
        <w:t xml:space="preserve"> </w:t>
      </w:r>
      <w:r w:rsidR="00884687" w:rsidRPr="00667B85">
        <w:rPr>
          <w:sz w:val="28"/>
          <w:szCs w:val="28"/>
        </w:rPr>
        <w:t xml:space="preserve">Система финансирования основана </w:t>
      </w:r>
      <w:r w:rsidR="001559D9" w:rsidRPr="00667B85">
        <w:rPr>
          <w:sz w:val="28"/>
          <w:szCs w:val="28"/>
        </w:rPr>
        <w:t xml:space="preserve">на </w:t>
      </w:r>
      <w:r w:rsidR="001663B0" w:rsidRPr="00667B85">
        <w:rPr>
          <w:sz w:val="28"/>
          <w:szCs w:val="28"/>
        </w:rPr>
        <w:t>применении</w:t>
      </w:r>
      <w:r w:rsidR="001559D9" w:rsidRPr="00667B85">
        <w:rPr>
          <w:sz w:val="28"/>
          <w:szCs w:val="28"/>
        </w:rPr>
        <w:t xml:space="preserve"> программно-целевого метода, </w:t>
      </w:r>
      <w:r w:rsidR="00884687" w:rsidRPr="00667B85">
        <w:rPr>
          <w:sz w:val="28"/>
          <w:szCs w:val="28"/>
        </w:rPr>
        <w:t xml:space="preserve">включающего </w:t>
      </w:r>
      <w:r w:rsidR="001559D9" w:rsidRPr="00667B85">
        <w:rPr>
          <w:sz w:val="28"/>
          <w:szCs w:val="28"/>
        </w:rPr>
        <w:t xml:space="preserve">перечень мероприятий, направленных на достижение целей государственной политики с указанием объема и источника финансирования, результатов и ответственных за указанные мероприятия. </w:t>
      </w:r>
      <w:r w:rsidR="007A0BFE" w:rsidRPr="00667B85">
        <w:rPr>
          <w:sz w:val="28"/>
          <w:szCs w:val="28"/>
        </w:rPr>
        <w:t>П</w:t>
      </w:r>
      <w:r w:rsidR="001559D9" w:rsidRPr="00667B85">
        <w:rPr>
          <w:sz w:val="28"/>
          <w:szCs w:val="28"/>
        </w:rPr>
        <w:t>рограммы реализуются на федеральном, региональном и муниципальном уровнях. Государством предусмотрено выделение прямой финансовой помощи посредствам льготного субсидирования, предоставление гарантий при получении займов, льготного налогообложения, льготного лизинга и др. Фермеры могут получить средства на развитие растениеводства и животноводства, на поддержку финансовой устойчивости и развити</w:t>
      </w:r>
      <w:r w:rsidR="00884687" w:rsidRPr="00667B85">
        <w:rPr>
          <w:sz w:val="28"/>
          <w:szCs w:val="28"/>
        </w:rPr>
        <w:t>я</w:t>
      </w:r>
      <w:r w:rsidR="001559D9" w:rsidRPr="00667B85">
        <w:rPr>
          <w:sz w:val="28"/>
          <w:szCs w:val="28"/>
        </w:rPr>
        <w:t xml:space="preserve"> малых форм хозяйствования. Помимо традиционных инструментов финансирования, в России применяется система государственных заказов, позволяющая обеспечить предпринимателям гарантированный рынок сбыта сельскохозяйственной продукции, расширить производственные мощности, повысить конкурентоспособность и др. </w:t>
      </w:r>
    </w:p>
    <w:p w14:paraId="51B89A2B" w14:textId="77777777" w:rsidR="001559D9" w:rsidRPr="00667B85" w:rsidRDefault="001559D9" w:rsidP="0045081D">
      <w:pPr>
        <w:pStyle w:val="a5"/>
        <w:ind w:firstLine="709"/>
        <w:jc w:val="both"/>
        <w:rPr>
          <w:sz w:val="28"/>
          <w:szCs w:val="28"/>
        </w:rPr>
      </w:pPr>
      <w:r w:rsidRPr="00667B85">
        <w:rPr>
          <w:sz w:val="28"/>
          <w:szCs w:val="28"/>
        </w:rPr>
        <w:t xml:space="preserve">Мощным стимулом к развитию предпринимательства в сельском хозяйстве России </w:t>
      </w:r>
      <w:r w:rsidR="001663B0" w:rsidRPr="00667B85">
        <w:rPr>
          <w:sz w:val="28"/>
          <w:szCs w:val="28"/>
        </w:rPr>
        <w:t>является</w:t>
      </w:r>
      <w:r w:rsidRPr="00667B85">
        <w:rPr>
          <w:sz w:val="28"/>
          <w:szCs w:val="28"/>
        </w:rPr>
        <w:t xml:space="preserve"> система грантовой поддержки начинающих фермеров и развития семейных животноводческих ферм, которая позволяет сельхозтоваропроизводителям воспользоваться финансовыми ресурсами государства на безвозмездной основе. </w:t>
      </w:r>
      <w:bookmarkStart w:id="57" w:name="_Hlk135039694"/>
      <w:r w:rsidRPr="00667B85">
        <w:rPr>
          <w:sz w:val="28"/>
          <w:szCs w:val="28"/>
        </w:rPr>
        <w:t>В рамках предусмотренных программ необходимо выполнени</w:t>
      </w:r>
      <w:r w:rsidR="003B6F35" w:rsidRPr="00667B85">
        <w:rPr>
          <w:sz w:val="28"/>
          <w:szCs w:val="28"/>
        </w:rPr>
        <w:t>е</w:t>
      </w:r>
      <w:r w:rsidRPr="00667B85">
        <w:rPr>
          <w:sz w:val="28"/>
          <w:szCs w:val="28"/>
        </w:rPr>
        <w:t xml:space="preserve"> ряда производственных и социальных показателей. Так, к примеру, при получении средств начинающим фермером, предусмотрена обязанность по созданию одного рабочего места на каждые полмиллиона рублей гранта. Дополнением ряда программ поддержки является обязанность получателя средств вести предпринимательскую деятельность в течение определенного периода времени. Такой подход обеспечивает эффективность вложений государства и достижение определенных показателей объема производства сельскохозяйственной продукции, занятости и развития предпринимательской деятельности. </w:t>
      </w:r>
    </w:p>
    <w:bookmarkEnd w:id="57"/>
    <w:p w14:paraId="31FF35F8" w14:textId="77777777" w:rsidR="001559D9" w:rsidRPr="00667B85" w:rsidRDefault="001559D9" w:rsidP="0045081D">
      <w:pPr>
        <w:pStyle w:val="a5"/>
        <w:ind w:firstLine="709"/>
        <w:jc w:val="both"/>
        <w:rPr>
          <w:sz w:val="28"/>
          <w:szCs w:val="28"/>
        </w:rPr>
      </w:pPr>
      <w:r w:rsidRPr="00667B85">
        <w:rPr>
          <w:sz w:val="28"/>
          <w:szCs w:val="28"/>
        </w:rPr>
        <w:t xml:space="preserve">Кредитная поддержка субъектов агробизнеса оказывается финансовыми организациями с государственным участием, среди которых особое место занимает Россельхозбанк. </w:t>
      </w:r>
    </w:p>
    <w:p w14:paraId="26C63679" w14:textId="77777777" w:rsidR="001559D9" w:rsidRPr="00667B85" w:rsidRDefault="001559D9" w:rsidP="0045081D">
      <w:pPr>
        <w:pStyle w:val="a5"/>
        <w:ind w:firstLine="709"/>
        <w:jc w:val="both"/>
        <w:rPr>
          <w:sz w:val="28"/>
          <w:szCs w:val="28"/>
        </w:rPr>
      </w:pPr>
      <w:r w:rsidRPr="00667B85">
        <w:rPr>
          <w:sz w:val="28"/>
          <w:szCs w:val="28"/>
        </w:rPr>
        <w:t xml:space="preserve">Система субсидирования фермеров представлена компенсирующими и стимулирующими субсидиями. Компенсирующая субсидия состоит из несвязанной поддержки в растениеводстве и молочном скотоводстве, поддержка племенного животноводства и элитного семеноводства, а также поддержка агрострахования. Размер компенсирующей субсидии формируется исходя из доли каждого региона в общем значении показателей по стране. Стимулирующая субсидия предоставляется тем регионам, которые определили приоритетные отрасли развития АПК (производство зерновых или масличных агрокультур, овощей открытого грунта, молока, производство крупного рогатого скота и др.). В состав данного вида субсидий </w:t>
      </w:r>
      <w:r w:rsidR="003B6F35" w:rsidRPr="00667B85">
        <w:rPr>
          <w:sz w:val="28"/>
          <w:szCs w:val="28"/>
        </w:rPr>
        <w:t>входит</w:t>
      </w:r>
      <w:r w:rsidRPr="00667B85">
        <w:rPr>
          <w:sz w:val="28"/>
          <w:szCs w:val="28"/>
        </w:rPr>
        <w:t xml:space="preserve"> развитие малых форм хозяйствования и поддержка десяти регионов с низким уровнем социально-экономического развития. Такой подход к распределению субсидий позволяет, во-первых, более точечно оказывать поддержку регионам в зависимости от их вклада в общий уровень сельскохозяйственного производства в стране. Во-вторых, стимулировать регионы к развитию аграрной отрасли для получения государственной финансовой поддержки. </w:t>
      </w:r>
    </w:p>
    <w:p w14:paraId="1D248F75" w14:textId="12E158DF" w:rsidR="001559D9" w:rsidRPr="00667B85" w:rsidRDefault="003B6F35"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В то же время, о</w:t>
      </w:r>
      <w:r w:rsidR="001559D9" w:rsidRPr="00667B85">
        <w:rPr>
          <w:rFonts w:ascii="Times New Roman" w:hAnsi="Times New Roman" w:cs="Times New Roman"/>
          <w:sz w:val="28"/>
          <w:szCs w:val="28"/>
        </w:rPr>
        <w:t>собое внимание в рамках поддержки агробизнеса уделяется земельному вопросу. Оформление земельных участков в собственность крестьянских (фермерских) хозяйств производится в порядке компенсации из бюджета 50% от общих затрат, необходимых для проведения кадастровых работы, остальные средства предоставляются из бюджетов субъектов Р</w:t>
      </w:r>
      <w:r w:rsidR="007769FD" w:rsidRPr="00667B85">
        <w:rPr>
          <w:rFonts w:ascii="Times New Roman" w:hAnsi="Times New Roman" w:cs="Times New Roman"/>
          <w:sz w:val="28"/>
          <w:szCs w:val="28"/>
        </w:rPr>
        <w:t xml:space="preserve">оссийской </w:t>
      </w:r>
      <w:r w:rsidR="001559D9" w:rsidRPr="00667B85">
        <w:rPr>
          <w:rFonts w:ascii="Times New Roman" w:hAnsi="Times New Roman" w:cs="Times New Roman"/>
          <w:sz w:val="28"/>
          <w:szCs w:val="28"/>
        </w:rPr>
        <w:t>Ф</w:t>
      </w:r>
      <w:r w:rsidR="007769FD" w:rsidRPr="00667B85">
        <w:rPr>
          <w:rFonts w:ascii="Times New Roman" w:hAnsi="Times New Roman" w:cs="Times New Roman"/>
          <w:sz w:val="28"/>
          <w:szCs w:val="28"/>
        </w:rPr>
        <w:t>едерации</w:t>
      </w:r>
      <w:r w:rsidR="001559D9" w:rsidRPr="00667B85">
        <w:rPr>
          <w:rFonts w:ascii="Times New Roman" w:hAnsi="Times New Roman" w:cs="Times New Roman"/>
          <w:sz w:val="28"/>
          <w:szCs w:val="28"/>
        </w:rPr>
        <w:t xml:space="preserve"> и муниципальных образований [</w:t>
      </w:r>
      <w:r w:rsidR="001E1104" w:rsidRPr="00667B85">
        <w:rPr>
          <w:rFonts w:ascii="Times New Roman" w:hAnsi="Times New Roman" w:cs="Times New Roman"/>
          <w:sz w:val="28"/>
          <w:szCs w:val="28"/>
        </w:rPr>
        <w:t>10</w:t>
      </w:r>
      <w:r w:rsidR="00C14A48" w:rsidRPr="00667B85">
        <w:rPr>
          <w:rFonts w:ascii="Times New Roman" w:hAnsi="Times New Roman" w:cs="Times New Roman"/>
          <w:sz w:val="28"/>
          <w:szCs w:val="28"/>
        </w:rPr>
        <w:t>5</w:t>
      </w:r>
      <w:r w:rsidR="001559D9" w:rsidRPr="00667B85">
        <w:rPr>
          <w:rFonts w:ascii="Times New Roman" w:hAnsi="Times New Roman" w:cs="Times New Roman"/>
          <w:sz w:val="28"/>
          <w:szCs w:val="28"/>
        </w:rPr>
        <w:t>].</w:t>
      </w:r>
    </w:p>
    <w:p w14:paraId="1EA04AA1" w14:textId="77777777" w:rsidR="001559D9" w:rsidRPr="00667B85" w:rsidRDefault="003B6F35"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 xml:space="preserve">Огромные </w:t>
      </w:r>
      <w:r w:rsidR="001559D9" w:rsidRPr="00667B85">
        <w:rPr>
          <w:rFonts w:ascii="Times New Roman" w:hAnsi="Times New Roman" w:cs="Times New Roman"/>
          <w:sz w:val="28"/>
          <w:szCs w:val="28"/>
        </w:rPr>
        <w:t>финансовые инвестиции государства в комплексе с программой импортозамещения позволили вывести сельскохозяйственную отрасль России на новый уровень развития, провести модернизацию всего производственного оборудования, повысить объемы производств</w:t>
      </w:r>
      <w:r w:rsidR="007A0BFE" w:rsidRPr="00667B85">
        <w:rPr>
          <w:rFonts w:ascii="Times New Roman" w:hAnsi="Times New Roman" w:cs="Times New Roman"/>
          <w:sz w:val="28"/>
          <w:szCs w:val="28"/>
        </w:rPr>
        <w:t xml:space="preserve">а, </w:t>
      </w:r>
      <w:r w:rsidR="001559D9" w:rsidRPr="00667B85">
        <w:rPr>
          <w:rFonts w:ascii="Times New Roman" w:hAnsi="Times New Roman" w:cs="Times New Roman"/>
          <w:sz w:val="28"/>
          <w:szCs w:val="28"/>
        </w:rPr>
        <w:t>производительность труда фермеров</w:t>
      </w:r>
      <w:r w:rsidR="007A0BFE" w:rsidRPr="00667B85">
        <w:rPr>
          <w:rFonts w:ascii="Times New Roman" w:hAnsi="Times New Roman" w:cs="Times New Roman"/>
          <w:sz w:val="28"/>
          <w:szCs w:val="28"/>
        </w:rPr>
        <w:t xml:space="preserve"> и продовольственную безопасность.</w:t>
      </w:r>
    </w:p>
    <w:p w14:paraId="065BD523" w14:textId="77777777" w:rsidR="008A0685" w:rsidRPr="00667B85" w:rsidRDefault="003B6F35"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 xml:space="preserve">Необходимо отметить, что значительная роль в поддержке малого и среднего бизнеса в сельском хозяйстве </w:t>
      </w:r>
      <w:r w:rsidR="00C94936" w:rsidRPr="00667B85">
        <w:rPr>
          <w:rFonts w:ascii="Times New Roman" w:hAnsi="Times New Roman" w:cs="Times New Roman"/>
          <w:sz w:val="28"/>
          <w:szCs w:val="28"/>
        </w:rPr>
        <w:t xml:space="preserve">в </w:t>
      </w:r>
      <w:r w:rsidR="007769FD" w:rsidRPr="00667B85">
        <w:rPr>
          <w:rFonts w:ascii="Times New Roman" w:hAnsi="Times New Roman" w:cs="Times New Roman"/>
          <w:sz w:val="28"/>
          <w:szCs w:val="28"/>
        </w:rPr>
        <w:t>рассмотренных</w:t>
      </w:r>
      <w:r w:rsidR="00C94936" w:rsidRPr="00667B85">
        <w:rPr>
          <w:rFonts w:ascii="Times New Roman" w:hAnsi="Times New Roman" w:cs="Times New Roman"/>
          <w:sz w:val="28"/>
          <w:szCs w:val="28"/>
        </w:rPr>
        <w:t xml:space="preserve"> странах</w:t>
      </w:r>
      <w:r w:rsidR="007769FD" w:rsidRPr="00667B85">
        <w:rPr>
          <w:rFonts w:ascii="Times New Roman" w:hAnsi="Times New Roman" w:cs="Times New Roman"/>
          <w:sz w:val="28"/>
          <w:szCs w:val="28"/>
        </w:rPr>
        <w:t xml:space="preserve">, а также в других развитых и развивающихся странах </w:t>
      </w:r>
      <w:r w:rsidR="00C94936" w:rsidRPr="00667B85">
        <w:rPr>
          <w:rFonts w:ascii="Times New Roman" w:hAnsi="Times New Roman" w:cs="Times New Roman"/>
          <w:sz w:val="28"/>
          <w:szCs w:val="28"/>
        </w:rPr>
        <w:t xml:space="preserve">отводится </w:t>
      </w:r>
      <w:r w:rsidR="00475FD7" w:rsidRPr="00667B85">
        <w:rPr>
          <w:rFonts w:ascii="Times New Roman" w:hAnsi="Times New Roman" w:cs="Times New Roman"/>
          <w:sz w:val="28"/>
          <w:szCs w:val="28"/>
        </w:rPr>
        <w:t>микрофинансированию, которое осуществляется микрофинансовыми кредитными учреждениями</w:t>
      </w:r>
      <w:r w:rsidR="00C94936" w:rsidRPr="00667B85">
        <w:rPr>
          <w:rFonts w:ascii="Times New Roman" w:hAnsi="Times New Roman" w:cs="Times New Roman"/>
          <w:sz w:val="28"/>
          <w:szCs w:val="28"/>
        </w:rPr>
        <w:t xml:space="preserve"> </w:t>
      </w:r>
      <w:r w:rsidR="00475FD7" w:rsidRPr="00667B85">
        <w:rPr>
          <w:rFonts w:ascii="Times New Roman" w:hAnsi="Times New Roman" w:cs="Times New Roman"/>
          <w:sz w:val="28"/>
          <w:szCs w:val="28"/>
        </w:rPr>
        <w:t>(строительны</w:t>
      </w:r>
      <w:r w:rsidR="002567D6" w:rsidRPr="00667B85">
        <w:rPr>
          <w:rFonts w:ascii="Times New Roman" w:hAnsi="Times New Roman" w:cs="Times New Roman"/>
          <w:sz w:val="28"/>
          <w:szCs w:val="28"/>
        </w:rPr>
        <w:t>ми</w:t>
      </w:r>
      <w:r w:rsidR="00475FD7" w:rsidRPr="00667B85">
        <w:rPr>
          <w:rFonts w:ascii="Times New Roman" w:hAnsi="Times New Roman" w:cs="Times New Roman"/>
          <w:sz w:val="28"/>
          <w:szCs w:val="28"/>
        </w:rPr>
        <w:t xml:space="preserve"> общества</w:t>
      </w:r>
      <w:r w:rsidR="002567D6" w:rsidRPr="00667B85">
        <w:rPr>
          <w:rFonts w:ascii="Times New Roman" w:hAnsi="Times New Roman" w:cs="Times New Roman"/>
          <w:sz w:val="28"/>
          <w:szCs w:val="28"/>
        </w:rPr>
        <w:t>ми</w:t>
      </w:r>
      <w:r w:rsidR="00475FD7" w:rsidRPr="00667B85">
        <w:rPr>
          <w:rFonts w:ascii="Times New Roman" w:hAnsi="Times New Roman" w:cs="Times New Roman"/>
          <w:sz w:val="28"/>
          <w:szCs w:val="28"/>
        </w:rPr>
        <w:t xml:space="preserve"> в Великобритании, кредитны</w:t>
      </w:r>
      <w:r w:rsidR="002567D6" w:rsidRPr="00667B85">
        <w:rPr>
          <w:rFonts w:ascii="Times New Roman" w:hAnsi="Times New Roman" w:cs="Times New Roman"/>
          <w:sz w:val="28"/>
          <w:szCs w:val="28"/>
        </w:rPr>
        <w:t>ми</w:t>
      </w:r>
      <w:r w:rsidR="00475FD7" w:rsidRPr="00667B85">
        <w:rPr>
          <w:rFonts w:ascii="Times New Roman" w:hAnsi="Times New Roman" w:cs="Times New Roman"/>
          <w:sz w:val="28"/>
          <w:szCs w:val="28"/>
        </w:rPr>
        <w:t xml:space="preserve"> союз</w:t>
      </w:r>
      <w:r w:rsidR="002567D6" w:rsidRPr="00667B85">
        <w:rPr>
          <w:rFonts w:ascii="Times New Roman" w:hAnsi="Times New Roman" w:cs="Times New Roman"/>
          <w:sz w:val="28"/>
          <w:szCs w:val="28"/>
        </w:rPr>
        <w:t>ами</w:t>
      </w:r>
      <w:r w:rsidR="00475FD7" w:rsidRPr="00667B85">
        <w:rPr>
          <w:rFonts w:ascii="Times New Roman" w:hAnsi="Times New Roman" w:cs="Times New Roman"/>
          <w:sz w:val="28"/>
          <w:szCs w:val="28"/>
        </w:rPr>
        <w:t xml:space="preserve"> в США, сельски</w:t>
      </w:r>
      <w:r w:rsidR="002567D6" w:rsidRPr="00667B85">
        <w:rPr>
          <w:rFonts w:ascii="Times New Roman" w:hAnsi="Times New Roman" w:cs="Times New Roman"/>
          <w:sz w:val="28"/>
          <w:szCs w:val="28"/>
        </w:rPr>
        <w:t>ми</w:t>
      </w:r>
      <w:r w:rsidR="00475FD7" w:rsidRPr="00667B85">
        <w:rPr>
          <w:rFonts w:ascii="Times New Roman" w:hAnsi="Times New Roman" w:cs="Times New Roman"/>
          <w:sz w:val="28"/>
          <w:szCs w:val="28"/>
        </w:rPr>
        <w:t xml:space="preserve"> кооператив</w:t>
      </w:r>
      <w:r w:rsidR="002567D6" w:rsidRPr="00667B85">
        <w:rPr>
          <w:rFonts w:ascii="Times New Roman" w:hAnsi="Times New Roman" w:cs="Times New Roman"/>
          <w:sz w:val="28"/>
          <w:szCs w:val="28"/>
        </w:rPr>
        <w:t>ами</w:t>
      </w:r>
      <w:r w:rsidR="00475FD7" w:rsidRPr="00667B85">
        <w:rPr>
          <w:rFonts w:ascii="Times New Roman" w:hAnsi="Times New Roman" w:cs="Times New Roman"/>
          <w:sz w:val="28"/>
          <w:szCs w:val="28"/>
        </w:rPr>
        <w:t xml:space="preserve"> во Франции, </w:t>
      </w:r>
      <w:r w:rsidR="00821FAB" w:rsidRPr="00667B85">
        <w:rPr>
          <w:rFonts w:ascii="Times New Roman" w:hAnsi="Times New Roman" w:cs="Times New Roman"/>
          <w:sz w:val="28"/>
          <w:szCs w:val="28"/>
        </w:rPr>
        <w:t>кредитны</w:t>
      </w:r>
      <w:r w:rsidR="002567D6" w:rsidRPr="00667B85">
        <w:rPr>
          <w:rFonts w:ascii="Times New Roman" w:hAnsi="Times New Roman" w:cs="Times New Roman"/>
          <w:sz w:val="28"/>
          <w:szCs w:val="28"/>
        </w:rPr>
        <w:t>ми</w:t>
      </w:r>
      <w:r w:rsidR="00821FAB" w:rsidRPr="00667B85">
        <w:rPr>
          <w:rFonts w:ascii="Times New Roman" w:hAnsi="Times New Roman" w:cs="Times New Roman"/>
          <w:sz w:val="28"/>
          <w:szCs w:val="28"/>
        </w:rPr>
        <w:t xml:space="preserve"> кооператив</w:t>
      </w:r>
      <w:r w:rsidR="002567D6" w:rsidRPr="00667B85">
        <w:rPr>
          <w:rFonts w:ascii="Times New Roman" w:hAnsi="Times New Roman" w:cs="Times New Roman"/>
          <w:sz w:val="28"/>
          <w:szCs w:val="28"/>
        </w:rPr>
        <w:t>ами</w:t>
      </w:r>
      <w:r w:rsidR="00475FD7" w:rsidRPr="00667B85">
        <w:rPr>
          <w:rFonts w:ascii="Times New Roman" w:hAnsi="Times New Roman" w:cs="Times New Roman"/>
          <w:sz w:val="28"/>
          <w:szCs w:val="28"/>
        </w:rPr>
        <w:t xml:space="preserve"> в Германии, сберегательны</w:t>
      </w:r>
      <w:r w:rsidR="002567D6" w:rsidRPr="00667B85">
        <w:rPr>
          <w:rFonts w:ascii="Times New Roman" w:hAnsi="Times New Roman" w:cs="Times New Roman"/>
          <w:sz w:val="28"/>
          <w:szCs w:val="28"/>
        </w:rPr>
        <w:t>ми</w:t>
      </w:r>
      <w:r w:rsidR="00475FD7" w:rsidRPr="00667B85">
        <w:rPr>
          <w:rFonts w:ascii="Times New Roman" w:hAnsi="Times New Roman" w:cs="Times New Roman"/>
          <w:sz w:val="28"/>
          <w:szCs w:val="28"/>
        </w:rPr>
        <w:t xml:space="preserve"> ассоциаци</w:t>
      </w:r>
      <w:r w:rsidR="002567D6" w:rsidRPr="00667B85">
        <w:rPr>
          <w:rFonts w:ascii="Times New Roman" w:hAnsi="Times New Roman" w:cs="Times New Roman"/>
          <w:sz w:val="28"/>
          <w:szCs w:val="28"/>
        </w:rPr>
        <w:t>ями</w:t>
      </w:r>
      <w:r w:rsidR="00475FD7" w:rsidRPr="00667B85">
        <w:rPr>
          <w:rFonts w:ascii="Times New Roman" w:hAnsi="Times New Roman" w:cs="Times New Roman"/>
          <w:sz w:val="28"/>
          <w:szCs w:val="28"/>
        </w:rPr>
        <w:t xml:space="preserve"> в Японии</w:t>
      </w:r>
      <w:r w:rsidR="00821FAB" w:rsidRPr="00667B85">
        <w:rPr>
          <w:rFonts w:ascii="Times New Roman" w:hAnsi="Times New Roman" w:cs="Times New Roman"/>
          <w:sz w:val="28"/>
          <w:szCs w:val="28"/>
        </w:rPr>
        <w:t>, фонд</w:t>
      </w:r>
      <w:r w:rsidR="002567D6" w:rsidRPr="00667B85">
        <w:rPr>
          <w:rFonts w:ascii="Times New Roman" w:hAnsi="Times New Roman" w:cs="Times New Roman"/>
          <w:sz w:val="28"/>
          <w:szCs w:val="28"/>
        </w:rPr>
        <w:t>ом</w:t>
      </w:r>
      <w:r w:rsidR="00821FAB" w:rsidRPr="00667B85">
        <w:rPr>
          <w:rFonts w:ascii="Times New Roman" w:hAnsi="Times New Roman" w:cs="Times New Roman"/>
          <w:sz w:val="28"/>
          <w:szCs w:val="28"/>
        </w:rPr>
        <w:t xml:space="preserve"> микрофинансирования в России</w:t>
      </w:r>
      <w:r w:rsidR="004438BF" w:rsidRPr="00667B85">
        <w:rPr>
          <w:rFonts w:ascii="Times New Roman" w:hAnsi="Times New Roman" w:cs="Times New Roman"/>
          <w:sz w:val="28"/>
          <w:szCs w:val="28"/>
        </w:rPr>
        <w:t xml:space="preserve"> и др.</w:t>
      </w:r>
      <w:r w:rsidR="00475FD7" w:rsidRPr="00667B85">
        <w:rPr>
          <w:rFonts w:ascii="Times New Roman" w:hAnsi="Times New Roman" w:cs="Times New Roman"/>
          <w:sz w:val="28"/>
          <w:szCs w:val="28"/>
        </w:rPr>
        <w:t xml:space="preserve">) на </w:t>
      </w:r>
      <w:r w:rsidR="00632CE5" w:rsidRPr="00667B85">
        <w:rPr>
          <w:rFonts w:ascii="Times New Roman" w:hAnsi="Times New Roman" w:cs="Times New Roman"/>
          <w:sz w:val="28"/>
          <w:szCs w:val="28"/>
        </w:rPr>
        <w:t>принципах взаимности и доверия</w:t>
      </w:r>
      <w:r w:rsidR="007A0BFE" w:rsidRPr="00667B85">
        <w:rPr>
          <w:rFonts w:ascii="Times New Roman" w:hAnsi="Times New Roman" w:cs="Times New Roman"/>
          <w:sz w:val="28"/>
          <w:szCs w:val="28"/>
        </w:rPr>
        <w:t>.</w:t>
      </w:r>
      <w:r w:rsidR="002567D6" w:rsidRPr="00667B85">
        <w:rPr>
          <w:rFonts w:ascii="Times New Roman" w:hAnsi="Times New Roman" w:cs="Times New Roman"/>
          <w:sz w:val="28"/>
          <w:szCs w:val="28"/>
        </w:rPr>
        <w:t xml:space="preserve"> </w:t>
      </w:r>
    </w:p>
    <w:p w14:paraId="0C0C609B" w14:textId="77777777" w:rsidR="008A0685" w:rsidRPr="00667B85" w:rsidRDefault="007A0BFE"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К примеру,</w:t>
      </w:r>
      <w:r w:rsidR="008A0685" w:rsidRPr="00667B85">
        <w:rPr>
          <w:rFonts w:ascii="Times New Roman" w:hAnsi="Times New Roman" w:cs="Times New Roman"/>
          <w:sz w:val="28"/>
          <w:szCs w:val="28"/>
        </w:rPr>
        <w:t xml:space="preserve"> в Польше действуют два микрокредитных фонда, специализ</w:t>
      </w:r>
      <w:r w:rsidR="00986B1E" w:rsidRPr="00667B85">
        <w:rPr>
          <w:rFonts w:ascii="Times New Roman" w:hAnsi="Times New Roman" w:cs="Times New Roman"/>
          <w:sz w:val="28"/>
          <w:szCs w:val="28"/>
        </w:rPr>
        <w:t>и</w:t>
      </w:r>
      <w:r w:rsidR="008A0685" w:rsidRPr="00667B85">
        <w:rPr>
          <w:rFonts w:ascii="Times New Roman" w:hAnsi="Times New Roman" w:cs="Times New Roman"/>
          <w:sz w:val="28"/>
          <w:szCs w:val="28"/>
        </w:rPr>
        <w:t xml:space="preserve">рующихся на поддержке </w:t>
      </w:r>
      <w:r w:rsidR="00986B1E" w:rsidRPr="00667B85">
        <w:rPr>
          <w:rFonts w:ascii="Times New Roman" w:hAnsi="Times New Roman" w:cs="Times New Roman"/>
          <w:sz w:val="28"/>
          <w:szCs w:val="28"/>
        </w:rPr>
        <w:t>предпринимательства в сельском хозяйстве:</w:t>
      </w:r>
    </w:p>
    <w:p w14:paraId="51E2D953" w14:textId="77777777" w:rsidR="00986B1E" w:rsidRPr="00667B85" w:rsidRDefault="00986B1E" w:rsidP="0050206C">
      <w:pPr>
        <w:pStyle w:val="a9"/>
        <w:numPr>
          <w:ilvl w:val="0"/>
          <w:numId w:val="8"/>
        </w:numPr>
        <w:tabs>
          <w:tab w:val="left" w:pos="993"/>
        </w:tabs>
        <w:spacing w:after="0" w:line="240" w:lineRule="auto"/>
        <w:ind w:left="0" w:firstLine="709"/>
        <w:jc w:val="both"/>
        <w:rPr>
          <w:rFonts w:ascii="Times New Roman" w:hAnsi="Times New Roman" w:cs="Times New Roman"/>
          <w:sz w:val="28"/>
          <w:szCs w:val="28"/>
        </w:rPr>
      </w:pPr>
      <w:r w:rsidRPr="00667B85">
        <w:rPr>
          <w:rFonts w:ascii="Times New Roman" w:hAnsi="Times New Roman" w:cs="Times New Roman"/>
          <w:sz w:val="28"/>
          <w:szCs w:val="28"/>
        </w:rPr>
        <w:t>Фонд развития польского сельского хозяйства</w:t>
      </w:r>
      <w:r w:rsidR="003F361A" w:rsidRPr="00667B85">
        <w:rPr>
          <w:rFonts w:ascii="Times New Roman" w:hAnsi="Times New Roman" w:cs="Times New Roman"/>
          <w:sz w:val="28"/>
          <w:szCs w:val="28"/>
        </w:rPr>
        <w:t xml:space="preserve"> (</w:t>
      </w:r>
      <w:r w:rsidR="003F361A" w:rsidRPr="00667B85">
        <w:rPr>
          <w:rFonts w:ascii="Times New Roman" w:hAnsi="Times New Roman" w:cs="Times New Roman"/>
          <w:sz w:val="28"/>
          <w:szCs w:val="28"/>
          <w:lang w:val="en-US"/>
        </w:rPr>
        <w:t>FDPA</w:t>
      </w:r>
      <w:r w:rsidR="003F361A" w:rsidRPr="00667B85">
        <w:rPr>
          <w:rFonts w:ascii="Times New Roman" w:hAnsi="Times New Roman" w:cs="Times New Roman"/>
          <w:sz w:val="28"/>
          <w:szCs w:val="28"/>
        </w:rPr>
        <w:t>)</w:t>
      </w:r>
      <w:r w:rsidRPr="00667B85">
        <w:rPr>
          <w:rFonts w:ascii="Times New Roman" w:hAnsi="Times New Roman" w:cs="Times New Roman"/>
          <w:sz w:val="28"/>
          <w:szCs w:val="28"/>
        </w:rPr>
        <w:t xml:space="preserve"> является частной некоммерческой организацией, которая, предоставляя финансовую поддержку сельскохозяйственным предприятиям, способствует росту занятости в сельской местности</w:t>
      </w:r>
      <w:r w:rsidR="0050206C" w:rsidRPr="00667B85">
        <w:rPr>
          <w:rFonts w:ascii="Times New Roman" w:hAnsi="Times New Roman" w:cs="Times New Roman"/>
          <w:sz w:val="28"/>
          <w:szCs w:val="28"/>
        </w:rPr>
        <w:t>.</w:t>
      </w:r>
    </w:p>
    <w:p w14:paraId="06B815C7" w14:textId="77777777" w:rsidR="00986B1E" w:rsidRPr="00667B85" w:rsidRDefault="003F361A" w:rsidP="0050206C">
      <w:pPr>
        <w:pStyle w:val="a9"/>
        <w:numPr>
          <w:ilvl w:val="0"/>
          <w:numId w:val="8"/>
        </w:numPr>
        <w:tabs>
          <w:tab w:val="left" w:pos="993"/>
        </w:tabs>
        <w:spacing w:after="0" w:line="240" w:lineRule="auto"/>
        <w:ind w:left="0" w:firstLine="709"/>
        <w:jc w:val="both"/>
        <w:rPr>
          <w:rFonts w:ascii="Times New Roman" w:hAnsi="Times New Roman" w:cs="Times New Roman"/>
          <w:sz w:val="28"/>
          <w:szCs w:val="28"/>
        </w:rPr>
      </w:pPr>
      <w:r w:rsidRPr="00667B85">
        <w:rPr>
          <w:rFonts w:ascii="Times New Roman" w:hAnsi="Times New Roman" w:cs="Times New Roman"/>
          <w:sz w:val="28"/>
          <w:szCs w:val="28"/>
        </w:rPr>
        <w:t>Сельскохозяйственный Фонд (</w:t>
      </w:r>
      <w:r w:rsidRPr="00667B85">
        <w:rPr>
          <w:rFonts w:ascii="Times New Roman" w:hAnsi="Times New Roman" w:cs="Times New Roman"/>
          <w:sz w:val="28"/>
          <w:szCs w:val="28"/>
          <w:lang w:val="en-US"/>
        </w:rPr>
        <w:t>AF</w:t>
      </w:r>
      <w:r w:rsidRPr="00667B85">
        <w:rPr>
          <w:rFonts w:ascii="Times New Roman" w:hAnsi="Times New Roman" w:cs="Times New Roman"/>
          <w:sz w:val="28"/>
          <w:szCs w:val="28"/>
        </w:rPr>
        <w:t>) спонсируется правительством Польши, в лице Министерства сельского хозяйства и экономики. В состав Фонда входит</w:t>
      </w:r>
      <w:r w:rsidR="002567D6" w:rsidRPr="00667B85">
        <w:rPr>
          <w:rFonts w:ascii="Times New Roman" w:hAnsi="Times New Roman" w:cs="Times New Roman"/>
          <w:sz w:val="28"/>
          <w:szCs w:val="28"/>
        </w:rPr>
        <w:t xml:space="preserve">: 1) </w:t>
      </w:r>
      <w:r w:rsidRPr="00667B85">
        <w:rPr>
          <w:rFonts w:ascii="Times New Roman" w:hAnsi="Times New Roman" w:cs="Times New Roman"/>
          <w:sz w:val="28"/>
          <w:szCs w:val="28"/>
        </w:rPr>
        <w:t>Фонд микроссуд, выдающий кредиты начинающим предприн</w:t>
      </w:r>
      <w:r w:rsidR="002567D6" w:rsidRPr="00667B85">
        <w:rPr>
          <w:rFonts w:ascii="Times New Roman" w:hAnsi="Times New Roman" w:cs="Times New Roman"/>
          <w:sz w:val="28"/>
          <w:szCs w:val="28"/>
        </w:rPr>
        <w:t>и</w:t>
      </w:r>
      <w:r w:rsidRPr="00667B85">
        <w:rPr>
          <w:rFonts w:ascii="Times New Roman" w:hAnsi="Times New Roman" w:cs="Times New Roman"/>
          <w:sz w:val="28"/>
          <w:szCs w:val="28"/>
        </w:rPr>
        <w:t>мателям</w:t>
      </w:r>
      <w:r w:rsidR="002567D6" w:rsidRPr="00667B85">
        <w:rPr>
          <w:rFonts w:ascii="Times New Roman" w:hAnsi="Times New Roman" w:cs="Times New Roman"/>
          <w:sz w:val="28"/>
          <w:szCs w:val="28"/>
        </w:rPr>
        <w:t>; 2) польско-американский Фонд развития предприятий (</w:t>
      </w:r>
      <w:r w:rsidR="002567D6" w:rsidRPr="00667B85">
        <w:rPr>
          <w:rFonts w:ascii="Times New Roman" w:hAnsi="Times New Roman" w:cs="Times New Roman"/>
          <w:sz w:val="28"/>
          <w:szCs w:val="28"/>
          <w:lang w:val="en-US"/>
        </w:rPr>
        <w:t>PAEF</w:t>
      </w:r>
      <w:r w:rsidR="002567D6" w:rsidRPr="00667B85">
        <w:rPr>
          <w:rFonts w:ascii="Times New Roman" w:hAnsi="Times New Roman" w:cs="Times New Roman"/>
          <w:sz w:val="28"/>
          <w:szCs w:val="28"/>
        </w:rPr>
        <w:t>), деятельность которого нацелена на предоставление кредитных услуг действующим малым и микропредприятиям.</w:t>
      </w:r>
    </w:p>
    <w:p w14:paraId="5F2837DA" w14:textId="2BFE2DCD" w:rsidR="00821FAB" w:rsidRPr="00667B85" w:rsidRDefault="004438BF"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С</w:t>
      </w:r>
      <w:r w:rsidR="00821FAB" w:rsidRPr="00667B85">
        <w:rPr>
          <w:rFonts w:ascii="Times New Roman" w:hAnsi="Times New Roman" w:cs="Times New Roman"/>
          <w:sz w:val="28"/>
          <w:szCs w:val="28"/>
        </w:rPr>
        <w:t xml:space="preserve">истемы микрофинансирования большинства стран </w:t>
      </w:r>
      <w:r w:rsidRPr="00667B85">
        <w:rPr>
          <w:rFonts w:ascii="Times New Roman" w:hAnsi="Times New Roman" w:cs="Times New Roman"/>
          <w:sz w:val="28"/>
          <w:szCs w:val="28"/>
        </w:rPr>
        <w:t xml:space="preserve">также </w:t>
      </w:r>
      <w:r w:rsidR="00821FAB" w:rsidRPr="00667B85">
        <w:rPr>
          <w:rFonts w:ascii="Times New Roman" w:hAnsi="Times New Roman" w:cs="Times New Roman"/>
          <w:sz w:val="28"/>
          <w:szCs w:val="28"/>
        </w:rPr>
        <w:t>включа</w:t>
      </w:r>
      <w:r w:rsidR="00561F4C" w:rsidRPr="00667B85">
        <w:rPr>
          <w:rFonts w:ascii="Times New Roman" w:hAnsi="Times New Roman" w:cs="Times New Roman"/>
          <w:sz w:val="28"/>
          <w:szCs w:val="28"/>
        </w:rPr>
        <w:t>ю</w:t>
      </w:r>
      <w:r w:rsidR="00821FAB" w:rsidRPr="00667B85">
        <w:rPr>
          <w:rFonts w:ascii="Times New Roman" w:hAnsi="Times New Roman" w:cs="Times New Roman"/>
          <w:sz w:val="28"/>
          <w:szCs w:val="28"/>
        </w:rPr>
        <w:t xml:space="preserve">т функционирование апексного фонда, </w:t>
      </w:r>
      <w:r w:rsidR="00C10D0F" w:rsidRPr="00667B85">
        <w:rPr>
          <w:rFonts w:ascii="Times New Roman" w:hAnsi="Times New Roman" w:cs="Times New Roman"/>
          <w:sz w:val="28"/>
          <w:szCs w:val="28"/>
        </w:rPr>
        <w:t xml:space="preserve">деятельность которого направлена на </w:t>
      </w:r>
      <w:r w:rsidR="00561F4C" w:rsidRPr="00667B85">
        <w:rPr>
          <w:rFonts w:ascii="Times New Roman" w:hAnsi="Times New Roman" w:cs="Times New Roman"/>
          <w:sz w:val="28"/>
          <w:szCs w:val="28"/>
        </w:rPr>
        <w:t>привлечение донорского финансирования и инвестиций в отрасль или регион</w:t>
      </w:r>
      <w:r w:rsidR="00C94936" w:rsidRPr="00667B85">
        <w:rPr>
          <w:rFonts w:ascii="Times New Roman" w:hAnsi="Times New Roman" w:cs="Times New Roman"/>
          <w:sz w:val="28"/>
          <w:szCs w:val="28"/>
        </w:rPr>
        <w:t xml:space="preserve"> и </w:t>
      </w:r>
      <w:r w:rsidR="00561F4C" w:rsidRPr="00667B85">
        <w:rPr>
          <w:rFonts w:ascii="Times New Roman" w:hAnsi="Times New Roman" w:cs="Times New Roman"/>
          <w:sz w:val="28"/>
          <w:szCs w:val="28"/>
        </w:rPr>
        <w:t xml:space="preserve">последующее их размещение среди </w:t>
      </w:r>
      <w:r w:rsidR="00C10D0F" w:rsidRPr="00667B85">
        <w:rPr>
          <w:rFonts w:ascii="Times New Roman" w:hAnsi="Times New Roman" w:cs="Times New Roman"/>
          <w:sz w:val="28"/>
          <w:szCs w:val="28"/>
        </w:rPr>
        <w:t>микрофинансовы</w:t>
      </w:r>
      <w:r w:rsidR="00561F4C" w:rsidRPr="00667B85">
        <w:rPr>
          <w:rFonts w:ascii="Times New Roman" w:hAnsi="Times New Roman" w:cs="Times New Roman"/>
          <w:sz w:val="28"/>
          <w:szCs w:val="28"/>
        </w:rPr>
        <w:t>х</w:t>
      </w:r>
      <w:r w:rsidR="00C10D0F" w:rsidRPr="00667B85">
        <w:rPr>
          <w:rFonts w:ascii="Times New Roman" w:hAnsi="Times New Roman" w:cs="Times New Roman"/>
          <w:sz w:val="28"/>
          <w:szCs w:val="28"/>
        </w:rPr>
        <w:t xml:space="preserve"> </w:t>
      </w:r>
      <w:r w:rsidR="00561F4C" w:rsidRPr="00667B85">
        <w:rPr>
          <w:rFonts w:ascii="Times New Roman" w:hAnsi="Times New Roman" w:cs="Times New Roman"/>
          <w:sz w:val="28"/>
          <w:szCs w:val="28"/>
        </w:rPr>
        <w:t>организаций для</w:t>
      </w:r>
      <w:r w:rsidR="00C10D0F" w:rsidRPr="00667B85">
        <w:rPr>
          <w:rFonts w:ascii="Times New Roman" w:hAnsi="Times New Roman" w:cs="Times New Roman"/>
          <w:sz w:val="28"/>
          <w:szCs w:val="28"/>
        </w:rPr>
        <w:t xml:space="preserve"> дальнейшего </w:t>
      </w:r>
      <w:r w:rsidR="00561F4C" w:rsidRPr="00667B85">
        <w:rPr>
          <w:rFonts w:ascii="Times New Roman" w:hAnsi="Times New Roman" w:cs="Times New Roman"/>
          <w:sz w:val="28"/>
          <w:szCs w:val="28"/>
        </w:rPr>
        <w:t>кредитования предпринимателей</w:t>
      </w:r>
      <w:r w:rsidR="00C10D0F" w:rsidRPr="00667B85">
        <w:rPr>
          <w:rFonts w:ascii="Times New Roman" w:hAnsi="Times New Roman" w:cs="Times New Roman"/>
          <w:sz w:val="28"/>
          <w:szCs w:val="28"/>
        </w:rPr>
        <w:t xml:space="preserve">. </w:t>
      </w:r>
      <w:r w:rsidR="008A0685" w:rsidRPr="00667B85">
        <w:rPr>
          <w:rFonts w:ascii="Times New Roman" w:hAnsi="Times New Roman" w:cs="Times New Roman"/>
          <w:sz w:val="28"/>
          <w:szCs w:val="28"/>
        </w:rPr>
        <w:t>Наибольшие объемы кредитования через апексные фонды осуществляются в Латинской Америке и Юго-Восточной Азии, в то время как Африка является регионом с самым большим количеством апексных фондов</w:t>
      </w:r>
      <w:r w:rsidR="00B07C32" w:rsidRPr="00667B85">
        <w:rPr>
          <w:rFonts w:ascii="Times New Roman" w:hAnsi="Times New Roman" w:cs="Times New Roman"/>
          <w:sz w:val="28"/>
          <w:szCs w:val="28"/>
        </w:rPr>
        <w:t xml:space="preserve"> [10</w:t>
      </w:r>
      <w:r w:rsidR="00C14A48" w:rsidRPr="00667B85">
        <w:rPr>
          <w:rFonts w:ascii="Times New Roman" w:hAnsi="Times New Roman" w:cs="Times New Roman"/>
          <w:sz w:val="28"/>
          <w:szCs w:val="28"/>
        </w:rPr>
        <w:t>6</w:t>
      </w:r>
      <w:r w:rsidR="00B07C32" w:rsidRPr="00667B85">
        <w:rPr>
          <w:rFonts w:ascii="Times New Roman" w:hAnsi="Times New Roman" w:cs="Times New Roman"/>
          <w:sz w:val="28"/>
          <w:szCs w:val="28"/>
        </w:rPr>
        <w:t>]</w:t>
      </w:r>
      <w:r w:rsidR="008A0685" w:rsidRPr="00667B85">
        <w:rPr>
          <w:rFonts w:ascii="Times New Roman" w:hAnsi="Times New Roman" w:cs="Times New Roman"/>
          <w:sz w:val="28"/>
          <w:szCs w:val="28"/>
        </w:rPr>
        <w:t xml:space="preserve">. </w:t>
      </w:r>
    </w:p>
    <w:p w14:paraId="24F387C1" w14:textId="5263F37F" w:rsidR="001559D9" w:rsidRPr="00667B85" w:rsidRDefault="001559D9"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 xml:space="preserve">Изучение зарубежного опыта в области государственной поддержки предпринимательства </w:t>
      </w:r>
      <w:r w:rsidR="00C94936" w:rsidRPr="00667B85">
        <w:rPr>
          <w:rFonts w:ascii="Times New Roman" w:hAnsi="Times New Roman" w:cs="Times New Roman"/>
          <w:sz w:val="28"/>
          <w:szCs w:val="28"/>
        </w:rPr>
        <w:t xml:space="preserve">также </w:t>
      </w:r>
      <w:r w:rsidRPr="00667B85">
        <w:rPr>
          <w:rFonts w:ascii="Times New Roman" w:hAnsi="Times New Roman" w:cs="Times New Roman"/>
          <w:sz w:val="28"/>
          <w:szCs w:val="28"/>
        </w:rPr>
        <w:t>позволил</w:t>
      </w:r>
      <w:r w:rsidR="00F15F03" w:rsidRPr="00667B85">
        <w:rPr>
          <w:rFonts w:ascii="Times New Roman" w:hAnsi="Times New Roman" w:cs="Times New Roman"/>
          <w:sz w:val="28"/>
          <w:szCs w:val="28"/>
        </w:rPr>
        <w:t>о</w:t>
      </w:r>
      <w:r w:rsidR="00C94936" w:rsidRPr="00667B85">
        <w:rPr>
          <w:rFonts w:ascii="Times New Roman" w:hAnsi="Times New Roman" w:cs="Times New Roman"/>
          <w:sz w:val="28"/>
          <w:szCs w:val="28"/>
        </w:rPr>
        <w:t xml:space="preserve"> </w:t>
      </w:r>
      <w:r w:rsidRPr="00667B85">
        <w:rPr>
          <w:rFonts w:ascii="Times New Roman" w:hAnsi="Times New Roman" w:cs="Times New Roman"/>
          <w:sz w:val="28"/>
          <w:szCs w:val="28"/>
        </w:rPr>
        <w:t>сделать вывод, что наиболее популярной мерой является предоставление средств в виде грантов, государственных гарантий по кредитам, а также целевые кредиты с льготными условиями (на развитие сельского хозяйства), микрофинансирование. Самым популярным инструментом финансирования в странах ОЭСР является банковское кредитование, его используют 57% представителей сектора МСП европейских стран, следующим по степени распространения являются овердрафт и кредитная линия (53%), далее следует лизинг (47%) [</w:t>
      </w:r>
      <w:r w:rsidR="00C152DA" w:rsidRPr="00667B85">
        <w:rPr>
          <w:rFonts w:ascii="Times New Roman" w:hAnsi="Times New Roman" w:cs="Times New Roman"/>
          <w:sz w:val="28"/>
          <w:szCs w:val="28"/>
        </w:rPr>
        <w:t>10</w:t>
      </w:r>
      <w:r w:rsidR="00322BA9" w:rsidRPr="00667B85">
        <w:rPr>
          <w:rFonts w:ascii="Times New Roman" w:hAnsi="Times New Roman" w:cs="Times New Roman"/>
          <w:sz w:val="28"/>
          <w:szCs w:val="28"/>
        </w:rPr>
        <w:t>7</w:t>
      </w:r>
      <w:r w:rsidR="00102E67" w:rsidRPr="00667B85">
        <w:rPr>
          <w:rFonts w:ascii="Times New Roman" w:hAnsi="Times New Roman" w:cs="Times New Roman"/>
          <w:sz w:val="28"/>
          <w:szCs w:val="28"/>
        </w:rPr>
        <w:t>-10</w:t>
      </w:r>
      <w:r w:rsidR="00322BA9" w:rsidRPr="00667B85">
        <w:rPr>
          <w:rFonts w:ascii="Times New Roman" w:hAnsi="Times New Roman" w:cs="Times New Roman"/>
          <w:sz w:val="28"/>
          <w:szCs w:val="28"/>
        </w:rPr>
        <w:t>9</w:t>
      </w:r>
      <w:r w:rsidRPr="00667B85">
        <w:rPr>
          <w:rFonts w:ascii="Times New Roman" w:hAnsi="Times New Roman" w:cs="Times New Roman"/>
          <w:sz w:val="28"/>
          <w:szCs w:val="28"/>
        </w:rPr>
        <w:t>].</w:t>
      </w:r>
    </w:p>
    <w:p w14:paraId="2DABBD9F" w14:textId="77777777" w:rsidR="001559D9" w:rsidRPr="00667B85" w:rsidRDefault="001559D9" w:rsidP="0045081D">
      <w:pPr>
        <w:pStyle w:val="a5"/>
        <w:ind w:firstLine="709"/>
        <w:jc w:val="both"/>
        <w:rPr>
          <w:sz w:val="28"/>
          <w:szCs w:val="28"/>
        </w:rPr>
      </w:pPr>
      <w:r w:rsidRPr="00667B85">
        <w:rPr>
          <w:sz w:val="28"/>
          <w:szCs w:val="28"/>
        </w:rPr>
        <w:t xml:space="preserve">Таким образом, рассматривая </w:t>
      </w:r>
      <w:bookmarkStart w:id="58" w:name="_Hlk118121344"/>
      <w:r w:rsidRPr="00667B85">
        <w:rPr>
          <w:sz w:val="28"/>
          <w:szCs w:val="28"/>
        </w:rPr>
        <w:t>зарубежный опыт финансирования малого и среднего бизнеса в сельском хозяйстве, мы пришли к следующим выводам:</w:t>
      </w:r>
    </w:p>
    <w:p w14:paraId="309653AE" w14:textId="50953C1D" w:rsidR="00805609" w:rsidRPr="00667B85" w:rsidRDefault="001559D9" w:rsidP="0045081D">
      <w:pPr>
        <w:pStyle w:val="a5"/>
        <w:ind w:firstLine="709"/>
        <w:jc w:val="both"/>
        <w:rPr>
          <w:sz w:val="28"/>
          <w:szCs w:val="28"/>
        </w:rPr>
      </w:pPr>
      <w:r w:rsidRPr="00667B85">
        <w:rPr>
          <w:sz w:val="28"/>
          <w:szCs w:val="28"/>
        </w:rPr>
        <w:t>1) мировой опыт показал, что развитые страны широко применяют</w:t>
      </w:r>
      <w:r w:rsidR="004438BF" w:rsidRPr="00667B85">
        <w:rPr>
          <w:sz w:val="28"/>
          <w:szCs w:val="28"/>
        </w:rPr>
        <w:t xml:space="preserve"> государственную поддержку сельхозтоваропроизводителей в форме </w:t>
      </w:r>
      <w:r w:rsidRPr="00667B85">
        <w:rPr>
          <w:sz w:val="28"/>
          <w:szCs w:val="28"/>
        </w:rPr>
        <w:t>ценов</w:t>
      </w:r>
      <w:r w:rsidR="004438BF" w:rsidRPr="00667B85">
        <w:rPr>
          <w:sz w:val="28"/>
          <w:szCs w:val="28"/>
        </w:rPr>
        <w:t>ой и прямой поддержки</w:t>
      </w:r>
      <w:r w:rsidRPr="00667B85">
        <w:rPr>
          <w:sz w:val="28"/>
          <w:szCs w:val="28"/>
        </w:rPr>
        <w:t xml:space="preserve">. </w:t>
      </w:r>
      <w:r w:rsidR="00805609" w:rsidRPr="00667B85">
        <w:rPr>
          <w:sz w:val="28"/>
          <w:szCs w:val="28"/>
        </w:rPr>
        <w:t>Программы финансирования сельхозтоваропроизводителей дифференцируются по регионам (по штатам в США), что позволяет целенаправленно развивать те отрасли сельского хозяйства, где предприниматель сможет организовать производство и получить доход [1</w:t>
      </w:r>
      <w:r w:rsidR="00322BA9" w:rsidRPr="00667B85">
        <w:rPr>
          <w:sz w:val="28"/>
          <w:szCs w:val="28"/>
        </w:rPr>
        <w:t>10</w:t>
      </w:r>
      <w:r w:rsidR="00805609" w:rsidRPr="00667B85">
        <w:rPr>
          <w:sz w:val="28"/>
          <w:szCs w:val="28"/>
        </w:rPr>
        <w:t>]</w:t>
      </w:r>
      <w:r w:rsidR="008147E9" w:rsidRPr="00667B85">
        <w:rPr>
          <w:sz w:val="28"/>
          <w:szCs w:val="28"/>
        </w:rPr>
        <w:t>.</w:t>
      </w:r>
    </w:p>
    <w:p w14:paraId="121508AA" w14:textId="77777777" w:rsidR="001559D9" w:rsidRPr="00667B85" w:rsidRDefault="00805609" w:rsidP="0045081D">
      <w:pPr>
        <w:pStyle w:val="a5"/>
        <w:ind w:firstLine="709"/>
        <w:jc w:val="both"/>
        <w:rPr>
          <w:sz w:val="28"/>
          <w:szCs w:val="28"/>
        </w:rPr>
      </w:pPr>
      <w:r w:rsidRPr="00667B85">
        <w:rPr>
          <w:sz w:val="28"/>
          <w:szCs w:val="28"/>
        </w:rPr>
        <w:t>В</w:t>
      </w:r>
      <w:r w:rsidR="001559D9" w:rsidRPr="00667B85">
        <w:rPr>
          <w:sz w:val="28"/>
          <w:szCs w:val="28"/>
        </w:rPr>
        <w:t xml:space="preserve"> рамках требований вхождения стран во Всемирную торговую организацию, участие государства в финансировании сельского хозяйства должно быть направлено на косвенное стимулирование производства. На основании этого, большинство развитых стран движутся в направлении от мер, повышающих валовое производство, к мерам поддержания доходов сельхозтоваропроизводителей</w:t>
      </w:r>
      <w:r w:rsidR="008147E9" w:rsidRPr="00667B85">
        <w:rPr>
          <w:sz w:val="28"/>
          <w:szCs w:val="28"/>
        </w:rPr>
        <w:t>;</w:t>
      </w:r>
    </w:p>
    <w:p w14:paraId="4BFA1C0D" w14:textId="77777777" w:rsidR="001559D9" w:rsidRPr="00667B85" w:rsidRDefault="001559D9" w:rsidP="0045081D">
      <w:pPr>
        <w:pStyle w:val="a5"/>
        <w:ind w:firstLine="709"/>
        <w:jc w:val="both"/>
        <w:rPr>
          <w:sz w:val="28"/>
          <w:szCs w:val="28"/>
        </w:rPr>
      </w:pPr>
      <w:r w:rsidRPr="00667B85">
        <w:rPr>
          <w:sz w:val="28"/>
          <w:szCs w:val="28"/>
        </w:rPr>
        <w:t xml:space="preserve">2) организационную основу системы финансирования </w:t>
      </w:r>
      <w:r w:rsidR="00C211BA" w:rsidRPr="00667B85">
        <w:rPr>
          <w:sz w:val="28"/>
          <w:szCs w:val="28"/>
        </w:rPr>
        <w:t xml:space="preserve">составляют </w:t>
      </w:r>
      <w:r w:rsidRPr="00667B85">
        <w:rPr>
          <w:sz w:val="28"/>
          <w:szCs w:val="28"/>
        </w:rPr>
        <w:t>специализированные организации, обеспечивающие взаимодействие государства и бизнеса и выполняющие роль консультативного, информационного, образовательного, технического органа</w:t>
      </w:r>
      <w:r w:rsidR="00C211BA" w:rsidRPr="00667B85">
        <w:rPr>
          <w:sz w:val="28"/>
          <w:szCs w:val="28"/>
        </w:rPr>
        <w:t>. В то же время, финансирование субъектов малого и среднего бизнеса в сельском хозяйстве осуществляется специализированным</w:t>
      </w:r>
      <w:r w:rsidR="004438BF" w:rsidRPr="00667B85">
        <w:rPr>
          <w:sz w:val="28"/>
          <w:szCs w:val="28"/>
        </w:rPr>
        <w:t>и</w:t>
      </w:r>
      <w:r w:rsidR="00C211BA" w:rsidRPr="00667B85">
        <w:rPr>
          <w:sz w:val="28"/>
          <w:szCs w:val="28"/>
        </w:rPr>
        <w:t xml:space="preserve"> отраслевым</w:t>
      </w:r>
      <w:r w:rsidR="004438BF" w:rsidRPr="00667B85">
        <w:rPr>
          <w:sz w:val="28"/>
          <w:szCs w:val="28"/>
        </w:rPr>
        <w:t>и</w:t>
      </w:r>
      <w:r w:rsidR="00C211BA" w:rsidRPr="00667B85">
        <w:rPr>
          <w:sz w:val="28"/>
          <w:szCs w:val="28"/>
        </w:rPr>
        <w:t xml:space="preserve"> банк</w:t>
      </w:r>
      <w:r w:rsidR="004438BF" w:rsidRPr="00667B85">
        <w:rPr>
          <w:sz w:val="28"/>
          <w:szCs w:val="28"/>
        </w:rPr>
        <w:t>ами</w:t>
      </w:r>
      <w:r w:rsidR="00C211BA" w:rsidRPr="00667B85">
        <w:rPr>
          <w:sz w:val="28"/>
          <w:szCs w:val="28"/>
        </w:rPr>
        <w:t>, что позволяет государству концентрировать все бюджетные средства, выделяемые в рамках программ финансирования в одном финансовом институте</w:t>
      </w:r>
      <w:r w:rsidR="004438BF" w:rsidRPr="00667B85">
        <w:rPr>
          <w:sz w:val="28"/>
          <w:szCs w:val="28"/>
        </w:rPr>
        <w:t xml:space="preserve">, а не через большое количество посреднических </w:t>
      </w:r>
      <w:r w:rsidR="00B12847" w:rsidRPr="00667B85">
        <w:rPr>
          <w:sz w:val="28"/>
          <w:szCs w:val="28"/>
        </w:rPr>
        <w:t xml:space="preserve">организаций. Такая же система финансирования применяется и в отношении оказания услуг по микрофинансированию с интеграцией в финансовые системы стран апексного фонда, обеспечивающего формирование ресурсной базы МФО для повышения </w:t>
      </w:r>
      <w:r w:rsidR="00805609" w:rsidRPr="00667B85">
        <w:rPr>
          <w:sz w:val="28"/>
          <w:szCs w:val="28"/>
        </w:rPr>
        <w:t>доступа к финансовым услугам субъектов МСБ</w:t>
      </w:r>
      <w:r w:rsidR="008147E9" w:rsidRPr="00667B85">
        <w:rPr>
          <w:sz w:val="28"/>
          <w:szCs w:val="28"/>
        </w:rPr>
        <w:t>;</w:t>
      </w:r>
    </w:p>
    <w:p w14:paraId="551304B3" w14:textId="77777777" w:rsidR="001559D9" w:rsidRPr="00667B85" w:rsidRDefault="001559D9" w:rsidP="0045081D">
      <w:pPr>
        <w:pStyle w:val="a5"/>
        <w:ind w:firstLine="709"/>
        <w:jc w:val="both"/>
        <w:rPr>
          <w:sz w:val="28"/>
          <w:szCs w:val="28"/>
        </w:rPr>
      </w:pPr>
      <w:r w:rsidRPr="00667B85">
        <w:rPr>
          <w:sz w:val="28"/>
          <w:szCs w:val="28"/>
        </w:rPr>
        <w:t>3) наиболее эффективными программами финансирования субъектов агробизнеса признаны системы США, Канады, Китая</w:t>
      </w:r>
      <w:r w:rsidR="007A0BFE" w:rsidRPr="00667B85">
        <w:rPr>
          <w:sz w:val="28"/>
          <w:szCs w:val="28"/>
        </w:rPr>
        <w:t>, России</w:t>
      </w:r>
      <w:r w:rsidRPr="00667B85">
        <w:rPr>
          <w:sz w:val="28"/>
          <w:szCs w:val="28"/>
        </w:rPr>
        <w:t>. Во-первых, отличительной чертой систем является доступность финансовых ресурсов для бизнеса. Во-вторых, проводимая государством комплексная стимулирующая политика поддержки бизнеса, основана на гибких инструментах, системе льготного налогообложения, ценового возмещения. В-третьих, плановость объемов произведенной сельскохозяйственной продукции позволяет фермеру реализовать продукции по обоснованной рыночной цене, возместить затраты</w:t>
      </w:r>
      <w:r w:rsidR="008147E9" w:rsidRPr="00667B85">
        <w:rPr>
          <w:sz w:val="28"/>
          <w:szCs w:val="28"/>
        </w:rPr>
        <w:t>,</w:t>
      </w:r>
      <w:r w:rsidRPr="00667B85">
        <w:rPr>
          <w:sz w:val="28"/>
          <w:szCs w:val="28"/>
        </w:rPr>
        <w:t xml:space="preserve"> получить прибыль;</w:t>
      </w:r>
    </w:p>
    <w:p w14:paraId="55A82908" w14:textId="77777777" w:rsidR="001559D9" w:rsidRPr="00667B85" w:rsidRDefault="001559D9" w:rsidP="0045081D">
      <w:pPr>
        <w:pStyle w:val="a5"/>
        <w:ind w:firstLine="709"/>
        <w:jc w:val="both"/>
        <w:rPr>
          <w:sz w:val="28"/>
          <w:szCs w:val="28"/>
        </w:rPr>
      </w:pPr>
      <w:r w:rsidRPr="00667B85">
        <w:rPr>
          <w:sz w:val="28"/>
          <w:szCs w:val="28"/>
        </w:rPr>
        <w:t>4) политика развитых стран направлена на развитие сельских территорий с сохранением сельского населения и сельского образа жизни, формирование условий для самозанятости, окружающей природной среды, сохранение здоровой нации, производства экологических чистых продуктов питания. В связи с этим, государство разрабатывает специализированные программы финансирования развития агробизнеса в сельских регионах</w:t>
      </w:r>
      <w:r w:rsidR="00FE2A80" w:rsidRPr="00667B85">
        <w:rPr>
          <w:sz w:val="28"/>
          <w:szCs w:val="28"/>
        </w:rPr>
        <w:t>.</w:t>
      </w:r>
    </w:p>
    <w:bookmarkEnd w:id="58"/>
    <w:p w14:paraId="2F3B083A" w14:textId="77777777" w:rsidR="001559D9" w:rsidRPr="00667B85" w:rsidRDefault="001559D9" w:rsidP="0045081D">
      <w:pPr>
        <w:pStyle w:val="a5"/>
        <w:ind w:firstLine="709"/>
        <w:jc w:val="both"/>
        <w:rPr>
          <w:sz w:val="28"/>
          <w:szCs w:val="28"/>
        </w:rPr>
      </w:pPr>
    </w:p>
    <w:p w14:paraId="06B75744" w14:textId="77777777" w:rsidR="001559D9" w:rsidRPr="00667B85" w:rsidRDefault="001559D9" w:rsidP="0045081D">
      <w:pPr>
        <w:pStyle w:val="a5"/>
        <w:ind w:firstLine="709"/>
        <w:jc w:val="both"/>
        <w:rPr>
          <w:sz w:val="28"/>
          <w:szCs w:val="28"/>
        </w:rPr>
      </w:pPr>
    </w:p>
    <w:p w14:paraId="429B760A" w14:textId="77777777" w:rsidR="00805609" w:rsidRPr="00667B85" w:rsidRDefault="00805609" w:rsidP="0045081D">
      <w:pPr>
        <w:pStyle w:val="a5"/>
        <w:ind w:firstLine="709"/>
        <w:jc w:val="both"/>
        <w:rPr>
          <w:sz w:val="28"/>
          <w:szCs w:val="28"/>
        </w:rPr>
      </w:pPr>
    </w:p>
    <w:p w14:paraId="610C2929" w14:textId="77777777" w:rsidR="00805609" w:rsidRPr="00667B85" w:rsidRDefault="00805609" w:rsidP="0045081D">
      <w:pPr>
        <w:pStyle w:val="a5"/>
        <w:ind w:firstLine="709"/>
        <w:jc w:val="both"/>
        <w:rPr>
          <w:sz w:val="28"/>
          <w:szCs w:val="28"/>
        </w:rPr>
      </w:pPr>
    </w:p>
    <w:p w14:paraId="2A93E755" w14:textId="77777777" w:rsidR="00805609" w:rsidRPr="00667B85" w:rsidRDefault="00805609" w:rsidP="0045081D">
      <w:pPr>
        <w:pStyle w:val="a5"/>
        <w:ind w:firstLine="709"/>
        <w:jc w:val="both"/>
        <w:rPr>
          <w:sz w:val="28"/>
          <w:szCs w:val="28"/>
        </w:rPr>
      </w:pPr>
    </w:p>
    <w:p w14:paraId="071E6EC4" w14:textId="77777777" w:rsidR="00805609" w:rsidRPr="00667B85" w:rsidRDefault="00805609" w:rsidP="0045081D">
      <w:pPr>
        <w:pStyle w:val="a5"/>
        <w:ind w:firstLine="709"/>
        <w:jc w:val="both"/>
        <w:rPr>
          <w:sz w:val="28"/>
          <w:szCs w:val="28"/>
        </w:rPr>
      </w:pPr>
    </w:p>
    <w:p w14:paraId="3B83227C" w14:textId="77777777" w:rsidR="009E140A" w:rsidRPr="00667B85" w:rsidRDefault="00473C24" w:rsidP="0045081D">
      <w:pPr>
        <w:spacing w:after="0" w:line="240" w:lineRule="auto"/>
        <w:ind w:firstLine="709"/>
        <w:jc w:val="both"/>
        <w:rPr>
          <w:rFonts w:ascii="Times New Roman" w:hAnsi="Times New Roman" w:cs="Times New Roman"/>
          <w:b/>
          <w:bCs/>
          <w:sz w:val="28"/>
          <w:szCs w:val="28"/>
        </w:rPr>
      </w:pPr>
      <w:bookmarkStart w:id="59" w:name="_Hlk94617336"/>
      <w:r w:rsidRPr="00667B85">
        <w:rPr>
          <w:rFonts w:ascii="Times New Roman" w:hAnsi="Times New Roman" w:cs="Times New Roman"/>
          <w:b/>
          <w:bCs/>
          <w:sz w:val="28"/>
          <w:szCs w:val="28"/>
        </w:rPr>
        <w:t>2</w:t>
      </w:r>
      <w:r w:rsidR="00DD433B" w:rsidRPr="00667B85">
        <w:rPr>
          <w:rFonts w:ascii="Times New Roman" w:hAnsi="Times New Roman" w:cs="Times New Roman"/>
          <w:b/>
          <w:bCs/>
          <w:sz w:val="28"/>
          <w:szCs w:val="28"/>
        </w:rPr>
        <w:t xml:space="preserve"> </w:t>
      </w:r>
      <w:r w:rsidR="009E140A" w:rsidRPr="00667B85">
        <w:rPr>
          <w:rFonts w:ascii="Times New Roman" w:hAnsi="Times New Roman" w:cs="Times New Roman"/>
          <w:b/>
          <w:bCs/>
          <w:sz w:val="28"/>
          <w:szCs w:val="28"/>
        </w:rPr>
        <w:t>МЕТОДИЧЕСКИЕ ПОДХОДЫ К ФИНАНСИРОВАНИЮ МАЛОГО И СРЕДНЕГО БИЗНЕСА В СЕЛЬСКОМ ХОЗЯЙСТВЕ КАЗАХСТАНА</w:t>
      </w:r>
    </w:p>
    <w:p w14:paraId="30CEC9C9" w14:textId="77777777" w:rsidR="001559D9" w:rsidRPr="00667B85" w:rsidRDefault="001559D9" w:rsidP="0045081D">
      <w:pPr>
        <w:spacing w:after="0" w:line="240" w:lineRule="auto"/>
        <w:ind w:firstLine="709"/>
        <w:jc w:val="both"/>
        <w:rPr>
          <w:rFonts w:ascii="Times New Roman" w:hAnsi="Times New Roman" w:cs="Times New Roman"/>
          <w:b/>
          <w:bCs/>
          <w:sz w:val="28"/>
          <w:szCs w:val="28"/>
        </w:rPr>
      </w:pPr>
    </w:p>
    <w:bookmarkEnd w:id="59"/>
    <w:p w14:paraId="081FFC97" w14:textId="77777777" w:rsidR="009E140A" w:rsidRPr="00667B85" w:rsidRDefault="001559D9" w:rsidP="0045081D">
      <w:pPr>
        <w:spacing w:after="0" w:line="240" w:lineRule="auto"/>
        <w:ind w:firstLine="709"/>
        <w:jc w:val="both"/>
        <w:rPr>
          <w:rFonts w:ascii="Times New Roman" w:hAnsi="Times New Roman" w:cs="Times New Roman"/>
          <w:b/>
          <w:bCs/>
          <w:sz w:val="28"/>
          <w:szCs w:val="28"/>
        </w:rPr>
      </w:pPr>
      <w:r w:rsidRPr="00667B85">
        <w:rPr>
          <w:rFonts w:ascii="Times New Roman" w:hAnsi="Times New Roman" w:cs="Times New Roman"/>
          <w:b/>
          <w:bCs/>
          <w:sz w:val="28"/>
          <w:szCs w:val="28"/>
        </w:rPr>
        <w:t xml:space="preserve">2.1 </w:t>
      </w:r>
      <w:r w:rsidR="009E140A" w:rsidRPr="00667B85">
        <w:rPr>
          <w:rFonts w:ascii="Times New Roman" w:hAnsi="Times New Roman" w:cs="Times New Roman"/>
          <w:b/>
          <w:bCs/>
          <w:sz w:val="28"/>
          <w:szCs w:val="28"/>
        </w:rPr>
        <w:t>Действующая система финансирования малого и среднего бизнеса в сельском хозяйстве Казахстана</w:t>
      </w:r>
    </w:p>
    <w:p w14:paraId="4E29D4CB" w14:textId="082723EE" w:rsidR="006677DA" w:rsidRPr="00667B85" w:rsidRDefault="006677DA" w:rsidP="0045081D">
      <w:pPr>
        <w:pStyle w:val="a5"/>
        <w:ind w:firstLine="709"/>
        <w:jc w:val="both"/>
        <w:rPr>
          <w:sz w:val="28"/>
          <w:szCs w:val="28"/>
        </w:rPr>
      </w:pPr>
      <w:bookmarkStart w:id="60" w:name="_Hlk118121475"/>
      <w:bookmarkStart w:id="61" w:name="_Hlk99709666"/>
      <w:r w:rsidRPr="00667B85">
        <w:rPr>
          <w:sz w:val="28"/>
          <w:szCs w:val="28"/>
          <w:lang w:val="kk-KZ"/>
        </w:rPr>
        <w:t xml:space="preserve">Малый и средний бизнес формирует благоприятные условия для экономического роста и оздоровления экономики: выход на рынок инновационных продуктов, повышение экспортного потенциала страны, развитие конкурентной среды, создание дополнительных рабочих мест, расширение потребительского сектора. Кроме того, развитие малого предпринимательства ведет к насыщению рынка товарами и услугами, росту налоговых поступлений в бюджет, эффективному использованию местных сырьевых рынков </w:t>
      </w:r>
      <w:r w:rsidRPr="00667B85">
        <w:rPr>
          <w:sz w:val="28"/>
          <w:szCs w:val="28"/>
        </w:rPr>
        <w:t>[1</w:t>
      </w:r>
      <w:r w:rsidR="00322BA9" w:rsidRPr="00667B85">
        <w:rPr>
          <w:sz w:val="28"/>
          <w:szCs w:val="28"/>
        </w:rPr>
        <w:t>11</w:t>
      </w:r>
      <w:r w:rsidRPr="00667B85">
        <w:rPr>
          <w:sz w:val="28"/>
          <w:szCs w:val="28"/>
        </w:rPr>
        <w:t>].</w:t>
      </w:r>
    </w:p>
    <w:p w14:paraId="35D54278" w14:textId="02CFE090" w:rsidR="006677DA" w:rsidRPr="00667B85" w:rsidRDefault="00F15F03" w:rsidP="0045081D">
      <w:pPr>
        <w:pStyle w:val="a5"/>
        <w:ind w:firstLine="709"/>
        <w:jc w:val="both"/>
        <w:rPr>
          <w:sz w:val="28"/>
          <w:szCs w:val="28"/>
        </w:rPr>
      </w:pPr>
      <w:r w:rsidRPr="00667B85">
        <w:rPr>
          <w:sz w:val="28"/>
          <w:szCs w:val="28"/>
        </w:rPr>
        <w:t>В то же время</w:t>
      </w:r>
      <w:r w:rsidR="006677DA" w:rsidRPr="00667B85">
        <w:rPr>
          <w:sz w:val="28"/>
          <w:szCs w:val="28"/>
        </w:rPr>
        <w:t xml:space="preserve">, малый и средний бизнес, по сравнению с крупным бизнесом, достаточно остро испытывает недостаток финансовых ресурсов. В процессе своей деятельности данным субъектам приходится постоянно осуществлять поиск доступных источников финансирования, которые обеспечат не только создание своего бизнеса, но и позволят осуществить его дальнейшее развитие. При этом </w:t>
      </w:r>
      <w:r w:rsidR="008147E9" w:rsidRPr="00667B85">
        <w:rPr>
          <w:sz w:val="28"/>
          <w:szCs w:val="28"/>
        </w:rPr>
        <w:t xml:space="preserve">в </w:t>
      </w:r>
      <w:r w:rsidR="006677DA" w:rsidRPr="00667B85">
        <w:rPr>
          <w:sz w:val="28"/>
          <w:szCs w:val="28"/>
        </w:rPr>
        <w:t>сельско</w:t>
      </w:r>
      <w:r w:rsidR="008147E9" w:rsidRPr="00667B85">
        <w:rPr>
          <w:sz w:val="28"/>
          <w:szCs w:val="28"/>
        </w:rPr>
        <w:t>м</w:t>
      </w:r>
      <w:r w:rsidR="006677DA" w:rsidRPr="00667B85">
        <w:rPr>
          <w:sz w:val="28"/>
          <w:szCs w:val="28"/>
        </w:rPr>
        <w:t xml:space="preserve"> хозяйств</w:t>
      </w:r>
      <w:r w:rsidR="008147E9" w:rsidRPr="00667B85">
        <w:rPr>
          <w:sz w:val="28"/>
          <w:szCs w:val="28"/>
        </w:rPr>
        <w:t>е</w:t>
      </w:r>
      <w:r w:rsidR="006677DA" w:rsidRPr="00667B85">
        <w:rPr>
          <w:sz w:val="28"/>
          <w:szCs w:val="28"/>
        </w:rPr>
        <w:t xml:space="preserve"> </w:t>
      </w:r>
      <w:r w:rsidR="008147E9" w:rsidRPr="00667B85">
        <w:rPr>
          <w:sz w:val="28"/>
          <w:szCs w:val="28"/>
        </w:rPr>
        <w:t>р</w:t>
      </w:r>
      <w:r w:rsidR="006677DA" w:rsidRPr="00667B85">
        <w:rPr>
          <w:sz w:val="28"/>
          <w:szCs w:val="28"/>
        </w:rPr>
        <w:t>ешение данной проблемы приобретает особую актуальность</w:t>
      </w:r>
      <w:r w:rsidR="00951190">
        <w:rPr>
          <w:sz w:val="28"/>
          <w:szCs w:val="28"/>
        </w:rPr>
        <w:t xml:space="preserve"> и значимость</w:t>
      </w:r>
      <w:r w:rsidR="008147E9" w:rsidRPr="00667B85">
        <w:rPr>
          <w:sz w:val="28"/>
          <w:szCs w:val="28"/>
        </w:rPr>
        <w:t>. В</w:t>
      </w:r>
      <w:r w:rsidR="006677DA" w:rsidRPr="00667B85">
        <w:rPr>
          <w:sz w:val="28"/>
          <w:szCs w:val="28"/>
        </w:rPr>
        <w:t xml:space="preserve"> условиях экономической нестабильности</w:t>
      </w:r>
      <w:r w:rsidR="008147E9" w:rsidRPr="00667B85">
        <w:rPr>
          <w:sz w:val="28"/>
          <w:szCs w:val="28"/>
        </w:rPr>
        <w:t xml:space="preserve"> </w:t>
      </w:r>
      <w:r w:rsidR="006677DA" w:rsidRPr="00667B85">
        <w:rPr>
          <w:sz w:val="28"/>
          <w:szCs w:val="28"/>
        </w:rPr>
        <w:t>предпринимателям необходима комплексная финансовая поддержка, реализуемая не только государством, но и финансово-кредитными организациями.</w:t>
      </w:r>
    </w:p>
    <w:p w14:paraId="5163BD73" w14:textId="3FD5A745" w:rsidR="008C4FF3" w:rsidRPr="00667B85" w:rsidRDefault="004865C4" w:rsidP="0045081D">
      <w:pPr>
        <w:pStyle w:val="a5"/>
        <w:ind w:firstLine="709"/>
        <w:jc w:val="both"/>
        <w:rPr>
          <w:sz w:val="28"/>
          <w:szCs w:val="28"/>
        </w:rPr>
      </w:pPr>
      <w:r w:rsidRPr="00667B85">
        <w:rPr>
          <w:sz w:val="28"/>
          <w:szCs w:val="28"/>
        </w:rPr>
        <w:t xml:space="preserve">В </w:t>
      </w:r>
      <w:r w:rsidR="001559D9" w:rsidRPr="00667B85">
        <w:rPr>
          <w:sz w:val="28"/>
          <w:szCs w:val="28"/>
        </w:rPr>
        <w:t xml:space="preserve">Казахстане особое значение уделяется развитию малого и среднего </w:t>
      </w:r>
      <w:r w:rsidR="00F65038">
        <w:rPr>
          <w:sz w:val="28"/>
          <w:szCs w:val="28"/>
        </w:rPr>
        <w:t>бизнеса</w:t>
      </w:r>
      <w:r w:rsidR="001559D9" w:rsidRPr="00667B85">
        <w:rPr>
          <w:sz w:val="28"/>
          <w:szCs w:val="28"/>
        </w:rPr>
        <w:t xml:space="preserve"> в приоритетных отраслях экономики путем создания необходимых условий создания</w:t>
      </w:r>
      <w:r w:rsidR="00BF52E3" w:rsidRPr="00667B85">
        <w:rPr>
          <w:sz w:val="28"/>
          <w:szCs w:val="28"/>
        </w:rPr>
        <w:t xml:space="preserve"> </w:t>
      </w:r>
      <w:r w:rsidR="00767B7E" w:rsidRPr="00667B85">
        <w:rPr>
          <w:sz w:val="28"/>
          <w:szCs w:val="28"/>
        </w:rPr>
        <w:t>и</w:t>
      </w:r>
      <w:r w:rsidR="00767B7E" w:rsidRPr="00667B85">
        <w:rPr>
          <w:sz w:val="28"/>
          <w:szCs w:val="28"/>
          <w:lang w:val="kk-KZ"/>
        </w:rPr>
        <w:t xml:space="preserve"> </w:t>
      </w:r>
      <w:r w:rsidR="001559D9" w:rsidRPr="00667B85">
        <w:rPr>
          <w:sz w:val="28"/>
          <w:szCs w:val="28"/>
        </w:rPr>
        <w:t>ведения бизнеса, поддержке предпринимательских инициатив по средствам оказания финансирования в рамках государственных программ с использованием</w:t>
      </w:r>
      <w:r w:rsidR="00951190">
        <w:rPr>
          <w:sz w:val="28"/>
          <w:szCs w:val="28"/>
        </w:rPr>
        <w:t xml:space="preserve"> субсидий,</w:t>
      </w:r>
      <w:r w:rsidR="001559D9" w:rsidRPr="00667B85">
        <w:rPr>
          <w:sz w:val="28"/>
          <w:szCs w:val="28"/>
        </w:rPr>
        <w:t xml:space="preserve"> льготного кредитования, субсидирования ставки вознаграждения</w:t>
      </w:r>
      <w:r w:rsidR="008C4FF3" w:rsidRPr="00667B85">
        <w:rPr>
          <w:sz w:val="28"/>
          <w:szCs w:val="28"/>
        </w:rPr>
        <w:t xml:space="preserve"> по кредитам и лизингу</w:t>
      </w:r>
      <w:r w:rsidR="001559D9" w:rsidRPr="00667B85">
        <w:rPr>
          <w:sz w:val="28"/>
          <w:szCs w:val="28"/>
        </w:rPr>
        <w:t xml:space="preserve">, </w:t>
      </w:r>
      <w:r w:rsidR="008C4FF3" w:rsidRPr="00667B85">
        <w:rPr>
          <w:sz w:val="28"/>
          <w:szCs w:val="28"/>
        </w:rPr>
        <w:t>предоставление гарантий</w:t>
      </w:r>
      <w:r w:rsidR="001559D9" w:rsidRPr="00667B85">
        <w:rPr>
          <w:sz w:val="28"/>
          <w:szCs w:val="28"/>
        </w:rPr>
        <w:t>, а также нефинансовой поддержк</w:t>
      </w:r>
      <w:r w:rsidR="00BF52E3" w:rsidRPr="00667B85">
        <w:rPr>
          <w:sz w:val="28"/>
          <w:szCs w:val="28"/>
        </w:rPr>
        <w:t>и</w:t>
      </w:r>
      <w:r w:rsidR="00767B7E" w:rsidRPr="00667B85">
        <w:rPr>
          <w:sz w:val="28"/>
          <w:szCs w:val="28"/>
        </w:rPr>
        <w:t xml:space="preserve"> в форме онлайн обучение и</w:t>
      </w:r>
      <w:r w:rsidR="00767B7E" w:rsidRPr="00667B85">
        <w:rPr>
          <w:sz w:val="28"/>
          <w:szCs w:val="28"/>
          <w:lang w:val="kk-KZ"/>
        </w:rPr>
        <w:t xml:space="preserve"> </w:t>
      </w:r>
      <w:r w:rsidR="001559D9" w:rsidRPr="00667B85">
        <w:rPr>
          <w:sz w:val="28"/>
          <w:szCs w:val="28"/>
        </w:rPr>
        <w:t>сопровождение клиентов</w:t>
      </w:r>
      <w:r w:rsidR="008C4FF3" w:rsidRPr="00667B85">
        <w:rPr>
          <w:sz w:val="28"/>
          <w:szCs w:val="28"/>
        </w:rPr>
        <w:t xml:space="preserve"> </w:t>
      </w:r>
      <w:r w:rsidR="001559D9" w:rsidRPr="00667B85">
        <w:rPr>
          <w:sz w:val="28"/>
          <w:szCs w:val="28"/>
        </w:rPr>
        <w:t>до</w:t>
      </w:r>
      <w:r w:rsidR="00767B7E" w:rsidRPr="00667B85">
        <w:rPr>
          <w:sz w:val="28"/>
          <w:szCs w:val="28"/>
          <w:lang w:val="kk-KZ"/>
        </w:rPr>
        <w:t xml:space="preserve"> </w:t>
      </w:r>
      <w:r w:rsidR="001559D9" w:rsidRPr="00667B85">
        <w:rPr>
          <w:sz w:val="28"/>
          <w:szCs w:val="28"/>
        </w:rPr>
        <w:t xml:space="preserve">финансовых институтов. </w:t>
      </w:r>
    </w:p>
    <w:p w14:paraId="7A67C608" w14:textId="7A291FA6" w:rsidR="008C4FF3" w:rsidRPr="00667B85" w:rsidRDefault="008C4FF3" w:rsidP="0045081D">
      <w:pPr>
        <w:pStyle w:val="a5"/>
        <w:ind w:firstLine="709"/>
        <w:jc w:val="both"/>
        <w:rPr>
          <w:sz w:val="28"/>
          <w:szCs w:val="28"/>
        </w:rPr>
      </w:pPr>
      <w:r w:rsidRPr="00667B85">
        <w:rPr>
          <w:sz w:val="28"/>
          <w:szCs w:val="28"/>
        </w:rPr>
        <w:t>За последние годы с целью поддержки и развития МСП принят ряд стратегических и программных документов, направленных на стимулирование развития бизнеса. Так, за период с 2000 по 2020 годы было принято порядка 9 программных документов. При этом</w:t>
      </w:r>
      <w:r w:rsidR="00553728" w:rsidRPr="00667B85">
        <w:rPr>
          <w:sz w:val="28"/>
          <w:szCs w:val="28"/>
        </w:rPr>
        <w:t xml:space="preserve"> </w:t>
      </w:r>
      <w:r w:rsidRPr="00667B85">
        <w:rPr>
          <w:sz w:val="28"/>
          <w:szCs w:val="28"/>
        </w:rPr>
        <w:t>в начале 2000 годов основной курс был взят на развитие малого предпринимательства. Начиная с 2005 года, целью основных программных документов стало развитие МСП в целом без выделения отдельной категории бизнеса. Необходимо отметить, что за период с 2007 по 2020 годы были приняты программные документы, стимулирующие создание и развитие МСП по средством оказания государственной финансовой и нефинансовой поддержки (ДКБ -</w:t>
      </w:r>
      <w:r w:rsidR="007379A9" w:rsidRPr="00667B85">
        <w:rPr>
          <w:sz w:val="28"/>
          <w:szCs w:val="28"/>
        </w:rPr>
        <w:t xml:space="preserve"> </w:t>
      </w:r>
      <w:r w:rsidRPr="00667B85">
        <w:rPr>
          <w:sz w:val="28"/>
          <w:szCs w:val="28"/>
        </w:rPr>
        <w:t>2020, ДКБ -</w:t>
      </w:r>
      <w:r w:rsidR="007379A9" w:rsidRPr="00667B85">
        <w:rPr>
          <w:sz w:val="28"/>
          <w:szCs w:val="28"/>
        </w:rPr>
        <w:t xml:space="preserve"> </w:t>
      </w:r>
      <w:r w:rsidRPr="00667B85">
        <w:rPr>
          <w:sz w:val="28"/>
          <w:szCs w:val="28"/>
        </w:rPr>
        <w:t>2025, «Енбек»)</w:t>
      </w:r>
      <w:r w:rsidR="007379A9" w:rsidRPr="00667B85">
        <w:rPr>
          <w:sz w:val="28"/>
          <w:szCs w:val="28"/>
        </w:rPr>
        <w:t xml:space="preserve"> [1</w:t>
      </w:r>
      <w:r w:rsidR="00322BA9" w:rsidRPr="00667B85">
        <w:rPr>
          <w:sz w:val="28"/>
          <w:szCs w:val="28"/>
        </w:rPr>
        <w:t>12</w:t>
      </w:r>
      <w:r w:rsidR="007379A9" w:rsidRPr="00667B85">
        <w:rPr>
          <w:sz w:val="28"/>
          <w:szCs w:val="28"/>
        </w:rPr>
        <w:t>-11</w:t>
      </w:r>
      <w:r w:rsidR="00322BA9" w:rsidRPr="00667B85">
        <w:rPr>
          <w:sz w:val="28"/>
          <w:szCs w:val="28"/>
        </w:rPr>
        <w:t>4</w:t>
      </w:r>
      <w:r w:rsidR="007379A9" w:rsidRPr="00667B85">
        <w:rPr>
          <w:sz w:val="28"/>
          <w:szCs w:val="28"/>
        </w:rPr>
        <w:t>]</w:t>
      </w:r>
      <w:r w:rsidRPr="00667B85">
        <w:rPr>
          <w:sz w:val="28"/>
          <w:szCs w:val="28"/>
        </w:rPr>
        <w:t xml:space="preserve">. В то же время, данный период характеризуется отсутствием единой стратегии, определяющей курс, направления и задачи развития МСП в условиях изменения новых экономических трендов и реалий. </w:t>
      </w:r>
    </w:p>
    <w:p w14:paraId="7A251844" w14:textId="77777777" w:rsidR="008C4FF3" w:rsidRPr="00667B85" w:rsidRDefault="008C4FF3" w:rsidP="0045081D">
      <w:pPr>
        <w:pStyle w:val="a5"/>
        <w:ind w:firstLine="709"/>
        <w:jc w:val="both"/>
        <w:rPr>
          <w:sz w:val="28"/>
          <w:szCs w:val="28"/>
        </w:rPr>
      </w:pPr>
      <w:bookmarkStart w:id="62" w:name="_Hlk162871369"/>
      <w:bookmarkEnd w:id="60"/>
      <w:r w:rsidRPr="00667B85">
        <w:rPr>
          <w:sz w:val="28"/>
          <w:szCs w:val="28"/>
        </w:rPr>
        <w:t xml:space="preserve">Наличие данного аспекта обусловило необходимость разработки и принятия Концепции развития малого и среднего предпринимательства до 2030 года, определяющей траекторию развития бизнеса с учетом новой экономической реальности. В рамках Концепции разработана цифровая карта предпринимательства, которая позволит проводить динамичный мониторинг индикаторов, влияющих на рост МСБ в структуре экономики. </w:t>
      </w:r>
    </w:p>
    <w:bookmarkEnd w:id="62"/>
    <w:p w14:paraId="7C20D02D" w14:textId="608E7E51" w:rsidR="00064DB5" w:rsidRPr="00667B85" w:rsidRDefault="008C4FF3" w:rsidP="0045081D">
      <w:pPr>
        <w:pStyle w:val="a5"/>
        <w:ind w:firstLine="709"/>
        <w:jc w:val="both"/>
        <w:rPr>
          <w:sz w:val="28"/>
          <w:szCs w:val="28"/>
        </w:rPr>
      </w:pPr>
      <w:r w:rsidRPr="00667B85">
        <w:rPr>
          <w:sz w:val="28"/>
          <w:szCs w:val="28"/>
        </w:rPr>
        <w:t>Основным инструментом реализации Концепции в части создания экосистемы развития предпринимательства и обеспечения качественных структурных изменений, разработан и принят Национальный проект по развитию предпринимательства на 2021-2025 годы. Проект включает направления по всесторонней поддержке предпринимательства, повышению предпринимательской активности, акселерации роста предпринимателей, формирование новых ниш, комплексное развитие конкуренции. На решение обозначенных задач будет выделено более 8 трлн. тенге, в том числе из республиканского бюджета – более 1 трлн. тенге, из местного бюджета -124,7</w:t>
      </w:r>
      <w:r w:rsidR="006D2A68" w:rsidRPr="00667B85">
        <w:rPr>
          <w:sz w:val="28"/>
          <w:szCs w:val="28"/>
        </w:rPr>
        <w:t> </w:t>
      </w:r>
      <w:r w:rsidRPr="00667B85">
        <w:rPr>
          <w:sz w:val="28"/>
          <w:szCs w:val="28"/>
        </w:rPr>
        <w:t>млрд. тенге и более 7 трлн. тенге за счет внебюджетных средств. Реализация национального проекта позволит довести долю МСП в ВВП до 35%, создать более 995,3 тыс. рабочих мест, трудоустроить на постоянные рабочие места - 1,7 млн. человек, охватить активными мерами содействия занятости – 3,5 млн. человек, снизить долю сельского населения с доходами ниже прожиточного минимума – 6,5%. Необходимо отметить, что экономической политикой нового курса является всеобъемлющий экономический прагматизм</w:t>
      </w:r>
      <w:r w:rsidR="00FA0FFA" w:rsidRPr="00667B85">
        <w:rPr>
          <w:sz w:val="28"/>
          <w:szCs w:val="28"/>
        </w:rPr>
        <w:t>, основанный</w:t>
      </w:r>
      <w:r w:rsidRPr="00667B85">
        <w:rPr>
          <w:sz w:val="28"/>
          <w:szCs w:val="28"/>
        </w:rPr>
        <w:t xml:space="preserve"> на принципах прибыльности, возврата от инвестиций и конкурентоспособности. Выбор прагматичного подхода к финансированию только конкурентоспособных предпринимателей продиктован не только ограниченностью ресурсов, но и существующим дисбалансом в системе финансирования</w:t>
      </w:r>
      <w:r w:rsidR="00AB22ED" w:rsidRPr="00667B85">
        <w:rPr>
          <w:sz w:val="28"/>
          <w:szCs w:val="28"/>
        </w:rPr>
        <w:t>, в том числе в сельском хозяйстве</w:t>
      </w:r>
      <w:r w:rsidR="00FA0FFA" w:rsidRPr="00667B85">
        <w:rPr>
          <w:sz w:val="28"/>
          <w:szCs w:val="28"/>
        </w:rPr>
        <w:t xml:space="preserve">, </w:t>
      </w:r>
      <w:r w:rsidR="00C23D03">
        <w:rPr>
          <w:sz w:val="28"/>
          <w:szCs w:val="28"/>
        </w:rPr>
        <w:t xml:space="preserve">в котором </w:t>
      </w:r>
      <w:r w:rsidR="00FA0FFA" w:rsidRPr="00667B85">
        <w:rPr>
          <w:sz w:val="28"/>
          <w:szCs w:val="28"/>
        </w:rPr>
        <w:t>99,6% производителей приходится на субъектов МСБ</w:t>
      </w:r>
      <w:r w:rsidR="00AB22ED" w:rsidRPr="00667B85">
        <w:rPr>
          <w:sz w:val="28"/>
          <w:szCs w:val="28"/>
        </w:rPr>
        <w:t xml:space="preserve"> </w:t>
      </w:r>
      <w:bookmarkEnd w:id="61"/>
      <w:r w:rsidR="00064DB5" w:rsidRPr="00667B85">
        <w:rPr>
          <w:sz w:val="28"/>
          <w:szCs w:val="28"/>
        </w:rPr>
        <w:t>[</w:t>
      </w:r>
      <w:r w:rsidR="00D86C37" w:rsidRPr="00667B85">
        <w:rPr>
          <w:sz w:val="28"/>
          <w:szCs w:val="28"/>
        </w:rPr>
        <w:t>11</w:t>
      </w:r>
      <w:r w:rsidR="00064DB5" w:rsidRPr="00667B85">
        <w:rPr>
          <w:sz w:val="28"/>
          <w:szCs w:val="28"/>
        </w:rPr>
        <w:t>]</w:t>
      </w:r>
      <w:bookmarkStart w:id="63" w:name="_Hlk98251059"/>
      <w:r w:rsidR="00AB22ED" w:rsidRPr="00667B85">
        <w:rPr>
          <w:sz w:val="28"/>
          <w:szCs w:val="28"/>
        </w:rPr>
        <w:t>.</w:t>
      </w:r>
    </w:p>
    <w:p w14:paraId="11DF48B5" w14:textId="5BF3ED10" w:rsidR="00F73B0D" w:rsidRPr="00667B85" w:rsidRDefault="00F73B0D" w:rsidP="0045081D">
      <w:pPr>
        <w:pStyle w:val="a5"/>
        <w:ind w:firstLine="709"/>
        <w:jc w:val="both"/>
        <w:rPr>
          <w:sz w:val="28"/>
          <w:szCs w:val="28"/>
        </w:rPr>
      </w:pPr>
      <w:r w:rsidRPr="00667B85">
        <w:rPr>
          <w:sz w:val="28"/>
          <w:szCs w:val="28"/>
        </w:rPr>
        <w:t xml:space="preserve">Принятая государством Концепция развития агропромышленного комплекса Республики Казахстан на 2021-2030 годы </w:t>
      </w:r>
      <w:r w:rsidR="00C23D03">
        <w:rPr>
          <w:sz w:val="28"/>
          <w:szCs w:val="28"/>
        </w:rPr>
        <w:t xml:space="preserve">еще более </w:t>
      </w:r>
      <w:r w:rsidRPr="00667B85">
        <w:rPr>
          <w:sz w:val="28"/>
          <w:szCs w:val="28"/>
        </w:rPr>
        <w:t xml:space="preserve">актуализирует проблемы в </w:t>
      </w:r>
      <w:r w:rsidR="00C54874" w:rsidRPr="00667B85">
        <w:rPr>
          <w:sz w:val="28"/>
          <w:szCs w:val="28"/>
        </w:rPr>
        <w:t>отрасли и</w:t>
      </w:r>
      <w:r w:rsidRPr="00667B85">
        <w:rPr>
          <w:sz w:val="28"/>
          <w:szCs w:val="28"/>
        </w:rPr>
        <w:t xml:space="preserve"> ставит задачи по повышению производительности труда в два раза, нарастить объемы инвестиций в основной капитал в сельском хозяйстве среднем в 2,5 раза</w:t>
      </w:r>
      <w:r w:rsidR="00C54874" w:rsidRPr="00667B85">
        <w:rPr>
          <w:sz w:val="28"/>
          <w:szCs w:val="28"/>
        </w:rPr>
        <w:t>, увели</w:t>
      </w:r>
      <w:r w:rsidR="00C23D03">
        <w:rPr>
          <w:sz w:val="28"/>
          <w:szCs w:val="28"/>
        </w:rPr>
        <w:t>чить</w:t>
      </w:r>
      <w:r w:rsidR="00C54874" w:rsidRPr="00667B85">
        <w:rPr>
          <w:sz w:val="28"/>
          <w:szCs w:val="28"/>
        </w:rPr>
        <w:t xml:space="preserve"> темп</w:t>
      </w:r>
      <w:r w:rsidR="00C23D03">
        <w:rPr>
          <w:sz w:val="28"/>
          <w:szCs w:val="28"/>
        </w:rPr>
        <w:t>ы</w:t>
      </w:r>
      <w:r w:rsidR="00C54874" w:rsidRPr="00667B85">
        <w:rPr>
          <w:sz w:val="28"/>
          <w:szCs w:val="28"/>
        </w:rPr>
        <w:t xml:space="preserve"> обновления сельхозтехники до 7%, созда</w:t>
      </w:r>
      <w:r w:rsidR="00C23D03">
        <w:rPr>
          <w:sz w:val="28"/>
          <w:szCs w:val="28"/>
        </w:rPr>
        <w:t>ть</w:t>
      </w:r>
      <w:r w:rsidR="00C54874" w:rsidRPr="00667B85">
        <w:rPr>
          <w:sz w:val="28"/>
          <w:szCs w:val="28"/>
        </w:rPr>
        <w:t xml:space="preserve"> 44 тысяч</w:t>
      </w:r>
      <w:r w:rsidR="00C23D03">
        <w:rPr>
          <w:sz w:val="28"/>
          <w:szCs w:val="28"/>
        </w:rPr>
        <w:t>и</w:t>
      </w:r>
      <w:r w:rsidR="00C54874" w:rsidRPr="00667B85">
        <w:rPr>
          <w:sz w:val="28"/>
          <w:szCs w:val="28"/>
        </w:rPr>
        <w:t xml:space="preserve"> рабочих мест </w:t>
      </w:r>
      <w:r w:rsidR="0017500A" w:rsidRPr="00667B85">
        <w:rPr>
          <w:sz w:val="28"/>
          <w:szCs w:val="28"/>
        </w:rPr>
        <w:t>[11</w:t>
      </w:r>
      <w:r w:rsidR="00322BA9" w:rsidRPr="00667B85">
        <w:rPr>
          <w:sz w:val="28"/>
          <w:szCs w:val="28"/>
        </w:rPr>
        <w:t>5</w:t>
      </w:r>
      <w:r w:rsidR="0017500A" w:rsidRPr="00667B85">
        <w:rPr>
          <w:sz w:val="28"/>
          <w:szCs w:val="28"/>
        </w:rPr>
        <w:t>]</w:t>
      </w:r>
      <w:r w:rsidR="00C54874" w:rsidRPr="00667B85">
        <w:rPr>
          <w:sz w:val="28"/>
          <w:szCs w:val="28"/>
        </w:rPr>
        <w:t>. В рамках данной Концепции будет реализован Национальный проект по развитию агропромышленного комплекса Республики Казахстан на 2021-2025 годы, основной целью которого является создание конкурентоспособного АПК</w:t>
      </w:r>
      <w:r w:rsidR="0017500A" w:rsidRPr="00667B85">
        <w:rPr>
          <w:sz w:val="28"/>
          <w:szCs w:val="28"/>
        </w:rPr>
        <w:t xml:space="preserve"> [11</w:t>
      </w:r>
      <w:r w:rsidR="00322BA9" w:rsidRPr="00667B85">
        <w:rPr>
          <w:sz w:val="28"/>
          <w:szCs w:val="28"/>
        </w:rPr>
        <w:t>6</w:t>
      </w:r>
      <w:r w:rsidR="0017500A" w:rsidRPr="00667B85">
        <w:rPr>
          <w:sz w:val="28"/>
          <w:szCs w:val="28"/>
        </w:rPr>
        <w:t>].</w:t>
      </w:r>
    </w:p>
    <w:p w14:paraId="3DF5130F" w14:textId="16850709" w:rsidR="000C3D95" w:rsidRPr="00667B85" w:rsidRDefault="00E54BC7" w:rsidP="0045081D">
      <w:pPr>
        <w:pStyle w:val="a5"/>
        <w:ind w:firstLine="709"/>
        <w:jc w:val="both"/>
        <w:rPr>
          <w:sz w:val="28"/>
          <w:szCs w:val="28"/>
        </w:rPr>
      </w:pPr>
      <w:bookmarkStart w:id="64" w:name="_Hlk149841581"/>
      <w:bookmarkStart w:id="65" w:name="_Hlk162871393"/>
      <w:bookmarkEnd w:id="63"/>
      <w:r w:rsidRPr="00667B85">
        <w:rPr>
          <w:sz w:val="28"/>
          <w:szCs w:val="28"/>
        </w:rPr>
        <w:t xml:space="preserve">В целом, современную инфраструктуру системы финансирования предпринимателей в сельском хозяйстве можно представить </w:t>
      </w:r>
      <w:r w:rsidR="00564619" w:rsidRPr="00667B85">
        <w:rPr>
          <w:sz w:val="28"/>
          <w:szCs w:val="28"/>
        </w:rPr>
        <w:t xml:space="preserve">в виде </w:t>
      </w:r>
      <w:r w:rsidRPr="00667B85">
        <w:rPr>
          <w:sz w:val="28"/>
          <w:szCs w:val="28"/>
        </w:rPr>
        <w:t>модели, которая наиболее полно отражает взаимодействие структурных элементов системы финансирования</w:t>
      </w:r>
      <w:r w:rsidR="00AB22ED" w:rsidRPr="00667B85">
        <w:rPr>
          <w:sz w:val="28"/>
          <w:szCs w:val="28"/>
        </w:rPr>
        <w:t xml:space="preserve"> МСБ в сельском хозяйстве Казахстана</w:t>
      </w:r>
      <w:r w:rsidRPr="00667B85">
        <w:rPr>
          <w:sz w:val="28"/>
          <w:szCs w:val="28"/>
        </w:rPr>
        <w:t>.</w:t>
      </w:r>
      <w:r w:rsidR="00F71A49" w:rsidRPr="00667B85">
        <w:rPr>
          <w:sz w:val="28"/>
          <w:szCs w:val="28"/>
        </w:rPr>
        <w:t xml:space="preserve"> </w:t>
      </w:r>
      <w:bookmarkEnd w:id="64"/>
      <w:r w:rsidR="00227020">
        <w:rPr>
          <w:rFonts w:eastAsia="Times New Roman"/>
          <w:color w:val="272625"/>
          <w:sz w:val="28"/>
          <w:szCs w:val="28"/>
        </w:rPr>
        <w:t>Блок схема</w:t>
      </w:r>
      <w:r w:rsidR="00165FB1" w:rsidRPr="00667B85">
        <w:rPr>
          <w:rFonts w:eastAsia="Times New Roman"/>
          <w:color w:val="272625"/>
          <w:sz w:val="28"/>
          <w:szCs w:val="28"/>
        </w:rPr>
        <w:t xml:space="preserve"> представлена на </w:t>
      </w:r>
      <w:r w:rsidR="00F71A49" w:rsidRPr="00667B85">
        <w:rPr>
          <w:sz w:val="28"/>
          <w:szCs w:val="28"/>
        </w:rPr>
        <w:t>рисунк</w:t>
      </w:r>
      <w:r w:rsidR="00165FB1" w:rsidRPr="00667B85">
        <w:rPr>
          <w:sz w:val="28"/>
          <w:szCs w:val="28"/>
        </w:rPr>
        <w:t xml:space="preserve">е </w:t>
      </w:r>
      <w:r w:rsidR="001C3A16" w:rsidRPr="00667B85">
        <w:rPr>
          <w:sz w:val="28"/>
          <w:szCs w:val="28"/>
        </w:rPr>
        <w:t>6</w:t>
      </w:r>
      <w:r w:rsidR="00F71A49" w:rsidRPr="00667B85">
        <w:rPr>
          <w:sz w:val="28"/>
          <w:szCs w:val="28"/>
        </w:rPr>
        <w:t>.</w:t>
      </w:r>
    </w:p>
    <w:p w14:paraId="7DE8EEFA" w14:textId="77777777" w:rsidR="006D2A68" w:rsidRPr="00667B85" w:rsidRDefault="006D2A68" w:rsidP="0045081D">
      <w:pPr>
        <w:pStyle w:val="a5"/>
        <w:ind w:firstLine="709"/>
        <w:jc w:val="both"/>
        <w:rPr>
          <w:rFonts w:eastAsia="Times New Roman"/>
          <w:color w:val="272625"/>
          <w:sz w:val="16"/>
          <w:szCs w:val="16"/>
        </w:rPr>
      </w:pPr>
    </w:p>
    <w:p w14:paraId="6C24E66D" w14:textId="633973F0" w:rsidR="00E54BC7" w:rsidRPr="00667B85" w:rsidRDefault="00C23D03" w:rsidP="00987B40">
      <w:pPr>
        <w:pStyle w:val="a5"/>
        <w:ind w:firstLine="709"/>
        <w:jc w:val="both"/>
        <w:rPr>
          <w:rFonts w:eastAsia="Times New Roman"/>
          <w:color w:val="272625"/>
          <w:sz w:val="28"/>
          <w:szCs w:val="28"/>
        </w:rPr>
      </w:pPr>
      <w:r>
        <w:rPr>
          <w:rFonts w:eastAsia="Times New Roman"/>
          <w:noProof/>
          <w:color w:val="272625"/>
          <w:sz w:val="28"/>
          <w:szCs w:val="28"/>
        </w:rPr>
        <mc:AlternateContent>
          <mc:Choice Requires="wps">
            <w:drawing>
              <wp:anchor distT="0" distB="0" distL="114300" distR="114300" simplePos="0" relativeHeight="251594752" behindDoc="0" locked="0" layoutInCell="1" allowOverlap="1" wp14:anchorId="2E21A909" wp14:editId="03489D2B">
                <wp:simplePos x="0" y="0"/>
                <wp:positionH relativeFrom="column">
                  <wp:posOffset>149369</wp:posOffset>
                </wp:positionH>
                <wp:positionV relativeFrom="paragraph">
                  <wp:posOffset>67561</wp:posOffset>
                </wp:positionV>
                <wp:extent cx="5895447" cy="684151"/>
                <wp:effectExtent l="0" t="0" r="10160" b="20955"/>
                <wp:wrapNone/>
                <wp:docPr id="190"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5447" cy="684151"/>
                        </a:xfrm>
                        <a:prstGeom prst="rect">
                          <a:avLst/>
                        </a:prstGeom>
                        <a:noFill/>
                        <a:ln>
                          <a:solidFill>
                            <a:schemeClr val="tx1"/>
                          </a:solidFill>
                          <a:prstDash val="dash"/>
                        </a:ln>
                      </wps:spPr>
                      <wps:style>
                        <a:lnRef idx="2">
                          <a:schemeClr val="dk1"/>
                        </a:lnRef>
                        <a:fillRef idx="1">
                          <a:schemeClr val="lt1"/>
                        </a:fillRef>
                        <a:effectRef idx="0">
                          <a:schemeClr val="dk1"/>
                        </a:effectRef>
                        <a:fontRef idx="minor">
                          <a:schemeClr val="dk1"/>
                        </a:fontRef>
                      </wps:style>
                      <wps:txbx>
                        <w:txbxContent>
                          <w:p w14:paraId="17263110" w14:textId="77777777" w:rsidR="00980635" w:rsidRPr="006F1A93" w:rsidRDefault="00980635" w:rsidP="00767B7E">
                            <w:pPr>
                              <w:spacing w:after="0" w:line="240" w:lineRule="auto"/>
                              <w:jc w:val="both"/>
                              <w:rPr>
                                <w:sz w:val="24"/>
                                <w:szCs w:val="24"/>
                              </w:rPr>
                            </w:pPr>
                            <w:r w:rsidRPr="00767B7E">
                              <w:rPr>
                                <w:rFonts w:ascii="Times New Roman" w:hAnsi="Times New Roman" w:cs="Times New Roman"/>
                                <w:noProof/>
                                <w:sz w:val="24"/>
                                <w:szCs w:val="24"/>
                              </w:rPr>
                              <w:drawing>
                                <wp:inline distT="0" distB="0" distL="0" distR="0" wp14:anchorId="5F94D239" wp14:editId="6B51CFF6">
                                  <wp:extent cx="1806855" cy="508157"/>
                                  <wp:effectExtent l="0" t="0" r="3175" b="635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7845" cy="508435"/>
                                          </a:xfrm>
                                          <a:prstGeom prst="rect">
                                            <a:avLst/>
                                          </a:prstGeom>
                                          <a:noFill/>
                                          <a:ln>
                                            <a:noFill/>
                                          </a:ln>
                                        </pic:spPr>
                                      </pic:pic>
                                    </a:graphicData>
                                  </a:graphic>
                                </wp:inline>
                              </w:drawing>
                            </w:r>
                            <w:r w:rsidRPr="006F1A93">
                              <w:rPr>
                                <w:sz w:val="24"/>
                                <w:szCs w:val="24"/>
                              </w:rPr>
                              <w:t xml:space="preserve">      </w:t>
                            </w:r>
                            <w:r w:rsidRPr="006F1A93">
                              <w:rPr>
                                <w:rFonts w:ascii="Times New Roman" w:hAnsi="Times New Roman" w:cs="Times New Roman"/>
                                <w:noProof/>
                                <w:sz w:val="24"/>
                                <w:szCs w:val="24"/>
                              </w:rPr>
                              <w:drawing>
                                <wp:inline distT="0" distB="0" distL="0" distR="0" wp14:anchorId="3CA408DA" wp14:editId="7BF47007">
                                  <wp:extent cx="1828800" cy="508407"/>
                                  <wp:effectExtent l="0" t="0" r="0" b="635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508407"/>
                                          </a:xfrm>
                                          <a:prstGeom prst="rect">
                                            <a:avLst/>
                                          </a:prstGeom>
                                          <a:noFill/>
                                          <a:ln>
                                            <a:noFill/>
                                          </a:ln>
                                        </pic:spPr>
                                      </pic:pic>
                                    </a:graphicData>
                                  </a:graphic>
                                </wp:inline>
                              </w:drawing>
                            </w:r>
                            <w:r w:rsidRPr="006F1A93">
                              <w:rPr>
                                <w:sz w:val="24"/>
                                <w:szCs w:val="24"/>
                              </w:rPr>
                              <w:t xml:space="preserve">  </w:t>
                            </w:r>
                            <w:r w:rsidRPr="006F1A93">
                              <w:rPr>
                                <w:noProof/>
                                <w:sz w:val="24"/>
                                <w:szCs w:val="24"/>
                              </w:rPr>
                              <w:drawing>
                                <wp:inline distT="0" distB="0" distL="0" distR="0" wp14:anchorId="6B7ABEC4" wp14:editId="5EF559B7">
                                  <wp:extent cx="1674690" cy="457152"/>
                                  <wp:effectExtent l="0" t="0" r="1905" b="635"/>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4690" cy="4571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21A909" id="Прямоугольник 35" o:spid="_x0000_s1085" style="position:absolute;left:0;text-align:left;margin-left:11.75pt;margin-top:5.3pt;width:464.2pt;height:53.85pt;z-index:25159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" filled="f" strokecolor="black [3213]" strokeweight="1pt">
                <v:stroke dashstyle="dash"/>
                <v:path arrowok="t"/>
                <v:textbox>
                  <w:txbxContent>
                    <w:p w14:paraId="17263110" w14:textId="77777777" w:rsidR="00980635" w:rsidRPr="006F1A93" w:rsidRDefault="00980635" w:rsidP="00767B7E">
                      <w:pPr>
                        <w:spacing w:after="0" w:line="240" w:lineRule="auto"/>
                        <w:jc w:val="both"/>
                        <w:rPr>
                          <w:sz w:val="24"/>
                          <w:szCs w:val="24"/>
                        </w:rPr>
                      </w:pPr>
                      <w:r w:rsidRPr="00767B7E">
                        <w:rPr>
                          <w:rFonts w:ascii="Times New Roman" w:hAnsi="Times New Roman" w:cs="Times New Roman"/>
                          <w:noProof/>
                          <w:sz w:val="24"/>
                          <w:szCs w:val="24"/>
                        </w:rPr>
                        <w:drawing>
                          <wp:inline distT="0" distB="0" distL="0" distR="0" wp14:anchorId="5F94D239" wp14:editId="6B51CFF6">
                            <wp:extent cx="1806855" cy="508157"/>
                            <wp:effectExtent l="0" t="0" r="3175" b="635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7845" cy="508435"/>
                                    </a:xfrm>
                                    <a:prstGeom prst="rect">
                                      <a:avLst/>
                                    </a:prstGeom>
                                    <a:noFill/>
                                    <a:ln>
                                      <a:noFill/>
                                    </a:ln>
                                  </pic:spPr>
                                </pic:pic>
                              </a:graphicData>
                            </a:graphic>
                          </wp:inline>
                        </w:drawing>
                      </w:r>
                      <w:r w:rsidRPr="006F1A93">
                        <w:rPr>
                          <w:sz w:val="24"/>
                          <w:szCs w:val="24"/>
                        </w:rPr>
                        <w:t xml:space="preserve">      </w:t>
                      </w:r>
                      <w:r w:rsidRPr="006F1A93">
                        <w:rPr>
                          <w:rFonts w:ascii="Times New Roman" w:hAnsi="Times New Roman" w:cs="Times New Roman"/>
                          <w:noProof/>
                          <w:sz w:val="24"/>
                          <w:szCs w:val="24"/>
                        </w:rPr>
                        <w:drawing>
                          <wp:inline distT="0" distB="0" distL="0" distR="0" wp14:anchorId="3CA408DA" wp14:editId="7BF47007">
                            <wp:extent cx="1828800" cy="508407"/>
                            <wp:effectExtent l="0" t="0" r="0" b="635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508407"/>
                                    </a:xfrm>
                                    <a:prstGeom prst="rect">
                                      <a:avLst/>
                                    </a:prstGeom>
                                    <a:noFill/>
                                    <a:ln>
                                      <a:noFill/>
                                    </a:ln>
                                  </pic:spPr>
                                </pic:pic>
                              </a:graphicData>
                            </a:graphic>
                          </wp:inline>
                        </w:drawing>
                      </w:r>
                      <w:r w:rsidRPr="006F1A93">
                        <w:rPr>
                          <w:sz w:val="24"/>
                          <w:szCs w:val="24"/>
                        </w:rPr>
                        <w:t xml:space="preserve">  </w:t>
                      </w:r>
                      <w:r w:rsidRPr="006F1A93">
                        <w:rPr>
                          <w:noProof/>
                          <w:sz w:val="24"/>
                          <w:szCs w:val="24"/>
                        </w:rPr>
                        <w:drawing>
                          <wp:inline distT="0" distB="0" distL="0" distR="0" wp14:anchorId="6B7ABEC4" wp14:editId="5EF559B7">
                            <wp:extent cx="1674690" cy="457152"/>
                            <wp:effectExtent l="0" t="0" r="1905" b="635"/>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4690" cy="457152"/>
                                    </a:xfrm>
                                    <a:prstGeom prst="rect">
                                      <a:avLst/>
                                    </a:prstGeom>
                                    <a:noFill/>
                                    <a:ln>
                                      <a:noFill/>
                                    </a:ln>
                                  </pic:spPr>
                                </pic:pic>
                              </a:graphicData>
                            </a:graphic>
                          </wp:inline>
                        </w:drawing>
                      </w:r>
                    </w:p>
                  </w:txbxContent>
                </v:textbox>
              </v:rect>
            </w:pict>
          </mc:Fallback>
        </mc:AlternateContent>
      </w:r>
    </w:p>
    <w:p w14:paraId="5EA8DC4E" w14:textId="77777777" w:rsidR="00E54BC7" w:rsidRPr="00667B85" w:rsidRDefault="00E54BC7" w:rsidP="0045081D">
      <w:pPr>
        <w:shd w:val="clear" w:color="auto" w:fill="FFFFFF"/>
        <w:spacing w:after="0" w:line="240" w:lineRule="auto"/>
        <w:ind w:firstLine="709"/>
        <w:jc w:val="both"/>
        <w:rPr>
          <w:rFonts w:ascii="Times New Roman" w:eastAsia="Times New Roman" w:hAnsi="Times New Roman" w:cs="Times New Roman"/>
          <w:color w:val="272625"/>
          <w:sz w:val="28"/>
          <w:szCs w:val="28"/>
        </w:rPr>
      </w:pPr>
    </w:p>
    <w:p w14:paraId="0F188E28" w14:textId="77777777" w:rsidR="00E54BC7" w:rsidRPr="00667B85" w:rsidRDefault="00E54BC7" w:rsidP="0045081D">
      <w:pPr>
        <w:shd w:val="clear" w:color="auto" w:fill="FFFFFF"/>
        <w:spacing w:after="0" w:line="240" w:lineRule="auto"/>
        <w:ind w:firstLine="709"/>
        <w:jc w:val="both"/>
        <w:rPr>
          <w:rFonts w:ascii="Times New Roman" w:eastAsia="Times New Roman" w:hAnsi="Times New Roman" w:cs="Times New Roman"/>
          <w:color w:val="272625"/>
          <w:sz w:val="28"/>
          <w:szCs w:val="28"/>
        </w:rPr>
      </w:pPr>
    </w:p>
    <w:p w14:paraId="3C1244A3" w14:textId="73832AC9" w:rsidR="00E54BC7" w:rsidRPr="00667B85" w:rsidRDefault="00C23D03" w:rsidP="0045081D">
      <w:pPr>
        <w:shd w:val="clear" w:color="auto" w:fill="FFFFFF"/>
        <w:spacing w:after="0" w:line="240" w:lineRule="auto"/>
        <w:ind w:firstLine="709"/>
        <w:jc w:val="both"/>
        <w:rPr>
          <w:rFonts w:ascii="Times New Roman" w:eastAsia="Times New Roman" w:hAnsi="Times New Roman" w:cs="Times New Roman"/>
          <w:color w:val="272625"/>
          <w:sz w:val="28"/>
          <w:szCs w:val="28"/>
        </w:rPr>
      </w:pPr>
      <w:r>
        <w:rPr>
          <w:rFonts w:ascii="Times New Roman" w:hAnsi="Times New Roman" w:cs="Times New Roman"/>
          <w:noProof/>
        </w:rPr>
        <mc:AlternateContent>
          <mc:Choice Requires="wps">
            <w:drawing>
              <wp:anchor distT="0" distB="0" distL="114300" distR="114300" simplePos="0" relativeHeight="251599872" behindDoc="0" locked="0" layoutInCell="1" allowOverlap="1" wp14:anchorId="0A0D596F" wp14:editId="7DCC8DDF">
                <wp:simplePos x="0" y="0"/>
                <wp:positionH relativeFrom="column">
                  <wp:posOffset>2862658</wp:posOffset>
                </wp:positionH>
                <wp:positionV relativeFrom="paragraph">
                  <wp:posOffset>139492</wp:posOffset>
                </wp:positionV>
                <wp:extent cx="467990" cy="146700"/>
                <wp:effectExtent l="38100" t="0" r="8890" b="43815"/>
                <wp:wrapNone/>
                <wp:docPr id="188" name="Стрелка: вниз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990" cy="14670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1DA773" id="Стрелка: вниз 47" o:spid="_x0000_s1026" type="#_x0000_t67" style="position:absolute;margin-left:225.4pt;margin-top:11pt;width:36.85pt;height:11.55pt;z-index:25159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" adj="10800" fillcolor="white [3201]" strokecolor="black [3200]" strokeweight="1pt">
                <v:path arrowok="t"/>
              </v:shape>
            </w:pict>
          </mc:Fallback>
        </mc:AlternateContent>
      </w:r>
      <w:r w:rsidR="003E2AC1" w:rsidRPr="00667B85">
        <w:rPr>
          <w:rFonts w:ascii="Times New Roman" w:hAnsi="Times New Roman" w:cs="Times New Roman"/>
          <w:noProof/>
        </w:rPr>
        <mc:AlternateContent>
          <mc:Choice Requires="wps">
            <w:drawing>
              <wp:anchor distT="0" distB="0" distL="114300" distR="114300" simplePos="0" relativeHeight="251648000" behindDoc="0" locked="0" layoutInCell="1" allowOverlap="1" wp14:anchorId="34A02258" wp14:editId="33A377A6">
                <wp:simplePos x="0" y="0"/>
                <wp:positionH relativeFrom="margin">
                  <wp:posOffset>1558283</wp:posOffset>
                </wp:positionH>
                <wp:positionV relativeFrom="paragraph">
                  <wp:posOffset>180465</wp:posOffset>
                </wp:positionV>
                <wp:extent cx="3317240" cy="287655"/>
                <wp:effectExtent l="0" t="0" r="0" b="0"/>
                <wp:wrapNone/>
                <wp:docPr id="187" name="Прямоугольник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7240" cy="287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3FE3AE2" w14:textId="77777777" w:rsidR="00980635" w:rsidRPr="00767B7E" w:rsidRDefault="00980635" w:rsidP="00E54BC7">
                            <w:pPr>
                              <w:jc w:val="center"/>
                              <w:rPr>
                                <w:rFonts w:ascii="Times New Roman" w:hAnsi="Times New Roman" w:cs="Times New Roman"/>
                                <w:i/>
                                <w:sz w:val="24"/>
                                <w:szCs w:val="24"/>
                              </w:rPr>
                            </w:pPr>
                            <w:r w:rsidRPr="00767B7E">
                              <w:rPr>
                                <w:rFonts w:ascii="Times New Roman" w:hAnsi="Times New Roman" w:cs="Times New Roman"/>
                                <w:i/>
                                <w:sz w:val="24"/>
                                <w:szCs w:val="24"/>
                              </w:rPr>
                              <w:t>Макроуровень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02258" id="Прямоугольник 187" o:spid="_x0000_s1086" style="position:absolute;left:0;text-align:left;margin-left:122.7pt;margin-top:14.2pt;width:261.2pt;height:22.6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" filled="f" stroked="f">
                <v:path arrowok="t"/>
                <v:textbox>
                  <w:txbxContent>
                    <w:p w14:paraId="33FE3AE2" w14:textId="77777777" w:rsidR="00980635" w:rsidRPr="00767B7E" w:rsidRDefault="00980635" w:rsidP="00E54BC7">
                      <w:pPr>
                        <w:jc w:val="center"/>
                        <w:rPr>
                          <w:rFonts w:ascii="Times New Roman" w:hAnsi="Times New Roman" w:cs="Times New Roman"/>
                          <w:i/>
                          <w:sz w:val="24"/>
                          <w:szCs w:val="24"/>
                        </w:rPr>
                      </w:pPr>
                      <w:r w:rsidRPr="00767B7E">
                        <w:rPr>
                          <w:rFonts w:ascii="Times New Roman" w:hAnsi="Times New Roman" w:cs="Times New Roman"/>
                          <w:i/>
                          <w:sz w:val="24"/>
                          <w:szCs w:val="24"/>
                        </w:rPr>
                        <w:t>Макроуровень</w:t>
                      </w:r>
                    </w:p>
                  </w:txbxContent>
                </v:textbox>
                <w10:wrap anchorx="margin"/>
              </v:rect>
            </w:pict>
          </mc:Fallback>
        </mc:AlternateContent>
      </w:r>
    </w:p>
    <w:p w14:paraId="23DFEC38" w14:textId="77777777" w:rsidR="00E54BC7" w:rsidRPr="00667B85" w:rsidRDefault="00E54BC7" w:rsidP="0045081D">
      <w:pPr>
        <w:shd w:val="clear" w:color="auto" w:fill="FFFFFF"/>
        <w:spacing w:after="0" w:line="240" w:lineRule="auto"/>
        <w:ind w:firstLine="709"/>
        <w:jc w:val="both"/>
        <w:rPr>
          <w:rFonts w:ascii="Times New Roman" w:eastAsia="Times New Roman" w:hAnsi="Times New Roman" w:cs="Times New Roman"/>
          <w:color w:val="272625"/>
          <w:sz w:val="28"/>
          <w:szCs w:val="28"/>
        </w:rPr>
      </w:pPr>
    </w:p>
    <w:p w14:paraId="6075F35D" w14:textId="60D3A36B" w:rsidR="00E54BC7" w:rsidRPr="00667B85" w:rsidRDefault="00C23D03" w:rsidP="0045081D">
      <w:pPr>
        <w:shd w:val="clear" w:color="auto" w:fill="FFFFFF"/>
        <w:spacing w:after="0" w:line="240" w:lineRule="auto"/>
        <w:ind w:firstLine="709"/>
        <w:jc w:val="both"/>
        <w:rPr>
          <w:rFonts w:ascii="Times New Roman" w:eastAsia="Times New Roman" w:hAnsi="Times New Roman" w:cs="Times New Roman"/>
          <w:color w:val="272625"/>
          <w:sz w:val="28"/>
          <w:szCs w:val="28"/>
        </w:rPr>
      </w:pPr>
      <w:r>
        <w:rPr>
          <w:rFonts w:ascii="Times New Roman" w:eastAsia="Times New Roman" w:hAnsi="Times New Roman" w:cs="Times New Roman"/>
          <w:noProof/>
          <w:color w:val="272625"/>
          <w:sz w:val="28"/>
          <w:szCs w:val="28"/>
        </w:rPr>
        <mc:AlternateContent>
          <mc:Choice Requires="wps">
            <w:drawing>
              <wp:anchor distT="0" distB="0" distL="114300" distR="114300" simplePos="0" relativeHeight="251590656" behindDoc="0" locked="0" layoutInCell="1" allowOverlap="1" wp14:anchorId="028DE00D" wp14:editId="0ADE4B95">
                <wp:simplePos x="0" y="0"/>
                <wp:positionH relativeFrom="column">
                  <wp:posOffset>78713</wp:posOffset>
                </wp:positionH>
                <wp:positionV relativeFrom="paragraph">
                  <wp:posOffset>81009</wp:posOffset>
                </wp:positionV>
                <wp:extent cx="5963653" cy="4005170"/>
                <wp:effectExtent l="0" t="0" r="18415" b="14605"/>
                <wp:wrapNone/>
                <wp:docPr id="18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3653" cy="4005170"/>
                        </a:xfrm>
                        <a:prstGeom prst="rect">
                          <a:avLst/>
                        </a:prstGeom>
                        <a:ln>
                          <a:solidFill>
                            <a:schemeClr val="tx1"/>
                          </a:solidFill>
                          <a:prstDash val="dash"/>
                        </a:ln>
                      </wps:spPr>
                      <wps:style>
                        <a:lnRef idx="2">
                          <a:schemeClr val="dk1"/>
                        </a:lnRef>
                        <a:fillRef idx="1">
                          <a:schemeClr val="lt1"/>
                        </a:fillRef>
                        <a:effectRef idx="0">
                          <a:schemeClr val="dk1"/>
                        </a:effectRef>
                        <a:fontRef idx="minor">
                          <a:schemeClr val="dk1"/>
                        </a:fontRef>
                      </wps:style>
                      <wps:txbx>
                        <w:txbxContent>
                          <w:p w14:paraId="29ABA7DB" w14:textId="77777777" w:rsidR="00980635" w:rsidRDefault="00980635" w:rsidP="00E54B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8DE00D" id="Прямоугольник 29" o:spid="_x0000_s1087" style="position:absolute;left:0;text-align:left;margin-left:6.2pt;margin-top:6.4pt;width:469.6pt;height:315.35pt;z-index:25159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" fillcolor="white [3201]" strokecolor="black [3213]" strokeweight="1pt">
                <v:stroke dashstyle="dash"/>
                <v:path arrowok="t"/>
                <v:textbox>
                  <w:txbxContent>
                    <w:p w14:paraId="29ABA7DB" w14:textId="77777777" w:rsidR="00980635" w:rsidRDefault="00980635" w:rsidP="00E54BC7">
                      <w:pPr>
                        <w:jc w:val="center"/>
                      </w:pPr>
                    </w:p>
                  </w:txbxContent>
                </v:textbox>
              </v:rect>
            </w:pict>
          </mc:Fallback>
        </mc:AlternateContent>
      </w:r>
      <w:r>
        <w:rPr>
          <w:rFonts w:ascii="Times New Roman" w:eastAsia="Times New Roman" w:hAnsi="Times New Roman" w:cs="Times New Roman"/>
          <w:noProof/>
          <w:color w:val="272625"/>
          <w:sz w:val="28"/>
          <w:szCs w:val="28"/>
        </w:rPr>
        <mc:AlternateContent>
          <mc:Choice Requires="wps">
            <w:drawing>
              <wp:anchor distT="0" distB="0" distL="114300" distR="114300" simplePos="0" relativeHeight="251593728" behindDoc="0" locked="0" layoutInCell="1" allowOverlap="1" wp14:anchorId="67D30F27" wp14:editId="05CF7859">
                <wp:simplePos x="0" y="0"/>
                <wp:positionH relativeFrom="column">
                  <wp:posOffset>4148644</wp:posOffset>
                </wp:positionH>
                <wp:positionV relativeFrom="paragraph">
                  <wp:posOffset>119950</wp:posOffset>
                </wp:positionV>
                <wp:extent cx="1808785" cy="498240"/>
                <wp:effectExtent l="0" t="0" r="20320" b="16510"/>
                <wp:wrapNone/>
                <wp:docPr id="186"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8785" cy="49824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1DD2C8A" w14:textId="77777777" w:rsidR="00980635" w:rsidRPr="006F1A93" w:rsidRDefault="00980635" w:rsidP="006F1A93">
                            <w:pPr>
                              <w:spacing w:after="0" w:line="240" w:lineRule="auto"/>
                              <w:jc w:val="center"/>
                              <w:rPr>
                                <w:rFonts w:ascii="Times New Roman" w:hAnsi="Times New Roman" w:cs="Times New Roman"/>
                                <w:sz w:val="24"/>
                                <w:szCs w:val="24"/>
                              </w:rPr>
                            </w:pPr>
                            <w:r w:rsidRPr="006F1A93">
                              <w:rPr>
                                <w:rFonts w:ascii="Times New Roman" w:hAnsi="Times New Roman" w:cs="Times New Roman"/>
                                <w:sz w:val="24"/>
                                <w:szCs w:val="24"/>
                              </w:rPr>
                              <w:t>Местные исполни</w:t>
                            </w:r>
                            <w:r>
                              <w:rPr>
                                <w:rFonts w:ascii="Times New Roman" w:hAnsi="Times New Roman" w:cs="Times New Roman"/>
                                <w:sz w:val="24"/>
                                <w:szCs w:val="24"/>
                                <w:lang w:val="kk-KZ"/>
                              </w:rPr>
                              <w:t xml:space="preserve"> </w:t>
                            </w:r>
                            <w:r w:rsidRPr="006F1A93">
                              <w:rPr>
                                <w:rFonts w:ascii="Times New Roman" w:hAnsi="Times New Roman" w:cs="Times New Roman"/>
                                <w:sz w:val="24"/>
                                <w:szCs w:val="24"/>
                              </w:rPr>
                              <w:t>тельные органы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D30F27" id="Прямоугольник 33" o:spid="_x0000_s1088" style="position:absolute;left:0;text-align:left;margin-left:326.65pt;margin-top:9.45pt;width:142.4pt;height:39.25pt;z-index:25159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" fillcolor="white [3201]" strokecolor="#4472c4 [3204]" strokeweight="1pt">
                <v:path arrowok="t"/>
                <v:textbox>
                  <w:txbxContent>
                    <w:p w14:paraId="41DD2C8A" w14:textId="77777777" w:rsidR="00980635" w:rsidRPr="006F1A93" w:rsidRDefault="00980635" w:rsidP="006F1A93">
                      <w:pPr>
                        <w:spacing w:after="0" w:line="240" w:lineRule="auto"/>
                        <w:jc w:val="center"/>
                        <w:rPr>
                          <w:rFonts w:ascii="Times New Roman" w:hAnsi="Times New Roman" w:cs="Times New Roman"/>
                          <w:sz w:val="24"/>
                          <w:szCs w:val="24"/>
                        </w:rPr>
                      </w:pPr>
                      <w:r w:rsidRPr="006F1A93">
                        <w:rPr>
                          <w:rFonts w:ascii="Times New Roman" w:hAnsi="Times New Roman" w:cs="Times New Roman"/>
                          <w:sz w:val="24"/>
                          <w:szCs w:val="24"/>
                        </w:rPr>
                        <w:t>Местные исполни</w:t>
                      </w:r>
                      <w:r>
                        <w:rPr>
                          <w:rFonts w:ascii="Times New Roman" w:hAnsi="Times New Roman" w:cs="Times New Roman"/>
                          <w:sz w:val="24"/>
                          <w:szCs w:val="24"/>
                          <w:lang w:val="kk-KZ"/>
                        </w:rPr>
                        <w:t xml:space="preserve"> </w:t>
                      </w:r>
                      <w:r w:rsidRPr="006F1A93">
                        <w:rPr>
                          <w:rFonts w:ascii="Times New Roman" w:hAnsi="Times New Roman" w:cs="Times New Roman"/>
                          <w:sz w:val="24"/>
                          <w:szCs w:val="24"/>
                        </w:rPr>
                        <w:t>тельные органы</w:t>
                      </w:r>
                    </w:p>
                  </w:txbxContent>
                </v:textbox>
              </v:rect>
            </w:pict>
          </mc:Fallback>
        </mc:AlternateContent>
      </w:r>
      <w:r>
        <w:rPr>
          <w:rFonts w:ascii="Times New Roman" w:eastAsia="Times New Roman" w:hAnsi="Times New Roman" w:cs="Times New Roman"/>
          <w:noProof/>
          <w:color w:val="272625"/>
          <w:sz w:val="28"/>
          <w:szCs w:val="28"/>
        </w:rPr>
        <mc:AlternateContent>
          <mc:Choice Requires="wps">
            <w:drawing>
              <wp:anchor distT="0" distB="0" distL="114300" distR="114300" simplePos="0" relativeHeight="251595776" behindDoc="0" locked="0" layoutInCell="1" allowOverlap="1" wp14:anchorId="53FA5D21" wp14:editId="13C21BE4">
                <wp:simplePos x="0" y="0"/>
                <wp:positionH relativeFrom="column">
                  <wp:posOffset>297754</wp:posOffset>
                </wp:positionH>
                <wp:positionV relativeFrom="paragraph">
                  <wp:posOffset>135525</wp:posOffset>
                </wp:positionV>
                <wp:extent cx="1848653" cy="498240"/>
                <wp:effectExtent l="0" t="0" r="18415" b="16510"/>
                <wp:wrapNone/>
                <wp:docPr id="184" name="Прямоугольник: скругленные углы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8653" cy="49824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BDDE8C6" w14:textId="77777777" w:rsidR="00980635" w:rsidRPr="006F1A93" w:rsidRDefault="00980635" w:rsidP="006F1A93">
                            <w:pPr>
                              <w:spacing w:after="0" w:line="240" w:lineRule="auto"/>
                              <w:ind w:left="-98" w:right="-131"/>
                              <w:jc w:val="center"/>
                              <w:rPr>
                                <w:rFonts w:ascii="Times New Roman" w:hAnsi="Times New Roman" w:cs="Times New Roman"/>
                                <w:sz w:val="24"/>
                                <w:szCs w:val="24"/>
                              </w:rPr>
                            </w:pPr>
                            <w:r w:rsidRPr="006F1A93">
                              <w:rPr>
                                <w:rFonts w:ascii="Times New Roman" w:hAnsi="Times New Roman" w:cs="Times New Roman"/>
                                <w:sz w:val="24"/>
                                <w:szCs w:val="24"/>
                              </w:rPr>
                              <w:t>Министерство Националь</w:t>
                            </w:r>
                            <w:r>
                              <w:rPr>
                                <w:rFonts w:ascii="Times New Roman" w:hAnsi="Times New Roman" w:cs="Times New Roman"/>
                                <w:sz w:val="24"/>
                                <w:szCs w:val="24"/>
                                <w:lang w:val="kk-KZ"/>
                              </w:rPr>
                              <w:t xml:space="preserve"> </w:t>
                            </w:r>
                            <w:r w:rsidRPr="006F1A93">
                              <w:rPr>
                                <w:rFonts w:ascii="Times New Roman" w:hAnsi="Times New Roman" w:cs="Times New Roman"/>
                                <w:sz w:val="24"/>
                                <w:szCs w:val="24"/>
                              </w:rPr>
                              <w:t>ной экономики РК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3FA5D21" id="Прямоугольник: скругленные углы 36" o:spid="_x0000_s1089" style="position:absolute;left:0;text-align:left;margin-left:23.45pt;margin-top:10.65pt;width:145.55pt;height:39.25pt;z-index:251595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" fillcolor="white [3201]" strokecolor="#4472c4 [3204]" strokeweight="1pt">
                <v:stroke joinstyle="miter"/>
                <v:path arrowok="t"/>
                <v:textbox>
                  <w:txbxContent>
                    <w:p w14:paraId="1BDDE8C6" w14:textId="77777777" w:rsidR="00980635" w:rsidRPr="006F1A93" w:rsidRDefault="00980635" w:rsidP="006F1A93">
                      <w:pPr>
                        <w:spacing w:after="0" w:line="240" w:lineRule="auto"/>
                        <w:ind w:left="-98" w:right="-131"/>
                        <w:jc w:val="center"/>
                        <w:rPr>
                          <w:rFonts w:ascii="Times New Roman" w:hAnsi="Times New Roman" w:cs="Times New Roman"/>
                          <w:sz w:val="24"/>
                          <w:szCs w:val="24"/>
                        </w:rPr>
                      </w:pPr>
                      <w:r w:rsidRPr="006F1A93">
                        <w:rPr>
                          <w:rFonts w:ascii="Times New Roman" w:hAnsi="Times New Roman" w:cs="Times New Roman"/>
                          <w:sz w:val="24"/>
                          <w:szCs w:val="24"/>
                        </w:rPr>
                        <w:t>Министерство Националь</w:t>
                      </w:r>
                      <w:r>
                        <w:rPr>
                          <w:rFonts w:ascii="Times New Roman" w:hAnsi="Times New Roman" w:cs="Times New Roman"/>
                          <w:sz w:val="24"/>
                          <w:szCs w:val="24"/>
                          <w:lang w:val="kk-KZ"/>
                        </w:rPr>
                        <w:t xml:space="preserve"> </w:t>
                      </w:r>
                      <w:r w:rsidRPr="006F1A93">
                        <w:rPr>
                          <w:rFonts w:ascii="Times New Roman" w:hAnsi="Times New Roman" w:cs="Times New Roman"/>
                          <w:sz w:val="24"/>
                          <w:szCs w:val="24"/>
                        </w:rPr>
                        <w:t>ной экономики РК</w:t>
                      </w:r>
                    </w:p>
                  </w:txbxContent>
                </v:textbox>
              </v:roundrect>
            </w:pict>
          </mc:Fallback>
        </mc:AlternateContent>
      </w:r>
      <w:r>
        <w:rPr>
          <w:rFonts w:ascii="Times New Roman" w:eastAsia="Times New Roman" w:hAnsi="Times New Roman" w:cs="Times New Roman"/>
          <w:noProof/>
          <w:color w:val="272625"/>
          <w:sz w:val="28"/>
          <w:szCs w:val="28"/>
        </w:rPr>
        <mc:AlternateContent>
          <mc:Choice Requires="wps">
            <w:drawing>
              <wp:anchor distT="0" distB="0" distL="114300" distR="114300" simplePos="0" relativeHeight="251596800" behindDoc="0" locked="0" layoutInCell="1" allowOverlap="1" wp14:anchorId="3231374F" wp14:editId="18B4C62F">
                <wp:simplePos x="0" y="0"/>
                <wp:positionH relativeFrom="column">
                  <wp:posOffset>2276193</wp:posOffset>
                </wp:positionH>
                <wp:positionV relativeFrom="paragraph">
                  <wp:posOffset>127737</wp:posOffset>
                </wp:positionV>
                <wp:extent cx="1817985" cy="498240"/>
                <wp:effectExtent l="0" t="0" r="11430" b="16510"/>
                <wp:wrapNone/>
                <wp:docPr id="185" name="Прямоугольник: скругленные углы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7985" cy="49824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5961EFC" w14:textId="77777777" w:rsidR="00980635" w:rsidRPr="006F1A93" w:rsidRDefault="00980635" w:rsidP="006F1A93">
                            <w:pPr>
                              <w:spacing w:after="0" w:line="240" w:lineRule="auto"/>
                              <w:jc w:val="center"/>
                              <w:rPr>
                                <w:rFonts w:ascii="Times New Roman" w:hAnsi="Times New Roman" w:cs="Times New Roman"/>
                                <w:sz w:val="24"/>
                                <w:szCs w:val="24"/>
                              </w:rPr>
                            </w:pPr>
                            <w:r w:rsidRPr="006F1A93">
                              <w:rPr>
                                <w:rFonts w:ascii="Times New Roman" w:hAnsi="Times New Roman" w:cs="Times New Roman"/>
                                <w:sz w:val="24"/>
                                <w:szCs w:val="24"/>
                              </w:rPr>
                              <w:t>Министерство сельского хозяйства РК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31374F" id="Прямоугольник: скругленные углы 37" o:spid="_x0000_s1090" style="position:absolute;left:0;text-align:left;margin-left:179.25pt;margin-top:10.05pt;width:143.15pt;height:39.25pt;z-index:251596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" fillcolor="white [3201]" strokecolor="#4472c4 [3204]" strokeweight="1pt">
                <v:stroke joinstyle="miter"/>
                <v:path arrowok="t"/>
                <v:textbox>
                  <w:txbxContent>
                    <w:p w14:paraId="15961EFC" w14:textId="77777777" w:rsidR="00980635" w:rsidRPr="006F1A93" w:rsidRDefault="00980635" w:rsidP="006F1A93">
                      <w:pPr>
                        <w:spacing w:after="0" w:line="240" w:lineRule="auto"/>
                        <w:jc w:val="center"/>
                        <w:rPr>
                          <w:rFonts w:ascii="Times New Roman" w:hAnsi="Times New Roman" w:cs="Times New Roman"/>
                          <w:sz w:val="24"/>
                          <w:szCs w:val="24"/>
                        </w:rPr>
                      </w:pPr>
                      <w:r w:rsidRPr="006F1A93">
                        <w:rPr>
                          <w:rFonts w:ascii="Times New Roman" w:hAnsi="Times New Roman" w:cs="Times New Roman"/>
                          <w:sz w:val="24"/>
                          <w:szCs w:val="24"/>
                        </w:rPr>
                        <w:t>Министерство сельского хозяйства РК</w:t>
                      </w:r>
                    </w:p>
                  </w:txbxContent>
                </v:textbox>
              </v:roundrect>
            </w:pict>
          </mc:Fallback>
        </mc:AlternateContent>
      </w:r>
    </w:p>
    <w:p w14:paraId="28061A84" w14:textId="77777777" w:rsidR="00E54BC7" w:rsidRPr="00667B85" w:rsidRDefault="00E54BC7" w:rsidP="0045081D">
      <w:pPr>
        <w:shd w:val="clear" w:color="auto" w:fill="FFFFFF"/>
        <w:spacing w:after="0" w:line="240" w:lineRule="auto"/>
        <w:ind w:firstLine="709"/>
        <w:jc w:val="both"/>
        <w:rPr>
          <w:rFonts w:ascii="Times New Roman" w:eastAsia="Times New Roman" w:hAnsi="Times New Roman" w:cs="Times New Roman"/>
          <w:color w:val="272625"/>
          <w:sz w:val="28"/>
          <w:szCs w:val="28"/>
        </w:rPr>
      </w:pPr>
    </w:p>
    <w:p w14:paraId="0D340ABB" w14:textId="77777777" w:rsidR="00E54BC7" w:rsidRPr="00667B85" w:rsidRDefault="00E54BC7" w:rsidP="0045081D">
      <w:pPr>
        <w:shd w:val="clear" w:color="auto" w:fill="FFFFFF"/>
        <w:spacing w:after="0" w:line="240" w:lineRule="auto"/>
        <w:ind w:firstLine="709"/>
        <w:jc w:val="both"/>
        <w:rPr>
          <w:rFonts w:ascii="Times New Roman" w:eastAsia="Times New Roman" w:hAnsi="Times New Roman" w:cs="Times New Roman"/>
          <w:color w:val="272625"/>
          <w:sz w:val="28"/>
          <w:szCs w:val="28"/>
        </w:rPr>
      </w:pPr>
    </w:p>
    <w:p w14:paraId="208C5412" w14:textId="6FE496DC" w:rsidR="00E54BC7" w:rsidRPr="00667B85" w:rsidRDefault="00C23D03" w:rsidP="0045081D">
      <w:pPr>
        <w:shd w:val="clear" w:color="auto" w:fill="FFFFFF"/>
        <w:spacing w:after="0" w:line="240" w:lineRule="auto"/>
        <w:ind w:firstLine="709"/>
        <w:jc w:val="center"/>
        <w:rPr>
          <w:rFonts w:ascii="Times New Roman" w:eastAsia="Times New Roman" w:hAnsi="Times New Roman" w:cs="Times New Roman"/>
          <w:color w:val="272625"/>
          <w:sz w:val="28"/>
          <w:szCs w:val="28"/>
        </w:rPr>
      </w:pPr>
      <w:r>
        <w:rPr>
          <w:rFonts w:ascii="Times New Roman" w:eastAsia="Times New Roman" w:hAnsi="Times New Roman" w:cs="Times New Roman"/>
          <w:noProof/>
          <w:color w:val="272625"/>
          <w:sz w:val="28"/>
          <w:szCs w:val="28"/>
        </w:rPr>
        <mc:AlternateContent>
          <mc:Choice Requires="wps">
            <w:drawing>
              <wp:anchor distT="0" distB="0" distL="114300" distR="114300" simplePos="0" relativeHeight="251598848" behindDoc="0" locked="0" layoutInCell="1" allowOverlap="1" wp14:anchorId="034600D9" wp14:editId="7999011C">
                <wp:simplePos x="0" y="0"/>
                <wp:positionH relativeFrom="column">
                  <wp:posOffset>1152722</wp:posOffset>
                </wp:positionH>
                <wp:positionV relativeFrom="paragraph">
                  <wp:posOffset>12757</wp:posOffset>
                </wp:positionV>
                <wp:extent cx="2345863" cy="264791"/>
                <wp:effectExtent l="0" t="0" r="54610" b="78740"/>
                <wp:wrapNone/>
                <wp:docPr id="182"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45863" cy="2647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D55630" id="Прямая со стрелкой 45" o:spid="_x0000_s1026" type="#_x0000_t32" style="position:absolute;margin-left:90.75pt;margin-top:1pt;width:184.7pt;height:20.85pt;z-index:251598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" strokecolor="#4472c4 [3204]" strokeweight=".5pt">
                <v:stroke endarrow="block" joinstyle="miter"/>
                <o:lock v:ext="edit" shapetype="f"/>
              </v:shape>
            </w:pict>
          </mc:Fallback>
        </mc:AlternateContent>
      </w:r>
      <w:r>
        <w:rPr>
          <w:rFonts w:ascii="Times New Roman" w:eastAsia="Times New Roman" w:hAnsi="Times New Roman" w:cs="Times New Roman"/>
          <w:noProof/>
          <w:color w:val="272625"/>
          <w:sz w:val="28"/>
          <w:szCs w:val="28"/>
        </w:rPr>
        <mc:AlternateContent>
          <mc:Choice Requires="wps">
            <w:drawing>
              <wp:anchor distT="0" distB="0" distL="114300" distR="114300" simplePos="0" relativeHeight="251600896" behindDoc="0" locked="0" layoutInCell="1" allowOverlap="1" wp14:anchorId="2F7C5648" wp14:editId="2B6BAA36">
                <wp:simplePos x="0" y="0"/>
                <wp:positionH relativeFrom="column">
                  <wp:posOffset>3654034</wp:posOffset>
                </wp:positionH>
                <wp:positionV relativeFrom="paragraph">
                  <wp:posOffset>4969</wp:posOffset>
                </wp:positionV>
                <wp:extent cx="0" cy="230529"/>
                <wp:effectExtent l="76200" t="0" r="57150" b="55245"/>
                <wp:wrapNone/>
                <wp:docPr id="183"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305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2DF04F" id="Прямая со стрелкой 46" o:spid="_x0000_s1026" type="#_x0000_t32" style="position:absolute;margin-left:287.7pt;margin-top:.4pt;width:0;height:18.15pt;flip:x;z-index:251600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" strokecolor="#4472c4 [3204]" strokeweight=".5pt">
                <v:stroke endarrow="block" joinstyle="miter"/>
                <o:lock v:ext="edit" shapetype="f"/>
              </v:shape>
            </w:pict>
          </mc:Fallback>
        </mc:AlternateContent>
      </w:r>
    </w:p>
    <w:p w14:paraId="4281E97E" w14:textId="37D855CD" w:rsidR="00E54BC7" w:rsidRPr="00667B85" w:rsidRDefault="00951190" w:rsidP="0045081D">
      <w:pPr>
        <w:shd w:val="clear" w:color="auto" w:fill="FFFFFF"/>
        <w:spacing w:after="0" w:line="240" w:lineRule="auto"/>
        <w:ind w:firstLine="709"/>
        <w:jc w:val="both"/>
        <w:rPr>
          <w:rFonts w:ascii="Times New Roman" w:eastAsia="Times New Roman" w:hAnsi="Times New Roman" w:cs="Times New Roman"/>
          <w:color w:val="272625"/>
          <w:sz w:val="28"/>
          <w:szCs w:val="28"/>
        </w:rPr>
      </w:pPr>
      <w:r>
        <w:rPr>
          <w:rFonts w:ascii="Times New Roman" w:eastAsia="Times New Roman" w:hAnsi="Times New Roman" w:cs="Times New Roman"/>
          <w:noProof/>
          <w:color w:val="272625"/>
          <w:sz w:val="28"/>
          <w:szCs w:val="28"/>
        </w:rPr>
        <mc:AlternateContent>
          <mc:Choice Requires="wps">
            <w:drawing>
              <wp:anchor distT="0" distB="0" distL="114300" distR="114300" simplePos="0" relativeHeight="251657216" behindDoc="0" locked="0" layoutInCell="1" allowOverlap="1" wp14:anchorId="075D55CF" wp14:editId="226E7400">
                <wp:simplePos x="0" y="0"/>
                <wp:positionH relativeFrom="column">
                  <wp:posOffset>78709</wp:posOffset>
                </wp:positionH>
                <wp:positionV relativeFrom="paragraph">
                  <wp:posOffset>74238</wp:posOffset>
                </wp:positionV>
                <wp:extent cx="3230157" cy="377825"/>
                <wp:effectExtent l="0" t="0" r="27940" b="22225"/>
                <wp:wrapNone/>
                <wp:docPr id="181" name="Прямоугольник: скругленные углы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0157" cy="377825"/>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2088D869" w14:textId="77777777" w:rsidR="00980635" w:rsidRPr="006F1A93" w:rsidRDefault="00980635" w:rsidP="00767B7E">
                            <w:pPr>
                              <w:ind w:left="-142"/>
                              <w:jc w:val="center"/>
                              <w:rPr>
                                <w:rFonts w:ascii="Times New Roman" w:hAnsi="Times New Roman" w:cs="Times New Roman"/>
                                <w:sz w:val="24"/>
                                <w:szCs w:val="24"/>
                              </w:rPr>
                            </w:pPr>
                            <w:r w:rsidRPr="006F1A93">
                              <w:rPr>
                                <w:rFonts w:ascii="Times New Roman" w:hAnsi="Times New Roman" w:cs="Times New Roman"/>
                                <w:sz w:val="24"/>
                                <w:szCs w:val="24"/>
                              </w:rPr>
                              <w:t>АО «НУХ «КазАгро» (до 15 марта 2021 года)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75D55CF" id="Прямоугольник: скругленные углы 40" o:spid="_x0000_s1091" style="position:absolute;left:0;text-align:left;margin-left:6.2pt;margin-top:5.85pt;width:254.35pt;height:29.7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" fillcolor="white [3201]" strokecolor="#4472c4 [3204]" strokeweight="1pt">
                <v:stroke dashstyle="dash" joinstyle="miter"/>
                <v:path arrowok="t"/>
                <v:textbox>
                  <w:txbxContent>
                    <w:p w14:paraId="2088D869" w14:textId="77777777" w:rsidR="00980635" w:rsidRPr="006F1A93" w:rsidRDefault="00980635" w:rsidP="00767B7E">
                      <w:pPr>
                        <w:ind w:left="-142"/>
                        <w:jc w:val="center"/>
                        <w:rPr>
                          <w:rFonts w:ascii="Times New Roman" w:hAnsi="Times New Roman" w:cs="Times New Roman"/>
                          <w:sz w:val="24"/>
                          <w:szCs w:val="24"/>
                        </w:rPr>
                      </w:pPr>
                      <w:r w:rsidRPr="006F1A93">
                        <w:rPr>
                          <w:rFonts w:ascii="Times New Roman" w:hAnsi="Times New Roman" w:cs="Times New Roman"/>
                          <w:sz w:val="24"/>
                          <w:szCs w:val="24"/>
                        </w:rPr>
                        <w:t>АО «НУХ «КазАгро» (до 15 марта 2021 года)</w:t>
                      </w:r>
                    </w:p>
                  </w:txbxContent>
                </v:textbox>
              </v:roundrect>
            </w:pict>
          </mc:Fallback>
        </mc:AlternateContent>
      </w:r>
      <w:r w:rsidR="00C23D03">
        <w:rPr>
          <w:rFonts w:ascii="Times New Roman" w:eastAsia="Times New Roman" w:hAnsi="Times New Roman" w:cs="Times New Roman"/>
          <w:noProof/>
          <w:color w:val="272625"/>
          <w:sz w:val="28"/>
          <w:szCs w:val="28"/>
        </w:rPr>
        <mc:AlternateContent>
          <mc:Choice Requires="wps">
            <w:drawing>
              <wp:anchor distT="0" distB="0" distL="114300" distR="114300" simplePos="0" relativeHeight="251654144" behindDoc="0" locked="0" layoutInCell="1" allowOverlap="1" wp14:anchorId="0DDE44DD" wp14:editId="7EE6E35F">
                <wp:simplePos x="0" y="0"/>
                <wp:positionH relativeFrom="column">
                  <wp:posOffset>3555112</wp:posOffset>
                </wp:positionH>
                <wp:positionV relativeFrom="paragraph">
                  <wp:posOffset>34138</wp:posOffset>
                </wp:positionV>
                <wp:extent cx="1932069" cy="440777"/>
                <wp:effectExtent l="0" t="0" r="11430" b="16510"/>
                <wp:wrapNone/>
                <wp:docPr id="180" name="Прямоугольник: скругленные углы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2069" cy="440777"/>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4697156" w14:textId="77777777" w:rsidR="00980635" w:rsidRPr="006F1A93" w:rsidRDefault="00980635" w:rsidP="006F1A93">
                            <w:pPr>
                              <w:spacing w:after="0" w:line="240" w:lineRule="auto"/>
                              <w:jc w:val="center"/>
                              <w:rPr>
                                <w:rFonts w:ascii="Times New Roman" w:hAnsi="Times New Roman" w:cs="Times New Roman"/>
                                <w:sz w:val="24"/>
                                <w:szCs w:val="24"/>
                              </w:rPr>
                            </w:pPr>
                            <w:r w:rsidRPr="006F1A93">
                              <w:rPr>
                                <w:rFonts w:ascii="Times New Roman" w:hAnsi="Times New Roman" w:cs="Times New Roman"/>
                                <w:sz w:val="24"/>
                                <w:szCs w:val="24"/>
                              </w:rPr>
                              <w:t>АО «НУХ «Байтерек»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DE44DD" id="Прямоугольник: скругленные углы 38" o:spid="_x0000_s1092" style="position:absolute;left:0;text-align:left;margin-left:279.95pt;margin-top:2.7pt;width:152.15pt;height:34.7pt;z-index:251654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" fillcolor="white [3201]" strokecolor="#4472c4 [3204]" strokeweight="1pt">
                <v:stroke joinstyle="miter"/>
                <v:path arrowok="t"/>
                <v:textbox>
                  <w:txbxContent>
                    <w:p w14:paraId="24697156" w14:textId="77777777" w:rsidR="00980635" w:rsidRPr="006F1A93" w:rsidRDefault="00980635" w:rsidP="006F1A93">
                      <w:pPr>
                        <w:spacing w:after="0" w:line="240" w:lineRule="auto"/>
                        <w:jc w:val="center"/>
                        <w:rPr>
                          <w:rFonts w:ascii="Times New Roman" w:hAnsi="Times New Roman" w:cs="Times New Roman"/>
                          <w:sz w:val="24"/>
                          <w:szCs w:val="24"/>
                        </w:rPr>
                      </w:pPr>
                      <w:r w:rsidRPr="006F1A93">
                        <w:rPr>
                          <w:rFonts w:ascii="Times New Roman" w:hAnsi="Times New Roman" w:cs="Times New Roman"/>
                          <w:sz w:val="24"/>
                          <w:szCs w:val="24"/>
                        </w:rPr>
                        <w:t>АО «НУХ «Байтерек»</w:t>
                      </w:r>
                    </w:p>
                  </w:txbxContent>
                </v:textbox>
              </v:roundrect>
            </w:pict>
          </mc:Fallback>
        </mc:AlternateContent>
      </w:r>
      <w:r w:rsidR="00C23D03">
        <w:rPr>
          <w:rFonts w:ascii="Times New Roman" w:eastAsia="Times New Roman" w:hAnsi="Times New Roman" w:cs="Times New Roman"/>
          <w:noProof/>
          <w:color w:val="272625"/>
          <w:sz w:val="28"/>
          <w:szCs w:val="28"/>
        </w:rPr>
        <mc:AlternateContent>
          <mc:Choice Requires="wps">
            <w:drawing>
              <wp:anchor distT="0" distB="0" distL="114300" distR="114300" simplePos="0" relativeHeight="251597824" behindDoc="0" locked="0" layoutInCell="1" allowOverlap="1" wp14:anchorId="299A794E" wp14:editId="6A23C713">
                <wp:simplePos x="0" y="0"/>
                <wp:positionH relativeFrom="column">
                  <wp:posOffset>3336071</wp:posOffset>
                </wp:positionH>
                <wp:positionV relativeFrom="paragraph">
                  <wp:posOffset>166533</wp:posOffset>
                </wp:positionV>
                <wp:extent cx="222035" cy="202135"/>
                <wp:effectExtent l="0" t="19050" r="45085" b="45720"/>
                <wp:wrapNone/>
                <wp:docPr id="179" name="Стрелка: вправо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035" cy="20213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F6BF9B" id="Стрелка: вправо 41" o:spid="_x0000_s1026" type="#_x0000_t13" style="position:absolute;margin-left:262.7pt;margin-top:13.1pt;width:17.5pt;height:15.9pt;z-index:25159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" adj="11768" fillcolor="white [3201]" strokecolor="black [3200]" strokeweight="1pt">
                <v:path arrowok="t"/>
              </v:shape>
            </w:pict>
          </mc:Fallback>
        </mc:AlternateContent>
      </w:r>
    </w:p>
    <w:p w14:paraId="0CE74E09" w14:textId="77777777" w:rsidR="00E54BC7" w:rsidRPr="00667B85" w:rsidRDefault="00E54BC7" w:rsidP="0045081D">
      <w:pPr>
        <w:shd w:val="clear" w:color="auto" w:fill="FFFFFF"/>
        <w:spacing w:after="0" w:line="240" w:lineRule="auto"/>
        <w:ind w:firstLine="709"/>
        <w:jc w:val="both"/>
        <w:rPr>
          <w:rFonts w:ascii="Times New Roman" w:eastAsia="Times New Roman" w:hAnsi="Times New Roman" w:cs="Times New Roman"/>
          <w:color w:val="272625"/>
          <w:sz w:val="28"/>
          <w:szCs w:val="28"/>
        </w:rPr>
      </w:pPr>
    </w:p>
    <w:p w14:paraId="20A958C8" w14:textId="7D95C568" w:rsidR="00E54BC7" w:rsidRPr="00667B85" w:rsidRDefault="00652CF9" w:rsidP="0045081D">
      <w:pPr>
        <w:shd w:val="clear" w:color="auto" w:fill="FFFFFF"/>
        <w:spacing w:after="0" w:line="240" w:lineRule="auto"/>
        <w:ind w:firstLine="709"/>
        <w:jc w:val="both"/>
        <w:rPr>
          <w:rFonts w:ascii="Times New Roman" w:eastAsia="Times New Roman" w:hAnsi="Times New Roman" w:cs="Times New Roman"/>
          <w:color w:val="272625"/>
          <w:sz w:val="28"/>
          <w:szCs w:val="28"/>
        </w:rPr>
      </w:pPr>
      <w:r>
        <w:rPr>
          <w:rFonts w:ascii="Times New Roman" w:eastAsia="Times New Roman" w:hAnsi="Times New Roman" w:cs="Times New Roman"/>
          <w:noProof/>
          <w:color w:val="272625"/>
          <w:sz w:val="28"/>
          <w:szCs w:val="28"/>
        </w:rPr>
        <mc:AlternateContent>
          <mc:Choice Requires="wps">
            <w:drawing>
              <wp:anchor distT="0" distB="0" distL="114300" distR="114300" simplePos="0" relativeHeight="251653120" behindDoc="0" locked="0" layoutInCell="1" allowOverlap="1" wp14:anchorId="6F91CA3E" wp14:editId="71CA7491">
                <wp:simplePos x="0" y="0"/>
                <wp:positionH relativeFrom="column">
                  <wp:posOffset>2586695</wp:posOffset>
                </wp:positionH>
                <wp:positionV relativeFrom="paragraph">
                  <wp:posOffset>72704</wp:posOffset>
                </wp:positionV>
                <wp:extent cx="1796182" cy="226337"/>
                <wp:effectExtent l="38100" t="0" r="13970" b="78740"/>
                <wp:wrapNone/>
                <wp:docPr id="177"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96182" cy="2263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E99485" id="Прямая со стрелкой 43" o:spid="_x0000_s1026" type="#_x0000_t32" style="position:absolute;margin-left:203.7pt;margin-top:5.7pt;width:141.45pt;height:17.8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" strokecolor="#4472c4 [3204]" strokeweight=".5pt">
                <v:stroke endarrow="block" joinstyle="miter"/>
                <o:lock v:ext="edit" shapetype="f"/>
              </v:shape>
            </w:pict>
          </mc:Fallback>
        </mc:AlternateContent>
      </w:r>
      <w:r w:rsidR="00C23D03">
        <w:rPr>
          <w:rFonts w:ascii="Times New Roman" w:eastAsia="Times New Roman" w:hAnsi="Times New Roman" w:cs="Times New Roman"/>
          <w:noProof/>
          <w:color w:val="272625"/>
          <w:sz w:val="28"/>
          <w:szCs w:val="28"/>
        </w:rPr>
        <mc:AlternateContent>
          <mc:Choice Requires="wps">
            <w:drawing>
              <wp:anchor distT="0" distB="0" distL="114300" distR="114300" simplePos="0" relativeHeight="251651072" behindDoc="0" locked="0" layoutInCell="1" allowOverlap="1" wp14:anchorId="2EC9518A" wp14:editId="4A82696F">
                <wp:simplePos x="0" y="0"/>
                <wp:positionH relativeFrom="column">
                  <wp:posOffset>1096195</wp:posOffset>
                </wp:positionH>
                <wp:positionV relativeFrom="paragraph">
                  <wp:posOffset>69111</wp:posOffset>
                </wp:positionV>
                <wp:extent cx="3291951" cy="237965"/>
                <wp:effectExtent l="38100" t="0" r="22860" b="86360"/>
                <wp:wrapNone/>
                <wp:docPr id="176"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91951" cy="2379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19A59B" id="Прямая со стрелкой 42" o:spid="_x0000_s1026" type="#_x0000_t32" style="position:absolute;margin-left:86.3pt;margin-top:5.45pt;width:259.2pt;height:18.75pt;flip:x;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" strokecolor="#4472c4 [3204]" strokeweight=".5pt">
                <v:stroke endarrow="block" joinstyle="miter"/>
                <o:lock v:ext="edit" shapetype="f"/>
              </v:shape>
            </w:pict>
          </mc:Fallback>
        </mc:AlternateContent>
      </w:r>
      <w:r w:rsidR="00C23D03">
        <w:rPr>
          <w:rFonts w:ascii="Times New Roman" w:eastAsia="Times New Roman" w:hAnsi="Times New Roman" w:cs="Times New Roman"/>
          <w:noProof/>
          <w:color w:val="272625"/>
          <w:sz w:val="28"/>
          <w:szCs w:val="28"/>
        </w:rPr>
        <mc:AlternateContent>
          <mc:Choice Requires="wps">
            <w:drawing>
              <wp:anchor distT="0" distB="0" distL="114300" distR="114300" simplePos="0" relativeHeight="251601920" behindDoc="0" locked="0" layoutInCell="1" allowOverlap="1" wp14:anchorId="486F3489" wp14:editId="5C6D9961">
                <wp:simplePos x="0" y="0"/>
                <wp:positionH relativeFrom="column">
                  <wp:posOffset>4388883</wp:posOffset>
                </wp:positionH>
                <wp:positionV relativeFrom="paragraph">
                  <wp:posOffset>69111</wp:posOffset>
                </wp:positionV>
                <wp:extent cx="983208" cy="225797"/>
                <wp:effectExtent l="0" t="0" r="64770" b="79375"/>
                <wp:wrapNone/>
                <wp:docPr id="178"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3208" cy="2257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445217" id="Прямая со стрелкой 44" o:spid="_x0000_s1026" type="#_x0000_t32" style="position:absolute;margin-left:345.6pt;margin-top:5.45pt;width:77.4pt;height:17.8pt;z-index:251601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" strokecolor="#4472c4 [3204]" strokeweight=".5pt">
                <v:stroke endarrow="block" joinstyle="miter"/>
                <o:lock v:ext="edit" shapetype="f"/>
              </v:shape>
            </w:pict>
          </mc:Fallback>
        </mc:AlternateContent>
      </w:r>
    </w:p>
    <w:p w14:paraId="1BBFBC43" w14:textId="06FDC46F" w:rsidR="00E54BC7" w:rsidRPr="00667B85" w:rsidRDefault="00C23D03" w:rsidP="0045081D">
      <w:pPr>
        <w:shd w:val="clear" w:color="auto" w:fill="FFFFFF"/>
        <w:spacing w:after="0" w:line="240" w:lineRule="auto"/>
        <w:ind w:firstLine="709"/>
        <w:jc w:val="both"/>
        <w:rPr>
          <w:rFonts w:ascii="Times New Roman" w:eastAsia="Times New Roman" w:hAnsi="Times New Roman" w:cs="Times New Roman"/>
          <w:color w:val="272625"/>
          <w:sz w:val="28"/>
          <w:szCs w:val="28"/>
        </w:rPr>
      </w:pPr>
      <w:r>
        <w:rPr>
          <w:rFonts w:ascii="Times New Roman" w:eastAsia="Times New Roman" w:hAnsi="Times New Roman" w:cs="Times New Roman"/>
          <w:noProof/>
          <w:color w:val="272625"/>
          <w:sz w:val="28"/>
          <w:szCs w:val="28"/>
        </w:rPr>
        <mc:AlternateContent>
          <mc:Choice Requires="wps">
            <w:drawing>
              <wp:anchor distT="0" distB="0" distL="114300" distR="114300" simplePos="0" relativeHeight="251591680" behindDoc="0" locked="0" layoutInCell="1" allowOverlap="1" wp14:anchorId="108B5219" wp14:editId="0D064FAD">
                <wp:simplePos x="0" y="0"/>
                <wp:positionH relativeFrom="column">
                  <wp:posOffset>149371</wp:posOffset>
                </wp:positionH>
                <wp:positionV relativeFrom="paragraph">
                  <wp:posOffset>152795</wp:posOffset>
                </wp:positionV>
                <wp:extent cx="1321167" cy="1049887"/>
                <wp:effectExtent l="0" t="0" r="12700" b="17145"/>
                <wp:wrapNone/>
                <wp:docPr id="174" name="Прямоугольник: скругленные углы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1167" cy="1049887"/>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B93EAD5" w14:textId="77777777" w:rsidR="00980635" w:rsidRPr="006F1A93" w:rsidRDefault="00980635" w:rsidP="006F1A93">
                            <w:pPr>
                              <w:spacing w:after="0" w:line="240" w:lineRule="auto"/>
                              <w:jc w:val="center"/>
                              <w:rPr>
                                <w:rFonts w:ascii="Times New Roman" w:hAnsi="Times New Roman" w:cs="Times New Roman"/>
                                <w:sz w:val="24"/>
                                <w:szCs w:val="24"/>
                              </w:rPr>
                            </w:pPr>
                            <w:r w:rsidRPr="006F1A93">
                              <w:rPr>
                                <w:rFonts w:ascii="Times New Roman" w:hAnsi="Times New Roman" w:cs="Times New Roman"/>
                                <w:sz w:val="24"/>
                                <w:szCs w:val="24"/>
                              </w:rPr>
                              <w:t>АО «Фонд развития пред</w:t>
                            </w:r>
                            <w:r>
                              <w:rPr>
                                <w:rFonts w:ascii="Times New Roman" w:hAnsi="Times New Roman" w:cs="Times New Roman"/>
                                <w:sz w:val="24"/>
                                <w:szCs w:val="24"/>
                                <w:lang w:val="kk-KZ"/>
                              </w:rPr>
                              <w:t xml:space="preserve"> </w:t>
                            </w:r>
                            <w:r w:rsidRPr="006F1A93">
                              <w:rPr>
                                <w:rFonts w:ascii="Times New Roman" w:hAnsi="Times New Roman" w:cs="Times New Roman"/>
                                <w:sz w:val="24"/>
                                <w:szCs w:val="24"/>
                              </w:rPr>
                              <w:t>п</w:t>
                            </w:r>
                            <w:r>
                              <w:rPr>
                                <w:rFonts w:ascii="Times New Roman" w:hAnsi="Times New Roman" w:cs="Times New Roman"/>
                                <w:sz w:val="24"/>
                                <w:szCs w:val="24"/>
                              </w:rPr>
                              <w:t>р</w:t>
                            </w:r>
                            <w:r w:rsidRPr="006F1A93">
                              <w:rPr>
                                <w:rFonts w:ascii="Times New Roman" w:hAnsi="Times New Roman" w:cs="Times New Roman"/>
                                <w:sz w:val="24"/>
                                <w:szCs w:val="24"/>
                              </w:rPr>
                              <w:t>иниматель</w:t>
                            </w:r>
                            <w:r>
                              <w:rPr>
                                <w:rFonts w:ascii="Times New Roman" w:hAnsi="Times New Roman" w:cs="Times New Roman"/>
                                <w:sz w:val="24"/>
                                <w:szCs w:val="24"/>
                                <w:lang w:val="kk-KZ"/>
                              </w:rPr>
                              <w:t xml:space="preserve"> </w:t>
                            </w:r>
                            <w:r w:rsidRPr="006F1A93">
                              <w:rPr>
                                <w:rFonts w:ascii="Times New Roman" w:hAnsi="Times New Roman" w:cs="Times New Roman"/>
                                <w:sz w:val="24"/>
                                <w:szCs w:val="24"/>
                              </w:rPr>
                              <w:t>ства «ДАМУ»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8B5219" id="Прямоугольник: скругленные углы 30" o:spid="_x0000_s1093" style="position:absolute;left:0;text-align:left;margin-left:11.75pt;margin-top:12.05pt;width:104.05pt;height:82.65pt;z-index:251591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" fillcolor="white [3201]" strokecolor="#4472c4 [3204]" strokeweight="1pt">
                <v:stroke joinstyle="miter"/>
                <v:path arrowok="t"/>
                <v:textbox>
                  <w:txbxContent>
                    <w:p w14:paraId="4B93EAD5" w14:textId="77777777" w:rsidR="00980635" w:rsidRPr="006F1A93" w:rsidRDefault="00980635" w:rsidP="006F1A93">
                      <w:pPr>
                        <w:spacing w:after="0" w:line="240" w:lineRule="auto"/>
                        <w:jc w:val="center"/>
                        <w:rPr>
                          <w:rFonts w:ascii="Times New Roman" w:hAnsi="Times New Roman" w:cs="Times New Roman"/>
                          <w:sz w:val="24"/>
                          <w:szCs w:val="24"/>
                        </w:rPr>
                      </w:pPr>
                      <w:r w:rsidRPr="006F1A93">
                        <w:rPr>
                          <w:rFonts w:ascii="Times New Roman" w:hAnsi="Times New Roman" w:cs="Times New Roman"/>
                          <w:sz w:val="24"/>
                          <w:szCs w:val="24"/>
                        </w:rPr>
                        <w:t>АО «Фонд развития пред</w:t>
                      </w:r>
                      <w:r>
                        <w:rPr>
                          <w:rFonts w:ascii="Times New Roman" w:hAnsi="Times New Roman" w:cs="Times New Roman"/>
                          <w:sz w:val="24"/>
                          <w:szCs w:val="24"/>
                          <w:lang w:val="kk-KZ"/>
                        </w:rPr>
                        <w:t xml:space="preserve"> </w:t>
                      </w:r>
                      <w:r w:rsidRPr="006F1A93">
                        <w:rPr>
                          <w:rFonts w:ascii="Times New Roman" w:hAnsi="Times New Roman" w:cs="Times New Roman"/>
                          <w:sz w:val="24"/>
                          <w:szCs w:val="24"/>
                        </w:rPr>
                        <w:t>п</w:t>
                      </w:r>
                      <w:r>
                        <w:rPr>
                          <w:rFonts w:ascii="Times New Roman" w:hAnsi="Times New Roman" w:cs="Times New Roman"/>
                          <w:sz w:val="24"/>
                          <w:szCs w:val="24"/>
                        </w:rPr>
                        <w:t>р</w:t>
                      </w:r>
                      <w:r w:rsidRPr="006F1A93">
                        <w:rPr>
                          <w:rFonts w:ascii="Times New Roman" w:hAnsi="Times New Roman" w:cs="Times New Roman"/>
                          <w:sz w:val="24"/>
                          <w:szCs w:val="24"/>
                        </w:rPr>
                        <w:t>иниматель</w:t>
                      </w:r>
                      <w:r>
                        <w:rPr>
                          <w:rFonts w:ascii="Times New Roman" w:hAnsi="Times New Roman" w:cs="Times New Roman"/>
                          <w:sz w:val="24"/>
                          <w:szCs w:val="24"/>
                          <w:lang w:val="kk-KZ"/>
                        </w:rPr>
                        <w:t xml:space="preserve"> </w:t>
                      </w:r>
                      <w:r w:rsidRPr="006F1A93">
                        <w:rPr>
                          <w:rFonts w:ascii="Times New Roman" w:hAnsi="Times New Roman" w:cs="Times New Roman"/>
                          <w:sz w:val="24"/>
                          <w:szCs w:val="24"/>
                        </w:rPr>
                        <w:t>ства «ДАМУ»</w:t>
                      </w:r>
                    </w:p>
                  </w:txbxContent>
                </v:textbox>
              </v:roundrect>
            </w:pict>
          </mc:Fallback>
        </mc:AlternateContent>
      </w:r>
      <w:r>
        <w:rPr>
          <w:rFonts w:ascii="Times New Roman" w:eastAsia="Times New Roman" w:hAnsi="Times New Roman" w:cs="Times New Roman"/>
          <w:noProof/>
          <w:color w:val="272625"/>
          <w:sz w:val="28"/>
          <w:szCs w:val="28"/>
        </w:rPr>
        <mc:AlternateContent>
          <mc:Choice Requires="wps">
            <w:drawing>
              <wp:anchor distT="0" distB="0" distL="114300" distR="114300" simplePos="0" relativeHeight="251592704" behindDoc="0" locked="0" layoutInCell="1" allowOverlap="1" wp14:anchorId="7F892235" wp14:editId="462B4A55">
                <wp:simplePos x="0" y="0"/>
                <wp:positionH relativeFrom="column">
                  <wp:posOffset>1506015</wp:posOffset>
                </wp:positionH>
                <wp:positionV relativeFrom="paragraph">
                  <wp:posOffset>98280</wp:posOffset>
                </wp:positionV>
                <wp:extent cx="1151268" cy="1103294"/>
                <wp:effectExtent l="0" t="0" r="10795" b="20955"/>
                <wp:wrapNone/>
                <wp:docPr id="173" name="Прямоугольник: скругленные углы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1268" cy="1103294"/>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0A3BF35" w14:textId="77777777" w:rsidR="00980635" w:rsidRPr="006F1A93" w:rsidRDefault="00980635" w:rsidP="00767B7E">
                            <w:pPr>
                              <w:spacing w:after="0" w:line="240" w:lineRule="auto"/>
                              <w:ind w:left="-84" w:right="-76"/>
                              <w:jc w:val="center"/>
                              <w:rPr>
                                <w:rFonts w:ascii="Times New Roman" w:hAnsi="Times New Roman" w:cs="Times New Roman"/>
                                <w:sz w:val="24"/>
                                <w:szCs w:val="24"/>
                              </w:rPr>
                            </w:pPr>
                            <w:r w:rsidRPr="006F1A93">
                              <w:rPr>
                                <w:rFonts w:ascii="Times New Roman" w:hAnsi="Times New Roman" w:cs="Times New Roman"/>
                                <w:sz w:val="24"/>
                                <w:szCs w:val="24"/>
                              </w:rPr>
                              <w:t>АО «Аграрная кредитная корпорация»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892235" id="Прямоугольник: скругленные углы 31" o:spid="_x0000_s1094" style="position:absolute;left:0;text-align:left;margin-left:118.6pt;margin-top:7.75pt;width:90.65pt;height:86.85pt;z-index:251592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" fillcolor="white [3201]" strokecolor="#4472c4 [3204]" strokeweight="1pt">
                <v:stroke joinstyle="miter"/>
                <v:path arrowok="t"/>
                <v:textbox>
                  <w:txbxContent>
                    <w:p w14:paraId="40A3BF35" w14:textId="77777777" w:rsidR="00980635" w:rsidRPr="006F1A93" w:rsidRDefault="00980635" w:rsidP="00767B7E">
                      <w:pPr>
                        <w:spacing w:after="0" w:line="240" w:lineRule="auto"/>
                        <w:ind w:left="-84" w:right="-76"/>
                        <w:jc w:val="center"/>
                        <w:rPr>
                          <w:rFonts w:ascii="Times New Roman" w:hAnsi="Times New Roman" w:cs="Times New Roman"/>
                          <w:sz w:val="24"/>
                          <w:szCs w:val="24"/>
                        </w:rPr>
                      </w:pPr>
                      <w:r w:rsidRPr="006F1A93">
                        <w:rPr>
                          <w:rFonts w:ascii="Times New Roman" w:hAnsi="Times New Roman" w:cs="Times New Roman"/>
                          <w:sz w:val="24"/>
                          <w:szCs w:val="24"/>
                        </w:rPr>
                        <w:t>АО «Аграрная кредитная корпорация»</w:t>
                      </w:r>
                    </w:p>
                  </w:txbxContent>
                </v:textbox>
              </v:roundrect>
            </w:pict>
          </mc:Fallback>
        </mc:AlternateContent>
      </w:r>
      <w:r>
        <w:rPr>
          <w:rFonts w:ascii="Times New Roman" w:eastAsia="Times New Roman" w:hAnsi="Times New Roman" w:cs="Times New Roman"/>
          <w:noProof/>
          <w:color w:val="272625"/>
          <w:sz w:val="28"/>
          <w:szCs w:val="28"/>
        </w:rPr>
        <mc:AlternateContent>
          <mc:Choice Requires="wps">
            <w:drawing>
              <wp:anchor distT="0" distB="0" distL="114300" distR="114300" simplePos="0" relativeHeight="251602944" behindDoc="0" locked="0" layoutInCell="1" allowOverlap="1" wp14:anchorId="2500355D" wp14:editId="73A20E2E">
                <wp:simplePos x="0" y="0"/>
                <wp:positionH relativeFrom="column">
                  <wp:posOffset>2721341</wp:posOffset>
                </wp:positionH>
                <wp:positionV relativeFrom="paragraph">
                  <wp:posOffset>90492</wp:posOffset>
                </wp:positionV>
                <wp:extent cx="1760330" cy="1111407"/>
                <wp:effectExtent l="0" t="0" r="11430" b="12700"/>
                <wp:wrapNone/>
                <wp:docPr id="172" name="Прямоугольник: скругленные углы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0330" cy="1111407"/>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A5D4289" w14:textId="77777777" w:rsidR="00980635" w:rsidRPr="00767B7E" w:rsidRDefault="00980635" w:rsidP="00767B7E">
                            <w:pPr>
                              <w:spacing w:after="0" w:line="240" w:lineRule="auto"/>
                              <w:ind w:left="-70" w:right="-83"/>
                              <w:jc w:val="center"/>
                              <w:rPr>
                                <w:rFonts w:ascii="Times New Roman" w:hAnsi="Times New Roman" w:cs="Times New Roman"/>
                                <w:sz w:val="24"/>
                                <w:szCs w:val="24"/>
                              </w:rPr>
                            </w:pPr>
                            <w:r w:rsidRPr="00767B7E">
                              <w:rPr>
                                <w:rFonts w:ascii="Times New Roman" w:hAnsi="Times New Roman" w:cs="Times New Roman"/>
                                <w:sz w:val="24"/>
                                <w:szCs w:val="24"/>
                              </w:rPr>
                              <w:t>АО «Фонд финансовой поддержки сельского хозяйства» (объединен с АО «АКК»</w:t>
                            </w:r>
                            <w:r>
                              <w:rPr>
                                <w:rFonts w:ascii="Times New Roman" w:hAnsi="Times New Roman" w:cs="Times New Roman"/>
                                <w:sz w:val="24"/>
                                <w:szCs w:val="24"/>
                              </w:rPr>
                              <w:t xml:space="preserve"> </w:t>
                            </w:r>
                            <w:r w:rsidRPr="00767B7E">
                              <w:rPr>
                                <w:rFonts w:ascii="Times New Roman" w:hAnsi="Times New Roman" w:cs="Times New Roman"/>
                                <w:sz w:val="24"/>
                                <w:szCs w:val="24"/>
                              </w:rPr>
                              <w:t>с 13 декабря 2021 года)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00355D" id="Прямоугольник: скругленные углы 32" o:spid="_x0000_s1095" style="position:absolute;left:0;text-align:left;margin-left:214.3pt;margin-top:7.15pt;width:138.6pt;height:87.5pt;z-index:251602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" fillcolor="white [3201]" strokecolor="#4472c4 [3204]" strokeweight="1pt">
                <v:stroke joinstyle="miter"/>
                <v:path arrowok="t"/>
                <v:textbox>
                  <w:txbxContent>
                    <w:p w14:paraId="2A5D4289" w14:textId="77777777" w:rsidR="00980635" w:rsidRPr="00767B7E" w:rsidRDefault="00980635" w:rsidP="00767B7E">
                      <w:pPr>
                        <w:spacing w:after="0" w:line="240" w:lineRule="auto"/>
                        <w:ind w:left="-70" w:right="-83"/>
                        <w:jc w:val="center"/>
                        <w:rPr>
                          <w:rFonts w:ascii="Times New Roman" w:hAnsi="Times New Roman" w:cs="Times New Roman"/>
                          <w:sz w:val="24"/>
                          <w:szCs w:val="24"/>
                        </w:rPr>
                      </w:pPr>
                      <w:r w:rsidRPr="00767B7E">
                        <w:rPr>
                          <w:rFonts w:ascii="Times New Roman" w:hAnsi="Times New Roman" w:cs="Times New Roman"/>
                          <w:sz w:val="24"/>
                          <w:szCs w:val="24"/>
                        </w:rPr>
                        <w:t>АО «Фонд финансовой поддержки сельского хозяйства» (объединен с АО «АКК»</w:t>
                      </w:r>
                      <w:r>
                        <w:rPr>
                          <w:rFonts w:ascii="Times New Roman" w:hAnsi="Times New Roman" w:cs="Times New Roman"/>
                          <w:sz w:val="24"/>
                          <w:szCs w:val="24"/>
                        </w:rPr>
                        <w:t xml:space="preserve"> </w:t>
                      </w:r>
                      <w:r w:rsidRPr="00767B7E">
                        <w:rPr>
                          <w:rFonts w:ascii="Times New Roman" w:hAnsi="Times New Roman" w:cs="Times New Roman"/>
                          <w:sz w:val="24"/>
                          <w:szCs w:val="24"/>
                        </w:rPr>
                        <w:t>с 13 декабря 2021 года)</w:t>
                      </w:r>
                    </w:p>
                  </w:txbxContent>
                </v:textbox>
              </v:roundrect>
            </w:pict>
          </mc:Fallback>
        </mc:AlternateContent>
      </w:r>
      <w:r>
        <w:rPr>
          <w:rFonts w:ascii="Times New Roman" w:eastAsia="Times New Roman" w:hAnsi="Times New Roman" w:cs="Times New Roman"/>
          <w:noProof/>
          <w:color w:val="272625"/>
          <w:sz w:val="28"/>
          <w:szCs w:val="28"/>
        </w:rPr>
        <mc:AlternateContent>
          <mc:Choice Requires="wps">
            <w:drawing>
              <wp:anchor distT="0" distB="0" distL="114300" distR="114300" simplePos="0" relativeHeight="251603968" behindDoc="0" locked="0" layoutInCell="1" allowOverlap="1" wp14:anchorId="5065938A" wp14:editId="2B06E2CA">
                <wp:simplePos x="0" y="0"/>
                <wp:positionH relativeFrom="column">
                  <wp:posOffset>4515764</wp:posOffset>
                </wp:positionH>
                <wp:positionV relativeFrom="paragraph">
                  <wp:posOffset>90310</wp:posOffset>
                </wp:positionV>
                <wp:extent cx="1528769" cy="1111470"/>
                <wp:effectExtent l="0" t="0" r="14605" b="12700"/>
                <wp:wrapNone/>
                <wp:docPr id="175" name="Прямоугольник: скругленные углы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8769" cy="111147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E7E550C" w14:textId="77777777" w:rsidR="00980635" w:rsidRPr="00767B7E" w:rsidRDefault="00980635" w:rsidP="00767B7E">
                            <w:pPr>
                              <w:spacing w:after="0" w:line="240" w:lineRule="auto"/>
                              <w:jc w:val="center"/>
                              <w:rPr>
                                <w:rFonts w:ascii="Times New Roman" w:hAnsi="Times New Roman" w:cs="Times New Roman"/>
                                <w:sz w:val="24"/>
                                <w:szCs w:val="24"/>
                              </w:rPr>
                            </w:pPr>
                            <w:r w:rsidRPr="00767B7E">
                              <w:rPr>
                                <w:rFonts w:ascii="Times New Roman" w:hAnsi="Times New Roman" w:cs="Times New Roman"/>
                                <w:sz w:val="24"/>
                                <w:szCs w:val="24"/>
                              </w:rPr>
                              <w:t>АО «КазАгроФинанс» (</w:t>
                            </w:r>
                            <w:r>
                              <w:rPr>
                                <w:rFonts w:ascii="Times New Roman" w:hAnsi="Times New Roman" w:cs="Times New Roman"/>
                                <w:sz w:val="24"/>
                                <w:szCs w:val="24"/>
                              </w:rPr>
                              <w:t>дочерняя организация</w:t>
                            </w:r>
                            <w:r w:rsidRPr="00767B7E">
                              <w:rPr>
                                <w:rFonts w:ascii="Times New Roman" w:hAnsi="Times New Roman" w:cs="Times New Roman"/>
                                <w:sz w:val="24"/>
                                <w:szCs w:val="24"/>
                              </w:rPr>
                              <w:t xml:space="preserve"> АО «АКК»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65938A" id="Прямоугольник: скругленные углы 39" o:spid="_x0000_s1096" style="position:absolute;left:0;text-align:left;margin-left:355.55pt;margin-top:7.1pt;width:120.4pt;height:87.5pt;z-index:251603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" fillcolor="white [3201]" strokecolor="#4472c4 [3204]" strokeweight="1pt">
                <v:stroke joinstyle="miter"/>
                <v:path arrowok="t"/>
                <v:textbox>
                  <w:txbxContent>
                    <w:p w14:paraId="7E7E550C" w14:textId="77777777" w:rsidR="00980635" w:rsidRPr="00767B7E" w:rsidRDefault="00980635" w:rsidP="00767B7E">
                      <w:pPr>
                        <w:spacing w:after="0" w:line="240" w:lineRule="auto"/>
                        <w:jc w:val="center"/>
                        <w:rPr>
                          <w:rFonts w:ascii="Times New Roman" w:hAnsi="Times New Roman" w:cs="Times New Roman"/>
                          <w:sz w:val="24"/>
                          <w:szCs w:val="24"/>
                        </w:rPr>
                      </w:pPr>
                      <w:r w:rsidRPr="00767B7E">
                        <w:rPr>
                          <w:rFonts w:ascii="Times New Roman" w:hAnsi="Times New Roman" w:cs="Times New Roman"/>
                          <w:sz w:val="24"/>
                          <w:szCs w:val="24"/>
                        </w:rPr>
                        <w:t>АО «КазАгроФинанс» (</w:t>
                      </w:r>
                      <w:r>
                        <w:rPr>
                          <w:rFonts w:ascii="Times New Roman" w:hAnsi="Times New Roman" w:cs="Times New Roman"/>
                          <w:sz w:val="24"/>
                          <w:szCs w:val="24"/>
                        </w:rPr>
                        <w:t>дочерняя организация</w:t>
                      </w:r>
                      <w:r w:rsidRPr="00767B7E">
                        <w:rPr>
                          <w:rFonts w:ascii="Times New Roman" w:hAnsi="Times New Roman" w:cs="Times New Roman"/>
                          <w:sz w:val="24"/>
                          <w:szCs w:val="24"/>
                        </w:rPr>
                        <w:t xml:space="preserve"> АО «АКК»</w:t>
                      </w:r>
                    </w:p>
                  </w:txbxContent>
                </v:textbox>
              </v:roundrect>
            </w:pict>
          </mc:Fallback>
        </mc:AlternateContent>
      </w:r>
    </w:p>
    <w:p w14:paraId="25A61462" w14:textId="536790E2" w:rsidR="00E54BC7" w:rsidRPr="00667B85" w:rsidRDefault="00E54BC7" w:rsidP="0045081D">
      <w:pPr>
        <w:shd w:val="clear" w:color="auto" w:fill="FFFFFF"/>
        <w:spacing w:after="0" w:line="240" w:lineRule="auto"/>
        <w:ind w:firstLine="709"/>
        <w:jc w:val="both"/>
        <w:rPr>
          <w:rFonts w:ascii="Times New Roman" w:eastAsia="Times New Roman" w:hAnsi="Times New Roman" w:cs="Times New Roman"/>
          <w:color w:val="272625"/>
          <w:sz w:val="28"/>
          <w:szCs w:val="28"/>
        </w:rPr>
      </w:pPr>
    </w:p>
    <w:p w14:paraId="6F68B65C" w14:textId="02B5FA41" w:rsidR="00E54BC7" w:rsidRPr="00667B85" w:rsidRDefault="00E54BC7" w:rsidP="0045081D">
      <w:pPr>
        <w:shd w:val="clear" w:color="auto" w:fill="FFFFFF"/>
        <w:spacing w:after="0" w:line="240" w:lineRule="auto"/>
        <w:ind w:firstLine="709"/>
        <w:jc w:val="both"/>
        <w:rPr>
          <w:rFonts w:ascii="Times New Roman" w:eastAsia="Times New Roman" w:hAnsi="Times New Roman" w:cs="Times New Roman"/>
          <w:color w:val="272625"/>
          <w:sz w:val="28"/>
          <w:szCs w:val="28"/>
        </w:rPr>
      </w:pPr>
    </w:p>
    <w:p w14:paraId="1F28E18F" w14:textId="1A4E4F4E" w:rsidR="00E54BC7" w:rsidRPr="00667B85" w:rsidRDefault="00652CF9" w:rsidP="0045081D">
      <w:pPr>
        <w:shd w:val="clear" w:color="auto" w:fill="FFFFFF"/>
        <w:spacing w:after="0" w:line="240" w:lineRule="auto"/>
        <w:ind w:firstLine="709"/>
        <w:jc w:val="both"/>
        <w:rPr>
          <w:rFonts w:ascii="Times New Roman" w:eastAsia="Times New Roman" w:hAnsi="Times New Roman" w:cs="Times New Roman"/>
          <w:color w:val="272625"/>
          <w:sz w:val="28"/>
          <w:szCs w:val="28"/>
        </w:rPr>
      </w:pPr>
      <w:r>
        <w:rPr>
          <w:rFonts w:ascii="Times New Roman" w:eastAsia="Times New Roman" w:hAnsi="Times New Roman" w:cs="Times New Roman"/>
          <w:noProof/>
          <w:color w:val="272625"/>
          <w:sz w:val="28"/>
          <w:szCs w:val="28"/>
        </w:rPr>
        <mc:AlternateContent>
          <mc:Choice Requires="wps">
            <w:drawing>
              <wp:anchor distT="0" distB="0" distL="114300" distR="114300" simplePos="0" relativeHeight="251662336" behindDoc="0" locked="0" layoutInCell="1" allowOverlap="1" wp14:anchorId="0AE8AFDB" wp14:editId="12E7A373">
                <wp:simplePos x="0" y="0"/>
                <wp:positionH relativeFrom="column">
                  <wp:posOffset>2587462</wp:posOffset>
                </wp:positionH>
                <wp:positionV relativeFrom="paragraph">
                  <wp:posOffset>42475</wp:posOffset>
                </wp:positionV>
                <wp:extent cx="207286" cy="150929"/>
                <wp:effectExtent l="19050" t="19050" r="21590" b="40005"/>
                <wp:wrapNone/>
                <wp:docPr id="1726185242" name="Стрелка: влево-вправо 57"/>
                <wp:cNvGraphicFramePr/>
                <a:graphic xmlns:a="http://schemas.openxmlformats.org/drawingml/2006/main">
                  <a:graphicData uri="http://schemas.microsoft.com/office/word/2010/wordprocessingShape">
                    <wps:wsp>
                      <wps:cNvSpPr/>
                      <wps:spPr>
                        <a:xfrm>
                          <a:off x="0" y="0"/>
                          <a:ext cx="207286" cy="150929"/>
                        </a:xfrm>
                        <a:prstGeom prst="lef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51009" id="Стрелка: влево-вправо 57" o:spid="_x0000_s1026" type="#_x0000_t69" style="position:absolute;margin-left:203.75pt;margin-top:3.35pt;width:16.3pt;height:1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" adj="7864" fillcolor="white [3201]" strokecolor="black [3200]" strokeweight="1pt"/>
            </w:pict>
          </mc:Fallback>
        </mc:AlternateContent>
      </w:r>
    </w:p>
    <w:p w14:paraId="7E61E16B" w14:textId="77777777" w:rsidR="00E54BC7" w:rsidRPr="00667B85" w:rsidRDefault="00E54BC7" w:rsidP="0045081D">
      <w:pPr>
        <w:shd w:val="clear" w:color="auto" w:fill="FFFFFF"/>
        <w:spacing w:after="0" w:line="240" w:lineRule="auto"/>
        <w:ind w:firstLine="709"/>
        <w:jc w:val="both"/>
        <w:rPr>
          <w:rFonts w:ascii="Times New Roman" w:eastAsia="Times New Roman" w:hAnsi="Times New Roman" w:cs="Times New Roman"/>
          <w:color w:val="272625"/>
          <w:sz w:val="28"/>
          <w:szCs w:val="28"/>
        </w:rPr>
      </w:pPr>
    </w:p>
    <w:p w14:paraId="0C11C81A" w14:textId="1DBB3622" w:rsidR="00E54BC7" w:rsidRPr="00667B85" w:rsidRDefault="00C23D03" w:rsidP="0045081D">
      <w:pPr>
        <w:shd w:val="clear" w:color="auto" w:fill="FFFFFF"/>
        <w:spacing w:after="0" w:line="240" w:lineRule="auto"/>
        <w:ind w:firstLine="709"/>
        <w:jc w:val="both"/>
        <w:rPr>
          <w:rFonts w:ascii="Times New Roman" w:eastAsia="Times New Roman" w:hAnsi="Times New Roman" w:cs="Times New Roman"/>
          <w:color w:val="272625"/>
          <w:sz w:val="28"/>
          <w:szCs w:val="28"/>
        </w:rPr>
      </w:pPr>
      <w:r>
        <w:rPr>
          <w:rFonts w:ascii="Times New Roman" w:eastAsia="Times New Roman" w:hAnsi="Times New Roman" w:cs="Times New Roman"/>
          <w:noProof/>
          <w:color w:val="272625"/>
          <w:sz w:val="28"/>
          <w:szCs w:val="28"/>
        </w:rPr>
        <mc:AlternateContent>
          <mc:Choice Requires="wps">
            <w:drawing>
              <wp:anchor distT="0" distB="0" distL="114300" distR="114300" simplePos="0" relativeHeight="251604992" behindDoc="0" locked="0" layoutInCell="1" allowOverlap="1" wp14:anchorId="7760EB38" wp14:editId="42371E66">
                <wp:simplePos x="0" y="0"/>
                <wp:positionH relativeFrom="column">
                  <wp:posOffset>792364</wp:posOffset>
                </wp:positionH>
                <wp:positionV relativeFrom="paragraph">
                  <wp:posOffset>181820</wp:posOffset>
                </wp:positionV>
                <wp:extent cx="225715" cy="137912"/>
                <wp:effectExtent l="38100" t="0" r="3175" b="33655"/>
                <wp:wrapNone/>
                <wp:docPr id="171" name="Стрелка: вниз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715" cy="137912"/>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29AE43" id="Стрелка: вниз 52" o:spid="_x0000_s1026" type="#_x0000_t67" style="position:absolute;margin-left:62.4pt;margin-top:14.3pt;width:17.75pt;height:10.85pt;z-index:25160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" adj="10800" fillcolor="white [3201]" strokecolor="black [3200]" strokeweight="1pt">
                <v:path arrowok="t"/>
              </v:shape>
            </w:pict>
          </mc:Fallback>
        </mc:AlternateContent>
      </w:r>
      <w:r>
        <w:rPr>
          <w:rFonts w:ascii="Times New Roman" w:eastAsia="Times New Roman" w:hAnsi="Times New Roman" w:cs="Times New Roman"/>
          <w:noProof/>
          <w:color w:val="272625"/>
          <w:sz w:val="28"/>
          <w:szCs w:val="28"/>
        </w:rPr>
        <mc:AlternateContent>
          <mc:Choice Requires="wps">
            <w:drawing>
              <wp:anchor distT="0" distB="0" distL="114300" distR="114300" simplePos="0" relativeHeight="251606016" behindDoc="0" locked="0" layoutInCell="1" allowOverlap="1" wp14:anchorId="6B217C63" wp14:editId="5795FFAD">
                <wp:simplePos x="0" y="0"/>
                <wp:positionH relativeFrom="column">
                  <wp:posOffset>1979426</wp:posOffset>
                </wp:positionH>
                <wp:positionV relativeFrom="paragraph">
                  <wp:posOffset>181820</wp:posOffset>
                </wp:positionV>
                <wp:extent cx="211976" cy="137912"/>
                <wp:effectExtent l="38100" t="0" r="17145" b="33655"/>
                <wp:wrapNone/>
                <wp:docPr id="167" name="Стрелка: вниз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976" cy="137912"/>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E98AF8" id="Стрелка: вниз 53" o:spid="_x0000_s1026" type="#_x0000_t67" style="position:absolute;margin-left:155.85pt;margin-top:14.3pt;width:16.7pt;height:10.85pt;z-index:25160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" adj="10800" fillcolor="white [3201]" strokecolor="black [3200]" strokeweight="1pt">
                <v:path arrowok="t"/>
              </v:shape>
            </w:pict>
          </mc:Fallback>
        </mc:AlternateContent>
      </w:r>
      <w:r>
        <w:rPr>
          <w:rFonts w:ascii="Times New Roman" w:eastAsia="Times New Roman" w:hAnsi="Times New Roman" w:cs="Times New Roman"/>
          <w:noProof/>
          <w:color w:val="272625"/>
          <w:sz w:val="28"/>
          <w:szCs w:val="28"/>
        </w:rPr>
        <mc:AlternateContent>
          <mc:Choice Requires="wps">
            <w:drawing>
              <wp:anchor distT="0" distB="0" distL="114300" distR="114300" simplePos="0" relativeHeight="251607040" behindDoc="0" locked="0" layoutInCell="1" allowOverlap="1" wp14:anchorId="5D6B1F84" wp14:editId="307E7AC6">
                <wp:simplePos x="0" y="0"/>
                <wp:positionH relativeFrom="column">
                  <wp:posOffset>3512717</wp:posOffset>
                </wp:positionH>
                <wp:positionV relativeFrom="paragraph">
                  <wp:posOffset>181820</wp:posOffset>
                </wp:positionV>
                <wp:extent cx="204910" cy="147971"/>
                <wp:effectExtent l="38100" t="0" r="24130" b="42545"/>
                <wp:wrapNone/>
                <wp:docPr id="168" name="Стрелка: вниз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910" cy="147971"/>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B60FCB" id="Стрелка: вниз 54" o:spid="_x0000_s1026" type="#_x0000_t67" style="position:absolute;margin-left:276.6pt;margin-top:14.3pt;width:16.15pt;height:11.65pt;z-index:25160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" adj="10800" fillcolor="white [3201]" strokecolor="black [3200]" strokeweight="1pt">
                <v:path arrowok="t"/>
              </v:shape>
            </w:pict>
          </mc:Fallback>
        </mc:AlternateContent>
      </w:r>
      <w:r>
        <w:rPr>
          <w:rFonts w:ascii="Times New Roman" w:eastAsia="Times New Roman" w:hAnsi="Times New Roman" w:cs="Times New Roman"/>
          <w:noProof/>
          <w:color w:val="272625"/>
          <w:sz w:val="28"/>
          <w:szCs w:val="28"/>
        </w:rPr>
        <mc:AlternateContent>
          <mc:Choice Requires="wps">
            <w:drawing>
              <wp:anchor distT="0" distB="0" distL="114300" distR="114300" simplePos="0" relativeHeight="251608064" behindDoc="0" locked="0" layoutInCell="1" allowOverlap="1" wp14:anchorId="32186E40" wp14:editId="7F38B91F">
                <wp:simplePos x="0" y="0"/>
                <wp:positionH relativeFrom="column">
                  <wp:posOffset>5074270</wp:posOffset>
                </wp:positionH>
                <wp:positionV relativeFrom="paragraph">
                  <wp:posOffset>181820</wp:posOffset>
                </wp:positionV>
                <wp:extent cx="226107" cy="138561"/>
                <wp:effectExtent l="38100" t="0" r="2540" b="33020"/>
                <wp:wrapNone/>
                <wp:docPr id="170" name="Стрелка: вниз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107" cy="138561"/>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965C4F" id="Стрелка: вниз 55" o:spid="_x0000_s1026" type="#_x0000_t67" style="position:absolute;margin-left:399.55pt;margin-top:14.3pt;width:17.8pt;height:10.9pt;z-index:25160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" adj="10800" fillcolor="white [3201]" strokecolor="black [3200]" strokeweight="1pt">
                <v:path arrowok="t"/>
              </v:shape>
            </w:pict>
          </mc:Fallback>
        </mc:AlternateContent>
      </w:r>
    </w:p>
    <w:p w14:paraId="2136353C" w14:textId="78E56768" w:rsidR="00E54BC7" w:rsidRPr="00667B85" w:rsidRDefault="00C23D03" w:rsidP="0045081D">
      <w:pPr>
        <w:shd w:val="clear" w:color="auto" w:fill="FFFFFF"/>
        <w:spacing w:after="0" w:line="240" w:lineRule="auto"/>
        <w:ind w:firstLine="709"/>
        <w:jc w:val="both"/>
        <w:rPr>
          <w:rFonts w:ascii="Times New Roman" w:eastAsia="Times New Roman" w:hAnsi="Times New Roman" w:cs="Times New Roman"/>
          <w:color w:val="272625"/>
          <w:sz w:val="28"/>
          <w:szCs w:val="28"/>
        </w:rPr>
      </w:pPr>
      <w:r>
        <w:rPr>
          <w:rFonts w:ascii="Times New Roman" w:eastAsia="Times New Roman" w:hAnsi="Times New Roman" w:cs="Times New Roman"/>
          <w:noProof/>
          <w:color w:val="272625"/>
          <w:sz w:val="28"/>
          <w:szCs w:val="28"/>
        </w:rPr>
        <mc:AlternateContent>
          <mc:Choice Requires="wps">
            <w:drawing>
              <wp:anchor distT="0" distB="0" distL="114300" distR="114300" simplePos="0" relativeHeight="251609088" behindDoc="0" locked="0" layoutInCell="1" allowOverlap="1" wp14:anchorId="652FE426" wp14:editId="3E22C722">
                <wp:simplePos x="0" y="0"/>
                <wp:positionH relativeFrom="column">
                  <wp:posOffset>1732009</wp:posOffset>
                </wp:positionH>
                <wp:positionV relativeFrom="paragraph">
                  <wp:posOffset>117258</wp:posOffset>
                </wp:positionV>
                <wp:extent cx="2579772" cy="1176822"/>
                <wp:effectExtent l="0" t="0" r="11430" b="23495"/>
                <wp:wrapNone/>
                <wp:docPr id="165"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9772" cy="1176822"/>
                        </a:xfrm>
                        <a:prstGeom prst="rect">
                          <a:avLst/>
                        </a:prstGeom>
                        <a:ln/>
                      </wps:spPr>
                      <wps:style>
                        <a:lnRef idx="2">
                          <a:schemeClr val="dk1"/>
                        </a:lnRef>
                        <a:fillRef idx="1">
                          <a:schemeClr val="lt1"/>
                        </a:fillRef>
                        <a:effectRef idx="0">
                          <a:schemeClr val="dk1"/>
                        </a:effectRef>
                        <a:fontRef idx="minor">
                          <a:schemeClr val="dk1"/>
                        </a:fontRef>
                      </wps:style>
                      <wps:txbx>
                        <w:txbxContent>
                          <w:p w14:paraId="43CA41EC" w14:textId="77777777" w:rsidR="00980635" w:rsidRPr="006F1A93" w:rsidRDefault="00980635" w:rsidP="006F1A93">
                            <w:pPr>
                              <w:spacing w:after="0" w:line="240" w:lineRule="auto"/>
                              <w:jc w:val="center"/>
                              <w:rPr>
                                <w:rFonts w:ascii="Times New Roman" w:hAnsi="Times New Roman" w:cs="Times New Roman"/>
                                <w:sz w:val="24"/>
                                <w:szCs w:val="24"/>
                              </w:rPr>
                            </w:pPr>
                            <w:r w:rsidRPr="006F1A93">
                              <w:rPr>
                                <w:rFonts w:ascii="Times New Roman" w:hAnsi="Times New Roman" w:cs="Times New Roman"/>
                                <w:sz w:val="24"/>
                                <w:szCs w:val="24"/>
                              </w:rPr>
                              <w:t>Кредитование ч/</w:t>
                            </w:r>
                            <w:r w:rsidRPr="006F1A93">
                              <w:rPr>
                                <w:rFonts w:ascii="Times New Roman" w:hAnsi="Times New Roman" w:cs="Times New Roman"/>
                                <w:sz w:val="24"/>
                                <w:szCs w:val="24"/>
                                <w:lang w:val="en-US"/>
                              </w:rPr>
                              <w:t>p</w:t>
                            </w:r>
                            <w:r w:rsidRPr="006F1A93">
                              <w:rPr>
                                <w:rFonts w:ascii="Times New Roman" w:hAnsi="Times New Roman" w:cs="Times New Roman"/>
                                <w:sz w:val="24"/>
                                <w:szCs w:val="24"/>
                              </w:rPr>
                              <w:t xml:space="preserve"> БВУ, КТ микрокредитование ч/</w:t>
                            </w:r>
                            <w:r w:rsidRPr="006F1A93">
                              <w:rPr>
                                <w:rFonts w:ascii="Times New Roman" w:hAnsi="Times New Roman" w:cs="Times New Roman"/>
                                <w:sz w:val="24"/>
                                <w:szCs w:val="24"/>
                                <w:lang w:val="en-US"/>
                              </w:rPr>
                              <w:t>p</w:t>
                            </w:r>
                            <w:r w:rsidRPr="006F1A93">
                              <w:rPr>
                                <w:rFonts w:ascii="Times New Roman" w:hAnsi="Times New Roman" w:cs="Times New Roman"/>
                                <w:sz w:val="24"/>
                                <w:szCs w:val="24"/>
                              </w:rPr>
                              <w:t xml:space="preserve"> МФО; субсидирование ставки вознаграждения;</w:t>
                            </w:r>
                          </w:p>
                          <w:p w14:paraId="414FDFD0" w14:textId="77777777" w:rsidR="00980635" w:rsidRPr="006F1A93" w:rsidRDefault="00980635" w:rsidP="006F1A93">
                            <w:pPr>
                              <w:spacing w:after="0" w:line="240" w:lineRule="auto"/>
                              <w:jc w:val="center"/>
                              <w:rPr>
                                <w:rFonts w:ascii="Times New Roman" w:hAnsi="Times New Roman" w:cs="Times New Roman"/>
                                <w:sz w:val="24"/>
                                <w:szCs w:val="24"/>
                              </w:rPr>
                            </w:pPr>
                            <w:r w:rsidRPr="006F1A93">
                              <w:rPr>
                                <w:rFonts w:ascii="Times New Roman" w:hAnsi="Times New Roman" w:cs="Times New Roman"/>
                                <w:sz w:val="24"/>
                                <w:szCs w:val="24"/>
                              </w:rPr>
                              <w:t>частичное гарантирование, страхование в растениеводстве</w:t>
                            </w:r>
                          </w:p>
                          <w:p w14:paraId="304A09AD" w14:textId="77777777" w:rsidR="00980635" w:rsidRPr="00A27550" w:rsidRDefault="00980635" w:rsidP="00E54BC7">
                            <w:pPr>
                              <w:spacing w:after="0" w:line="240" w:lineRule="auto"/>
                              <w:jc w:val="center"/>
                              <w:rPr>
                                <w:rFonts w:ascii="Times New Roman" w:hAnsi="Times New Roman" w:cs="Times New Roman"/>
                                <w:sz w:val="18"/>
                                <w:szCs w:val="18"/>
                              </w:rPr>
                            </w:pPr>
                          </w:p>
                          <w:p w14:paraId="236206E5" w14:textId="77777777" w:rsidR="00980635" w:rsidRPr="006A58DE" w:rsidRDefault="00980635" w:rsidP="00E54BC7">
                            <w:pPr>
                              <w:jc w:val="center"/>
                              <w:rPr>
                                <w:rFonts w:ascii="Times New Roman" w:hAnsi="Times New Roman" w:cs="Times New Roman"/>
                                <w:b/>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2FE426" id="Прямоугольник 34" o:spid="_x0000_s1097" style="position:absolute;left:0;text-align:left;margin-left:136.4pt;margin-top:9.25pt;width:203.15pt;height:92.65pt;z-index:25160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" fillcolor="white [3201]" strokecolor="black [3200]" strokeweight="1pt">
                <v:path arrowok="t"/>
                <v:textbox>
                  <w:txbxContent>
                    <w:p w14:paraId="43CA41EC" w14:textId="77777777" w:rsidR="00980635" w:rsidRPr="006F1A93" w:rsidRDefault="00980635" w:rsidP="006F1A93">
                      <w:pPr>
                        <w:spacing w:after="0" w:line="240" w:lineRule="auto"/>
                        <w:jc w:val="center"/>
                        <w:rPr>
                          <w:rFonts w:ascii="Times New Roman" w:hAnsi="Times New Roman" w:cs="Times New Roman"/>
                          <w:sz w:val="24"/>
                          <w:szCs w:val="24"/>
                        </w:rPr>
                      </w:pPr>
                      <w:r w:rsidRPr="006F1A93">
                        <w:rPr>
                          <w:rFonts w:ascii="Times New Roman" w:hAnsi="Times New Roman" w:cs="Times New Roman"/>
                          <w:sz w:val="24"/>
                          <w:szCs w:val="24"/>
                        </w:rPr>
                        <w:t>Кредитование ч/</w:t>
                      </w:r>
                      <w:r w:rsidRPr="006F1A93">
                        <w:rPr>
                          <w:rFonts w:ascii="Times New Roman" w:hAnsi="Times New Roman" w:cs="Times New Roman"/>
                          <w:sz w:val="24"/>
                          <w:szCs w:val="24"/>
                          <w:lang w:val="en-US"/>
                        </w:rPr>
                        <w:t>p</w:t>
                      </w:r>
                      <w:r w:rsidRPr="006F1A93">
                        <w:rPr>
                          <w:rFonts w:ascii="Times New Roman" w:hAnsi="Times New Roman" w:cs="Times New Roman"/>
                          <w:sz w:val="24"/>
                          <w:szCs w:val="24"/>
                        </w:rPr>
                        <w:t xml:space="preserve"> БВУ, КТ микрокредитование ч/</w:t>
                      </w:r>
                      <w:r w:rsidRPr="006F1A93">
                        <w:rPr>
                          <w:rFonts w:ascii="Times New Roman" w:hAnsi="Times New Roman" w:cs="Times New Roman"/>
                          <w:sz w:val="24"/>
                          <w:szCs w:val="24"/>
                          <w:lang w:val="en-US"/>
                        </w:rPr>
                        <w:t>p</w:t>
                      </w:r>
                      <w:r w:rsidRPr="006F1A93">
                        <w:rPr>
                          <w:rFonts w:ascii="Times New Roman" w:hAnsi="Times New Roman" w:cs="Times New Roman"/>
                          <w:sz w:val="24"/>
                          <w:szCs w:val="24"/>
                        </w:rPr>
                        <w:t xml:space="preserve"> МФО; субсидирование ставки вознаграждения;</w:t>
                      </w:r>
                    </w:p>
                    <w:p w14:paraId="414FDFD0" w14:textId="77777777" w:rsidR="00980635" w:rsidRPr="006F1A93" w:rsidRDefault="00980635" w:rsidP="006F1A93">
                      <w:pPr>
                        <w:spacing w:after="0" w:line="240" w:lineRule="auto"/>
                        <w:jc w:val="center"/>
                        <w:rPr>
                          <w:rFonts w:ascii="Times New Roman" w:hAnsi="Times New Roman" w:cs="Times New Roman"/>
                          <w:sz w:val="24"/>
                          <w:szCs w:val="24"/>
                        </w:rPr>
                      </w:pPr>
                      <w:r w:rsidRPr="006F1A93">
                        <w:rPr>
                          <w:rFonts w:ascii="Times New Roman" w:hAnsi="Times New Roman" w:cs="Times New Roman"/>
                          <w:sz w:val="24"/>
                          <w:szCs w:val="24"/>
                        </w:rPr>
                        <w:t>частичное гарантирование, страхование в растениеводстве</w:t>
                      </w:r>
                    </w:p>
                    <w:p w14:paraId="304A09AD" w14:textId="77777777" w:rsidR="00980635" w:rsidRPr="00A27550" w:rsidRDefault="00980635" w:rsidP="00E54BC7">
                      <w:pPr>
                        <w:spacing w:after="0" w:line="240" w:lineRule="auto"/>
                        <w:jc w:val="center"/>
                        <w:rPr>
                          <w:rFonts w:ascii="Times New Roman" w:hAnsi="Times New Roman" w:cs="Times New Roman"/>
                          <w:sz w:val="18"/>
                          <w:szCs w:val="18"/>
                        </w:rPr>
                      </w:pPr>
                    </w:p>
                    <w:p w14:paraId="236206E5" w14:textId="77777777" w:rsidR="00980635" w:rsidRPr="006A58DE" w:rsidRDefault="00980635" w:rsidP="00E54BC7">
                      <w:pPr>
                        <w:jc w:val="center"/>
                        <w:rPr>
                          <w:rFonts w:ascii="Times New Roman" w:hAnsi="Times New Roman" w:cs="Times New Roman"/>
                          <w:b/>
                          <w:bCs/>
                          <w:sz w:val="20"/>
                          <w:szCs w:val="20"/>
                        </w:rPr>
                      </w:pPr>
                    </w:p>
                  </w:txbxContent>
                </v:textbox>
              </v:rect>
            </w:pict>
          </mc:Fallback>
        </mc:AlternateContent>
      </w:r>
      <w:r>
        <w:rPr>
          <w:rFonts w:ascii="Times New Roman" w:eastAsia="Times New Roman" w:hAnsi="Times New Roman" w:cs="Times New Roman"/>
          <w:noProof/>
          <w:color w:val="272625"/>
          <w:sz w:val="28"/>
          <w:szCs w:val="28"/>
        </w:rPr>
        <mc:AlternateContent>
          <mc:Choice Requires="wps">
            <w:drawing>
              <wp:anchor distT="0" distB="0" distL="114300" distR="114300" simplePos="0" relativeHeight="251610112" behindDoc="0" locked="0" layoutInCell="1" allowOverlap="1" wp14:anchorId="67CF5C8E" wp14:editId="573E3A58">
                <wp:simplePos x="0" y="0"/>
                <wp:positionH relativeFrom="column">
                  <wp:posOffset>220030</wp:posOffset>
                </wp:positionH>
                <wp:positionV relativeFrom="paragraph">
                  <wp:posOffset>117533</wp:posOffset>
                </wp:positionV>
                <wp:extent cx="1285985" cy="1097210"/>
                <wp:effectExtent l="0" t="0" r="28575" b="27305"/>
                <wp:wrapNone/>
                <wp:docPr id="164"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985" cy="1097210"/>
                        </a:xfrm>
                        <a:prstGeom prst="rect">
                          <a:avLst/>
                        </a:prstGeom>
                        <a:ln/>
                      </wps:spPr>
                      <wps:style>
                        <a:lnRef idx="2">
                          <a:schemeClr val="dk1"/>
                        </a:lnRef>
                        <a:fillRef idx="1">
                          <a:schemeClr val="lt1"/>
                        </a:fillRef>
                        <a:effectRef idx="0">
                          <a:schemeClr val="dk1"/>
                        </a:effectRef>
                        <a:fontRef idx="minor">
                          <a:schemeClr val="dk1"/>
                        </a:fontRef>
                      </wps:style>
                      <wps:txbx>
                        <w:txbxContent>
                          <w:p w14:paraId="22E50107" w14:textId="77777777" w:rsidR="00980635" w:rsidRDefault="00980635" w:rsidP="006F1A93">
                            <w:pPr>
                              <w:spacing w:after="0" w:line="240" w:lineRule="auto"/>
                              <w:jc w:val="center"/>
                              <w:rPr>
                                <w:rFonts w:ascii="Times New Roman" w:hAnsi="Times New Roman" w:cs="Times New Roman"/>
                                <w:sz w:val="24"/>
                                <w:szCs w:val="24"/>
                                <w:lang w:val="kk-KZ"/>
                              </w:rPr>
                            </w:pPr>
                            <w:r w:rsidRPr="006F1A93">
                              <w:rPr>
                                <w:rFonts w:ascii="Times New Roman" w:hAnsi="Times New Roman" w:cs="Times New Roman"/>
                                <w:sz w:val="24"/>
                                <w:szCs w:val="24"/>
                              </w:rPr>
                              <w:t xml:space="preserve">Гарантирование </w:t>
                            </w:r>
                          </w:p>
                          <w:p w14:paraId="46651FF1" w14:textId="77777777" w:rsidR="00980635" w:rsidRDefault="00980635" w:rsidP="006F1A93">
                            <w:pPr>
                              <w:spacing w:after="0" w:line="240" w:lineRule="auto"/>
                              <w:jc w:val="center"/>
                              <w:rPr>
                                <w:rFonts w:ascii="Times New Roman" w:hAnsi="Times New Roman" w:cs="Times New Roman"/>
                                <w:sz w:val="24"/>
                                <w:szCs w:val="24"/>
                                <w:lang w:val="kk-KZ"/>
                              </w:rPr>
                            </w:pPr>
                            <w:r w:rsidRPr="006F1A93">
                              <w:rPr>
                                <w:rFonts w:ascii="Times New Roman" w:hAnsi="Times New Roman" w:cs="Times New Roman"/>
                                <w:sz w:val="24"/>
                                <w:szCs w:val="24"/>
                              </w:rPr>
                              <w:t xml:space="preserve">по кредитам </w:t>
                            </w:r>
                          </w:p>
                          <w:p w14:paraId="30873572" w14:textId="77777777" w:rsidR="00980635" w:rsidRPr="006F1A93" w:rsidRDefault="00980635" w:rsidP="006F1A93">
                            <w:pPr>
                              <w:spacing w:after="0" w:line="240" w:lineRule="auto"/>
                              <w:jc w:val="center"/>
                              <w:rPr>
                                <w:rFonts w:ascii="Times New Roman" w:hAnsi="Times New Roman" w:cs="Times New Roman"/>
                                <w:sz w:val="24"/>
                                <w:szCs w:val="24"/>
                              </w:rPr>
                            </w:pPr>
                            <w:r w:rsidRPr="006F1A93">
                              <w:rPr>
                                <w:rFonts w:ascii="Times New Roman" w:hAnsi="Times New Roman" w:cs="Times New Roman"/>
                                <w:sz w:val="24"/>
                                <w:szCs w:val="24"/>
                              </w:rPr>
                              <w:t>и лизингу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CF5C8E" id="Прямоугольник 50" o:spid="_x0000_s1098" style="position:absolute;left:0;text-align:left;margin-left:17.35pt;margin-top:9.25pt;width:101.25pt;height:86.4pt;z-index:25161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" fillcolor="white [3201]" strokecolor="black [3200]" strokeweight="1pt">
                <v:path arrowok="t"/>
                <v:textbox>
                  <w:txbxContent>
                    <w:p w14:paraId="22E50107" w14:textId="77777777" w:rsidR="00980635" w:rsidRDefault="00980635" w:rsidP="006F1A93">
                      <w:pPr>
                        <w:spacing w:after="0" w:line="240" w:lineRule="auto"/>
                        <w:jc w:val="center"/>
                        <w:rPr>
                          <w:rFonts w:ascii="Times New Roman" w:hAnsi="Times New Roman" w:cs="Times New Roman"/>
                          <w:sz w:val="24"/>
                          <w:szCs w:val="24"/>
                          <w:lang w:val="kk-KZ"/>
                        </w:rPr>
                      </w:pPr>
                      <w:r w:rsidRPr="006F1A93">
                        <w:rPr>
                          <w:rFonts w:ascii="Times New Roman" w:hAnsi="Times New Roman" w:cs="Times New Roman"/>
                          <w:sz w:val="24"/>
                          <w:szCs w:val="24"/>
                        </w:rPr>
                        <w:t xml:space="preserve">Гарантирование </w:t>
                      </w:r>
                    </w:p>
                    <w:p w14:paraId="46651FF1" w14:textId="77777777" w:rsidR="00980635" w:rsidRDefault="00980635" w:rsidP="006F1A93">
                      <w:pPr>
                        <w:spacing w:after="0" w:line="240" w:lineRule="auto"/>
                        <w:jc w:val="center"/>
                        <w:rPr>
                          <w:rFonts w:ascii="Times New Roman" w:hAnsi="Times New Roman" w:cs="Times New Roman"/>
                          <w:sz w:val="24"/>
                          <w:szCs w:val="24"/>
                          <w:lang w:val="kk-KZ"/>
                        </w:rPr>
                      </w:pPr>
                      <w:r w:rsidRPr="006F1A93">
                        <w:rPr>
                          <w:rFonts w:ascii="Times New Roman" w:hAnsi="Times New Roman" w:cs="Times New Roman"/>
                          <w:sz w:val="24"/>
                          <w:szCs w:val="24"/>
                        </w:rPr>
                        <w:t xml:space="preserve">по кредитам </w:t>
                      </w:r>
                    </w:p>
                    <w:p w14:paraId="30873572" w14:textId="77777777" w:rsidR="00980635" w:rsidRPr="006F1A93" w:rsidRDefault="00980635" w:rsidP="006F1A93">
                      <w:pPr>
                        <w:spacing w:after="0" w:line="240" w:lineRule="auto"/>
                        <w:jc w:val="center"/>
                        <w:rPr>
                          <w:rFonts w:ascii="Times New Roman" w:hAnsi="Times New Roman" w:cs="Times New Roman"/>
                          <w:sz w:val="24"/>
                          <w:szCs w:val="24"/>
                        </w:rPr>
                      </w:pPr>
                      <w:r w:rsidRPr="006F1A93">
                        <w:rPr>
                          <w:rFonts w:ascii="Times New Roman" w:hAnsi="Times New Roman" w:cs="Times New Roman"/>
                          <w:sz w:val="24"/>
                          <w:szCs w:val="24"/>
                        </w:rPr>
                        <w:t>и лизингу</w:t>
                      </w:r>
                    </w:p>
                  </w:txbxContent>
                </v:textbox>
              </v:rect>
            </w:pict>
          </mc:Fallback>
        </mc:AlternateContent>
      </w:r>
      <w:r>
        <w:rPr>
          <w:rFonts w:ascii="Times New Roman" w:eastAsia="Times New Roman" w:hAnsi="Times New Roman" w:cs="Times New Roman"/>
          <w:noProof/>
          <w:color w:val="272625"/>
          <w:sz w:val="28"/>
          <w:szCs w:val="28"/>
        </w:rPr>
        <mc:AlternateContent>
          <mc:Choice Requires="wps">
            <w:drawing>
              <wp:anchor distT="0" distB="0" distL="114300" distR="114300" simplePos="0" relativeHeight="251611136" behindDoc="0" locked="0" layoutInCell="1" allowOverlap="1" wp14:anchorId="13BCEB55" wp14:editId="09511764">
                <wp:simplePos x="0" y="0"/>
                <wp:positionH relativeFrom="column">
                  <wp:posOffset>4388883</wp:posOffset>
                </wp:positionH>
                <wp:positionV relativeFrom="paragraph">
                  <wp:posOffset>125321</wp:posOffset>
                </wp:positionV>
                <wp:extent cx="1656059" cy="1090314"/>
                <wp:effectExtent l="0" t="0" r="20955" b="14605"/>
                <wp:wrapNone/>
                <wp:docPr id="166"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6059" cy="1090314"/>
                        </a:xfrm>
                        <a:prstGeom prst="rect">
                          <a:avLst/>
                        </a:prstGeom>
                      </wps:spPr>
                      <wps:style>
                        <a:lnRef idx="2">
                          <a:schemeClr val="dk1"/>
                        </a:lnRef>
                        <a:fillRef idx="1">
                          <a:schemeClr val="lt1"/>
                        </a:fillRef>
                        <a:effectRef idx="0">
                          <a:schemeClr val="dk1"/>
                        </a:effectRef>
                        <a:fontRef idx="minor">
                          <a:schemeClr val="dk1"/>
                        </a:fontRef>
                      </wps:style>
                      <wps:txbx>
                        <w:txbxContent>
                          <w:p w14:paraId="5C91EC9B" w14:textId="77777777" w:rsidR="00980635" w:rsidRPr="00767B7E" w:rsidRDefault="00980635" w:rsidP="00767B7E">
                            <w:pPr>
                              <w:spacing w:after="0" w:line="240" w:lineRule="auto"/>
                              <w:jc w:val="center"/>
                              <w:rPr>
                                <w:sz w:val="24"/>
                                <w:szCs w:val="24"/>
                              </w:rPr>
                            </w:pPr>
                            <w:r w:rsidRPr="00767B7E">
                              <w:rPr>
                                <w:rFonts w:ascii="Times New Roman" w:hAnsi="Times New Roman" w:cs="Times New Roman"/>
                                <w:sz w:val="24"/>
                                <w:szCs w:val="24"/>
                              </w:rPr>
                              <w:t>Лизинг техники и оборудования,</w:t>
                            </w:r>
                            <w:r>
                              <w:rPr>
                                <w:rFonts w:ascii="Times New Roman" w:hAnsi="Times New Roman" w:cs="Times New Roman"/>
                                <w:sz w:val="24"/>
                                <w:szCs w:val="24"/>
                                <w:lang w:val="kk-KZ"/>
                              </w:rPr>
                              <w:t xml:space="preserve"> </w:t>
                            </w:r>
                            <w:r w:rsidRPr="00767B7E">
                              <w:rPr>
                                <w:rFonts w:ascii="Times New Roman" w:hAnsi="Times New Roman" w:cs="Times New Roman"/>
                                <w:sz w:val="24"/>
                                <w:szCs w:val="24"/>
                              </w:rPr>
                              <w:t>субси</w:t>
                            </w:r>
                            <w:r>
                              <w:rPr>
                                <w:rFonts w:ascii="Times New Roman" w:hAnsi="Times New Roman" w:cs="Times New Roman"/>
                                <w:sz w:val="24"/>
                                <w:szCs w:val="24"/>
                                <w:lang w:val="kk-KZ"/>
                              </w:rPr>
                              <w:t xml:space="preserve"> </w:t>
                            </w:r>
                            <w:r w:rsidRPr="00767B7E">
                              <w:rPr>
                                <w:rFonts w:ascii="Times New Roman" w:hAnsi="Times New Roman" w:cs="Times New Roman"/>
                                <w:sz w:val="24"/>
                                <w:szCs w:val="24"/>
                              </w:rPr>
                              <w:t>дирования по части расходов по инвести</w:t>
                            </w:r>
                            <w:r>
                              <w:rPr>
                                <w:rFonts w:ascii="Times New Roman" w:hAnsi="Times New Roman" w:cs="Times New Roman"/>
                                <w:sz w:val="24"/>
                                <w:szCs w:val="24"/>
                                <w:lang w:val="kk-KZ"/>
                              </w:rPr>
                              <w:t xml:space="preserve"> </w:t>
                            </w:r>
                            <w:r w:rsidRPr="00767B7E">
                              <w:rPr>
                                <w:rFonts w:ascii="Times New Roman" w:hAnsi="Times New Roman" w:cs="Times New Roman"/>
                                <w:sz w:val="24"/>
                                <w:szCs w:val="24"/>
                              </w:rPr>
                              <w:t>ционным вложениям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BCEB55" id="Прямоугольник 51" o:spid="_x0000_s1099" style="position:absolute;left:0;text-align:left;margin-left:345.6pt;margin-top:9.85pt;width:130.4pt;height:85.85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" fillcolor="white [3201]" strokecolor="black [3200]" strokeweight="1pt">
                <v:path arrowok="t"/>
                <v:textbox>
                  <w:txbxContent>
                    <w:p w14:paraId="5C91EC9B" w14:textId="77777777" w:rsidR="00980635" w:rsidRPr="00767B7E" w:rsidRDefault="00980635" w:rsidP="00767B7E">
                      <w:pPr>
                        <w:spacing w:after="0" w:line="240" w:lineRule="auto"/>
                        <w:jc w:val="center"/>
                        <w:rPr>
                          <w:sz w:val="24"/>
                          <w:szCs w:val="24"/>
                        </w:rPr>
                      </w:pPr>
                      <w:r w:rsidRPr="00767B7E">
                        <w:rPr>
                          <w:rFonts w:ascii="Times New Roman" w:hAnsi="Times New Roman" w:cs="Times New Roman"/>
                          <w:sz w:val="24"/>
                          <w:szCs w:val="24"/>
                        </w:rPr>
                        <w:t>Лизинг техники и оборудования,</w:t>
                      </w:r>
                      <w:r>
                        <w:rPr>
                          <w:rFonts w:ascii="Times New Roman" w:hAnsi="Times New Roman" w:cs="Times New Roman"/>
                          <w:sz w:val="24"/>
                          <w:szCs w:val="24"/>
                          <w:lang w:val="kk-KZ"/>
                        </w:rPr>
                        <w:t xml:space="preserve"> </w:t>
                      </w:r>
                      <w:r w:rsidRPr="00767B7E">
                        <w:rPr>
                          <w:rFonts w:ascii="Times New Roman" w:hAnsi="Times New Roman" w:cs="Times New Roman"/>
                          <w:sz w:val="24"/>
                          <w:szCs w:val="24"/>
                        </w:rPr>
                        <w:t>субси</w:t>
                      </w:r>
                      <w:r>
                        <w:rPr>
                          <w:rFonts w:ascii="Times New Roman" w:hAnsi="Times New Roman" w:cs="Times New Roman"/>
                          <w:sz w:val="24"/>
                          <w:szCs w:val="24"/>
                          <w:lang w:val="kk-KZ"/>
                        </w:rPr>
                        <w:t xml:space="preserve"> </w:t>
                      </w:r>
                      <w:r w:rsidRPr="00767B7E">
                        <w:rPr>
                          <w:rFonts w:ascii="Times New Roman" w:hAnsi="Times New Roman" w:cs="Times New Roman"/>
                          <w:sz w:val="24"/>
                          <w:szCs w:val="24"/>
                        </w:rPr>
                        <w:t>дирования по части расходов по инвести</w:t>
                      </w:r>
                      <w:r>
                        <w:rPr>
                          <w:rFonts w:ascii="Times New Roman" w:hAnsi="Times New Roman" w:cs="Times New Roman"/>
                          <w:sz w:val="24"/>
                          <w:szCs w:val="24"/>
                          <w:lang w:val="kk-KZ"/>
                        </w:rPr>
                        <w:t xml:space="preserve"> </w:t>
                      </w:r>
                      <w:r w:rsidRPr="00767B7E">
                        <w:rPr>
                          <w:rFonts w:ascii="Times New Roman" w:hAnsi="Times New Roman" w:cs="Times New Roman"/>
                          <w:sz w:val="24"/>
                          <w:szCs w:val="24"/>
                        </w:rPr>
                        <w:t>ционным вложениям</w:t>
                      </w:r>
                    </w:p>
                  </w:txbxContent>
                </v:textbox>
              </v:rect>
            </w:pict>
          </mc:Fallback>
        </mc:AlternateContent>
      </w:r>
      <w:r w:rsidR="00267CE8" w:rsidRPr="00667B85">
        <w:rPr>
          <w:rFonts w:ascii="Times New Roman" w:eastAsia="Times New Roman" w:hAnsi="Times New Roman" w:cs="Times New Roman"/>
          <w:noProof/>
          <w:color w:val="272625"/>
          <w:sz w:val="28"/>
          <w:szCs w:val="28"/>
        </w:rPr>
        <mc:AlternateContent>
          <mc:Choice Requires="wps">
            <w:drawing>
              <wp:anchor distT="0" distB="0" distL="114300" distR="114300" simplePos="0" relativeHeight="251670528" behindDoc="0" locked="0" layoutInCell="1" allowOverlap="1" wp14:anchorId="35F4BA1A" wp14:editId="4862FC0E">
                <wp:simplePos x="0" y="0"/>
                <wp:positionH relativeFrom="column">
                  <wp:posOffset>1612265</wp:posOffset>
                </wp:positionH>
                <wp:positionV relativeFrom="paragraph">
                  <wp:posOffset>67310</wp:posOffset>
                </wp:positionV>
                <wp:extent cx="0" cy="1229360"/>
                <wp:effectExtent l="76200" t="38100" r="57150" b="27940"/>
                <wp:wrapNone/>
                <wp:docPr id="1317264031" name="Прямая со стрелкой 2"/>
                <wp:cNvGraphicFramePr/>
                <a:graphic xmlns:a="http://schemas.openxmlformats.org/drawingml/2006/main">
                  <a:graphicData uri="http://schemas.microsoft.com/office/word/2010/wordprocessingShape">
                    <wps:wsp>
                      <wps:cNvCnPr/>
                      <wps:spPr>
                        <a:xfrm flipV="1">
                          <a:off x="0" y="0"/>
                          <a:ext cx="0" cy="12293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7BD09C" id="Прямая со стрелкой 2" o:spid="_x0000_s1026" type="#_x0000_t32" style="position:absolute;margin-left:126.95pt;margin-top:5.3pt;width:0;height:96.8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" strokecolor="#4472c4 [3204]" strokeweight=".5pt">
                <v:stroke endarrow="block" joinstyle="miter"/>
              </v:shape>
            </w:pict>
          </mc:Fallback>
        </mc:AlternateContent>
      </w:r>
    </w:p>
    <w:p w14:paraId="37A50395" w14:textId="77777777" w:rsidR="00E54BC7" w:rsidRPr="00667B85" w:rsidRDefault="00E54BC7" w:rsidP="0045081D">
      <w:pPr>
        <w:shd w:val="clear" w:color="auto" w:fill="FFFFFF"/>
        <w:spacing w:after="0" w:line="240" w:lineRule="auto"/>
        <w:ind w:firstLine="709"/>
        <w:jc w:val="both"/>
        <w:rPr>
          <w:rFonts w:ascii="Times New Roman" w:eastAsia="Times New Roman" w:hAnsi="Times New Roman" w:cs="Times New Roman"/>
          <w:color w:val="272625"/>
          <w:sz w:val="28"/>
          <w:szCs w:val="28"/>
        </w:rPr>
      </w:pPr>
    </w:p>
    <w:p w14:paraId="50873B3A" w14:textId="77777777" w:rsidR="00E54BC7" w:rsidRPr="00667B85" w:rsidRDefault="00E54BC7" w:rsidP="0045081D">
      <w:pPr>
        <w:shd w:val="clear" w:color="auto" w:fill="FFFFFF"/>
        <w:spacing w:after="0" w:line="240" w:lineRule="auto"/>
        <w:ind w:firstLine="709"/>
        <w:jc w:val="both"/>
        <w:rPr>
          <w:rFonts w:ascii="Times New Roman" w:eastAsia="Times New Roman" w:hAnsi="Times New Roman" w:cs="Times New Roman"/>
          <w:color w:val="272625"/>
          <w:sz w:val="28"/>
          <w:szCs w:val="28"/>
        </w:rPr>
      </w:pPr>
    </w:p>
    <w:p w14:paraId="6EF80093" w14:textId="77777777" w:rsidR="00E54BC7" w:rsidRPr="00667B85" w:rsidRDefault="00E54BC7" w:rsidP="0045081D">
      <w:pPr>
        <w:shd w:val="clear" w:color="auto" w:fill="FFFFFF"/>
        <w:spacing w:after="0" w:line="240" w:lineRule="auto"/>
        <w:ind w:firstLine="709"/>
        <w:jc w:val="both"/>
        <w:rPr>
          <w:rFonts w:ascii="Times New Roman" w:eastAsia="Times New Roman" w:hAnsi="Times New Roman" w:cs="Times New Roman"/>
          <w:color w:val="272625"/>
          <w:sz w:val="28"/>
          <w:szCs w:val="28"/>
        </w:rPr>
      </w:pPr>
    </w:p>
    <w:p w14:paraId="3B3B05CF" w14:textId="77777777" w:rsidR="00E54BC7" w:rsidRPr="00667B85" w:rsidRDefault="00E54BC7" w:rsidP="0045081D">
      <w:pPr>
        <w:shd w:val="clear" w:color="auto" w:fill="FFFFFF"/>
        <w:spacing w:after="0" w:line="240" w:lineRule="auto"/>
        <w:ind w:firstLine="709"/>
        <w:jc w:val="both"/>
        <w:rPr>
          <w:rFonts w:ascii="Times New Roman" w:eastAsia="Times New Roman" w:hAnsi="Times New Roman" w:cs="Times New Roman"/>
          <w:color w:val="272625"/>
          <w:sz w:val="28"/>
          <w:szCs w:val="28"/>
        </w:rPr>
      </w:pPr>
    </w:p>
    <w:p w14:paraId="625A9A28" w14:textId="77777777" w:rsidR="00E54BC7" w:rsidRPr="00667B85" w:rsidRDefault="00267CE8" w:rsidP="0045081D">
      <w:pPr>
        <w:shd w:val="clear" w:color="auto" w:fill="FFFFFF"/>
        <w:spacing w:after="0" w:line="240" w:lineRule="auto"/>
        <w:ind w:firstLine="709"/>
        <w:jc w:val="both"/>
        <w:rPr>
          <w:rFonts w:ascii="Times New Roman" w:eastAsia="Times New Roman" w:hAnsi="Times New Roman" w:cs="Times New Roman"/>
          <w:color w:val="272625"/>
          <w:sz w:val="28"/>
          <w:szCs w:val="28"/>
        </w:rPr>
      </w:pPr>
      <w:r w:rsidRPr="00667B85">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3B6CC14C" wp14:editId="5B763F47">
                <wp:simplePos x="0" y="0"/>
                <wp:positionH relativeFrom="column">
                  <wp:posOffset>1106737</wp:posOffset>
                </wp:positionH>
                <wp:positionV relativeFrom="paragraph">
                  <wp:posOffset>188652</wp:posOffset>
                </wp:positionV>
                <wp:extent cx="4267206" cy="267530"/>
                <wp:effectExtent l="0" t="0" r="0" b="0"/>
                <wp:wrapNone/>
                <wp:docPr id="1749901192"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6" cy="2675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FF28011" w14:textId="77777777" w:rsidR="00980635" w:rsidRPr="006F1A93" w:rsidRDefault="00980635" w:rsidP="00A21A5C">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Прямое кредитование                         Косвенное кредитование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CC14C" id="Прямоугольник 1" o:spid="_x0000_s1100" style="position:absolute;left:0;text-align:left;margin-left:87.15pt;margin-top:14.85pt;width:336pt;height:2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" filled="f" stroked="f">
                <v:path arrowok="t"/>
                <v:textbox>
                  <w:txbxContent>
                    <w:p w14:paraId="2FF28011" w14:textId="77777777" w:rsidR="00980635" w:rsidRPr="006F1A93" w:rsidRDefault="00980635" w:rsidP="00A21A5C">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Прямое кредитование                         Косвенное кредитование</w:t>
                      </w:r>
                    </w:p>
                  </w:txbxContent>
                </v:textbox>
              </v:rect>
            </w:pict>
          </mc:Fallback>
        </mc:AlternateContent>
      </w:r>
    </w:p>
    <w:p w14:paraId="48D8E711" w14:textId="77777777" w:rsidR="00E54BC7" w:rsidRPr="00667B85" w:rsidRDefault="00E54BC7" w:rsidP="0045081D">
      <w:pPr>
        <w:shd w:val="clear" w:color="auto" w:fill="FFFFFF"/>
        <w:spacing w:after="0" w:line="240" w:lineRule="auto"/>
        <w:ind w:firstLine="709"/>
        <w:jc w:val="both"/>
        <w:rPr>
          <w:rFonts w:ascii="Times New Roman" w:eastAsia="Times New Roman" w:hAnsi="Times New Roman" w:cs="Times New Roman"/>
          <w:color w:val="272625"/>
          <w:sz w:val="28"/>
          <w:szCs w:val="28"/>
        </w:rPr>
      </w:pPr>
    </w:p>
    <w:p w14:paraId="44255EA7" w14:textId="09E56179" w:rsidR="00E54BC7" w:rsidRPr="00667B85" w:rsidRDefault="00C23D03" w:rsidP="0045081D">
      <w:pPr>
        <w:shd w:val="clear" w:color="auto" w:fill="FFFFFF"/>
        <w:spacing w:after="0" w:line="240" w:lineRule="auto"/>
        <w:ind w:firstLine="709"/>
        <w:jc w:val="both"/>
        <w:rPr>
          <w:rFonts w:ascii="Times New Roman" w:eastAsia="Times New Roman" w:hAnsi="Times New Roman" w:cs="Times New Roman"/>
          <w:color w:val="272625"/>
          <w:sz w:val="28"/>
          <w:szCs w:val="28"/>
        </w:rPr>
      </w:pPr>
      <w:r>
        <w:rPr>
          <w:rFonts w:ascii="Times New Roman" w:eastAsia="Times New Roman" w:hAnsi="Times New Roman" w:cs="Times New Roman"/>
          <w:noProof/>
          <w:color w:val="272625"/>
          <w:sz w:val="28"/>
          <w:szCs w:val="28"/>
        </w:rPr>
        <mc:AlternateContent>
          <mc:Choice Requires="wps">
            <w:drawing>
              <wp:anchor distT="0" distB="0" distL="114300" distR="114300" simplePos="0" relativeHeight="251612160" behindDoc="0" locked="0" layoutInCell="1" allowOverlap="1" wp14:anchorId="71BF6E71" wp14:editId="06FB0D81">
                <wp:simplePos x="0" y="0"/>
                <wp:positionH relativeFrom="column">
                  <wp:posOffset>2933249</wp:posOffset>
                </wp:positionH>
                <wp:positionV relativeFrom="paragraph">
                  <wp:posOffset>32143</wp:posOffset>
                </wp:positionV>
                <wp:extent cx="338572" cy="131827"/>
                <wp:effectExtent l="38100" t="0" r="4445" b="40005"/>
                <wp:wrapNone/>
                <wp:docPr id="163" name="Стрелка: вниз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572" cy="131827"/>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F97913" id="Стрелка: вниз 48" o:spid="_x0000_s1026" type="#_x0000_t67" style="position:absolute;margin-left:230.95pt;margin-top:2.55pt;width:26.65pt;height:10.4pt;z-index:25161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" adj="10800" fillcolor="white [3201]" strokecolor="black [3200]" strokeweight="1pt">
                <v:path arrowok="t"/>
              </v:shape>
            </w:pict>
          </mc:Fallback>
        </mc:AlternateContent>
      </w:r>
      <w:r>
        <w:rPr>
          <w:rFonts w:ascii="Times New Roman" w:eastAsia="Times New Roman" w:hAnsi="Times New Roman" w:cs="Times New Roman"/>
          <w:noProof/>
          <w:color w:val="272625"/>
          <w:sz w:val="28"/>
          <w:szCs w:val="28"/>
        </w:rPr>
        <mc:AlternateContent>
          <mc:Choice Requires="wps">
            <w:drawing>
              <wp:anchor distT="0" distB="0" distL="114300" distR="114300" simplePos="0" relativeHeight="251613184" behindDoc="0" locked="0" layoutInCell="1" allowOverlap="1" wp14:anchorId="3FD9174E" wp14:editId="6841CDDA">
                <wp:simplePos x="0" y="0"/>
                <wp:positionH relativeFrom="column">
                  <wp:posOffset>161461</wp:posOffset>
                </wp:positionH>
                <wp:positionV relativeFrom="paragraph">
                  <wp:posOffset>70699</wp:posOffset>
                </wp:positionV>
                <wp:extent cx="5730578" cy="276151"/>
                <wp:effectExtent l="0" t="0" r="0" b="0"/>
                <wp:wrapNone/>
                <wp:docPr id="160"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578" cy="27615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927218F" w14:textId="77777777" w:rsidR="00980635" w:rsidRPr="006F1A93" w:rsidRDefault="00980635" w:rsidP="006F1A93">
                            <w:pPr>
                              <w:spacing w:after="0" w:line="240" w:lineRule="auto"/>
                              <w:jc w:val="center"/>
                              <w:rPr>
                                <w:rFonts w:ascii="Times New Roman" w:hAnsi="Times New Roman" w:cs="Times New Roman"/>
                                <w:i/>
                                <w:sz w:val="24"/>
                                <w:szCs w:val="24"/>
                              </w:rPr>
                            </w:pPr>
                            <w:r w:rsidRPr="006F1A93">
                              <w:rPr>
                                <w:rFonts w:ascii="Times New Roman" w:hAnsi="Times New Roman" w:cs="Times New Roman"/>
                                <w:i/>
                                <w:sz w:val="24"/>
                                <w:szCs w:val="24"/>
                              </w:rPr>
                              <w:t>Микроуровень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D9174E" id="Прямоугольник 49" o:spid="_x0000_s1101" style="position:absolute;left:0;text-align:left;margin-left:12.7pt;margin-top:5.55pt;width:451.25pt;height:21.75pt;z-index:25161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" filled="f" stroked="f">
                <v:path arrowok="t"/>
                <v:textbox>
                  <w:txbxContent>
                    <w:p w14:paraId="6927218F" w14:textId="77777777" w:rsidR="00980635" w:rsidRPr="006F1A93" w:rsidRDefault="00980635" w:rsidP="006F1A93">
                      <w:pPr>
                        <w:spacing w:after="0" w:line="240" w:lineRule="auto"/>
                        <w:jc w:val="center"/>
                        <w:rPr>
                          <w:rFonts w:ascii="Times New Roman" w:hAnsi="Times New Roman" w:cs="Times New Roman"/>
                          <w:i/>
                          <w:sz w:val="24"/>
                          <w:szCs w:val="24"/>
                        </w:rPr>
                      </w:pPr>
                      <w:r w:rsidRPr="006F1A93">
                        <w:rPr>
                          <w:rFonts w:ascii="Times New Roman" w:hAnsi="Times New Roman" w:cs="Times New Roman"/>
                          <w:i/>
                          <w:sz w:val="24"/>
                          <w:szCs w:val="24"/>
                        </w:rPr>
                        <w:t>Микроуровень</w:t>
                      </w:r>
                    </w:p>
                  </w:txbxContent>
                </v:textbox>
              </v:rect>
            </w:pict>
          </mc:Fallback>
        </mc:AlternateContent>
      </w:r>
      <w:r w:rsidR="00267CE8" w:rsidRPr="00667B85">
        <w:rPr>
          <w:rFonts w:ascii="Times New Roman" w:eastAsia="Times New Roman" w:hAnsi="Times New Roman" w:cs="Times New Roman"/>
          <w:noProof/>
          <w:color w:val="272625"/>
          <w:sz w:val="28"/>
          <w:szCs w:val="28"/>
        </w:rPr>
        <mc:AlternateContent>
          <mc:Choice Requires="wps">
            <w:drawing>
              <wp:anchor distT="0" distB="0" distL="114300" distR="114300" simplePos="0" relativeHeight="251665408" behindDoc="0" locked="0" layoutInCell="1" allowOverlap="1" wp14:anchorId="7E02FDA3" wp14:editId="0F33BA65">
                <wp:simplePos x="0" y="0"/>
                <wp:positionH relativeFrom="column">
                  <wp:posOffset>3442309</wp:posOffset>
                </wp:positionH>
                <wp:positionV relativeFrom="paragraph">
                  <wp:posOffset>65927</wp:posOffset>
                </wp:positionV>
                <wp:extent cx="716064" cy="184638"/>
                <wp:effectExtent l="38100" t="0" r="27305" b="82550"/>
                <wp:wrapNone/>
                <wp:docPr id="174875530" name="Прямая со стрелкой 1"/>
                <wp:cNvGraphicFramePr/>
                <a:graphic xmlns:a="http://schemas.openxmlformats.org/drawingml/2006/main">
                  <a:graphicData uri="http://schemas.microsoft.com/office/word/2010/wordprocessingShape">
                    <wps:wsp>
                      <wps:cNvCnPr/>
                      <wps:spPr>
                        <a:xfrm flipH="1">
                          <a:off x="0" y="0"/>
                          <a:ext cx="716064" cy="18463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6B0C38" id="Прямая со стрелкой 1" o:spid="_x0000_s1026" type="#_x0000_t32" style="position:absolute;margin-left:271.05pt;margin-top:5.2pt;width:56.4pt;height:14.5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" strokecolor="#4472c4 [3204]" strokeweight=".5pt">
                <v:stroke endarrow="block" joinstyle="miter"/>
              </v:shape>
            </w:pict>
          </mc:Fallback>
        </mc:AlternateContent>
      </w:r>
    </w:p>
    <w:p w14:paraId="68AD0096" w14:textId="4F64C79C" w:rsidR="00E54BC7" w:rsidRPr="00667B85" w:rsidRDefault="00C23D03" w:rsidP="0045081D">
      <w:pPr>
        <w:shd w:val="clear" w:color="auto" w:fill="FFFFFF"/>
        <w:spacing w:after="0" w:line="240" w:lineRule="auto"/>
        <w:ind w:firstLine="709"/>
        <w:jc w:val="both"/>
        <w:rPr>
          <w:rFonts w:ascii="Times New Roman" w:eastAsia="Times New Roman" w:hAnsi="Times New Roman" w:cs="Times New Roman"/>
          <w:color w:val="272625"/>
          <w:sz w:val="28"/>
          <w:szCs w:val="28"/>
        </w:rPr>
      </w:pPr>
      <w:r>
        <w:rPr>
          <w:rFonts w:ascii="Times New Roman" w:eastAsia="Times New Roman" w:hAnsi="Times New Roman" w:cs="Times New Roman"/>
          <w:noProof/>
          <w:color w:val="272625"/>
          <w:sz w:val="28"/>
          <w:szCs w:val="28"/>
        </w:rPr>
        <mc:AlternateContent>
          <mc:Choice Requires="wpg">
            <w:drawing>
              <wp:anchor distT="0" distB="0" distL="114300" distR="114300" simplePos="0" relativeHeight="251614208" behindDoc="0" locked="0" layoutInCell="1" allowOverlap="1" wp14:anchorId="684A7D7E" wp14:editId="3F8302AE">
                <wp:simplePos x="0" y="0"/>
                <wp:positionH relativeFrom="column">
                  <wp:posOffset>78709</wp:posOffset>
                </wp:positionH>
                <wp:positionV relativeFrom="paragraph">
                  <wp:posOffset>91740</wp:posOffset>
                </wp:positionV>
                <wp:extent cx="5963653" cy="1405068"/>
                <wp:effectExtent l="0" t="0" r="18415" b="24130"/>
                <wp:wrapNone/>
                <wp:docPr id="514" name="Группа 56"/>
                <wp:cNvGraphicFramePr/>
                <a:graphic xmlns:a="http://schemas.openxmlformats.org/drawingml/2006/main">
                  <a:graphicData uri="http://schemas.microsoft.com/office/word/2010/wordprocessingGroup">
                    <wpg:wgp>
                      <wpg:cNvGrpSpPr/>
                      <wpg:grpSpPr>
                        <a:xfrm>
                          <a:off x="0" y="0"/>
                          <a:ext cx="5963653" cy="1405068"/>
                          <a:chOff x="-51210" y="55914"/>
                          <a:chExt cx="6174105" cy="1319775"/>
                        </a:xfrm>
                      </wpg:grpSpPr>
                      <wps:wsp>
                        <wps:cNvPr id="162" name="Прямоугольник 162"/>
                        <wps:cNvSpPr>
                          <a:spLocks/>
                        </wps:cNvSpPr>
                        <wps:spPr>
                          <a:xfrm>
                            <a:off x="-51210" y="55914"/>
                            <a:ext cx="6174105" cy="131977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Прямоугольник: скругленные углы 316"/>
                        <wps:cNvSpPr>
                          <a:spLocks/>
                        </wps:cNvSpPr>
                        <wps:spPr>
                          <a:xfrm>
                            <a:off x="1989734" y="516634"/>
                            <a:ext cx="2230755" cy="31115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041AFFC" w14:textId="11B68CC3" w:rsidR="00980635" w:rsidRPr="006F1A93" w:rsidRDefault="00980635" w:rsidP="006F1A93">
                              <w:pPr>
                                <w:spacing w:after="0" w:line="240" w:lineRule="auto"/>
                                <w:jc w:val="center"/>
                                <w:rPr>
                                  <w:rFonts w:ascii="Times New Roman" w:hAnsi="Times New Roman" w:cs="Times New Roman"/>
                                  <w:i/>
                                  <w:sz w:val="24"/>
                                  <w:szCs w:val="24"/>
                                </w:rPr>
                              </w:pPr>
                              <w:r w:rsidRPr="006F1A93">
                                <w:rPr>
                                  <w:rFonts w:ascii="Times New Roman" w:hAnsi="Times New Roman" w:cs="Times New Roman"/>
                                  <w:i/>
                                  <w:sz w:val="24"/>
                                  <w:szCs w:val="24"/>
                                </w:rPr>
                                <w:t xml:space="preserve">Малый и </w:t>
                              </w:r>
                              <w:r>
                                <w:rPr>
                                  <w:rFonts w:ascii="Times New Roman" w:hAnsi="Times New Roman" w:cs="Times New Roman"/>
                                  <w:i/>
                                  <w:sz w:val="24"/>
                                  <w:szCs w:val="24"/>
                                </w:rPr>
                                <w:t>с</w:t>
                              </w:r>
                              <w:r w:rsidRPr="006F1A93">
                                <w:rPr>
                                  <w:rFonts w:ascii="Times New Roman" w:hAnsi="Times New Roman" w:cs="Times New Roman"/>
                                  <w:i/>
                                  <w:sz w:val="24"/>
                                  <w:szCs w:val="24"/>
                                </w:rPr>
                                <w:t>редний бизнес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Прямоугольник: скругленные углы 319"/>
                        <wps:cNvSpPr>
                          <a:spLocks/>
                        </wps:cNvSpPr>
                        <wps:spPr>
                          <a:xfrm>
                            <a:off x="21952" y="163307"/>
                            <a:ext cx="2044700" cy="32004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31371D2" w14:textId="77777777" w:rsidR="00980635" w:rsidRPr="006F1A93" w:rsidRDefault="00980635" w:rsidP="006F1A93">
                              <w:pPr>
                                <w:spacing w:after="0" w:line="240" w:lineRule="auto"/>
                                <w:jc w:val="center"/>
                                <w:rPr>
                                  <w:rFonts w:ascii="Times New Roman" w:hAnsi="Times New Roman" w:cs="Times New Roman"/>
                                  <w:sz w:val="24"/>
                                  <w:szCs w:val="24"/>
                                </w:rPr>
                              </w:pPr>
                              <w:r w:rsidRPr="006F1A93">
                                <w:rPr>
                                  <w:rFonts w:ascii="Times New Roman" w:hAnsi="Times New Roman" w:cs="Times New Roman"/>
                                  <w:sz w:val="24"/>
                                  <w:szCs w:val="24"/>
                                </w:rPr>
                                <w:t>Банки второго уровня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Прямоугольник: скругленные углы 312"/>
                        <wps:cNvSpPr>
                          <a:spLocks/>
                        </wps:cNvSpPr>
                        <wps:spPr>
                          <a:xfrm>
                            <a:off x="21950" y="944312"/>
                            <a:ext cx="2523490" cy="32385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D2BB5AA" w14:textId="77777777" w:rsidR="00980635" w:rsidRPr="006F1A93" w:rsidRDefault="00980635" w:rsidP="006F1A93">
                              <w:pPr>
                                <w:spacing w:after="0" w:line="240" w:lineRule="auto"/>
                                <w:jc w:val="center"/>
                                <w:rPr>
                                  <w:rFonts w:ascii="Times New Roman" w:hAnsi="Times New Roman" w:cs="Times New Roman"/>
                                  <w:sz w:val="24"/>
                                  <w:szCs w:val="24"/>
                                </w:rPr>
                              </w:pPr>
                              <w:r w:rsidRPr="006F1A93">
                                <w:rPr>
                                  <w:rFonts w:ascii="Times New Roman" w:hAnsi="Times New Roman" w:cs="Times New Roman"/>
                                  <w:sz w:val="24"/>
                                  <w:szCs w:val="24"/>
                                </w:rPr>
                                <w:t>Микрофинансовые организации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Прямоугольник: скругленные углы 315"/>
                        <wps:cNvSpPr>
                          <a:spLocks/>
                        </wps:cNvSpPr>
                        <wps:spPr>
                          <a:xfrm>
                            <a:off x="4105951" y="944315"/>
                            <a:ext cx="1908175" cy="32385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B1B33E1" w14:textId="77777777" w:rsidR="00980635" w:rsidRPr="006F1A93" w:rsidRDefault="00980635" w:rsidP="006F1A93">
                              <w:pPr>
                                <w:spacing w:after="0" w:line="240" w:lineRule="auto"/>
                                <w:jc w:val="center"/>
                                <w:rPr>
                                  <w:rFonts w:ascii="Times New Roman" w:hAnsi="Times New Roman" w:cs="Times New Roman"/>
                                  <w:sz w:val="24"/>
                                  <w:szCs w:val="24"/>
                                </w:rPr>
                              </w:pPr>
                              <w:r w:rsidRPr="006F1A93">
                                <w:rPr>
                                  <w:rFonts w:ascii="Times New Roman" w:hAnsi="Times New Roman" w:cs="Times New Roman"/>
                                  <w:sz w:val="24"/>
                                  <w:szCs w:val="24"/>
                                </w:rPr>
                                <w:t>Лизинговые компании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Прямая со стрелкой 317"/>
                        <wps:cNvCnPr>
                          <a:cxnSpLocks/>
                        </wps:cNvCnPr>
                        <wps:spPr>
                          <a:xfrm>
                            <a:off x="2066614" y="305367"/>
                            <a:ext cx="764307" cy="1776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8" name="Прямая со стрелкой 318"/>
                        <wps:cNvCnPr>
                          <a:cxnSpLocks/>
                        </wps:cNvCnPr>
                        <wps:spPr>
                          <a:xfrm flipH="1">
                            <a:off x="3254585" y="369381"/>
                            <a:ext cx="588936" cy="1133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3" name="Прямая со стрелкой 313"/>
                        <wps:cNvCnPr>
                          <a:cxnSpLocks/>
                        </wps:cNvCnPr>
                        <wps:spPr>
                          <a:xfrm flipV="1">
                            <a:off x="1786621" y="852873"/>
                            <a:ext cx="306705" cy="914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4" name="Прямая со стрелкой 314"/>
                        <wps:cNvCnPr>
                          <a:cxnSpLocks/>
                        </wps:cNvCnPr>
                        <wps:spPr>
                          <a:xfrm flipH="1" flipV="1">
                            <a:off x="4105960" y="834683"/>
                            <a:ext cx="330200" cy="946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1" name="Прямоугольник: скругленные углы 161"/>
                        <wps:cNvSpPr>
                          <a:spLocks/>
                        </wps:cNvSpPr>
                        <wps:spPr>
                          <a:xfrm>
                            <a:off x="3843603" y="153963"/>
                            <a:ext cx="2216150" cy="32067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0C369F7" w14:textId="77777777" w:rsidR="00980635" w:rsidRPr="006F1A93" w:rsidRDefault="00980635" w:rsidP="006F1A93">
                              <w:pPr>
                                <w:spacing w:after="0" w:line="240" w:lineRule="auto"/>
                                <w:jc w:val="center"/>
                                <w:rPr>
                                  <w:rFonts w:ascii="Times New Roman" w:hAnsi="Times New Roman" w:cs="Times New Roman"/>
                                  <w:sz w:val="24"/>
                                  <w:szCs w:val="24"/>
                                </w:rPr>
                              </w:pPr>
                              <w:r w:rsidRPr="006F1A93">
                                <w:rPr>
                                  <w:rFonts w:ascii="Times New Roman" w:hAnsi="Times New Roman" w:cs="Times New Roman"/>
                                  <w:sz w:val="24"/>
                                  <w:szCs w:val="24"/>
                                </w:rPr>
                                <w:t>Кредитные товарищества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4A7D7E" id="Группа 56" o:spid="_x0000_s1102" style="position:absolute;left:0;text-align:left;margin-left:6.2pt;margin-top:7.2pt;width:469.6pt;height:110.65pt;z-index:251614208" coordorigin="-512,559" coordsize="61741,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">
                <v:rect id="Прямоугольник 162" o:spid="_x0000_s1103" style="position:absolute;left:-512;top:559;width:61740;height:13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u1d8EA&#10;AADcAAAADwAAAGRycy9kb3ducmV2LnhtbERPS4vCMBC+C/6HMII3TfVQpBpFFgTFi8+Dt9lmbLvb&#10;TEoSbf33ZmHB23x8z1msOlOLJzlfWVYwGScgiHOrKy4UXM6b0QyED8gaa8uk4EUeVst+b4GZti0f&#10;6XkKhYgh7DNUUIbQZFL6vCSDfmwb4sjdrTMYInSF1A7bGG5qOU2SVBqsODaU2NBXSfnv6WEUHKvz&#10;7rppv2/pdX+YWbfe/tzJKjUcdOs5iEBd+Ij/3Vsd56dT+HsmXi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7tXfBAAAA3AAAAA8AAAAAAAAAAAAAAAAAmAIAAGRycy9kb3du&#10;cmV2LnhtbFBLBQYAAAAABAAEAPUAAACGAwAAAAA=&#10;" fillcolor="white [3201]" strokecolor="black [3200]" strokeweight="1pt">
                  <v:path arrowok="t"/>
                </v:rect>
                <v:roundrect id="Прямоугольник: скругленные углы 316" o:spid="_x0000_s1104" style="position:absolute;left:19897;top:5166;width:22307;height:31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NFdcIA&#10;AADcAAAADwAAAGRycy9kb3ducmV2LnhtbESP3YrCMBSE74V9h3AWvNPUH0SqUaQoeCXY9QGOzekP&#10;bU5KE219eyMIeznMzDfMdj+YRjypc5VlBbNpBII4s7riQsHt7zRZg3AeWWNjmRS8yMF+9zPaYqxt&#10;z1d6pr4QAcIuRgWl920spctKMuimtiUOXm47gz7IrpC6wz7ATSPnUbSSBisOCyW2lJSU1enDKPBt&#10;mkfXPrd1eunr82OeHJf3RKnx73DYgPA0+P/wt33WChazFXzOhCMgd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80V1wgAAANwAAAAPAAAAAAAAAAAAAAAAAJgCAABkcnMvZG93&#10;bnJldi54bWxQSwUGAAAAAAQABAD1AAAAhwMAAAAA&#10;" fillcolor="white [3201]" strokecolor="#4472c4 [3204]" strokeweight="1pt">
                  <v:stroke joinstyle="miter"/>
                  <v:path arrowok="t"/>
                  <v:textbox>
                    <w:txbxContent>
                      <w:p w14:paraId="5041AFFC" w14:textId="11B68CC3" w:rsidR="00980635" w:rsidRPr="006F1A93" w:rsidRDefault="00980635" w:rsidP="006F1A93">
                        <w:pPr>
                          <w:spacing w:after="0" w:line="240" w:lineRule="auto"/>
                          <w:jc w:val="center"/>
                          <w:rPr>
                            <w:rFonts w:ascii="Times New Roman" w:hAnsi="Times New Roman" w:cs="Times New Roman"/>
                            <w:i/>
                            <w:sz w:val="24"/>
                            <w:szCs w:val="24"/>
                          </w:rPr>
                        </w:pPr>
                        <w:r w:rsidRPr="006F1A93">
                          <w:rPr>
                            <w:rFonts w:ascii="Times New Roman" w:hAnsi="Times New Roman" w:cs="Times New Roman"/>
                            <w:i/>
                            <w:sz w:val="24"/>
                            <w:szCs w:val="24"/>
                          </w:rPr>
                          <w:t xml:space="preserve">Малый и </w:t>
                        </w:r>
                        <w:r>
                          <w:rPr>
                            <w:rFonts w:ascii="Times New Roman" w:hAnsi="Times New Roman" w:cs="Times New Roman"/>
                            <w:i/>
                            <w:sz w:val="24"/>
                            <w:szCs w:val="24"/>
                          </w:rPr>
                          <w:t>с</w:t>
                        </w:r>
                        <w:r w:rsidRPr="006F1A93">
                          <w:rPr>
                            <w:rFonts w:ascii="Times New Roman" w:hAnsi="Times New Roman" w:cs="Times New Roman"/>
                            <w:i/>
                            <w:sz w:val="24"/>
                            <w:szCs w:val="24"/>
                          </w:rPr>
                          <w:t>редний бизнес</w:t>
                        </w:r>
                      </w:p>
                    </w:txbxContent>
                  </v:textbox>
                </v:roundrect>
                <v:roundrect id="Прямоугольник: скругленные углы 319" o:spid="_x0000_s1105" style="position:absolute;left:219;top:1633;width:20447;height:32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RB8IA&#10;AADcAAAADwAAAGRycy9kb3ducmV2LnhtbESP3YrCMBSE7xd8h3AE79bUH0SrUaTsglcLVh/g2Jz+&#10;0OakNNHWtzcLgpfDzHzD7A6DacSDOldZVjCbRiCIM6srLhRcL7/faxDOI2tsLJOCJzk47EdfO4y1&#10;7flMj9QXIkDYxaig9L6NpXRZSQbd1LbEwcttZ9AH2RVSd9gHuGnkPIpW0mDFYaHElpKSsjq9GwW+&#10;TfPo3Oe2Tv/6+nSfJz/LW6LUZDwctyA8Df4TfrdPWsFitoH/M+EIyP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NEHwgAAANwAAAAPAAAAAAAAAAAAAAAAAJgCAABkcnMvZG93&#10;bnJldi54bWxQSwUGAAAAAAQABAD1AAAAhwMAAAAA&#10;" fillcolor="white [3201]" strokecolor="#4472c4 [3204]" strokeweight="1pt">
                  <v:stroke joinstyle="miter"/>
                  <v:path arrowok="t"/>
                  <v:textbox>
                    <w:txbxContent>
                      <w:p w14:paraId="131371D2" w14:textId="77777777" w:rsidR="00980635" w:rsidRPr="006F1A93" w:rsidRDefault="00980635" w:rsidP="006F1A93">
                        <w:pPr>
                          <w:spacing w:after="0" w:line="240" w:lineRule="auto"/>
                          <w:jc w:val="center"/>
                          <w:rPr>
                            <w:rFonts w:ascii="Times New Roman" w:hAnsi="Times New Roman" w:cs="Times New Roman"/>
                            <w:sz w:val="24"/>
                            <w:szCs w:val="24"/>
                          </w:rPr>
                        </w:pPr>
                        <w:r w:rsidRPr="006F1A93">
                          <w:rPr>
                            <w:rFonts w:ascii="Times New Roman" w:hAnsi="Times New Roman" w:cs="Times New Roman"/>
                            <w:sz w:val="24"/>
                            <w:szCs w:val="24"/>
                          </w:rPr>
                          <w:t>Банки второго уровня</w:t>
                        </w:r>
                      </w:p>
                    </w:txbxContent>
                  </v:textbox>
                </v:roundrect>
                <v:roundrect id="Прямоугольник: скругленные углы 312" o:spid="_x0000_s1106" style="position:absolute;left:219;top:9443;width:25235;height:3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hDdsMA&#10;AADcAAAADwAAAGRycy9kb3ducmV2LnhtbESP3YrCMBSE74V9h3CEvbOp3UWWahQpK3glWPcBjs3p&#10;D21OShNtfXsjCHs5zMw3zGY3mU7caXCNZQXLKAZBXFjdcKXg73JY/IBwHlljZ5kUPMjBbvsx22Cq&#10;7chnuue+EgHCLkUFtfd9KqUrajLoItsTB6+0g0Ef5FBJPeAY4KaTSRyvpMGGw0KNPWU1FW1+Mwp8&#10;n5fxeSxtm5/G9nhLst/va6bU53zar0F4mvx/+N0+agVfywReZ8IR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hDdsMAAADcAAAADwAAAAAAAAAAAAAAAACYAgAAZHJzL2Rv&#10;d25yZXYueG1sUEsFBgAAAAAEAAQA9QAAAIgDAAAAAA==&#10;" fillcolor="white [3201]" strokecolor="#4472c4 [3204]" strokeweight="1pt">
                  <v:stroke joinstyle="miter"/>
                  <v:path arrowok="t"/>
                  <v:textbox>
                    <w:txbxContent>
                      <w:p w14:paraId="2D2BB5AA" w14:textId="77777777" w:rsidR="00980635" w:rsidRPr="006F1A93" w:rsidRDefault="00980635" w:rsidP="006F1A93">
                        <w:pPr>
                          <w:spacing w:after="0" w:line="240" w:lineRule="auto"/>
                          <w:jc w:val="center"/>
                          <w:rPr>
                            <w:rFonts w:ascii="Times New Roman" w:hAnsi="Times New Roman" w:cs="Times New Roman"/>
                            <w:sz w:val="24"/>
                            <w:szCs w:val="24"/>
                          </w:rPr>
                        </w:pPr>
                        <w:r w:rsidRPr="006F1A93">
                          <w:rPr>
                            <w:rFonts w:ascii="Times New Roman" w:hAnsi="Times New Roman" w:cs="Times New Roman"/>
                            <w:sz w:val="24"/>
                            <w:szCs w:val="24"/>
                          </w:rPr>
                          <w:t>Микрофинансовые организации</w:t>
                        </w:r>
                      </w:p>
                    </w:txbxContent>
                  </v:textbox>
                </v:roundrect>
                <v:roundrect id="Прямоугольник: скругленные углы 315" o:spid="_x0000_s1107" style="position:absolute;left:41059;top:9443;width:19082;height:3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HbAsIA&#10;AADcAAAADwAAAGRycy9kb3ducmV2LnhtbESP3YrCMBSE7xd8h3AE79bUX6QaRcoueLVg9QGOzekP&#10;bU5KE219e7MgeDnMzDfM7jCYRjyoc5VlBbNpBII4s7riQsH18vu9AeE8ssbGMil4koPDfvS1w1jb&#10;ns/0SH0hAoRdjApK79tYSpeVZNBNbUscvNx2Bn2QXSF1h32Am0bOo2gtDVYcFkpsKSkpq9O7UeDb&#10;NI/OfW7r9K+vT/d58rO8JUpNxsNxC8LT4D/hd/ukFSxmK/g/E46A3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dsCwgAAANwAAAAPAAAAAAAAAAAAAAAAAJgCAABkcnMvZG93&#10;bnJldi54bWxQSwUGAAAAAAQABAD1AAAAhwMAAAAA&#10;" fillcolor="white [3201]" strokecolor="#4472c4 [3204]" strokeweight="1pt">
                  <v:stroke joinstyle="miter"/>
                  <v:path arrowok="t"/>
                  <v:textbox>
                    <w:txbxContent>
                      <w:p w14:paraId="6B1B33E1" w14:textId="77777777" w:rsidR="00980635" w:rsidRPr="006F1A93" w:rsidRDefault="00980635" w:rsidP="006F1A93">
                        <w:pPr>
                          <w:spacing w:after="0" w:line="240" w:lineRule="auto"/>
                          <w:jc w:val="center"/>
                          <w:rPr>
                            <w:rFonts w:ascii="Times New Roman" w:hAnsi="Times New Roman" w:cs="Times New Roman"/>
                            <w:sz w:val="24"/>
                            <w:szCs w:val="24"/>
                          </w:rPr>
                        </w:pPr>
                        <w:r w:rsidRPr="006F1A93">
                          <w:rPr>
                            <w:rFonts w:ascii="Times New Roman" w:hAnsi="Times New Roman" w:cs="Times New Roman"/>
                            <w:sz w:val="24"/>
                            <w:szCs w:val="24"/>
                          </w:rPr>
                          <w:t>Лизинговые компании</w:t>
                        </w:r>
                      </w:p>
                    </w:txbxContent>
                  </v:textbox>
                </v:roundrect>
                <v:shape id="Прямая со стрелкой 317" o:spid="_x0000_s1108" type="#_x0000_t32" style="position:absolute;left:20666;top:3053;width:7643;height:17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QdzcQAAADcAAAADwAAAGRycy9kb3ducmV2LnhtbESPT0vDQBDF74LfYRnBS2k3aavV2G2R&#10;QtGrsS0eh+yYDc3OhuzYpt++KwgeH+/Pj7dcD75VJ+pjE9hAPslAEVfBNlwb2H1ux0+goiBbbAOT&#10;gQtFWK9ub5ZY2HDmDzqVUqs0wrFAA06kK7SOlSOPcRI64uR9h96jJNnX2vZ4TuO+1dMse9QeG04E&#10;hx1tHFXH8scnLu2mo/Jh9Dw/vuH+6+DkMs/FmPu74fUFlNAg/+G/9rs1MMsX8HsmHQG9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dB3NxAAAANwAAAAPAAAAAAAAAAAA&#10;AAAAAKECAABkcnMvZG93bnJldi54bWxQSwUGAAAAAAQABAD5AAAAkgMAAAAA&#10;" strokecolor="#4472c4 [3204]" strokeweight=".5pt">
                  <v:stroke endarrow="block" joinstyle="miter"/>
                  <o:lock v:ext="edit" shapetype="f"/>
                </v:shape>
                <v:shape id="Прямая со стрелкой 318" o:spid="_x0000_s1109" type="#_x0000_t32" style="position:absolute;left:32545;top:3693;width:5890;height:11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dc0MMAAADcAAAADwAAAGRycy9kb3ducmV2LnhtbERPz2vCMBS+D/Y/hDfwMjRVNxmdUbQi&#10;eJ0O1NujeTbdmpfaxFr965eDsOPH93s672wlWmp86VjBcJCAIM6dLrlQ8L1b9z9A+ICssXJMCm7k&#10;YT57fppiqt2Vv6jdhkLEEPYpKjAh1KmUPjdk0Q9cTRy5k2sshgibQuoGrzHcVnKUJBNpseTYYLCm&#10;zFD+u71YBcfTu26X2arMzSEb71/f7uefw0qp3ku3+AQRqAv/4od7oxWMh3FtPBOPgJ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3XNDDAAAA3AAAAA8AAAAAAAAAAAAA&#10;AAAAoQIAAGRycy9kb3ducmV2LnhtbFBLBQYAAAAABAAEAPkAAACRAwAAAAA=&#10;" strokecolor="#4472c4 [3204]" strokeweight=".5pt">
                  <v:stroke endarrow="block" joinstyle="miter"/>
                  <o:lock v:ext="edit" shapetype="f"/>
                </v:shape>
                <v:shape id="Прямая со стрелкой 313" o:spid="_x0000_s1110" type="#_x0000_t32" style="position:absolute;left:17866;top:8528;width:3067;height:9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POocYAAADcAAAADwAAAGRycy9kb3ducmV2LnhtbESPQWvCQBSE70L/w/IKXkrdaGqR1FXa&#10;SKHXqqDeHtlnNm32bZrdxtRf7woFj8PMfMPMl72tRUetrxwrGI8SEMSF0xWXCrab98cZCB+QNdaO&#10;ScEfeVgu7gZzzLQ78Sd161CKCGGfoQITQpNJ6QtDFv3INcTRO7rWYoiyLaVu8RThtpaTJHmWFiuO&#10;CwYbyg0V3+tfq+BwnOruLV9Vhdnn6e7h6fzztV8pNbzvX19ABOrDLfzf/tAK0nEK1zPxCMjF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TzqHGAAAA3AAAAA8AAAAAAAAA&#10;AAAAAAAAoQIAAGRycy9kb3ducmV2LnhtbFBLBQYAAAAABAAEAPkAAACUAwAAAAA=&#10;" strokecolor="#4472c4 [3204]" strokeweight=".5pt">
                  <v:stroke endarrow="block" joinstyle="miter"/>
                  <o:lock v:ext="edit" shapetype="f"/>
                </v:shape>
                <v:shape id="Прямая со стрелкой 314" o:spid="_x0000_s1111" type="#_x0000_t32" style="position:absolute;left:41059;top:8346;width:3302;height:9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GAl8QAAADcAAAADwAAAGRycy9kb3ducmV2LnhtbESP3YrCMBSE7xf2HcJZ8G5NXX+QahQV&#10;lnoj/j7AoTnblm1OSpJqfXsjCF4OM/MNM192phZXcr6yrGDQT0AQ51ZXXCi4nH+/pyB8QNZYWyYF&#10;d/KwXHx+zDHV9sZHup5CISKEfYoKyhCaVEqfl2TQ921DHL0/6wyGKF0htcNbhJta/iTJRBqsOC6U&#10;2NCmpPz/1BoFbTa5NOuxO+8P2Wi332WbaevuSvW+utUMRKAuvMOv9lYrGA5G8DwTj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QYCXxAAAANwAAAAPAAAAAAAAAAAA&#10;AAAAAKECAABkcnMvZG93bnJldi54bWxQSwUGAAAAAAQABAD5AAAAkgMAAAAA&#10;" strokecolor="#4472c4 [3204]" strokeweight=".5pt">
                  <v:stroke endarrow="block" joinstyle="miter"/>
                  <o:lock v:ext="edit" shapetype="f"/>
                </v:shape>
                <v:roundrect id="Прямоугольник: скругленные углы 161" o:spid="_x0000_s1112" style="position:absolute;left:38436;top:1539;width:22161;height:32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AncEA&#10;AADcAAAADwAAAGRycy9kb3ducmV2LnhtbERP22rCQBB9L/gPywi+1Y0ioaTZiAQLPglJ+wHT7ORC&#10;srMhu5r0711B6NscznXS42IGcafJdZYV7LYRCOLK6o4bBT/fX+8fIJxH1jhYJgV/5OCYrd5STLSd&#10;uaB76RsRQtglqKD1fkykdFVLBt3WjsSBq+1k0Ac4NVJPOIdwM8h9FMXSYMehocWR8paqvrwZBX4s&#10;66iYa9uX17m/3Pb5+fCbK7VZL6dPEJ4W/y9+uS86zI938HwmXCC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YwJ3BAAAA3AAAAA8AAAAAAAAAAAAAAAAAmAIAAGRycy9kb3du&#10;cmV2LnhtbFBLBQYAAAAABAAEAPUAAACGAwAAAAA=&#10;" fillcolor="white [3201]" strokecolor="#4472c4 [3204]" strokeweight="1pt">
                  <v:stroke joinstyle="miter"/>
                  <v:path arrowok="t"/>
                  <v:textbox>
                    <w:txbxContent>
                      <w:p w14:paraId="20C369F7" w14:textId="77777777" w:rsidR="00980635" w:rsidRPr="006F1A93" w:rsidRDefault="00980635" w:rsidP="006F1A93">
                        <w:pPr>
                          <w:spacing w:after="0" w:line="240" w:lineRule="auto"/>
                          <w:jc w:val="center"/>
                          <w:rPr>
                            <w:rFonts w:ascii="Times New Roman" w:hAnsi="Times New Roman" w:cs="Times New Roman"/>
                            <w:sz w:val="24"/>
                            <w:szCs w:val="24"/>
                          </w:rPr>
                        </w:pPr>
                        <w:r w:rsidRPr="006F1A93">
                          <w:rPr>
                            <w:rFonts w:ascii="Times New Roman" w:hAnsi="Times New Roman" w:cs="Times New Roman"/>
                            <w:sz w:val="24"/>
                            <w:szCs w:val="24"/>
                          </w:rPr>
                          <w:t>Кредитные товарищества</w:t>
                        </w:r>
                      </w:p>
                    </w:txbxContent>
                  </v:textbox>
                </v:roundrect>
              </v:group>
            </w:pict>
          </mc:Fallback>
        </mc:AlternateContent>
      </w:r>
    </w:p>
    <w:p w14:paraId="4FFC651D" w14:textId="77777777" w:rsidR="00E54BC7" w:rsidRPr="00667B85" w:rsidRDefault="00E54BC7" w:rsidP="0045081D">
      <w:pPr>
        <w:shd w:val="clear" w:color="auto" w:fill="FFFFFF"/>
        <w:spacing w:after="0" w:line="240" w:lineRule="auto"/>
        <w:ind w:firstLine="709"/>
        <w:jc w:val="both"/>
        <w:rPr>
          <w:rFonts w:ascii="Times New Roman" w:eastAsia="Times New Roman" w:hAnsi="Times New Roman" w:cs="Times New Roman"/>
          <w:color w:val="272625"/>
          <w:sz w:val="28"/>
          <w:szCs w:val="28"/>
        </w:rPr>
      </w:pPr>
    </w:p>
    <w:p w14:paraId="20BFF596" w14:textId="77777777" w:rsidR="00E54BC7" w:rsidRPr="00667B85" w:rsidRDefault="00E54BC7" w:rsidP="0045081D">
      <w:pPr>
        <w:shd w:val="clear" w:color="auto" w:fill="FFFFFF"/>
        <w:spacing w:after="0" w:line="240" w:lineRule="auto"/>
        <w:ind w:firstLine="709"/>
        <w:jc w:val="both"/>
        <w:rPr>
          <w:rFonts w:ascii="Times New Roman" w:eastAsia="Times New Roman" w:hAnsi="Times New Roman" w:cs="Times New Roman"/>
          <w:color w:val="272625"/>
          <w:sz w:val="28"/>
          <w:szCs w:val="28"/>
        </w:rPr>
      </w:pPr>
    </w:p>
    <w:p w14:paraId="7F3D2C1E" w14:textId="77777777" w:rsidR="00E54BC7" w:rsidRPr="00667B85" w:rsidRDefault="00E54BC7" w:rsidP="0045081D">
      <w:pPr>
        <w:shd w:val="clear" w:color="auto" w:fill="FFFFFF"/>
        <w:spacing w:after="0" w:line="240" w:lineRule="auto"/>
        <w:ind w:firstLine="709"/>
        <w:jc w:val="both"/>
        <w:rPr>
          <w:rFonts w:ascii="Times New Roman" w:eastAsia="Times New Roman" w:hAnsi="Times New Roman" w:cs="Times New Roman"/>
          <w:color w:val="272625"/>
          <w:sz w:val="28"/>
          <w:szCs w:val="28"/>
        </w:rPr>
      </w:pPr>
    </w:p>
    <w:p w14:paraId="68D276AE" w14:textId="77777777" w:rsidR="006D2A68" w:rsidRPr="00667B85" w:rsidRDefault="006D2A68" w:rsidP="0045081D">
      <w:pPr>
        <w:shd w:val="clear" w:color="auto" w:fill="FFFFFF"/>
        <w:spacing w:after="0" w:line="240" w:lineRule="auto"/>
        <w:ind w:firstLine="709"/>
        <w:jc w:val="center"/>
        <w:rPr>
          <w:rFonts w:ascii="Times New Roman" w:eastAsia="Times New Roman" w:hAnsi="Times New Roman" w:cs="Times New Roman"/>
          <w:color w:val="272625"/>
          <w:sz w:val="16"/>
          <w:szCs w:val="16"/>
        </w:rPr>
      </w:pPr>
    </w:p>
    <w:p w14:paraId="6D1FCDBF" w14:textId="77777777" w:rsidR="008F0143" w:rsidRPr="00667B85" w:rsidRDefault="008F0143" w:rsidP="006D2A68">
      <w:pPr>
        <w:shd w:val="clear" w:color="auto" w:fill="FFFFFF"/>
        <w:spacing w:after="0" w:line="240" w:lineRule="auto"/>
        <w:jc w:val="center"/>
        <w:rPr>
          <w:rFonts w:ascii="Times New Roman" w:eastAsia="Times New Roman" w:hAnsi="Times New Roman" w:cs="Times New Roman"/>
          <w:color w:val="272625"/>
          <w:sz w:val="28"/>
          <w:szCs w:val="28"/>
        </w:rPr>
      </w:pPr>
    </w:p>
    <w:p w14:paraId="7824FEBC" w14:textId="77777777" w:rsidR="00B225C0" w:rsidRPr="00667B85" w:rsidRDefault="00B225C0" w:rsidP="006D2A68">
      <w:pPr>
        <w:shd w:val="clear" w:color="auto" w:fill="FFFFFF"/>
        <w:spacing w:after="0" w:line="240" w:lineRule="auto"/>
        <w:jc w:val="center"/>
        <w:rPr>
          <w:rFonts w:ascii="Times New Roman" w:eastAsia="Times New Roman" w:hAnsi="Times New Roman" w:cs="Times New Roman"/>
          <w:color w:val="272625"/>
          <w:sz w:val="28"/>
          <w:szCs w:val="28"/>
        </w:rPr>
      </w:pPr>
    </w:p>
    <w:p w14:paraId="3E4D774C" w14:textId="77777777" w:rsidR="00B225C0" w:rsidRPr="00667B85" w:rsidRDefault="00B225C0" w:rsidP="006D2A68">
      <w:pPr>
        <w:shd w:val="clear" w:color="auto" w:fill="FFFFFF"/>
        <w:spacing w:after="0" w:line="240" w:lineRule="auto"/>
        <w:jc w:val="center"/>
        <w:rPr>
          <w:rFonts w:ascii="Times New Roman" w:eastAsia="Times New Roman" w:hAnsi="Times New Roman" w:cs="Times New Roman"/>
          <w:color w:val="272625"/>
          <w:sz w:val="28"/>
          <w:szCs w:val="28"/>
        </w:rPr>
      </w:pPr>
    </w:p>
    <w:p w14:paraId="3CE661F8" w14:textId="77777777" w:rsidR="00F85415" w:rsidRPr="00667B85" w:rsidRDefault="00F85415" w:rsidP="006D2A68">
      <w:pPr>
        <w:shd w:val="clear" w:color="auto" w:fill="FFFFFF"/>
        <w:spacing w:after="0" w:line="240" w:lineRule="auto"/>
        <w:jc w:val="center"/>
        <w:rPr>
          <w:rFonts w:ascii="Times New Roman" w:eastAsia="Times New Roman" w:hAnsi="Times New Roman" w:cs="Times New Roman"/>
          <w:color w:val="272625"/>
          <w:sz w:val="16"/>
          <w:szCs w:val="16"/>
        </w:rPr>
      </w:pPr>
    </w:p>
    <w:p w14:paraId="6D494C3F" w14:textId="234764F3" w:rsidR="00E54BC7" w:rsidRPr="00667B85" w:rsidRDefault="00E54BC7" w:rsidP="006D2A68">
      <w:pPr>
        <w:shd w:val="clear" w:color="auto" w:fill="FFFFFF"/>
        <w:spacing w:after="0" w:line="240" w:lineRule="auto"/>
        <w:jc w:val="center"/>
        <w:rPr>
          <w:rFonts w:ascii="Times New Roman" w:eastAsia="Times New Roman" w:hAnsi="Times New Roman" w:cs="Times New Roman"/>
          <w:color w:val="272625"/>
          <w:sz w:val="28"/>
          <w:szCs w:val="28"/>
        </w:rPr>
      </w:pPr>
      <w:r w:rsidRPr="00667B85">
        <w:rPr>
          <w:rFonts w:ascii="Times New Roman" w:eastAsia="Times New Roman" w:hAnsi="Times New Roman" w:cs="Times New Roman"/>
          <w:color w:val="272625"/>
          <w:sz w:val="28"/>
          <w:szCs w:val="28"/>
        </w:rPr>
        <w:t xml:space="preserve">Рисунок </w:t>
      </w:r>
      <w:r w:rsidR="001C3A16" w:rsidRPr="00667B85">
        <w:rPr>
          <w:rFonts w:ascii="Times New Roman" w:eastAsia="Times New Roman" w:hAnsi="Times New Roman" w:cs="Times New Roman"/>
          <w:color w:val="272625"/>
          <w:sz w:val="28"/>
          <w:szCs w:val="28"/>
        </w:rPr>
        <w:t>6</w:t>
      </w:r>
      <w:r w:rsidR="006D2A68" w:rsidRPr="00667B85">
        <w:rPr>
          <w:rFonts w:ascii="Times New Roman" w:eastAsia="Times New Roman" w:hAnsi="Times New Roman" w:cs="Times New Roman"/>
          <w:color w:val="272625"/>
          <w:sz w:val="28"/>
          <w:szCs w:val="28"/>
        </w:rPr>
        <w:t xml:space="preserve"> </w:t>
      </w:r>
      <w:r w:rsidR="003E2AC1" w:rsidRPr="00667B85">
        <w:rPr>
          <w:rFonts w:ascii="Times New Roman" w:eastAsia="Times New Roman" w:hAnsi="Times New Roman" w:cs="Times New Roman"/>
          <w:color w:val="272625"/>
          <w:sz w:val="28"/>
          <w:szCs w:val="28"/>
        </w:rPr>
        <w:t>–</w:t>
      </w:r>
      <w:r w:rsidRPr="00667B85">
        <w:rPr>
          <w:rFonts w:ascii="Times New Roman" w:eastAsia="Times New Roman" w:hAnsi="Times New Roman" w:cs="Times New Roman"/>
          <w:color w:val="272625"/>
          <w:sz w:val="28"/>
          <w:szCs w:val="28"/>
        </w:rPr>
        <w:t xml:space="preserve"> </w:t>
      </w:r>
      <w:r w:rsidR="00227020">
        <w:rPr>
          <w:rFonts w:ascii="Times New Roman" w:eastAsia="Times New Roman" w:hAnsi="Times New Roman" w:cs="Times New Roman"/>
          <w:color w:val="272625"/>
          <w:sz w:val="28"/>
          <w:szCs w:val="28"/>
        </w:rPr>
        <w:t>Блок схема и</w:t>
      </w:r>
      <w:r w:rsidRPr="00667B85">
        <w:rPr>
          <w:rFonts w:ascii="Times New Roman" w:eastAsia="Times New Roman" w:hAnsi="Times New Roman" w:cs="Times New Roman"/>
          <w:sz w:val="28"/>
          <w:szCs w:val="28"/>
        </w:rPr>
        <w:t>нфраструктурн</w:t>
      </w:r>
      <w:r w:rsidR="00227020">
        <w:rPr>
          <w:rFonts w:ascii="Times New Roman" w:eastAsia="Times New Roman" w:hAnsi="Times New Roman" w:cs="Times New Roman"/>
          <w:sz w:val="28"/>
          <w:szCs w:val="28"/>
        </w:rPr>
        <w:t>ого</w:t>
      </w:r>
      <w:r w:rsidRPr="00667B85">
        <w:rPr>
          <w:rFonts w:ascii="Times New Roman" w:eastAsia="Times New Roman" w:hAnsi="Times New Roman" w:cs="Times New Roman"/>
          <w:sz w:val="28"/>
          <w:szCs w:val="28"/>
        </w:rPr>
        <w:t xml:space="preserve"> компонент</w:t>
      </w:r>
      <w:r w:rsidR="00227020">
        <w:rPr>
          <w:rFonts w:ascii="Times New Roman" w:eastAsia="Times New Roman" w:hAnsi="Times New Roman" w:cs="Times New Roman"/>
          <w:sz w:val="28"/>
          <w:szCs w:val="28"/>
        </w:rPr>
        <w:t>а</w:t>
      </w:r>
      <w:r w:rsidRPr="00667B85">
        <w:rPr>
          <w:rFonts w:ascii="Times New Roman" w:eastAsia="Times New Roman" w:hAnsi="Times New Roman" w:cs="Times New Roman"/>
          <w:sz w:val="28"/>
          <w:szCs w:val="28"/>
        </w:rPr>
        <w:t xml:space="preserve"> системы финансирования малого и среднего бизнеса в сельском хозяйстве Казахстана</w:t>
      </w:r>
    </w:p>
    <w:p w14:paraId="2FFEEEF8" w14:textId="77777777" w:rsidR="00F85415" w:rsidRPr="00667B85" w:rsidRDefault="00F85415" w:rsidP="0045081D">
      <w:pPr>
        <w:shd w:val="clear" w:color="auto" w:fill="FFFFFF"/>
        <w:spacing w:after="0" w:line="240" w:lineRule="auto"/>
        <w:ind w:firstLine="709"/>
        <w:jc w:val="both"/>
        <w:rPr>
          <w:rFonts w:ascii="Times New Roman" w:eastAsia="Times New Roman" w:hAnsi="Times New Roman" w:cs="Times New Roman"/>
          <w:color w:val="272625"/>
          <w:sz w:val="16"/>
          <w:szCs w:val="16"/>
        </w:rPr>
      </w:pPr>
    </w:p>
    <w:p w14:paraId="62227117" w14:textId="77777777" w:rsidR="00E54BC7" w:rsidRPr="00667B85" w:rsidRDefault="00E54BC7" w:rsidP="0045081D">
      <w:pPr>
        <w:shd w:val="clear" w:color="auto" w:fill="FFFFFF"/>
        <w:spacing w:after="0" w:line="240" w:lineRule="auto"/>
        <w:ind w:firstLine="709"/>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 xml:space="preserve">Примечание </w:t>
      </w:r>
      <w:r w:rsidR="006F1A93" w:rsidRPr="00667B85">
        <w:rPr>
          <w:rFonts w:ascii="Times New Roman" w:eastAsia="Times New Roman" w:hAnsi="Times New Roman" w:cs="Times New Roman"/>
          <w:color w:val="272625"/>
          <w:sz w:val="24"/>
          <w:szCs w:val="24"/>
        </w:rPr>
        <w:t>–</w:t>
      </w:r>
      <w:r w:rsidR="006D2A68" w:rsidRPr="00667B85">
        <w:rPr>
          <w:rFonts w:ascii="Times New Roman" w:eastAsia="Times New Roman" w:hAnsi="Times New Roman" w:cs="Times New Roman"/>
          <w:color w:val="272625"/>
          <w:sz w:val="24"/>
          <w:szCs w:val="24"/>
        </w:rPr>
        <w:t xml:space="preserve"> </w:t>
      </w:r>
      <w:r w:rsidR="007F2E28" w:rsidRPr="00667B85">
        <w:rPr>
          <w:rFonts w:ascii="Times New Roman" w:eastAsia="Times New Roman" w:hAnsi="Times New Roman" w:cs="Times New Roman"/>
          <w:color w:val="272625"/>
          <w:sz w:val="24"/>
          <w:szCs w:val="24"/>
        </w:rPr>
        <w:t>С</w:t>
      </w:r>
      <w:r w:rsidRPr="00667B85">
        <w:rPr>
          <w:rFonts w:ascii="Times New Roman" w:eastAsia="Times New Roman" w:hAnsi="Times New Roman" w:cs="Times New Roman"/>
          <w:color w:val="272625"/>
          <w:sz w:val="24"/>
          <w:szCs w:val="24"/>
        </w:rPr>
        <w:t xml:space="preserve">оставлено автором </w:t>
      </w:r>
    </w:p>
    <w:p w14:paraId="5E5966C1" w14:textId="77777777" w:rsidR="00B225C0" w:rsidRPr="00667B85" w:rsidRDefault="00B225C0" w:rsidP="0045081D">
      <w:pPr>
        <w:shd w:val="clear" w:color="auto" w:fill="FFFFFF"/>
        <w:spacing w:after="0" w:line="240" w:lineRule="auto"/>
        <w:ind w:firstLine="709"/>
        <w:jc w:val="both"/>
        <w:rPr>
          <w:rFonts w:ascii="Times New Roman" w:eastAsia="Times New Roman" w:hAnsi="Times New Roman" w:cs="Times New Roman"/>
          <w:color w:val="272625"/>
          <w:sz w:val="28"/>
          <w:szCs w:val="28"/>
        </w:rPr>
      </w:pPr>
    </w:p>
    <w:p w14:paraId="26C7ED6E" w14:textId="760C2854" w:rsidR="00B225C0" w:rsidRPr="00667B85" w:rsidRDefault="00B225C0" w:rsidP="0045081D">
      <w:pPr>
        <w:shd w:val="clear" w:color="auto" w:fill="FFFFFF"/>
        <w:spacing w:after="0" w:line="240" w:lineRule="auto"/>
        <w:ind w:firstLine="709"/>
        <w:jc w:val="both"/>
        <w:rPr>
          <w:rFonts w:ascii="Times New Roman" w:eastAsia="Times New Roman" w:hAnsi="Times New Roman" w:cs="Times New Roman"/>
          <w:color w:val="272625"/>
          <w:sz w:val="28"/>
          <w:szCs w:val="28"/>
        </w:rPr>
      </w:pPr>
      <w:r w:rsidRPr="00667B85">
        <w:rPr>
          <w:rFonts w:ascii="Times New Roman" w:eastAsia="Times New Roman" w:hAnsi="Times New Roman" w:cs="Times New Roman"/>
          <w:color w:val="272625"/>
          <w:sz w:val="28"/>
          <w:szCs w:val="28"/>
        </w:rPr>
        <w:t xml:space="preserve">Как видно из рисунка </w:t>
      </w:r>
      <w:r w:rsidR="001C3A16" w:rsidRPr="00667B85">
        <w:rPr>
          <w:rFonts w:ascii="Times New Roman" w:eastAsia="Times New Roman" w:hAnsi="Times New Roman" w:cs="Times New Roman"/>
          <w:color w:val="272625"/>
          <w:sz w:val="28"/>
          <w:szCs w:val="28"/>
        </w:rPr>
        <w:t>6</w:t>
      </w:r>
      <w:r w:rsidRPr="00667B85">
        <w:rPr>
          <w:rFonts w:ascii="Times New Roman" w:eastAsia="Times New Roman" w:hAnsi="Times New Roman" w:cs="Times New Roman"/>
          <w:color w:val="272625"/>
          <w:sz w:val="28"/>
          <w:szCs w:val="28"/>
        </w:rPr>
        <w:t xml:space="preserve">, </w:t>
      </w:r>
      <w:bookmarkStart w:id="66" w:name="_Hlk149841616"/>
      <w:r w:rsidRPr="00667B85">
        <w:rPr>
          <w:rFonts w:ascii="Times New Roman" w:eastAsia="Times New Roman" w:hAnsi="Times New Roman" w:cs="Times New Roman"/>
          <w:color w:val="272625"/>
          <w:sz w:val="28"/>
          <w:szCs w:val="28"/>
        </w:rPr>
        <w:t>структура имеет сложный и многоструктурный механизм.</w:t>
      </w:r>
      <w:bookmarkEnd w:id="66"/>
      <w:r w:rsidRPr="00667B85">
        <w:rPr>
          <w:rFonts w:ascii="Times New Roman" w:eastAsia="Times New Roman" w:hAnsi="Times New Roman" w:cs="Times New Roman"/>
          <w:color w:val="272625"/>
          <w:sz w:val="28"/>
          <w:szCs w:val="28"/>
        </w:rPr>
        <w:t xml:space="preserve"> </w:t>
      </w:r>
      <w:bookmarkStart w:id="67" w:name="_Hlk149841939"/>
      <w:r w:rsidRPr="00667B85">
        <w:rPr>
          <w:rFonts w:ascii="Times New Roman" w:eastAsia="Times New Roman" w:hAnsi="Times New Roman" w:cs="Times New Roman"/>
          <w:color w:val="272625"/>
          <w:sz w:val="28"/>
          <w:szCs w:val="28"/>
        </w:rPr>
        <w:t>Финансирование приоритетных программ развития в сельскохозяйственной отрасли внешними инвесторами (организациями-донорами Всемирного Банка, Европейским Банком реконструкции и развития, Азиатским Банком развития и др.) производится через Министерство сельского хозяйства РК и Министерство Национальной экономики РК. Размещение полученных финансовых ресурсов в форме государственной поддержки среди субъектов агробизнеса осуществляется специализированным финансовым институтом развития АО «НУХ «Байтерек» (АО «НУХ «КазАгро» до 16 марта 2021 года), в лице трех дочерних финансовых организаций</w:t>
      </w:r>
      <w:r w:rsidR="00652CF9">
        <w:rPr>
          <w:rFonts w:ascii="Times New Roman" w:eastAsia="Times New Roman" w:hAnsi="Times New Roman" w:cs="Times New Roman"/>
          <w:color w:val="272625"/>
          <w:sz w:val="28"/>
          <w:szCs w:val="28"/>
        </w:rPr>
        <w:t>. В</w:t>
      </w:r>
      <w:r w:rsidRPr="00667B85">
        <w:rPr>
          <w:rFonts w:ascii="Times New Roman" w:eastAsia="Times New Roman" w:hAnsi="Times New Roman" w:cs="Times New Roman"/>
          <w:color w:val="272625"/>
          <w:sz w:val="28"/>
          <w:szCs w:val="28"/>
        </w:rPr>
        <w:t xml:space="preserve">о исполнении пункта 52 Общенационального плана мероприятий по реализации Послания Главы государства народу Казахстана от 1 сентября 2020 года «Казахстан в новой реальности: время действий», АО «Аграрная кредитная корпорация», АО «Фонд финансовой поддержки сельского хозяйства»  и АО «КазАгроФинанс» вошли в состав Холдинга с 15 марта 2021 года. </w:t>
      </w:r>
      <w:bookmarkEnd w:id="67"/>
      <w:r w:rsidRPr="00667B85">
        <w:rPr>
          <w:rFonts w:ascii="Times New Roman" w:eastAsia="Times New Roman" w:hAnsi="Times New Roman" w:cs="Times New Roman"/>
          <w:color w:val="272625"/>
          <w:sz w:val="28"/>
          <w:szCs w:val="28"/>
        </w:rPr>
        <w:t xml:space="preserve">При этом с целью дальнейшей оптимизации организационной структуры АО «Фонд финансовой поддержки сельского хозяйства» был присоединен к АО «Аграрная кредитная корпорация», а функции по гарантированию по кредитам и лизингу переданы </w:t>
      </w:r>
      <w:bookmarkStart w:id="68" w:name="_Hlk149841996"/>
      <w:r w:rsidRPr="00667B85">
        <w:rPr>
          <w:rFonts w:ascii="Times New Roman" w:eastAsia="Times New Roman" w:hAnsi="Times New Roman" w:cs="Times New Roman"/>
          <w:color w:val="272625"/>
          <w:sz w:val="28"/>
          <w:szCs w:val="28"/>
        </w:rPr>
        <w:t xml:space="preserve">АО «Фонд развития предпринимательства «Даму». </w:t>
      </w:r>
      <w:bookmarkEnd w:id="68"/>
    </w:p>
    <w:p w14:paraId="5EEC5D57" w14:textId="5160E504" w:rsidR="00E54BC7" w:rsidRPr="00667B85" w:rsidRDefault="00B225C0" w:rsidP="0045081D">
      <w:pPr>
        <w:shd w:val="clear" w:color="auto" w:fill="FFFFFF"/>
        <w:spacing w:after="0" w:line="240" w:lineRule="auto"/>
        <w:ind w:firstLine="709"/>
        <w:jc w:val="both"/>
        <w:rPr>
          <w:rFonts w:ascii="Times New Roman" w:eastAsia="Times New Roman" w:hAnsi="Times New Roman" w:cs="Times New Roman"/>
          <w:color w:val="272625"/>
          <w:sz w:val="28"/>
          <w:szCs w:val="28"/>
        </w:rPr>
      </w:pPr>
      <w:r w:rsidRPr="00667B85">
        <w:rPr>
          <w:rFonts w:ascii="Times New Roman" w:eastAsia="Times New Roman" w:hAnsi="Times New Roman" w:cs="Times New Roman"/>
          <w:color w:val="272625"/>
          <w:sz w:val="28"/>
          <w:szCs w:val="28"/>
        </w:rPr>
        <w:t xml:space="preserve">Таким образом, </w:t>
      </w:r>
      <w:r w:rsidR="00A931D2" w:rsidRPr="00667B85">
        <w:rPr>
          <w:rFonts w:ascii="Times New Roman" w:eastAsia="Times New Roman" w:hAnsi="Times New Roman" w:cs="Times New Roman"/>
          <w:color w:val="272625"/>
          <w:sz w:val="28"/>
          <w:szCs w:val="28"/>
        </w:rPr>
        <w:t xml:space="preserve">в настоящее время </w:t>
      </w:r>
      <w:r w:rsidR="005100BB" w:rsidRPr="00667B85">
        <w:rPr>
          <w:rFonts w:ascii="Times New Roman" w:eastAsia="Times New Roman" w:hAnsi="Times New Roman" w:cs="Times New Roman"/>
          <w:color w:val="272625"/>
          <w:sz w:val="28"/>
          <w:szCs w:val="28"/>
        </w:rPr>
        <w:t>три</w:t>
      </w:r>
      <w:r w:rsidR="00A931D2" w:rsidRPr="00667B85">
        <w:rPr>
          <w:rFonts w:ascii="Times New Roman" w:eastAsia="Times New Roman" w:hAnsi="Times New Roman" w:cs="Times New Roman"/>
          <w:color w:val="272625"/>
          <w:sz w:val="28"/>
          <w:szCs w:val="28"/>
        </w:rPr>
        <w:t xml:space="preserve"> специализированны</w:t>
      </w:r>
      <w:r w:rsidR="00951190">
        <w:rPr>
          <w:rFonts w:ascii="Times New Roman" w:eastAsia="Times New Roman" w:hAnsi="Times New Roman" w:cs="Times New Roman"/>
          <w:color w:val="272625"/>
          <w:sz w:val="28"/>
          <w:szCs w:val="28"/>
        </w:rPr>
        <w:t>е</w:t>
      </w:r>
      <w:r w:rsidR="00A931D2" w:rsidRPr="00667B85">
        <w:rPr>
          <w:rFonts w:ascii="Times New Roman" w:eastAsia="Times New Roman" w:hAnsi="Times New Roman" w:cs="Times New Roman"/>
          <w:color w:val="272625"/>
          <w:sz w:val="28"/>
          <w:szCs w:val="28"/>
        </w:rPr>
        <w:t xml:space="preserve"> финансовые организаций осуществляют финансовую поддержку сельскохозяйственной отрасли, используя инструменты </w:t>
      </w:r>
      <w:r w:rsidR="005100BB" w:rsidRPr="00667B85">
        <w:rPr>
          <w:rFonts w:ascii="Times New Roman" w:eastAsia="Times New Roman" w:hAnsi="Times New Roman" w:cs="Times New Roman"/>
          <w:color w:val="272625"/>
          <w:sz w:val="28"/>
          <w:szCs w:val="28"/>
        </w:rPr>
        <w:t xml:space="preserve">льготного </w:t>
      </w:r>
      <w:r w:rsidR="00A931D2" w:rsidRPr="00667B85">
        <w:rPr>
          <w:rFonts w:ascii="Times New Roman" w:eastAsia="Times New Roman" w:hAnsi="Times New Roman" w:cs="Times New Roman"/>
          <w:color w:val="272625"/>
          <w:sz w:val="28"/>
          <w:szCs w:val="28"/>
        </w:rPr>
        <w:t>кредитования, микро</w:t>
      </w:r>
      <w:r w:rsidR="00652CF9">
        <w:rPr>
          <w:rFonts w:ascii="Times New Roman" w:eastAsia="Times New Roman" w:hAnsi="Times New Roman" w:cs="Times New Roman"/>
          <w:color w:val="272625"/>
          <w:sz w:val="28"/>
          <w:szCs w:val="28"/>
        </w:rPr>
        <w:t>кредитования</w:t>
      </w:r>
      <w:r w:rsidR="00A931D2" w:rsidRPr="00667B85">
        <w:rPr>
          <w:rFonts w:ascii="Times New Roman" w:eastAsia="Times New Roman" w:hAnsi="Times New Roman" w:cs="Times New Roman"/>
          <w:color w:val="272625"/>
          <w:sz w:val="28"/>
          <w:szCs w:val="28"/>
        </w:rPr>
        <w:t>, субсидировани</w:t>
      </w:r>
      <w:r w:rsidR="00BF52E3" w:rsidRPr="00667B85">
        <w:rPr>
          <w:rFonts w:ascii="Times New Roman" w:eastAsia="Times New Roman" w:hAnsi="Times New Roman" w:cs="Times New Roman"/>
          <w:color w:val="272625"/>
          <w:sz w:val="28"/>
          <w:szCs w:val="28"/>
        </w:rPr>
        <w:t>я</w:t>
      </w:r>
      <w:r w:rsidR="00A931D2" w:rsidRPr="00667B85">
        <w:rPr>
          <w:rFonts w:ascii="Times New Roman" w:eastAsia="Times New Roman" w:hAnsi="Times New Roman" w:cs="Times New Roman"/>
          <w:color w:val="272625"/>
          <w:sz w:val="28"/>
          <w:szCs w:val="28"/>
        </w:rPr>
        <w:t xml:space="preserve"> ставки</w:t>
      </w:r>
      <w:r w:rsidR="005100BB" w:rsidRPr="00667B85">
        <w:rPr>
          <w:rFonts w:ascii="Times New Roman" w:eastAsia="Times New Roman" w:hAnsi="Times New Roman" w:cs="Times New Roman"/>
          <w:color w:val="272625"/>
          <w:sz w:val="28"/>
          <w:szCs w:val="28"/>
        </w:rPr>
        <w:t xml:space="preserve"> вознаграждения по кредитам и лизингу</w:t>
      </w:r>
      <w:r w:rsidR="00A931D2" w:rsidRPr="00667B85">
        <w:rPr>
          <w:rFonts w:ascii="Times New Roman" w:eastAsia="Times New Roman" w:hAnsi="Times New Roman" w:cs="Times New Roman"/>
          <w:color w:val="272625"/>
          <w:sz w:val="28"/>
          <w:szCs w:val="28"/>
        </w:rPr>
        <w:t>, агрострахования</w:t>
      </w:r>
      <w:r w:rsidR="005100BB" w:rsidRPr="00667B85">
        <w:rPr>
          <w:rFonts w:ascii="Times New Roman" w:eastAsia="Times New Roman" w:hAnsi="Times New Roman" w:cs="Times New Roman"/>
          <w:color w:val="272625"/>
          <w:sz w:val="28"/>
          <w:szCs w:val="28"/>
        </w:rPr>
        <w:t xml:space="preserve">, предоставление </w:t>
      </w:r>
      <w:r w:rsidR="00255394" w:rsidRPr="00667B85">
        <w:rPr>
          <w:rFonts w:ascii="Times New Roman" w:eastAsia="Times New Roman" w:hAnsi="Times New Roman" w:cs="Times New Roman"/>
          <w:color w:val="272625"/>
          <w:sz w:val="28"/>
          <w:szCs w:val="28"/>
        </w:rPr>
        <w:t xml:space="preserve">гарантий. </w:t>
      </w:r>
    </w:p>
    <w:p w14:paraId="2CC5BE47" w14:textId="34CA7BFC" w:rsidR="0015220A" w:rsidRPr="00667B85" w:rsidRDefault="0015220A" w:rsidP="0045081D">
      <w:pPr>
        <w:pStyle w:val="a5"/>
        <w:ind w:firstLine="709"/>
        <w:jc w:val="both"/>
        <w:rPr>
          <w:rFonts w:eastAsia="Times New Roman"/>
          <w:color w:val="272625"/>
          <w:sz w:val="28"/>
          <w:szCs w:val="28"/>
        </w:rPr>
      </w:pPr>
      <w:bookmarkStart w:id="69" w:name="_Hlk162871579"/>
      <w:bookmarkStart w:id="70" w:name="_Hlk118121554"/>
      <w:bookmarkEnd w:id="65"/>
      <w:r w:rsidRPr="00667B85">
        <w:rPr>
          <w:rFonts w:eastAsia="Times New Roman"/>
          <w:color w:val="272625"/>
          <w:sz w:val="28"/>
          <w:szCs w:val="28"/>
        </w:rPr>
        <w:t>Реализация мер финансовой поддержки осуществлялась в рамках Государственной программы развития АПК на 2017-2021 годы, которая определила приоритеты развития сельскохозяйственной отрасли, а также стратегические направления деятельности специализированных финансовых институтов.</w:t>
      </w:r>
      <w:r w:rsidR="00EE6B74" w:rsidRPr="00667B85">
        <w:rPr>
          <w:rFonts w:eastAsia="Times New Roman"/>
          <w:color w:val="272625"/>
          <w:sz w:val="28"/>
          <w:szCs w:val="28"/>
        </w:rPr>
        <w:t xml:space="preserve"> </w:t>
      </w:r>
      <w:r w:rsidR="002B2883" w:rsidRPr="00667B85">
        <w:rPr>
          <w:rFonts w:eastAsia="Times New Roman"/>
          <w:color w:val="272625"/>
          <w:sz w:val="28"/>
          <w:szCs w:val="28"/>
        </w:rPr>
        <w:t>В финансировании субъектов агробизнеса также были задействованы средства Государственной программы «Е</w:t>
      </w:r>
      <w:r w:rsidR="002B2883" w:rsidRPr="00667B85">
        <w:rPr>
          <w:rFonts w:eastAsia="Times New Roman"/>
          <w:color w:val="272625"/>
          <w:sz w:val="28"/>
          <w:szCs w:val="28"/>
          <w:lang w:val="kk-KZ"/>
        </w:rPr>
        <w:t>ңбек</w:t>
      </w:r>
      <w:r w:rsidR="002B2883" w:rsidRPr="00667B85">
        <w:rPr>
          <w:rFonts w:eastAsia="Times New Roman"/>
          <w:color w:val="272625"/>
          <w:sz w:val="28"/>
          <w:szCs w:val="28"/>
        </w:rPr>
        <w:t>» и «Дорожной карты занятости на 2020-2021 годы».</w:t>
      </w:r>
      <w:r w:rsidR="00652CF9">
        <w:rPr>
          <w:rFonts w:eastAsia="Times New Roman"/>
          <w:color w:val="272625"/>
          <w:sz w:val="28"/>
          <w:szCs w:val="28"/>
        </w:rPr>
        <w:t xml:space="preserve"> С 2021 года финансирование отрасли осуществляется в рамках </w:t>
      </w:r>
      <w:r w:rsidR="00652CF9" w:rsidRPr="00667B85">
        <w:rPr>
          <w:sz w:val="28"/>
          <w:szCs w:val="28"/>
        </w:rPr>
        <w:t>Национальн</w:t>
      </w:r>
      <w:r w:rsidR="00652CF9">
        <w:rPr>
          <w:sz w:val="28"/>
          <w:szCs w:val="28"/>
        </w:rPr>
        <w:t>ого</w:t>
      </w:r>
      <w:r w:rsidR="00652CF9" w:rsidRPr="00667B85">
        <w:rPr>
          <w:sz w:val="28"/>
          <w:szCs w:val="28"/>
        </w:rPr>
        <w:t xml:space="preserve"> проект</w:t>
      </w:r>
      <w:r w:rsidR="00652CF9">
        <w:rPr>
          <w:sz w:val="28"/>
          <w:szCs w:val="28"/>
        </w:rPr>
        <w:t>а</w:t>
      </w:r>
      <w:r w:rsidR="00652CF9" w:rsidRPr="00667B85">
        <w:rPr>
          <w:sz w:val="28"/>
          <w:szCs w:val="28"/>
        </w:rPr>
        <w:t xml:space="preserve"> по развитию агропромышленного комплекса Республики Казахстан на 2021-2025 годы</w:t>
      </w:r>
      <w:r w:rsidR="00652CF9">
        <w:rPr>
          <w:sz w:val="28"/>
          <w:szCs w:val="28"/>
        </w:rPr>
        <w:t>.</w:t>
      </w:r>
    </w:p>
    <w:bookmarkEnd w:id="69"/>
    <w:p w14:paraId="3921844F" w14:textId="69C5C241" w:rsidR="0015220A" w:rsidRPr="00667B85" w:rsidRDefault="002B2883" w:rsidP="0045081D">
      <w:pPr>
        <w:pStyle w:val="a5"/>
        <w:ind w:firstLine="709"/>
        <w:jc w:val="both"/>
        <w:rPr>
          <w:rFonts w:eastAsia="Times New Roman"/>
          <w:color w:val="272625"/>
          <w:sz w:val="28"/>
          <w:szCs w:val="28"/>
        </w:rPr>
      </w:pPr>
      <w:r w:rsidRPr="00667B85">
        <w:rPr>
          <w:rFonts w:eastAsia="Times New Roman"/>
          <w:color w:val="272625"/>
          <w:sz w:val="28"/>
          <w:szCs w:val="28"/>
        </w:rPr>
        <w:t xml:space="preserve">Основным финансовым институтом, оказывающим </w:t>
      </w:r>
      <w:r w:rsidR="00472646" w:rsidRPr="00667B85">
        <w:rPr>
          <w:rFonts w:eastAsia="Times New Roman"/>
          <w:color w:val="272625"/>
          <w:sz w:val="28"/>
          <w:szCs w:val="28"/>
        </w:rPr>
        <w:t>кредитные</w:t>
      </w:r>
      <w:r w:rsidRPr="00667B85">
        <w:rPr>
          <w:rFonts w:eastAsia="Times New Roman"/>
          <w:color w:val="272625"/>
          <w:sz w:val="28"/>
          <w:szCs w:val="28"/>
        </w:rPr>
        <w:t xml:space="preserve"> услуги сельхозтоваропроизводителям является </w:t>
      </w:r>
      <w:r w:rsidR="0015220A" w:rsidRPr="00667B85">
        <w:rPr>
          <w:rFonts w:eastAsia="Times New Roman"/>
          <w:color w:val="272625"/>
          <w:sz w:val="28"/>
          <w:szCs w:val="28"/>
        </w:rPr>
        <w:t>АО «Аграрная кредитная корпорация»</w:t>
      </w:r>
      <w:r w:rsidR="001305D7" w:rsidRPr="00667B85">
        <w:rPr>
          <w:rFonts w:eastAsia="Times New Roman"/>
          <w:color w:val="272625"/>
          <w:sz w:val="28"/>
          <w:szCs w:val="28"/>
        </w:rPr>
        <w:t xml:space="preserve">. При этом деятельность компании направлена на формирование доступной и эффективной системы финансирования через вовлечение частных финансовых институтов. Важно отметить, что в функции АКК </w:t>
      </w:r>
      <w:r w:rsidR="0062111A" w:rsidRPr="00667B85">
        <w:rPr>
          <w:rFonts w:eastAsia="Times New Roman"/>
          <w:color w:val="272625"/>
          <w:sz w:val="28"/>
          <w:szCs w:val="28"/>
        </w:rPr>
        <w:t xml:space="preserve">в связи с объединением АО «Фонд финансовой поддержки сельского хозяйства» </w:t>
      </w:r>
      <w:r w:rsidR="001305D7" w:rsidRPr="00667B85">
        <w:rPr>
          <w:rFonts w:eastAsia="Times New Roman"/>
          <w:color w:val="272625"/>
          <w:sz w:val="28"/>
          <w:szCs w:val="28"/>
        </w:rPr>
        <w:t xml:space="preserve">добавились услуги по страхованию в сфере агропромышленного комплекса, а также </w:t>
      </w:r>
      <w:r w:rsidR="00145D90" w:rsidRPr="00667B85">
        <w:rPr>
          <w:rFonts w:eastAsia="Times New Roman"/>
          <w:color w:val="272625"/>
          <w:sz w:val="28"/>
          <w:szCs w:val="28"/>
        </w:rPr>
        <w:t>агента в</w:t>
      </w:r>
      <w:r w:rsidR="001305D7" w:rsidRPr="00667B85">
        <w:rPr>
          <w:rFonts w:eastAsia="Times New Roman"/>
          <w:color w:val="272625"/>
          <w:sz w:val="28"/>
          <w:szCs w:val="28"/>
        </w:rPr>
        <w:t xml:space="preserve"> рамках программы «С дипломом в село!».</w:t>
      </w:r>
      <w:r w:rsidR="00145D90" w:rsidRPr="00667B85">
        <w:rPr>
          <w:rFonts w:eastAsia="Times New Roman"/>
          <w:color w:val="272625"/>
          <w:sz w:val="28"/>
          <w:szCs w:val="28"/>
        </w:rPr>
        <w:t xml:space="preserve"> </w:t>
      </w:r>
      <w:r w:rsidR="0062111A" w:rsidRPr="00667B85">
        <w:rPr>
          <w:rFonts w:eastAsia="Times New Roman"/>
          <w:color w:val="272625"/>
          <w:sz w:val="28"/>
          <w:szCs w:val="28"/>
        </w:rPr>
        <w:t>Объединение финансовых институтов позволило, с одной стороны, оптимизировать доступ к финансовым услугам со стороны субъектов агробизнеса. С другой стороны, увеличило нагрузку на финансовый институт</w:t>
      </w:r>
      <w:r w:rsidR="001C662C" w:rsidRPr="00667B85">
        <w:rPr>
          <w:rFonts w:eastAsia="Times New Roman"/>
          <w:color w:val="272625"/>
          <w:sz w:val="28"/>
          <w:szCs w:val="28"/>
        </w:rPr>
        <w:t xml:space="preserve"> в период сезона посевных и уборочных работ. В целом реализуемы АКК программы финансирования направлены на реализацию стратегическ</w:t>
      </w:r>
      <w:r w:rsidR="00415092" w:rsidRPr="00667B85">
        <w:rPr>
          <w:rFonts w:eastAsia="Times New Roman"/>
          <w:color w:val="272625"/>
          <w:sz w:val="28"/>
          <w:szCs w:val="28"/>
        </w:rPr>
        <w:t>их задач по увеличению доли субъектов АПК, получ</w:t>
      </w:r>
      <w:r w:rsidR="00951190">
        <w:rPr>
          <w:rFonts w:eastAsia="Times New Roman"/>
          <w:color w:val="272625"/>
          <w:sz w:val="28"/>
          <w:szCs w:val="28"/>
        </w:rPr>
        <w:t>ающих</w:t>
      </w:r>
      <w:r w:rsidR="00415092" w:rsidRPr="00667B85">
        <w:rPr>
          <w:rFonts w:eastAsia="Times New Roman"/>
          <w:color w:val="272625"/>
          <w:sz w:val="28"/>
          <w:szCs w:val="28"/>
        </w:rPr>
        <w:t xml:space="preserve"> финансирование</w:t>
      </w:r>
      <w:r w:rsidR="007C3E51" w:rsidRPr="00667B85">
        <w:rPr>
          <w:rFonts w:eastAsia="Times New Roman"/>
          <w:color w:val="272625"/>
          <w:sz w:val="28"/>
          <w:szCs w:val="28"/>
        </w:rPr>
        <w:t xml:space="preserve"> не только через прямые каналы продаж, но и через финансовые организации (БВУ, КТ, МФО, ЛК) (</w:t>
      </w:r>
      <w:r w:rsidR="00B225C0" w:rsidRPr="00667B85">
        <w:rPr>
          <w:rFonts w:eastAsia="Times New Roman"/>
          <w:color w:val="272625"/>
          <w:sz w:val="28"/>
          <w:szCs w:val="28"/>
        </w:rPr>
        <w:t>т</w:t>
      </w:r>
      <w:r w:rsidR="007C3E51" w:rsidRPr="00667B85">
        <w:rPr>
          <w:rFonts w:eastAsia="Times New Roman"/>
          <w:color w:val="272625"/>
          <w:sz w:val="28"/>
          <w:szCs w:val="28"/>
        </w:rPr>
        <w:t>аблица</w:t>
      </w:r>
      <w:r w:rsidR="005D0E90" w:rsidRPr="00667B85">
        <w:rPr>
          <w:rFonts w:eastAsia="Times New Roman"/>
          <w:color w:val="272625"/>
          <w:sz w:val="28"/>
          <w:szCs w:val="28"/>
        </w:rPr>
        <w:t xml:space="preserve"> </w:t>
      </w:r>
      <w:r w:rsidR="00DA3190">
        <w:rPr>
          <w:rFonts w:eastAsia="Times New Roman"/>
          <w:color w:val="272625"/>
          <w:sz w:val="28"/>
          <w:szCs w:val="28"/>
        </w:rPr>
        <w:t>7</w:t>
      </w:r>
      <w:r w:rsidR="007C3E51" w:rsidRPr="00667B85">
        <w:rPr>
          <w:rFonts w:eastAsia="Times New Roman"/>
          <w:color w:val="272625"/>
          <w:sz w:val="28"/>
          <w:szCs w:val="28"/>
        </w:rPr>
        <w:t>)</w:t>
      </w:r>
      <w:r w:rsidR="00AF00E4" w:rsidRPr="00667B85">
        <w:rPr>
          <w:rFonts w:eastAsia="Times New Roman"/>
          <w:color w:val="272625"/>
          <w:sz w:val="28"/>
          <w:szCs w:val="28"/>
        </w:rPr>
        <w:t xml:space="preserve"> [11]</w:t>
      </w:r>
      <w:r w:rsidR="001C662C" w:rsidRPr="00667B85">
        <w:rPr>
          <w:rFonts w:eastAsia="Times New Roman"/>
          <w:color w:val="272625"/>
          <w:sz w:val="28"/>
          <w:szCs w:val="28"/>
        </w:rPr>
        <w:t>.</w:t>
      </w:r>
    </w:p>
    <w:p w14:paraId="55DD8E5C" w14:textId="77777777" w:rsidR="00415092" w:rsidRPr="00667B85" w:rsidRDefault="00415092" w:rsidP="0045081D">
      <w:pPr>
        <w:pStyle w:val="a5"/>
        <w:ind w:firstLine="709"/>
        <w:jc w:val="both"/>
        <w:rPr>
          <w:rFonts w:eastAsia="Times New Roman"/>
          <w:color w:val="272625"/>
          <w:sz w:val="28"/>
          <w:szCs w:val="28"/>
        </w:rPr>
      </w:pPr>
    </w:p>
    <w:p w14:paraId="718E8646" w14:textId="18A0D0C7" w:rsidR="00415092" w:rsidRPr="00667B85" w:rsidRDefault="00415092" w:rsidP="00415092">
      <w:pPr>
        <w:pStyle w:val="a5"/>
        <w:jc w:val="both"/>
        <w:rPr>
          <w:rFonts w:eastAsia="Times New Roman"/>
          <w:color w:val="272625"/>
          <w:sz w:val="28"/>
          <w:szCs w:val="28"/>
        </w:rPr>
      </w:pPr>
      <w:r w:rsidRPr="00667B85">
        <w:rPr>
          <w:rFonts w:eastAsia="Times New Roman"/>
          <w:color w:val="272625"/>
          <w:sz w:val="28"/>
          <w:szCs w:val="28"/>
        </w:rPr>
        <w:t>Таблица</w:t>
      </w:r>
      <w:r w:rsidR="005D0E90" w:rsidRPr="00667B85">
        <w:rPr>
          <w:rFonts w:eastAsia="Times New Roman"/>
          <w:color w:val="272625"/>
          <w:sz w:val="28"/>
          <w:szCs w:val="28"/>
        </w:rPr>
        <w:t xml:space="preserve"> </w:t>
      </w:r>
      <w:r w:rsidR="00DA3190">
        <w:rPr>
          <w:rFonts w:eastAsia="Times New Roman"/>
          <w:color w:val="272625"/>
          <w:sz w:val="28"/>
          <w:szCs w:val="28"/>
        </w:rPr>
        <w:t>7</w:t>
      </w:r>
      <w:r w:rsidRPr="00667B85">
        <w:rPr>
          <w:rFonts w:eastAsia="Times New Roman"/>
          <w:color w:val="272625"/>
          <w:sz w:val="28"/>
          <w:szCs w:val="28"/>
        </w:rPr>
        <w:t xml:space="preserve"> – Действующие программы финансирования АО «Аграрная кредитная корпорация»</w:t>
      </w:r>
    </w:p>
    <w:p w14:paraId="03C22425" w14:textId="77777777" w:rsidR="001C662C" w:rsidRPr="00667B85" w:rsidRDefault="001C662C" w:rsidP="0045081D">
      <w:pPr>
        <w:pStyle w:val="a5"/>
        <w:ind w:firstLine="709"/>
        <w:jc w:val="both"/>
        <w:rPr>
          <w:rFonts w:eastAsia="Times New Roman"/>
          <w:color w:val="272625"/>
          <w:sz w:val="16"/>
          <w:szCs w:val="16"/>
        </w:rPr>
      </w:pPr>
    </w:p>
    <w:tbl>
      <w:tblPr>
        <w:tblStyle w:val="a6"/>
        <w:tblW w:w="9678" w:type="dxa"/>
        <w:jc w:val="center"/>
        <w:tblLayout w:type="fixed"/>
        <w:tblLook w:val="04A0" w:firstRow="1" w:lastRow="0" w:firstColumn="1" w:lastColumn="0" w:noHBand="0" w:noVBand="1"/>
      </w:tblPr>
      <w:tblGrid>
        <w:gridCol w:w="1857"/>
        <w:gridCol w:w="3320"/>
        <w:gridCol w:w="1525"/>
        <w:gridCol w:w="1300"/>
        <w:gridCol w:w="1676"/>
      </w:tblGrid>
      <w:tr w:rsidR="007C3E51" w:rsidRPr="00667B85" w14:paraId="44B21E87" w14:textId="77777777" w:rsidTr="002051B6">
        <w:trPr>
          <w:jc w:val="center"/>
        </w:trPr>
        <w:tc>
          <w:tcPr>
            <w:tcW w:w="1857" w:type="dxa"/>
            <w:vAlign w:val="center"/>
          </w:tcPr>
          <w:p w14:paraId="49F14488" w14:textId="77777777" w:rsidR="00C145DB" w:rsidRPr="00667B85" w:rsidRDefault="00C145DB" w:rsidP="00F85415">
            <w:pPr>
              <w:pStyle w:val="a5"/>
              <w:jc w:val="center"/>
              <w:rPr>
                <w:rFonts w:eastAsia="Times New Roman"/>
                <w:color w:val="272625"/>
                <w:sz w:val="24"/>
                <w:szCs w:val="24"/>
              </w:rPr>
            </w:pPr>
            <w:r w:rsidRPr="00667B85">
              <w:rPr>
                <w:rFonts w:eastAsia="Times New Roman"/>
                <w:color w:val="272625"/>
                <w:sz w:val="24"/>
                <w:szCs w:val="24"/>
              </w:rPr>
              <w:t>Наименование программы фи</w:t>
            </w:r>
            <w:r w:rsidR="002051B6" w:rsidRPr="00667B85">
              <w:rPr>
                <w:rFonts w:eastAsia="Times New Roman"/>
                <w:color w:val="272625"/>
                <w:sz w:val="24"/>
                <w:szCs w:val="24"/>
              </w:rPr>
              <w:t xml:space="preserve"> </w:t>
            </w:r>
            <w:r w:rsidRPr="00667B85">
              <w:rPr>
                <w:rFonts w:eastAsia="Times New Roman"/>
                <w:color w:val="272625"/>
                <w:sz w:val="24"/>
                <w:szCs w:val="24"/>
              </w:rPr>
              <w:t>нансирования</w:t>
            </w:r>
          </w:p>
        </w:tc>
        <w:tc>
          <w:tcPr>
            <w:tcW w:w="3320" w:type="dxa"/>
            <w:vAlign w:val="center"/>
          </w:tcPr>
          <w:p w14:paraId="47DEEBE0" w14:textId="77777777" w:rsidR="00C145DB" w:rsidRPr="00667B85" w:rsidRDefault="00C145DB" w:rsidP="00F85415">
            <w:pPr>
              <w:pStyle w:val="a5"/>
              <w:jc w:val="center"/>
              <w:rPr>
                <w:rFonts w:eastAsia="Times New Roman"/>
                <w:color w:val="272625"/>
                <w:sz w:val="24"/>
                <w:szCs w:val="24"/>
              </w:rPr>
            </w:pPr>
            <w:r w:rsidRPr="00667B85">
              <w:rPr>
                <w:rFonts w:eastAsia="Times New Roman"/>
                <w:color w:val="272625"/>
                <w:sz w:val="24"/>
                <w:szCs w:val="24"/>
              </w:rPr>
              <w:t>Содержание</w:t>
            </w:r>
          </w:p>
        </w:tc>
        <w:tc>
          <w:tcPr>
            <w:tcW w:w="1525" w:type="dxa"/>
            <w:vAlign w:val="center"/>
          </w:tcPr>
          <w:p w14:paraId="4E0BBB61" w14:textId="77777777" w:rsidR="00C145DB" w:rsidRPr="00667B85" w:rsidRDefault="00C145DB" w:rsidP="00F85415">
            <w:pPr>
              <w:pStyle w:val="a5"/>
              <w:jc w:val="center"/>
              <w:rPr>
                <w:rFonts w:eastAsia="Times New Roman"/>
                <w:color w:val="272625"/>
                <w:sz w:val="24"/>
                <w:szCs w:val="24"/>
              </w:rPr>
            </w:pPr>
            <w:r w:rsidRPr="00667B85">
              <w:rPr>
                <w:rFonts w:eastAsia="Times New Roman"/>
                <w:color w:val="272625"/>
                <w:sz w:val="24"/>
                <w:szCs w:val="24"/>
              </w:rPr>
              <w:t>Ставка вознаграждения</w:t>
            </w:r>
          </w:p>
        </w:tc>
        <w:tc>
          <w:tcPr>
            <w:tcW w:w="1300" w:type="dxa"/>
            <w:vAlign w:val="center"/>
          </w:tcPr>
          <w:p w14:paraId="33204B43" w14:textId="77777777" w:rsidR="00C145DB" w:rsidRPr="00667B85" w:rsidRDefault="00C145DB" w:rsidP="00F85415">
            <w:pPr>
              <w:pStyle w:val="a5"/>
              <w:jc w:val="center"/>
              <w:rPr>
                <w:rFonts w:eastAsia="Times New Roman"/>
                <w:color w:val="272625"/>
                <w:sz w:val="24"/>
                <w:szCs w:val="24"/>
              </w:rPr>
            </w:pPr>
            <w:r w:rsidRPr="00667B85">
              <w:rPr>
                <w:rFonts w:eastAsia="Times New Roman"/>
                <w:color w:val="272625"/>
                <w:sz w:val="24"/>
                <w:szCs w:val="24"/>
              </w:rPr>
              <w:t>Годовая эффективная ставка</w:t>
            </w:r>
          </w:p>
        </w:tc>
        <w:tc>
          <w:tcPr>
            <w:tcW w:w="1676" w:type="dxa"/>
            <w:vAlign w:val="center"/>
          </w:tcPr>
          <w:p w14:paraId="78F406B4" w14:textId="77777777" w:rsidR="00C145DB" w:rsidRPr="00667B85" w:rsidRDefault="00C145DB" w:rsidP="00F85415">
            <w:pPr>
              <w:pStyle w:val="a5"/>
              <w:jc w:val="center"/>
              <w:rPr>
                <w:rFonts w:eastAsia="Times New Roman"/>
                <w:color w:val="272625"/>
                <w:sz w:val="24"/>
                <w:szCs w:val="24"/>
              </w:rPr>
            </w:pPr>
            <w:r w:rsidRPr="00667B85">
              <w:rPr>
                <w:rFonts w:eastAsia="Times New Roman"/>
                <w:color w:val="272625"/>
                <w:sz w:val="24"/>
                <w:szCs w:val="24"/>
              </w:rPr>
              <w:t>Срок кредитования</w:t>
            </w:r>
          </w:p>
        </w:tc>
      </w:tr>
      <w:tr w:rsidR="007C3E51" w:rsidRPr="00667B85" w14:paraId="6C298438" w14:textId="77777777" w:rsidTr="002051B6">
        <w:trPr>
          <w:jc w:val="center"/>
        </w:trPr>
        <w:tc>
          <w:tcPr>
            <w:tcW w:w="1857" w:type="dxa"/>
          </w:tcPr>
          <w:p w14:paraId="0049F3B1" w14:textId="77777777" w:rsidR="00C145DB" w:rsidRPr="00667B85" w:rsidRDefault="00C145DB" w:rsidP="0045081D">
            <w:pPr>
              <w:pStyle w:val="a5"/>
              <w:jc w:val="both"/>
              <w:rPr>
                <w:rFonts w:eastAsia="Times New Roman"/>
                <w:color w:val="272625"/>
                <w:sz w:val="24"/>
                <w:szCs w:val="24"/>
                <w:lang w:val="kk-KZ"/>
              </w:rPr>
            </w:pPr>
            <w:r w:rsidRPr="00667B85">
              <w:rPr>
                <w:rFonts w:eastAsia="Times New Roman"/>
                <w:color w:val="272625"/>
                <w:sz w:val="24"/>
                <w:szCs w:val="24"/>
                <w:lang w:val="kk-KZ"/>
              </w:rPr>
              <w:t>Кең дала</w:t>
            </w:r>
          </w:p>
        </w:tc>
        <w:tc>
          <w:tcPr>
            <w:tcW w:w="3320" w:type="dxa"/>
          </w:tcPr>
          <w:p w14:paraId="30168E31" w14:textId="77777777" w:rsidR="00C145DB" w:rsidRPr="00667B85" w:rsidRDefault="00C145DB" w:rsidP="0045081D">
            <w:pPr>
              <w:pStyle w:val="a5"/>
              <w:jc w:val="both"/>
              <w:rPr>
                <w:rFonts w:eastAsia="Times New Roman"/>
                <w:color w:val="272625"/>
                <w:sz w:val="24"/>
                <w:szCs w:val="24"/>
              </w:rPr>
            </w:pPr>
            <w:r w:rsidRPr="00667B85">
              <w:rPr>
                <w:rFonts w:eastAsia="Times New Roman"/>
                <w:color w:val="272625"/>
                <w:sz w:val="24"/>
                <w:szCs w:val="24"/>
              </w:rPr>
              <w:t>кредитование сельхозтоваро</w:t>
            </w:r>
            <w:r w:rsidR="00F85415" w:rsidRPr="00667B85">
              <w:rPr>
                <w:rFonts w:eastAsia="Times New Roman"/>
                <w:color w:val="272625"/>
                <w:sz w:val="24"/>
                <w:szCs w:val="24"/>
              </w:rPr>
              <w:t xml:space="preserve"> </w:t>
            </w:r>
            <w:r w:rsidRPr="00667B85">
              <w:rPr>
                <w:rFonts w:eastAsia="Times New Roman"/>
                <w:color w:val="272625"/>
                <w:sz w:val="24"/>
                <w:szCs w:val="24"/>
              </w:rPr>
              <w:t>производителей и субъектов АПК на проведение весенне-полевых и уборочных работ</w:t>
            </w:r>
          </w:p>
        </w:tc>
        <w:tc>
          <w:tcPr>
            <w:tcW w:w="1525" w:type="dxa"/>
          </w:tcPr>
          <w:p w14:paraId="6C59ACD1" w14:textId="77777777" w:rsidR="00C145DB" w:rsidRPr="00667B85" w:rsidRDefault="007C3E51" w:rsidP="0045081D">
            <w:pPr>
              <w:pStyle w:val="a5"/>
              <w:jc w:val="both"/>
              <w:rPr>
                <w:rFonts w:eastAsia="Times New Roman"/>
                <w:color w:val="272625"/>
                <w:sz w:val="24"/>
                <w:szCs w:val="24"/>
              </w:rPr>
            </w:pPr>
            <w:r w:rsidRPr="00667B85">
              <w:rPr>
                <w:rFonts w:eastAsia="Times New Roman"/>
                <w:color w:val="272625"/>
                <w:sz w:val="24"/>
                <w:szCs w:val="24"/>
              </w:rPr>
              <w:t>1,5% годовых</w:t>
            </w:r>
          </w:p>
        </w:tc>
        <w:tc>
          <w:tcPr>
            <w:tcW w:w="1300" w:type="dxa"/>
          </w:tcPr>
          <w:p w14:paraId="4747ACEF" w14:textId="77777777" w:rsidR="00C145DB" w:rsidRPr="00667B85" w:rsidRDefault="007C3E51" w:rsidP="0045081D">
            <w:pPr>
              <w:pStyle w:val="a5"/>
              <w:jc w:val="both"/>
              <w:rPr>
                <w:rFonts w:eastAsia="Times New Roman"/>
                <w:color w:val="272625"/>
                <w:sz w:val="24"/>
                <w:szCs w:val="24"/>
              </w:rPr>
            </w:pPr>
            <w:r w:rsidRPr="00667B85">
              <w:rPr>
                <w:rFonts w:eastAsia="Times New Roman"/>
                <w:color w:val="272625"/>
                <w:sz w:val="24"/>
                <w:szCs w:val="24"/>
              </w:rPr>
              <w:t>от 1,5% годовых</w:t>
            </w:r>
          </w:p>
        </w:tc>
        <w:tc>
          <w:tcPr>
            <w:tcW w:w="1676" w:type="dxa"/>
          </w:tcPr>
          <w:p w14:paraId="23C232F4" w14:textId="77777777" w:rsidR="00C145DB" w:rsidRPr="00667B85" w:rsidRDefault="007C3E51" w:rsidP="0045081D">
            <w:pPr>
              <w:pStyle w:val="a5"/>
              <w:jc w:val="both"/>
              <w:rPr>
                <w:rFonts w:eastAsia="Times New Roman"/>
                <w:color w:val="272625"/>
                <w:sz w:val="24"/>
                <w:szCs w:val="24"/>
              </w:rPr>
            </w:pPr>
            <w:r w:rsidRPr="00667B85">
              <w:rPr>
                <w:rFonts w:eastAsia="Times New Roman"/>
                <w:color w:val="272625"/>
                <w:sz w:val="24"/>
                <w:szCs w:val="24"/>
              </w:rPr>
              <w:t>до 1 декабря соответствующего года фи</w:t>
            </w:r>
            <w:r w:rsidR="00F85415" w:rsidRPr="00667B85">
              <w:rPr>
                <w:rFonts w:eastAsia="Times New Roman"/>
                <w:color w:val="272625"/>
                <w:sz w:val="24"/>
                <w:szCs w:val="24"/>
              </w:rPr>
              <w:t xml:space="preserve"> </w:t>
            </w:r>
            <w:r w:rsidRPr="00667B85">
              <w:rPr>
                <w:rFonts w:eastAsia="Times New Roman"/>
                <w:color w:val="272625"/>
                <w:sz w:val="24"/>
                <w:szCs w:val="24"/>
              </w:rPr>
              <w:t>нансирования</w:t>
            </w:r>
          </w:p>
        </w:tc>
      </w:tr>
      <w:tr w:rsidR="007C3E51" w:rsidRPr="00667B85" w14:paraId="5E776E1C" w14:textId="77777777" w:rsidTr="002051B6">
        <w:trPr>
          <w:jc w:val="center"/>
        </w:trPr>
        <w:tc>
          <w:tcPr>
            <w:tcW w:w="1857" w:type="dxa"/>
            <w:tcBorders>
              <w:bottom w:val="nil"/>
            </w:tcBorders>
          </w:tcPr>
          <w:p w14:paraId="0FC2406C" w14:textId="77777777" w:rsidR="00C145DB" w:rsidRPr="00667B85" w:rsidRDefault="00C145DB" w:rsidP="0045081D">
            <w:pPr>
              <w:pStyle w:val="a5"/>
              <w:jc w:val="both"/>
              <w:rPr>
                <w:rFonts w:eastAsia="Times New Roman"/>
                <w:color w:val="272625"/>
                <w:sz w:val="24"/>
                <w:szCs w:val="24"/>
                <w:lang w:val="kk-KZ"/>
              </w:rPr>
            </w:pPr>
            <w:r w:rsidRPr="00667B85">
              <w:rPr>
                <w:rFonts w:eastAsia="Times New Roman"/>
                <w:color w:val="272625"/>
                <w:sz w:val="24"/>
                <w:szCs w:val="24"/>
                <w:lang w:val="kk-KZ"/>
              </w:rPr>
              <w:t>Агробизнес</w:t>
            </w:r>
          </w:p>
        </w:tc>
        <w:tc>
          <w:tcPr>
            <w:tcW w:w="3320" w:type="dxa"/>
            <w:tcBorders>
              <w:bottom w:val="nil"/>
            </w:tcBorders>
          </w:tcPr>
          <w:p w14:paraId="2A2E2E40" w14:textId="77777777" w:rsidR="00C145DB" w:rsidRPr="00667B85" w:rsidRDefault="00C145DB" w:rsidP="0045081D">
            <w:pPr>
              <w:pStyle w:val="a5"/>
              <w:jc w:val="both"/>
              <w:rPr>
                <w:rFonts w:eastAsia="Times New Roman"/>
                <w:color w:val="272625"/>
                <w:sz w:val="24"/>
                <w:szCs w:val="24"/>
              </w:rPr>
            </w:pPr>
            <w:r w:rsidRPr="00667B85">
              <w:rPr>
                <w:rFonts w:eastAsia="Times New Roman"/>
                <w:color w:val="272625"/>
                <w:sz w:val="24"/>
                <w:szCs w:val="24"/>
              </w:rPr>
              <w:t>кредитование сельхозтоваро</w:t>
            </w:r>
            <w:r w:rsidR="00F85415" w:rsidRPr="00667B85">
              <w:rPr>
                <w:rFonts w:eastAsia="Times New Roman"/>
                <w:color w:val="272625"/>
                <w:sz w:val="24"/>
                <w:szCs w:val="24"/>
              </w:rPr>
              <w:t xml:space="preserve"> </w:t>
            </w:r>
            <w:r w:rsidRPr="00667B85">
              <w:rPr>
                <w:rFonts w:eastAsia="Times New Roman"/>
                <w:color w:val="272625"/>
                <w:sz w:val="24"/>
                <w:szCs w:val="24"/>
              </w:rPr>
              <w:t>производителей на попол</w:t>
            </w:r>
            <w:r w:rsidR="00F85415" w:rsidRPr="00667B85">
              <w:rPr>
                <w:rFonts w:eastAsia="Times New Roman"/>
                <w:color w:val="272625"/>
                <w:sz w:val="24"/>
                <w:szCs w:val="24"/>
              </w:rPr>
              <w:t xml:space="preserve"> </w:t>
            </w:r>
            <w:r w:rsidRPr="00667B85">
              <w:rPr>
                <w:rFonts w:eastAsia="Times New Roman"/>
                <w:color w:val="272625"/>
                <w:sz w:val="24"/>
                <w:szCs w:val="24"/>
              </w:rPr>
              <w:t xml:space="preserve">нение оборотных средств, приобретение основных средств, в том числе модернизация </w:t>
            </w:r>
            <w:r w:rsidR="00B225C0" w:rsidRPr="00667B85">
              <w:rPr>
                <w:rFonts w:eastAsia="Times New Roman"/>
                <w:color w:val="272625"/>
                <w:sz w:val="24"/>
                <w:szCs w:val="24"/>
              </w:rPr>
              <w:t>объектов, на строительно-монтажные работы и реконструкцию</w:t>
            </w:r>
          </w:p>
        </w:tc>
        <w:tc>
          <w:tcPr>
            <w:tcW w:w="1525" w:type="dxa"/>
            <w:tcBorders>
              <w:bottom w:val="nil"/>
            </w:tcBorders>
          </w:tcPr>
          <w:p w14:paraId="48B11DDF" w14:textId="77777777" w:rsidR="00C145DB" w:rsidRPr="00667B85" w:rsidRDefault="00A844D2" w:rsidP="002051B6">
            <w:pPr>
              <w:pStyle w:val="a5"/>
              <w:jc w:val="both"/>
              <w:rPr>
                <w:rFonts w:eastAsia="Times New Roman"/>
                <w:color w:val="272625"/>
                <w:sz w:val="24"/>
                <w:szCs w:val="24"/>
              </w:rPr>
            </w:pPr>
            <w:r w:rsidRPr="00667B85">
              <w:rPr>
                <w:rFonts w:eastAsia="Times New Roman"/>
                <w:color w:val="272625"/>
                <w:sz w:val="24"/>
                <w:szCs w:val="24"/>
              </w:rPr>
              <w:t>2-17% годо</w:t>
            </w:r>
            <w:r w:rsidR="002051B6" w:rsidRPr="00667B85">
              <w:rPr>
                <w:rFonts w:eastAsia="Times New Roman"/>
                <w:color w:val="272625"/>
                <w:sz w:val="24"/>
                <w:szCs w:val="24"/>
              </w:rPr>
              <w:t xml:space="preserve"> </w:t>
            </w:r>
            <w:r w:rsidRPr="00667B85">
              <w:rPr>
                <w:rFonts w:eastAsia="Times New Roman"/>
                <w:color w:val="272625"/>
                <w:sz w:val="24"/>
                <w:szCs w:val="24"/>
              </w:rPr>
              <w:t>вых в зависи</w:t>
            </w:r>
            <w:r w:rsidR="002051B6" w:rsidRPr="00667B85">
              <w:rPr>
                <w:rFonts w:eastAsia="Times New Roman"/>
                <w:color w:val="272625"/>
                <w:sz w:val="24"/>
                <w:szCs w:val="24"/>
              </w:rPr>
              <w:t xml:space="preserve"> </w:t>
            </w:r>
            <w:r w:rsidRPr="00667B85">
              <w:rPr>
                <w:rFonts w:eastAsia="Times New Roman"/>
                <w:color w:val="272625"/>
                <w:sz w:val="24"/>
                <w:szCs w:val="24"/>
              </w:rPr>
              <w:t xml:space="preserve">мости от источника </w:t>
            </w:r>
            <w:r w:rsidR="00B225C0" w:rsidRPr="00667B85">
              <w:rPr>
                <w:rFonts w:eastAsia="Times New Roman"/>
                <w:color w:val="272625"/>
                <w:sz w:val="24"/>
                <w:szCs w:val="24"/>
              </w:rPr>
              <w:t>финансиро</w:t>
            </w:r>
            <w:r w:rsidR="002051B6" w:rsidRPr="00667B85">
              <w:rPr>
                <w:rFonts w:eastAsia="Times New Roman"/>
                <w:color w:val="272625"/>
                <w:sz w:val="24"/>
                <w:szCs w:val="24"/>
              </w:rPr>
              <w:t xml:space="preserve"> </w:t>
            </w:r>
            <w:r w:rsidR="00B225C0" w:rsidRPr="00667B85">
              <w:rPr>
                <w:rFonts w:eastAsia="Times New Roman"/>
                <w:color w:val="272625"/>
                <w:sz w:val="24"/>
                <w:szCs w:val="24"/>
              </w:rPr>
              <w:t>вания</w:t>
            </w:r>
          </w:p>
        </w:tc>
        <w:tc>
          <w:tcPr>
            <w:tcW w:w="1300" w:type="dxa"/>
            <w:tcBorders>
              <w:bottom w:val="nil"/>
            </w:tcBorders>
          </w:tcPr>
          <w:p w14:paraId="4DD3DEEF" w14:textId="77777777" w:rsidR="00C145DB" w:rsidRPr="00667B85" w:rsidRDefault="00A844D2" w:rsidP="002051B6">
            <w:pPr>
              <w:pStyle w:val="a5"/>
              <w:jc w:val="both"/>
              <w:rPr>
                <w:rFonts w:eastAsia="Times New Roman"/>
                <w:color w:val="272625"/>
                <w:sz w:val="24"/>
                <w:szCs w:val="24"/>
              </w:rPr>
            </w:pPr>
            <w:r w:rsidRPr="00667B85">
              <w:rPr>
                <w:rFonts w:eastAsia="Times New Roman"/>
                <w:color w:val="272625"/>
                <w:sz w:val="24"/>
                <w:szCs w:val="24"/>
              </w:rPr>
              <w:t xml:space="preserve">от 2% - от 17% годовых в зависимости от источника </w:t>
            </w:r>
            <w:r w:rsidR="00B225C0" w:rsidRPr="00667B85">
              <w:rPr>
                <w:rFonts w:eastAsia="Times New Roman"/>
                <w:color w:val="272625"/>
                <w:sz w:val="24"/>
                <w:szCs w:val="24"/>
              </w:rPr>
              <w:t>финанси</w:t>
            </w:r>
            <w:r w:rsidR="002051B6" w:rsidRPr="00667B85">
              <w:rPr>
                <w:rFonts w:eastAsia="Times New Roman"/>
                <w:color w:val="272625"/>
                <w:sz w:val="24"/>
                <w:szCs w:val="24"/>
              </w:rPr>
              <w:t xml:space="preserve"> </w:t>
            </w:r>
            <w:r w:rsidR="00B225C0" w:rsidRPr="00667B85">
              <w:rPr>
                <w:rFonts w:eastAsia="Times New Roman"/>
                <w:color w:val="272625"/>
                <w:sz w:val="24"/>
                <w:szCs w:val="24"/>
              </w:rPr>
              <w:t>рования</w:t>
            </w:r>
          </w:p>
        </w:tc>
        <w:tc>
          <w:tcPr>
            <w:tcW w:w="1676" w:type="dxa"/>
            <w:tcBorders>
              <w:bottom w:val="nil"/>
            </w:tcBorders>
          </w:tcPr>
          <w:p w14:paraId="541C5861" w14:textId="77777777" w:rsidR="00C145DB" w:rsidRPr="00667B85" w:rsidRDefault="00A844D2" w:rsidP="0045081D">
            <w:pPr>
              <w:pStyle w:val="a5"/>
              <w:jc w:val="both"/>
              <w:rPr>
                <w:rFonts w:eastAsia="Times New Roman"/>
                <w:color w:val="272625"/>
                <w:sz w:val="24"/>
                <w:szCs w:val="24"/>
              </w:rPr>
            </w:pPr>
            <w:r w:rsidRPr="00667B85">
              <w:rPr>
                <w:rFonts w:eastAsia="Times New Roman"/>
                <w:color w:val="272625"/>
                <w:sz w:val="24"/>
                <w:szCs w:val="24"/>
              </w:rPr>
              <w:t>до 10-12 лет в зависимости от источника финансирования</w:t>
            </w:r>
          </w:p>
        </w:tc>
      </w:tr>
      <w:tr w:rsidR="007C3E51" w:rsidRPr="00667B85" w14:paraId="3F75D46E" w14:textId="77777777" w:rsidTr="002051B6">
        <w:trPr>
          <w:jc w:val="center"/>
        </w:trPr>
        <w:tc>
          <w:tcPr>
            <w:tcW w:w="1857" w:type="dxa"/>
          </w:tcPr>
          <w:p w14:paraId="26C7FF17" w14:textId="77777777" w:rsidR="00C145DB" w:rsidRPr="00667B85" w:rsidRDefault="00C145DB" w:rsidP="0045081D">
            <w:pPr>
              <w:pStyle w:val="a5"/>
              <w:jc w:val="both"/>
              <w:rPr>
                <w:rFonts w:eastAsia="Times New Roman"/>
                <w:color w:val="272625"/>
                <w:sz w:val="24"/>
                <w:szCs w:val="24"/>
                <w:lang w:val="kk-KZ"/>
              </w:rPr>
            </w:pPr>
            <w:r w:rsidRPr="00667B85">
              <w:rPr>
                <w:rFonts w:eastAsia="Times New Roman"/>
                <w:color w:val="272625"/>
                <w:sz w:val="24"/>
                <w:szCs w:val="24"/>
                <w:lang w:val="kk-KZ"/>
              </w:rPr>
              <w:t>Іскер</w:t>
            </w:r>
          </w:p>
        </w:tc>
        <w:tc>
          <w:tcPr>
            <w:tcW w:w="3320" w:type="dxa"/>
          </w:tcPr>
          <w:p w14:paraId="6191E3CE" w14:textId="77777777" w:rsidR="00C145DB" w:rsidRPr="00667B85" w:rsidRDefault="00C145DB" w:rsidP="0045081D">
            <w:pPr>
              <w:pStyle w:val="a5"/>
              <w:jc w:val="both"/>
              <w:rPr>
                <w:rFonts w:eastAsia="Times New Roman"/>
                <w:color w:val="272625"/>
                <w:sz w:val="24"/>
                <w:szCs w:val="24"/>
              </w:rPr>
            </w:pPr>
            <w:r w:rsidRPr="00667B85">
              <w:rPr>
                <w:rFonts w:eastAsia="Times New Roman"/>
                <w:color w:val="272625"/>
                <w:sz w:val="24"/>
                <w:szCs w:val="24"/>
              </w:rPr>
              <w:t>кредитование на производ</w:t>
            </w:r>
            <w:r w:rsidR="002051B6" w:rsidRPr="00667B85">
              <w:rPr>
                <w:rFonts w:eastAsia="Times New Roman"/>
                <w:color w:val="272625"/>
                <w:sz w:val="24"/>
                <w:szCs w:val="24"/>
              </w:rPr>
              <w:t xml:space="preserve"> </w:t>
            </w:r>
            <w:r w:rsidRPr="00667B85">
              <w:rPr>
                <w:rFonts w:eastAsia="Times New Roman"/>
                <w:color w:val="272625"/>
                <w:sz w:val="24"/>
                <w:szCs w:val="24"/>
              </w:rPr>
              <w:t>ство и переработку сельхоз</w:t>
            </w:r>
            <w:r w:rsidR="002051B6" w:rsidRPr="00667B85">
              <w:rPr>
                <w:rFonts w:eastAsia="Times New Roman"/>
                <w:color w:val="272625"/>
                <w:sz w:val="24"/>
                <w:szCs w:val="24"/>
              </w:rPr>
              <w:t xml:space="preserve"> </w:t>
            </w:r>
            <w:r w:rsidRPr="00667B85">
              <w:rPr>
                <w:rFonts w:eastAsia="Times New Roman"/>
                <w:color w:val="272625"/>
                <w:sz w:val="24"/>
                <w:szCs w:val="24"/>
              </w:rPr>
              <w:t>продукции; кредитование сельскохозяйственных коопе</w:t>
            </w:r>
            <w:r w:rsidR="002051B6" w:rsidRPr="00667B85">
              <w:rPr>
                <w:rFonts w:eastAsia="Times New Roman"/>
                <w:color w:val="272625"/>
                <w:sz w:val="24"/>
                <w:szCs w:val="24"/>
              </w:rPr>
              <w:t xml:space="preserve"> </w:t>
            </w:r>
            <w:r w:rsidRPr="00667B85">
              <w:rPr>
                <w:rFonts w:eastAsia="Times New Roman"/>
                <w:color w:val="272625"/>
                <w:sz w:val="24"/>
                <w:szCs w:val="24"/>
              </w:rPr>
              <w:t>ративов на организацию сервисно-заготовительных услуг по мясной, молочной и плодоовощной продукции</w:t>
            </w:r>
            <w:r w:rsidR="008C17F0" w:rsidRPr="00667B85">
              <w:rPr>
                <w:rFonts w:eastAsia="Times New Roman"/>
                <w:color w:val="272625"/>
                <w:sz w:val="24"/>
                <w:szCs w:val="24"/>
              </w:rPr>
              <w:t>. Поддержка стартап-проектов, проектов начинающих и дей</w:t>
            </w:r>
            <w:r w:rsidR="002051B6" w:rsidRPr="00667B85">
              <w:rPr>
                <w:rFonts w:eastAsia="Times New Roman"/>
                <w:color w:val="272625"/>
                <w:sz w:val="24"/>
                <w:szCs w:val="24"/>
              </w:rPr>
              <w:t xml:space="preserve"> </w:t>
            </w:r>
            <w:r w:rsidR="008C17F0" w:rsidRPr="00667B85">
              <w:rPr>
                <w:rFonts w:eastAsia="Times New Roman"/>
                <w:color w:val="272625"/>
                <w:sz w:val="24"/>
                <w:szCs w:val="24"/>
              </w:rPr>
              <w:t>ствующих предпринимателей</w:t>
            </w:r>
          </w:p>
        </w:tc>
        <w:tc>
          <w:tcPr>
            <w:tcW w:w="1525" w:type="dxa"/>
          </w:tcPr>
          <w:p w14:paraId="34DD367F" w14:textId="77777777" w:rsidR="00C145DB" w:rsidRPr="00667B85" w:rsidRDefault="00A844D2" w:rsidP="0045081D">
            <w:pPr>
              <w:pStyle w:val="a5"/>
              <w:jc w:val="both"/>
              <w:rPr>
                <w:rFonts w:eastAsia="Times New Roman"/>
                <w:color w:val="272625"/>
                <w:sz w:val="24"/>
                <w:szCs w:val="24"/>
              </w:rPr>
            </w:pPr>
            <w:r w:rsidRPr="00667B85">
              <w:rPr>
                <w:rFonts w:eastAsia="Times New Roman"/>
                <w:color w:val="272625"/>
                <w:sz w:val="24"/>
                <w:szCs w:val="24"/>
              </w:rPr>
              <w:t>2%-6% в зависимости от источ</w:t>
            </w:r>
            <w:r w:rsidR="002051B6" w:rsidRPr="00667B85">
              <w:rPr>
                <w:rFonts w:eastAsia="Times New Roman"/>
                <w:color w:val="272625"/>
                <w:sz w:val="24"/>
                <w:szCs w:val="24"/>
              </w:rPr>
              <w:t xml:space="preserve"> </w:t>
            </w:r>
            <w:r w:rsidRPr="00667B85">
              <w:rPr>
                <w:rFonts w:eastAsia="Times New Roman"/>
                <w:color w:val="272625"/>
                <w:sz w:val="24"/>
                <w:szCs w:val="24"/>
              </w:rPr>
              <w:t>ника финансирования</w:t>
            </w:r>
          </w:p>
        </w:tc>
        <w:tc>
          <w:tcPr>
            <w:tcW w:w="1300" w:type="dxa"/>
          </w:tcPr>
          <w:p w14:paraId="258065C1" w14:textId="77777777" w:rsidR="00C145DB" w:rsidRPr="00667B85" w:rsidRDefault="00A844D2" w:rsidP="0045081D">
            <w:pPr>
              <w:pStyle w:val="a5"/>
              <w:jc w:val="both"/>
              <w:rPr>
                <w:rFonts w:eastAsia="Times New Roman"/>
                <w:color w:val="272625"/>
                <w:sz w:val="24"/>
                <w:szCs w:val="24"/>
              </w:rPr>
            </w:pPr>
            <w:r w:rsidRPr="00667B85">
              <w:rPr>
                <w:rFonts w:eastAsia="Times New Roman"/>
                <w:color w:val="272625"/>
                <w:sz w:val="24"/>
                <w:szCs w:val="24"/>
              </w:rPr>
              <w:t>от 2% - от 6% в зави</w:t>
            </w:r>
            <w:r w:rsidR="002051B6" w:rsidRPr="00667B85">
              <w:rPr>
                <w:rFonts w:eastAsia="Times New Roman"/>
                <w:color w:val="272625"/>
                <w:sz w:val="24"/>
                <w:szCs w:val="24"/>
              </w:rPr>
              <w:t xml:space="preserve"> </w:t>
            </w:r>
            <w:r w:rsidRPr="00667B85">
              <w:rPr>
                <w:rFonts w:eastAsia="Times New Roman"/>
                <w:color w:val="272625"/>
                <w:sz w:val="24"/>
                <w:szCs w:val="24"/>
              </w:rPr>
              <w:t>симости от источ</w:t>
            </w:r>
            <w:r w:rsidR="002051B6" w:rsidRPr="00667B85">
              <w:rPr>
                <w:rFonts w:eastAsia="Times New Roman"/>
                <w:color w:val="272625"/>
                <w:sz w:val="24"/>
                <w:szCs w:val="24"/>
              </w:rPr>
              <w:t xml:space="preserve"> </w:t>
            </w:r>
            <w:r w:rsidRPr="00667B85">
              <w:rPr>
                <w:rFonts w:eastAsia="Times New Roman"/>
                <w:color w:val="272625"/>
                <w:sz w:val="24"/>
                <w:szCs w:val="24"/>
              </w:rPr>
              <w:t>ника финансирования</w:t>
            </w:r>
          </w:p>
        </w:tc>
        <w:tc>
          <w:tcPr>
            <w:tcW w:w="1676" w:type="dxa"/>
          </w:tcPr>
          <w:p w14:paraId="49CC58C2" w14:textId="77777777" w:rsidR="00C145DB" w:rsidRPr="00667B85" w:rsidRDefault="00A844D2" w:rsidP="0045081D">
            <w:pPr>
              <w:pStyle w:val="a5"/>
              <w:jc w:val="both"/>
              <w:rPr>
                <w:rFonts w:eastAsia="Times New Roman"/>
                <w:color w:val="272625"/>
                <w:sz w:val="24"/>
                <w:szCs w:val="24"/>
              </w:rPr>
            </w:pPr>
            <w:r w:rsidRPr="00667B85">
              <w:rPr>
                <w:rFonts w:eastAsia="Times New Roman"/>
                <w:color w:val="272625"/>
                <w:sz w:val="24"/>
                <w:szCs w:val="24"/>
              </w:rPr>
              <w:t>до 5 – 10 лет в зависи</w:t>
            </w:r>
            <w:r w:rsidR="002051B6" w:rsidRPr="00667B85">
              <w:rPr>
                <w:rFonts w:eastAsia="Times New Roman"/>
                <w:color w:val="272625"/>
                <w:sz w:val="24"/>
                <w:szCs w:val="24"/>
              </w:rPr>
              <w:t xml:space="preserve"> </w:t>
            </w:r>
            <w:r w:rsidRPr="00667B85">
              <w:rPr>
                <w:rFonts w:eastAsia="Times New Roman"/>
                <w:color w:val="272625"/>
                <w:sz w:val="24"/>
                <w:szCs w:val="24"/>
              </w:rPr>
              <w:t>мости от источника финансирования</w:t>
            </w:r>
          </w:p>
        </w:tc>
      </w:tr>
      <w:tr w:rsidR="00C145DB" w:rsidRPr="00667B85" w14:paraId="4E13ECA6" w14:textId="77777777" w:rsidTr="002051B6">
        <w:trPr>
          <w:jc w:val="center"/>
        </w:trPr>
        <w:tc>
          <w:tcPr>
            <w:tcW w:w="9678" w:type="dxa"/>
            <w:gridSpan w:val="5"/>
          </w:tcPr>
          <w:p w14:paraId="26636484" w14:textId="77777777" w:rsidR="00C145DB" w:rsidRPr="00667B85" w:rsidRDefault="00C145DB" w:rsidP="00267CE8">
            <w:pPr>
              <w:pStyle w:val="a5"/>
              <w:ind w:firstLine="709"/>
              <w:jc w:val="both"/>
              <w:rPr>
                <w:rFonts w:eastAsia="Times New Roman"/>
                <w:color w:val="272625"/>
                <w:sz w:val="24"/>
                <w:szCs w:val="24"/>
              </w:rPr>
            </w:pPr>
            <w:r w:rsidRPr="00667B85">
              <w:rPr>
                <w:rFonts w:eastAsia="Times New Roman"/>
                <w:color w:val="272625"/>
                <w:sz w:val="24"/>
                <w:szCs w:val="24"/>
              </w:rPr>
              <w:t xml:space="preserve">Примечание – составлено на основе </w:t>
            </w:r>
            <w:r w:rsidR="00AF00E4" w:rsidRPr="00667B85">
              <w:rPr>
                <w:rFonts w:eastAsia="Times New Roman"/>
                <w:color w:val="272625"/>
                <w:sz w:val="24"/>
                <w:szCs w:val="24"/>
                <w:lang w:val="kk-KZ"/>
              </w:rPr>
              <w:t xml:space="preserve">источника </w:t>
            </w:r>
            <w:r w:rsidR="00AF00E4" w:rsidRPr="00667B85">
              <w:rPr>
                <w:rFonts w:eastAsia="Times New Roman"/>
                <w:color w:val="272625"/>
                <w:sz w:val="24"/>
                <w:szCs w:val="24"/>
              </w:rPr>
              <w:t>[11]</w:t>
            </w:r>
          </w:p>
        </w:tc>
      </w:tr>
    </w:tbl>
    <w:p w14:paraId="6D6A8E31" w14:textId="77777777" w:rsidR="001C662C" w:rsidRPr="00667B85" w:rsidRDefault="001C662C" w:rsidP="0045081D">
      <w:pPr>
        <w:pStyle w:val="a5"/>
        <w:ind w:firstLine="709"/>
        <w:jc w:val="both"/>
        <w:rPr>
          <w:rFonts w:eastAsia="Times New Roman"/>
          <w:color w:val="272625"/>
          <w:sz w:val="28"/>
          <w:szCs w:val="28"/>
        </w:rPr>
      </w:pPr>
    </w:p>
    <w:p w14:paraId="2BDDF19A" w14:textId="0D050C03" w:rsidR="00740C54" w:rsidRPr="00667B85" w:rsidRDefault="00740C54" w:rsidP="00740C54">
      <w:pPr>
        <w:pStyle w:val="a5"/>
        <w:ind w:firstLine="709"/>
        <w:jc w:val="both"/>
        <w:rPr>
          <w:sz w:val="28"/>
          <w:szCs w:val="28"/>
        </w:rPr>
      </w:pPr>
      <w:r w:rsidRPr="00667B85">
        <w:rPr>
          <w:sz w:val="28"/>
          <w:szCs w:val="28"/>
        </w:rPr>
        <w:t>Техническое обновление агропромышленного комплекса производится государством через дочернюю организацию АО «КазАгроФинанс»</w:t>
      </w:r>
      <w:r w:rsidR="00F92E5B" w:rsidRPr="00667B85">
        <w:rPr>
          <w:sz w:val="28"/>
          <w:szCs w:val="28"/>
        </w:rPr>
        <w:t xml:space="preserve"> путем обеспечения сельхозтоваропроизводителей доступными финансовыми средствами для приобретения техники и оборудования на лизинговой основе. При этом продуктовая линейка программ финансирования предусматривает удовлетворение потребностей в технике различных категорий субъектов агробизнеса (таблица</w:t>
      </w:r>
      <w:r w:rsidR="005D0E90" w:rsidRPr="00667B85">
        <w:rPr>
          <w:sz w:val="28"/>
          <w:szCs w:val="28"/>
        </w:rPr>
        <w:t xml:space="preserve"> </w:t>
      </w:r>
      <w:r w:rsidR="00DA3190">
        <w:rPr>
          <w:sz w:val="28"/>
          <w:szCs w:val="28"/>
        </w:rPr>
        <w:t>8</w:t>
      </w:r>
      <w:r w:rsidR="00F92E5B" w:rsidRPr="00667B85">
        <w:rPr>
          <w:sz w:val="28"/>
          <w:szCs w:val="28"/>
        </w:rPr>
        <w:t>).</w:t>
      </w:r>
    </w:p>
    <w:p w14:paraId="7C8A67E6" w14:textId="77777777" w:rsidR="00F92E5B" w:rsidRPr="00667B85" w:rsidRDefault="00F92E5B" w:rsidP="00740C54">
      <w:pPr>
        <w:pStyle w:val="a5"/>
        <w:ind w:firstLine="709"/>
        <w:jc w:val="both"/>
        <w:rPr>
          <w:sz w:val="28"/>
          <w:szCs w:val="28"/>
        </w:rPr>
      </w:pPr>
    </w:p>
    <w:p w14:paraId="64C0E348" w14:textId="4ACFB5CB" w:rsidR="00F92E5B" w:rsidRPr="00667B85" w:rsidRDefault="00F92E5B" w:rsidP="005D0E90">
      <w:pPr>
        <w:pStyle w:val="a5"/>
        <w:jc w:val="both"/>
        <w:rPr>
          <w:sz w:val="28"/>
          <w:szCs w:val="28"/>
        </w:rPr>
      </w:pPr>
      <w:r w:rsidRPr="00667B85">
        <w:rPr>
          <w:sz w:val="28"/>
          <w:szCs w:val="28"/>
        </w:rPr>
        <w:t xml:space="preserve">Таблица </w:t>
      </w:r>
      <w:r w:rsidR="00DA3190">
        <w:rPr>
          <w:sz w:val="28"/>
          <w:szCs w:val="28"/>
        </w:rPr>
        <w:t>8</w:t>
      </w:r>
      <w:r w:rsidR="005D0E90" w:rsidRPr="00667B85">
        <w:rPr>
          <w:sz w:val="28"/>
          <w:szCs w:val="28"/>
        </w:rPr>
        <w:t xml:space="preserve"> </w:t>
      </w:r>
      <w:r w:rsidRPr="00667B85">
        <w:rPr>
          <w:sz w:val="28"/>
          <w:szCs w:val="28"/>
        </w:rPr>
        <w:t xml:space="preserve">– Программы финансирования АО «КазАгроФинанс» </w:t>
      </w:r>
    </w:p>
    <w:p w14:paraId="56DC1D64" w14:textId="77777777" w:rsidR="00F92E5B" w:rsidRPr="00667B85" w:rsidRDefault="00F92E5B" w:rsidP="00740C54">
      <w:pPr>
        <w:pStyle w:val="a5"/>
        <w:ind w:firstLine="709"/>
        <w:jc w:val="both"/>
        <w:rPr>
          <w:sz w:val="16"/>
          <w:szCs w:val="16"/>
        </w:rPr>
      </w:pPr>
    </w:p>
    <w:tbl>
      <w:tblPr>
        <w:tblStyle w:val="a6"/>
        <w:tblW w:w="0" w:type="auto"/>
        <w:jc w:val="center"/>
        <w:tblLook w:val="04A0" w:firstRow="1" w:lastRow="0" w:firstColumn="1" w:lastColumn="0" w:noHBand="0" w:noVBand="1"/>
      </w:tblPr>
      <w:tblGrid>
        <w:gridCol w:w="1761"/>
        <w:gridCol w:w="4024"/>
        <w:gridCol w:w="1947"/>
        <w:gridCol w:w="1958"/>
      </w:tblGrid>
      <w:tr w:rsidR="00F92E5B" w:rsidRPr="00667B85" w14:paraId="100E9417" w14:textId="77777777" w:rsidTr="00810E45">
        <w:trPr>
          <w:jc w:val="center"/>
        </w:trPr>
        <w:tc>
          <w:tcPr>
            <w:tcW w:w="1761" w:type="dxa"/>
          </w:tcPr>
          <w:p w14:paraId="5560762B" w14:textId="77777777" w:rsidR="00F92E5B" w:rsidRPr="00667B85" w:rsidRDefault="00F92E5B" w:rsidP="002051B6">
            <w:pPr>
              <w:pStyle w:val="a5"/>
              <w:jc w:val="center"/>
              <w:rPr>
                <w:sz w:val="24"/>
                <w:szCs w:val="24"/>
              </w:rPr>
            </w:pPr>
            <w:r w:rsidRPr="00667B85">
              <w:rPr>
                <w:sz w:val="24"/>
                <w:szCs w:val="24"/>
              </w:rPr>
              <w:t>Программа</w:t>
            </w:r>
          </w:p>
        </w:tc>
        <w:tc>
          <w:tcPr>
            <w:tcW w:w="4024" w:type="dxa"/>
          </w:tcPr>
          <w:p w14:paraId="70A23E96" w14:textId="77777777" w:rsidR="00F92E5B" w:rsidRPr="00667B85" w:rsidRDefault="00F92E5B" w:rsidP="002051B6">
            <w:pPr>
              <w:pStyle w:val="a5"/>
              <w:jc w:val="center"/>
              <w:rPr>
                <w:sz w:val="24"/>
                <w:szCs w:val="24"/>
              </w:rPr>
            </w:pPr>
            <w:r w:rsidRPr="00667B85">
              <w:rPr>
                <w:sz w:val="24"/>
                <w:szCs w:val="24"/>
              </w:rPr>
              <w:t>Условия программы</w:t>
            </w:r>
          </w:p>
        </w:tc>
        <w:tc>
          <w:tcPr>
            <w:tcW w:w="1947" w:type="dxa"/>
          </w:tcPr>
          <w:p w14:paraId="1B480112" w14:textId="77777777" w:rsidR="00F92E5B" w:rsidRPr="00667B85" w:rsidRDefault="00F92E5B" w:rsidP="002051B6">
            <w:pPr>
              <w:pStyle w:val="a5"/>
              <w:jc w:val="center"/>
              <w:rPr>
                <w:sz w:val="24"/>
                <w:szCs w:val="24"/>
              </w:rPr>
            </w:pPr>
            <w:r w:rsidRPr="00667B85">
              <w:rPr>
                <w:sz w:val="24"/>
                <w:szCs w:val="24"/>
              </w:rPr>
              <w:t>Аванс</w:t>
            </w:r>
          </w:p>
        </w:tc>
        <w:tc>
          <w:tcPr>
            <w:tcW w:w="1958" w:type="dxa"/>
          </w:tcPr>
          <w:p w14:paraId="345DDDB1" w14:textId="77777777" w:rsidR="00F92E5B" w:rsidRPr="00667B85" w:rsidRDefault="00F92E5B" w:rsidP="002051B6">
            <w:pPr>
              <w:pStyle w:val="a5"/>
              <w:jc w:val="center"/>
              <w:rPr>
                <w:sz w:val="24"/>
                <w:szCs w:val="24"/>
              </w:rPr>
            </w:pPr>
            <w:r w:rsidRPr="00667B85">
              <w:rPr>
                <w:sz w:val="24"/>
                <w:szCs w:val="24"/>
              </w:rPr>
              <w:t>Ставка</w:t>
            </w:r>
          </w:p>
        </w:tc>
      </w:tr>
      <w:tr w:rsidR="0011145F" w:rsidRPr="00667B85" w14:paraId="215D8AA0" w14:textId="77777777" w:rsidTr="00951190">
        <w:trPr>
          <w:jc w:val="center"/>
        </w:trPr>
        <w:tc>
          <w:tcPr>
            <w:tcW w:w="1761" w:type="dxa"/>
            <w:tcBorders>
              <w:bottom w:val="single" w:sz="4" w:space="0" w:color="auto"/>
            </w:tcBorders>
          </w:tcPr>
          <w:p w14:paraId="1A53E018" w14:textId="77777777" w:rsidR="0011145F" w:rsidRPr="00667B85" w:rsidRDefault="0011145F" w:rsidP="0011145F">
            <w:pPr>
              <w:pStyle w:val="a5"/>
              <w:jc w:val="center"/>
              <w:rPr>
                <w:sz w:val="24"/>
                <w:szCs w:val="24"/>
              </w:rPr>
            </w:pPr>
            <w:r w:rsidRPr="00667B85">
              <w:rPr>
                <w:sz w:val="24"/>
                <w:szCs w:val="24"/>
              </w:rPr>
              <w:t>1</w:t>
            </w:r>
          </w:p>
        </w:tc>
        <w:tc>
          <w:tcPr>
            <w:tcW w:w="4024" w:type="dxa"/>
            <w:tcBorders>
              <w:bottom w:val="single" w:sz="4" w:space="0" w:color="auto"/>
            </w:tcBorders>
          </w:tcPr>
          <w:p w14:paraId="1EC8B2DE" w14:textId="77777777" w:rsidR="0011145F" w:rsidRPr="00667B85" w:rsidRDefault="0011145F" w:rsidP="0011145F">
            <w:pPr>
              <w:pStyle w:val="a5"/>
              <w:jc w:val="center"/>
              <w:rPr>
                <w:sz w:val="24"/>
                <w:szCs w:val="24"/>
              </w:rPr>
            </w:pPr>
            <w:r w:rsidRPr="00667B85">
              <w:rPr>
                <w:sz w:val="24"/>
                <w:szCs w:val="24"/>
              </w:rPr>
              <w:t>2</w:t>
            </w:r>
          </w:p>
        </w:tc>
        <w:tc>
          <w:tcPr>
            <w:tcW w:w="1947" w:type="dxa"/>
            <w:tcBorders>
              <w:bottom w:val="single" w:sz="4" w:space="0" w:color="auto"/>
            </w:tcBorders>
          </w:tcPr>
          <w:p w14:paraId="1482A054" w14:textId="77777777" w:rsidR="0011145F" w:rsidRPr="00667B85" w:rsidRDefault="0011145F" w:rsidP="0011145F">
            <w:pPr>
              <w:pStyle w:val="a5"/>
              <w:jc w:val="center"/>
              <w:rPr>
                <w:sz w:val="24"/>
                <w:szCs w:val="24"/>
              </w:rPr>
            </w:pPr>
            <w:r w:rsidRPr="00667B85">
              <w:rPr>
                <w:sz w:val="24"/>
                <w:szCs w:val="24"/>
              </w:rPr>
              <w:t>3</w:t>
            </w:r>
          </w:p>
        </w:tc>
        <w:tc>
          <w:tcPr>
            <w:tcW w:w="1958" w:type="dxa"/>
            <w:tcBorders>
              <w:bottom w:val="single" w:sz="4" w:space="0" w:color="auto"/>
            </w:tcBorders>
          </w:tcPr>
          <w:p w14:paraId="724D7A66" w14:textId="77777777" w:rsidR="0011145F" w:rsidRPr="00667B85" w:rsidRDefault="0011145F" w:rsidP="0011145F">
            <w:pPr>
              <w:pStyle w:val="a5"/>
              <w:jc w:val="center"/>
              <w:rPr>
                <w:sz w:val="24"/>
                <w:szCs w:val="24"/>
              </w:rPr>
            </w:pPr>
            <w:r w:rsidRPr="00667B85">
              <w:rPr>
                <w:sz w:val="24"/>
                <w:szCs w:val="24"/>
              </w:rPr>
              <w:t>4</w:t>
            </w:r>
          </w:p>
        </w:tc>
      </w:tr>
      <w:tr w:rsidR="00951190" w:rsidRPr="00667B85" w14:paraId="05D7FB40" w14:textId="77777777" w:rsidTr="00951190">
        <w:trPr>
          <w:trHeight w:val="2097"/>
          <w:jc w:val="center"/>
        </w:trPr>
        <w:tc>
          <w:tcPr>
            <w:tcW w:w="1761" w:type="dxa"/>
            <w:tcBorders>
              <w:bottom w:val="nil"/>
            </w:tcBorders>
          </w:tcPr>
          <w:p w14:paraId="1C9BE170" w14:textId="77777777" w:rsidR="00951190" w:rsidRPr="00667B85" w:rsidRDefault="00951190" w:rsidP="00740C54">
            <w:pPr>
              <w:pStyle w:val="a5"/>
              <w:jc w:val="both"/>
              <w:rPr>
                <w:sz w:val="24"/>
                <w:szCs w:val="24"/>
              </w:rPr>
            </w:pPr>
            <w:r w:rsidRPr="00667B85">
              <w:rPr>
                <w:sz w:val="24"/>
                <w:szCs w:val="24"/>
              </w:rPr>
              <w:t>Стандартный лизинг</w:t>
            </w:r>
          </w:p>
        </w:tc>
        <w:tc>
          <w:tcPr>
            <w:tcW w:w="4024" w:type="dxa"/>
            <w:tcBorders>
              <w:bottom w:val="nil"/>
            </w:tcBorders>
          </w:tcPr>
          <w:p w14:paraId="232439D7" w14:textId="77777777" w:rsidR="00951190" w:rsidRPr="00667B85" w:rsidRDefault="00951190" w:rsidP="002051B6">
            <w:pPr>
              <w:pStyle w:val="a5"/>
              <w:spacing w:line="228" w:lineRule="auto"/>
              <w:jc w:val="both"/>
              <w:rPr>
                <w:sz w:val="24"/>
                <w:szCs w:val="24"/>
              </w:rPr>
            </w:pPr>
            <w:r w:rsidRPr="00667B85">
              <w:rPr>
                <w:sz w:val="24"/>
                <w:szCs w:val="24"/>
              </w:rPr>
              <w:t>Предметом лизинга является сельс кохозяйственная техника, специаль ная техника для мелиоративных и сельскохозяйственных работ, беспи лотные летательные аппараты для с/х нужд, оборудование и транспорт ные средства по перевозке с/х продукции</w:t>
            </w:r>
          </w:p>
        </w:tc>
        <w:tc>
          <w:tcPr>
            <w:tcW w:w="1947" w:type="dxa"/>
            <w:tcBorders>
              <w:bottom w:val="nil"/>
            </w:tcBorders>
          </w:tcPr>
          <w:p w14:paraId="3FCBB0C4" w14:textId="115B93EF" w:rsidR="00951190" w:rsidRPr="00667B85" w:rsidRDefault="00951190" w:rsidP="00740C54">
            <w:pPr>
              <w:pStyle w:val="a5"/>
              <w:jc w:val="both"/>
              <w:rPr>
                <w:sz w:val="24"/>
                <w:szCs w:val="24"/>
              </w:rPr>
            </w:pPr>
            <w:r w:rsidRPr="00667B85">
              <w:rPr>
                <w:sz w:val="24"/>
                <w:szCs w:val="24"/>
              </w:rPr>
              <w:t>Не менее 15% (аванс за счет инвестсубсидий</w:t>
            </w:r>
            <w:r>
              <w:rPr>
                <w:sz w:val="24"/>
                <w:szCs w:val="24"/>
              </w:rPr>
              <w:t>)</w:t>
            </w:r>
          </w:p>
        </w:tc>
        <w:tc>
          <w:tcPr>
            <w:tcW w:w="1958" w:type="dxa"/>
            <w:tcBorders>
              <w:bottom w:val="nil"/>
            </w:tcBorders>
          </w:tcPr>
          <w:p w14:paraId="044929DF" w14:textId="2732ADB4" w:rsidR="00951190" w:rsidRPr="00667B85" w:rsidRDefault="00951190" w:rsidP="00740C54">
            <w:pPr>
              <w:pStyle w:val="a5"/>
              <w:jc w:val="both"/>
              <w:rPr>
                <w:sz w:val="24"/>
                <w:szCs w:val="24"/>
              </w:rPr>
            </w:pPr>
            <w:r w:rsidRPr="00667B85">
              <w:rPr>
                <w:sz w:val="24"/>
                <w:szCs w:val="24"/>
              </w:rPr>
              <w:t>24,</w:t>
            </w:r>
            <w:r>
              <w:rPr>
                <w:sz w:val="24"/>
                <w:szCs w:val="24"/>
              </w:rPr>
              <w:t xml:space="preserve"> </w:t>
            </w:r>
            <w:r w:rsidRPr="00667B85">
              <w:rPr>
                <w:sz w:val="24"/>
                <w:szCs w:val="24"/>
              </w:rPr>
              <w:t>25% (6% с учетом субсидирования)</w:t>
            </w:r>
          </w:p>
        </w:tc>
      </w:tr>
      <w:tr w:rsidR="00810E45" w:rsidRPr="00667B85" w14:paraId="3DD4A830" w14:textId="77777777" w:rsidTr="00951190">
        <w:trPr>
          <w:jc w:val="center"/>
        </w:trPr>
        <w:tc>
          <w:tcPr>
            <w:tcW w:w="9690" w:type="dxa"/>
            <w:gridSpan w:val="4"/>
            <w:tcBorders>
              <w:top w:val="nil"/>
              <w:left w:val="nil"/>
              <w:bottom w:val="nil"/>
              <w:right w:val="nil"/>
            </w:tcBorders>
          </w:tcPr>
          <w:p w14:paraId="6444C8B5" w14:textId="082E2A64" w:rsidR="00810E45" w:rsidRPr="00667B85" w:rsidRDefault="00810E45" w:rsidP="00810E45">
            <w:pPr>
              <w:pStyle w:val="a5"/>
              <w:ind w:hanging="102"/>
              <w:jc w:val="both"/>
              <w:rPr>
                <w:sz w:val="24"/>
                <w:szCs w:val="24"/>
              </w:rPr>
            </w:pPr>
            <w:r w:rsidRPr="00667B85">
              <w:rPr>
                <w:rFonts w:eastAsia="Times New Roman"/>
                <w:color w:val="272625"/>
                <w:sz w:val="28"/>
                <w:szCs w:val="28"/>
              </w:rPr>
              <w:t xml:space="preserve">Продолжение таблицы </w:t>
            </w:r>
            <w:r w:rsidR="00DA3190">
              <w:rPr>
                <w:rFonts w:eastAsia="Times New Roman"/>
                <w:color w:val="272625"/>
                <w:sz w:val="28"/>
                <w:szCs w:val="28"/>
              </w:rPr>
              <w:t>8</w:t>
            </w:r>
          </w:p>
        </w:tc>
      </w:tr>
      <w:tr w:rsidR="002051B6" w:rsidRPr="00667B85" w14:paraId="3F60B047" w14:textId="77777777" w:rsidTr="00810E45">
        <w:trPr>
          <w:jc w:val="center"/>
        </w:trPr>
        <w:tc>
          <w:tcPr>
            <w:tcW w:w="9690" w:type="dxa"/>
            <w:gridSpan w:val="4"/>
            <w:tcBorders>
              <w:top w:val="nil"/>
              <w:left w:val="nil"/>
              <w:bottom w:val="single" w:sz="4" w:space="0" w:color="auto"/>
              <w:right w:val="nil"/>
            </w:tcBorders>
          </w:tcPr>
          <w:p w14:paraId="007FBC1F" w14:textId="77777777" w:rsidR="002051B6" w:rsidRPr="00667B85" w:rsidRDefault="002051B6" w:rsidP="00810E45">
            <w:pPr>
              <w:pStyle w:val="a5"/>
              <w:ind w:hanging="102"/>
              <w:jc w:val="both"/>
              <w:rPr>
                <w:rFonts w:eastAsia="Times New Roman"/>
                <w:color w:val="272625"/>
                <w:sz w:val="16"/>
                <w:szCs w:val="16"/>
              </w:rPr>
            </w:pPr>
          </w:p>
        </w:tc>
      </w:tr>
      <w:tr w:rsidR="002051B6" w:rsidRPr="00667B85" w14:paraId="7E657297" w14:textId="77777777" w:rsidTr="00810E45">
        <w:trPr>
          <w:jc w:val="center"/>
        </w:trPr>
        <w:tc>
          <w:tcPr>
            <w:tcW w:w="1761" w:type="dxa"/>
          </w:tcPr>
          <w:p w14:paraId="7B57646A" w14:textId="77777777" w:rsidR="002051B6" w:rsidRPr="00667B85" w:rsidRDefault="002051B6" w:rsidP="00980635">
            <w:pPr>
              <w:pStyle w:val="a5"/>
              <w:jc w:val="center"/>
              <w:rPr>
                <w:sz w:val="24"/>
                <w:szCs w:val="24"/>
              </w:rPr>
            </w:pPr>
            <w:r w:rsidRPr="00667B85">
              <w:rPr>
                <w:sz w:val="24"/>
                <w:szCs w:val="24"/>
              </w:rPr>
              <w:t>1</w:t>
            </w:r>
          </w:p>
        </w:tc>
        <w:tc>
          <w:tcPr>
            <w:tcW w:w="4024" w:type="dxa"/>
          </w:tcPr>
          <w:p w14:paraId="62B42CE5" w14:textId="77777777" w:rsidR="002051B6" w:rsidRPr="00667B85" w:rsidRDefault="002051B6" w:rsidP="00980635">
            <w:pPr>
              <w:pStyle w:val="a5"/>
              <w:jc w:val="center"/>
              <w:rPr>
                <w:sz w:val="24"/>
                <w:szCs w:val="24"/>
              </w:rPr>
            </w:pPr>
            <w:r w:rsidRPr="00667B85">
              <w:rPr>
                <w:sz w:val="24"/>
                <w:szCs w:val="24"/>
              </w:rPr>
              <w:t>2</w:t>
            </w:r>
          </w:p>
        </w:tc>
        <w:tc>
          <w:tcPr>
            <w:tcW w:w="1947" w:type="dxa"/>
          </w:tcPr>
          <w:p w14:paraId="352B26BB" w14:textId="77777777" w:rsidR="002051B6" w:rsidRPr="00667B85" w:rsidRDefault="002051B6" w:rsidP="00980635">
            <w:pPr>
              <w:pStyle w:val="a5"/>
              <w:jc w:val="center"/>
              <w:rPr>
                <w:sz w:val="24"/>
                <w:szCs w:val="24"/>
              </w:rPr>
            </w:pPr>
            <w:r w:rsidRPr="00667B85">
              <w:rPr>
                <w:sz w:val="24"/>
                <w:szCs w:val="24"/>
              </w:rPr>
              <w:t>3</w:t>
            </w:r>
          </w:p>
        </w:tc>
        <w:tc>
          <w:tcPr>
            <w:tcW w:w="1958" w:type="dxa"/>
          </w:tcPr>
          <w:p w14:paraId="5379B018" w14:textId="77777777" w:rsidR="002051B6" w:rsidRPr="00667B85" w:rsidRDefault="002051B6" w:rsidP="00980635">
            <w:pPr>
              <w:pStyle w:val="a5"/>
              <w:jc w:val="center"/>
              <w:rPr>
                <w:sz w:val="24"/>
                <w:szCs w:val="24"/>
              </w:rPr>
            </w:pPr>
            <w:r w:rsidRPr="00667B85">
              <w:rPr>
                <w:sz w:val="24"/>
                <w:szCs w:val="24"/>
              </w:rPr>
              <w:t>4</w:t>
            </w:r>
          </w:p>
        </w:tc>
      </w:tr>
      <w:tr w:rsidR="00F92E5B" w:rsidRPr="00667B85" w14:paraId="274CE51D" w14:textId="77777777" w:rsidTr="00810E45">
        <w:trPr>
          <w:jc w:val="center"/>
        </w:trPr>
        <w:tc>
          <w:tcPr>
            <w:tcW w:w="1761" w:type="dxa"/>
          </w:tcPr>
          <w:p w14:paraId="14E9FDF3" w14:textId="77777777" w:rsidR="00F92E5B" w:rsidRPr="00667B85" w:rsidRDefault="00D7268A" w:rsidP="00740C54">
            <w:pPr>
              <w:pStyle w:val="a5"/>
              <w:jc w:val="both"/>
              <w:rPr>
                <w:sz w:val="24"/>
                <w:szCs w:val="24"/>
              </w:rPr>
            </w:pPr>
            <w:r w:rsidRPr="00667B85">
              <w:rPr>
                <w:sz w:val="24"/>
                <w:szCs w:val="24"/>
              </w:rPr>
              <w:t>Сделано в Казахстане</w:t>
            </w:r>
          </w:p>
        </w:tc>
        <w:tc>
          <w:tcPr>
            <w:tcW w:w="4024" w:type="dxa"/>
          </w:tcPr>
          <w:p w14:paraId="6FC006C0" w14:textId="77777777" w:rsidR="00F92E5B" w:rsidRPr="00667B85" w:rsidRDefault="00D7268A" w:rsidP="00740C54">
            <w:pPr>
              <w:pStyle w:val="a5"/>
              <w:jc w:val="both"/>
              <w:rPr>
                <w:sz w:val="24"/>
                <w:szCs w:val="24"/>
              </w:rPr>
            </w:pPr>
            <w:r w:rsidRPr="00667B85">
              <w:rPr>
                <w:sz w:val="24"/>
                <w:szCs w:val="24"/>
              </w:rPr>
              <w:t>Финансирование лизинга сельскохозяйственной техники отечественного производства</w:t>
            </w:r>
          </w:p>
        </w:tc>
        <w:tc>
          <w:tcPr>
            <w:tcW w:w="1947" w:type="dxa"/>
          </w:tcPr>
          <w:p w14:paraId="34CFEBC9" w14:textId="77777777" w:rsidR="00F92E5B" w:rsidRPr="00667B85" w:rsidRDefault="00D7268A" w:rsidP="00740C54">
            <w:pPr>
              <w:pStyle w:val="a5"/>
              <w:jc w:val="both"/>
              <w:rPr>
                <w:sz w:val="24"/>
                <w:szCs w:val="24"/>
              </w:rPr>
            </w:pPr>
            <w:r w:rsidRPr="00667B85">
              <w:rPr>
                <w:sz w:val="24"/>
                <w:szCs w:val="24"/>
              </w:rPr>
              <w:t>Не менее 15%</w:t>
            </w:r>
          </w:p>
        </w:tc>
        <w:tc>
          <w:tcPr>
            <w:tcW w:w="1958" w:type="dxa"/>
          </w:tcPr>
          <w:p w14:paraId="27955790" w14:textId="77777777" w:rsidR="00F92E5B" w:rsidRPr="00667B85" w:rsidRDefault="00D7268A" w:rsidP="00740C54">
            <w:pPr>
              <w:pStyle w:val="a5"/>
              <w:jc w:val="both"/>
              <w:rPr>
                <w:sz w:val="24"/>
                <w:szCs w:val="24"/>
              </w:rPr>
            </w:pPr>
            <w:r w:rsidRPr="00667B85">
              <w:rPr>
                <w:sz w:val="24"/>
                <w:szCs w:val="24"/>
              </w:rPr>
              <w:t>6% годовых (ставка не субсидируется)</w:t>
            </w:r>
          </w:p>
        </w:tc>
      </w:tr>
      <w:tr w:rsidR="00F92E5B" w:rsidRPr="00667B85" w14:paraId="69C73C0E" w14:textId="77777777" w:rsidTr="00810E45">
        <w:trPr>
          <w:jc w:val="center"/>
        </w:trPr>
        <w:tc>
          <w:tcPr>
            <w:tcW w:w="1761" w:type="dxa"/>
            <w:tcBorders>
              <w:bottom w:val="single" w:sz="4" w:space="0" w:color="auto"/>
            </w:tcBorders>
          </w:tcPr>
          <w:p w14:paraId="4BFE4D0C" w14:textId="77777777" w:rsidR="00F92E5B" w:rsidRPr="00667B85" w:rsidRDefault="00D7268A" w:rsidP="00740C54">
            <w:pPr>
              <w:pStyle w:val="a5"/>
              <w:jc w:val="both"/>
              <w:rPr>
                <w:sz w:val="24"/>
                <w:szCs w:val="24"/>
              </w:rPr>
            </w:pPr>
            <w:r w:rsidRPr="00667B85">
              <w:rPr>
                <w:sz w:val="24"/>
                <w:szCs w:val="24"/>
              </w:rPr>
              <w:t>Надежный фермер</w:t>
            </w:r>
          </w:p>
        </w:tc>
        <w:tc>
          <w:tcPr>
            <w:tcW w:w="4024" w:type="dxa"/>
            <w:tcBorders>
              <w:bottom w:val="single" w:sz="4" w:space="0" w:color="auto"/>
            </w:tcBorders>
          </w:tcPr>
          <w:p w14:paraId="75DE9215" w14:textId="77777777" w:rsidR="00F92E5B" w:rsidRPr="00667B85" w:rsidRDefault="00CC6FC6" w:rsidP="00740C54">
            <w:pPr>
              <w:pStyle w:val="a5"/>
              <w:jc w:val="both"/>
              <w:rPr>
                <w:sz w:val="24"/>
                <w:szCs w:val="24"/>
              </w:rPr>
            </w:pPr>
            <w:r w:rsidRPr="00667B85">
              <w:rPr>
                <w:sz w:val="24"/>
                <w:szCs w:val="24"/>
              </w:rPr>
              <w:t>Финансирование лизинга сельскохозяйственной техники</w:t>
            </w:r>
          </w:p>
        </w:tc>
        <w:tc>
          <w:tcPr>
            <w:tcW w:w="1947" w:type="dxa"/>
            <w:tcBorders>
              <w:bottom w:val="single" w:sz="4" w:space="0" w:color="auto"/>
            </w:tcBorders>
          </w:tcPr>
          <w:p w14:paraId="76972FD4" w14:textId="77777777" w:rsidR="00F92E5B" w:rsidRPr="00667B85" w:rsidRDefault="00D7268A" w:rsidP="00740C54">
            <w:pPr>
              <w:pStyle w:val="a5"/>
              <w:jc w:val="both"/>
              <w:rPr>
                <w:sz w:val="24"/>
                <w:szCs w:val="24"/>
              </w:rPr>
            </w:pPr>
            <w:r w:rsidRPr="00667B85">
              <w:rPr>
                <w:sz w:val="24"/>
                <w:szCs w:val="24"/>
              </w:rPr>
              <w:t>0%</w:t>
            </w:r>
          </w:p>
        </w:tc>
        <w:tc>
          <w:tcPr>
            <w:tcW w:w="1958" w:type="dxa"/>
            <w:tcBorders>
              <w:bottom w:val="single" w:sz="4" w:space="0" w:color="auto"/>
            </w:tcBorders>
          </w:tcPr>
          <w:p w14:paraId="2112D021" w14:textId="77777777" w:rsidR="00F92E5B" w:rsidRPr="00667B85" w:rsidRDefault="00CC6FC6" w:rsidP="00740C54">
            <w:pPr>
              <w:pStyle w:val="a5"/>
              <w:jc w:val="both"/>
              <w:rPr>
                <w:sz w:val="24"/>
                <w:szCs w:val="24"/>
              </w:rPr>
            </w:pPr>
            <w:r w:rsidRPr="00667B85">
              <w:rPr>
                <w:sz w:val="24"/>
                <w:szCs w:val="24"/>
              </w:rPr>
              <w:t>24,25% (6% с учетом субсиди</w:t>
            </w:r>
            <w:r w:rsidR="002051B6" w:rsidRPr="00667B85">
              <w:rPr>
                <w:sz w:val="24"/>
                <w:szCs w:val="24"/>
              </w:rPr>
              <w:t xml:space="preserve"> </w:t>
            </w:r>
            <w:r w:rsidRPr="00667B85">
              <w:rPr>
                <w:sz w:val="24"/>
                <w:szCs w:val="24"/>
              </w:rPr>
              <w:t>рования)</w:t>
            </w:r>
          </w:p>
        </w:tc>
      </w:tr>
      <w:tr w:rsidR="00CC6FC6" w:rsidRPr="00667B85" w14:paraId="0714D7F1" w14:textId="77777777" w:rsidTr="00810E45">
        <w:trPr>
          <w:jc w:val="center"/>
        </w:trPr>
        <w:tc>
          <w:tcPr>
            <w:tcW w:w="1761" w:type="dxa"/>
            <w:tcBorders>
              <w:bottom w:val="nil"/>
            </w:tcBorders>
          </w:tcPr>
          <w:p w14:paraId="1B57DC86" w14:textId="77777777" w:rsidR="00CC6FC6" w:rsidRPr="00667B85" w:rsidRDefault="00CC6FC6" w:rsidP="00740C54">
            <w:pPr>
              <w:pStyle w:val="a5"/>
              <w:jc w:val="both"/>
              <w:rPr>
                <w:sz w:val="24"/>
                <w:szCs w:val="24"/>
              </w:rPr>
            </w:pPr>
            <w:r w:rsidRPr="00667B85">
              <w:rPr>
                <w:sz w:val="24"/>
                <w:szCs w:val="24"/>
              </w:rPr>
              <w:t>Льготный лизинг</w:t>
            </w:r>
          </w:p>
        </w:tc>
        <w:tc>
          <w:tcPr>
            <w:tcW w:w="4024" w:type="dxa"/>
            <w:tcBorders>
              <w:bottom w:val="nil"/>
            </w:tcBorders>
          </w:tcPr>
          <w:p w14:paraId="14B3C8B0" w14:textId="77777777" w:rsidR="00CC6FC6" w:rsidRPr="00667B85" w:rsidRDefault="00CC6FC6" w:rsidP="00740C54">
            <w:pPr>
              <w:pStyle w:val="a5"/>
              <w:jc w:val="both"/>
              <w:rPr>
                <w:sz w:val="24"/>
                <w:szCs w:val="24"/>
              </w:rPr>
            </w:pPr>
            <w:r w:rsidRPr="00667B85">
              <w:rPr>
                <w:sz w:val="24"/>
                <w:szCs w:val="24"/>
              </w:rPr>
              <w:t>Предоставление в финансовый лизинг самоходной с/х техники отечественного производства</w:t>
            </w:r>
          </w:p>
        </w:tc>
        <w:tc>
          <w:tcPr>
            <w:tcW w:w="1947" w:type="dxa"/>
            <w:tcBorders>
              <w:bottom w:val="nil"/>
            </w:tcBorders>
          </w:tcPr>
          <w:p w14:paraId="5026D0C4" w14:textId="77777777" w:rsidR="00CC6FC6" w:rsidRPr="00667B85" w:rsidRDefault="00CC6FC6" w:rsidP="00740C54">
            <w:pPr>
              <w:pStyle w:val="a5"/>
              <w:jc w:val="both"/>
              <w:rPr>
                <w:sz w:val="24"/>
                <w:szCs w:val="24"/>
              </w:rPr>
            </w:pPr>
            <w:r w:rsidRPr="00667B85">
              <w:rPr>
                <w:sz w:val="24"/>
                <w:szCs w:val="24"/>
              </w:rPr>
              <w:t>0%</w:t>
            </w:r>
          </w:p>
        </w:tc>
        <w:tc>
          <w:tcPr>
            <w:tcW w:w="1958" w:type="dxa"/>
            <w:tcBorders>
              <w:bottom w:val="nil"/>
            </w:tcBorders>
          </w:tcPr>
          <w:p w14:paraId="7C23DE52" w14:textId="77777777" w:rsidR="0011145F" w:rsidRPr="00667B85" w:rsidRDefault="00CC6FC6" w:rsidP="00740C54">
            <w:pPr>
              <w:pStyle w:val="a5"/>
              <w:jc w:val="both"/>
              <w:rPr>
                <w:sz w:val="24"/>
                <w:szCs w:val="24"/>
              </w:rPr>
            </w:pPr>
            <w:r w:rsidRPr="00667B85">
              <w:rPr>
                <w:sz w:val="24"/>
                <w:szCs w:val="24"/>
              </w:rPr>
              <w:t>6% го</w:t>
            </w:r>
            <w:r w:rsidR="002051B6" w:rsidRPr="00667B85">
              <w:rPr>
                <w:sz w:val="24"/>
                <w:szCs w:val="24"/>
              </w:rPr>
              <w:t>довых (ставка не субсидируется)</w:t>
            </w:r>
          </w:p>
        </w:tc>
      </w:tr>
      <w:tr w:rsidR="00CC6FC6" w:rsidRPr="00667B85" w14:paraId="2DA874ED" w14:textId="77777777" w:rsidTr="00810E45">
        <w:trPr>
          <w:jc w:val="center"/>
        </w:trPr>
        <w:tc>
          <w:tcPr>
            <w:tcW w:w="1761" w:type="dxa"/>
          </w:tcPr>
          <w:p w14:paraId="45ACFE9C" w14:textId="77777777" w:rsidR="00CC6FC6" w:rsidRPr="00667B85" w:rsidRDefault="00CC6FC6" w:rsidP="00740C54">
            <w:pPr>
              <w:pStyle w:val="a5"/>
              <w:jc w:val="both"/>
              <w:rPr>
                <w:sz w:val="24"/>
                <w:szCs w:val="24"/>
                <w:lang w:val="kk-KZ"/>
              </w:rPr>
            </w:pPr>
            <w:r w:rsidRPr="00667B85">
              <w:rPr>
                <w:sz w:val="24"/>
                <w:szCs w:val="24"/>
              </w:rPr>
              <w:t xml:space="preserve">Жасыл </w:t>
            </w:r>
            <w:r w:rsidRPr="00667B85">
              <w:rPr>
                <w:sz w:val="24"/>
                <w:szCs w:val="24"/>
                <w:lang w:val="kk-KZ"/>
              </w:rPr>
              <w:t>өнім</w:t>
            </w:r>
          </w:p>
        </w:tc>
        <w:tc>
          <w:tcPr>
            <w:tcW w:w="4024" w:type="dxa"/>
          </w:tcPr>
          <w:p w14:paraId="18B07A25" w14:textId="77777777" w:rsidR="00CC6FC6" w:rsidRPr="00667B85" w:rsidRDefault="00CC6FC6" w:rsidP="00740C54">
            <w:pPr>
              <w:pStyle w:val="a5"/>
              <w:jc w:val="both"/>
              <w:rPr>
                <w:sz w:val="24"/>
                <w:szCs w:val="24"/>
              </w:rPr>
            </w:pPr>
            <w:r w:rsidRPr="00667B85">
              <w:rPr>
                <w:sz w:val="24"/>
                <w:szCs w:val="24"/>
                <w:lang w:val="kk-KZ"/>
              </w:rPr>
              <w:t xml:space="preserve">Предмет лизинга </w:t>
            </w:r>
            <w:r w:rsidRPr="00667B85">
              <w:rPr>
                <w:sz w:val="24"/>
                <w:szCs w:val="24"/>
              </w:rPr>
              <w:t>с/х техника, транспорт</w:t>
            </w:r>
            <w:r w:rsidR="002051B6" w:rsidRPr="00667B85">
              <w:rPr>
                <w:sz w:val="24"/>
                <w:szCs w:val="24"/>
              </w:rPr>
              <w:t xml:space="preserve">ные средства для произ водства </w:t>
            </w:r>
            <w:r w:rsidRPr="00667B85">
              <w:rPr>
                <w:sz w:val="24"/>
                <w:szCs w:val="24"/>
              </w:rPr>
              <w:t>и/или перевозки овощей, фруктов, ягод, сахарной свеклы</w:t>
            </w:r>
          </w:p>
        </w:tc>
        <w:tc>
          <w:tcPr>
            <w:tcW w:w="1947" w:type="dxa"/>
          </w:tcPr>
          <w:p w14:paraId="454A9E41" w14:textId="77777777" w:rsidR="00CC6FC6" w:rsidRPr="00667B85" w:rsidRDefault="00CC6FC6" w:rsidP="00740C54">
            <w:pPr>
              <w:pStyle w:val="a5"/>
              <w:jc w:val="both"/>
              <w:rPr>
                <w:sz w:val="24"/>
                <w:szCs w:val="24"/>
              </w:rPr>
            </w:pPr>
            <w:r w:rsidRPr="00667B85">
              <w:rPr>
                <w:sz w:val="24"/>
                <w:szCs w:val="24"/>
              </w:rPr>
              <w:t>Не менее 15% до не менее 25% в зависимости от предмета лизинга</w:t>
            </w:r>
          </w:p>
        </w:tc>
        <w:tc>
          <w:tcPr>
            <w:tcW w:w="1958" w:type="dxa"/>
          </w:tcPr>
          <w:p w14:paraId="5AA60206" w14:textId="77777777" w:rsidR="00CC6FC6" w:rsidRPr="00667B85" w:rsidRDefault="00CC6FC6" w:rsidP="00740C54">
            <w:pPr>
              <w:pStyle w:val="a5"/>
              <w:jc w:val="both"/>
              <w:rPr>
                <w:sz w:val="24"/>
                <w:szCs w:val="24"/>
              </w:rPr>
            </w:pPr>
            <w:r w:rsidRPr="00667B85">
              <w:rPr>
                <w:sz w:val="24"/>
                <w:szCs w:val="24"/>
              </w:rPr>
              <w:t>6% годовых (ставка не субсидируется)</w:t>
            </w:r>
          </w:p>
        </w:tc>
      </w:tr>
      <w:tr w:rsidR="00CC6FC6" w:rsidRPr="00667B85" w14:paraId="552CD1FF" w14:textId="77777777" w:rsidTr="00810E45">
        <w:trPr>
          <w:jc w:val="center"/>
        </w:trPr>
        <w:tc>
          <w:tcPr>
            <w:tcW w:w="1761" w:type="dxa"/>
          </w:tcPr>
          <w:p w14:paraId="329A6C49" w14:textId="77777777" w:rsidR="00CC6FC6" w:rsidRPr="00667B85" w:rsidRDefault="00CC6FC6" w:rsidP="00740C54">
            <w:pPr>
              <w:pStyle w:val="a5"/>
              <w:jc w:val="both"/>
              <w:rPr>
                <w:sz w:val="24"/>
                <w:szCs w:val="24"/>
              </w:rPr>
            </w:pPr>
            <w:r w:rsidRPr="00667B85">
              <w:rPr>
                <w:sz w:val="24"/>
                <w:szCs w:val="24"/>
              </w:rPr>
              <w:t>Свои корма</w:t>
            </w:r>
          </w:p>
        </w:tc>
        <w:tc>
          <w:tcPr>
            <w:tcW w:w="4024" w:type="dxa"/>
          </w:tcPr>
          <w:p w14:paraId="6938EB3B" w14:textId="77777777" w:rsidR="00CC6FC6" w:rsidRPr="00667B85" w:rsidRDefault="00CC6FC6" w:rsidP="00740C54">
            <w:pPr>
              <w:pStyle w:val="a5"/>
              <w:jc w:val="both"/>
              <w:rPr>
                <w:sz w:val="24"/>
                <w:szCs w:val="24"/>
              </w:rPr>
            </w:pPr>
            <w:r w:rsidRPr="00667B85">
              <w:rPr>
                <w:sz w:val="24"/>
                <w:szCs w:val="24"/>
                <w:lang w:val="kk-KZ"/>
              </w:rPr>
              <w:t xml:space="preserve">Предмет лизинга </w:t>
            </w:r>
            <w:r w:rsidRPr="00667B85">
              <w:rPr>
                <w:sz w:val="24"/>
                <w:szCs w:val="24"/>
              </w:rPr>
              <w:t>с/х техника, кормозаготовительная техн</w:t>
            </w:r>
            <w:r w:rsidR="0031368C" w:rsidRPr="00667B85">
              <w:rPr>
                <w:sz w:val="24"/>
                <w:szCs w:val="24"/>
              </w:rPr>
              <w:t>и</w:t>
            </w:r>
            <w:r w:rsidRPr="00667B85">
              <w:rPr>
                <w:sz w:val="24"/>
                <w:szCs w:val="24"/>
              </w:rPr>
              <w:t>ка</w:t>
            </w:r>
            <w:r w:rsidR="0031368C" w:rsidRPr="00667B85">
              <w:rPr>
                <w:sz w:val="24"/>
                <w:szCs w:val="24"/>
              </w:rPr>
              <w:t>. Предусмотрены встречные обяза</w:t>
            </w:r>
            <w:r w:rsidR="002051B6" w:rsidRPr="00667B85">
              <w:rPr>
                <w:sz w:val="24"/>
                <w:szCs w:val="24"/>
              </w:rPr>
              <w:t xml:space="preserve"> </w:t>
            </w:r>
            <w:r w:rsidR="0031368C" w:rsidRPr="00667B85">
              <w:rPr>
                <w:sz w:val="24"/>
                <w:szCs w:val="24"/>
              </w:rPr>
              <w:t>тельства для лизингополучателя</w:t>
            </w:r>
          </w:p>
        </w:tc>
        <w:tc>
          <w:tcPr>
            <w:tcW w:w="1947" w:type="dxa"/>
          </w:tcPr>
          <w:p w14:paraId="47A537E9" w14:textId="77777777" w:rsidR="00CC6FC6" w:rsidRPr="00667B85" w:rsidRDefault="0031368C" w:rsidP="00740C54">
            <w:pPr>
              <w:pStyle w:val="a5"/>
              <w:jc w:val="both"/>
              <w:rPr>
                <w:sz w:val="24"/>
                <w:szCs w:val="24"/>
              </w:rPr>
            </w:pPr>
            <w:r w:rsidRPr="00667B85">
              <w:rPr>
                <w:sz w:val="24"/>
                <w:szCs w:val="24"/>
              </w:rPr>
              <w:t>Не менее 15% до не менее 25% в зависимости от предмета лизинга</w:t>
            </w:r>
          </w:p>
        </w:tc>
        <w:tc>
          <w:tcPr>
            <w:tcW w:w="1958" w:type="dxa"/>
          </w:tcPr>
          <w:p w14:paraId="285EBAB1" w14:textId="77777777" w:rsidR="00CC6FC6" w:rsidRPr="00667B85" w:rsidRDefault="0031368C" w:rsidP="00740C54">
            <w:pPr>
              <w:pStyle w:val="a5"/>
              <w:jc w:val="both"/>
              <w:rPr>
                <w:sz w:val="24"/>
                <w:szCs w:val="24"/>
              </w:rPr>
            </w:pPr>
            <w:r w:rsidRPr="00667B85">
              <w:rPr>
                <w:sz w:val="24"/>
                <w:szCs w:val="24"/>
              </w:rPr>
              <w:t>6% годовых (ставка не субсидируется)</w:t>
            </w:r>
          </w:p>
        </w:tc>
      </w:tr>
      <w:tr w:rsidR="0031368C" w:rsidRPr="00667B85" w14:paraId="1EE75158" w14:textId="77777777" w:rsidTr="00810E45">
        <w:trPr>
          <w:jc w:val="center"/>
        </w:trPr>
        <w:tc>
          <w:tcPr>
            <w:tcW w:w="1761" w:type="dxa"/>
          </w:tcPr>
          <w:p w14:paraId="3380F83B" w14:textId="77777777" w:rsidR="0031368C" w:rsidRPr="00667B85" w:rsidRDefault="0031368C" w:rsidP="00740C54">
            <w:pPr>
              <w:pStyle w:val="a5"/>
              <w:jc w:val="both"/>
              <w:rPr>
                <w:sz w:val="24"/>
                <w:szCs w:val="24"/>
              </w:rPr>
            </w:pPr>
            <w:r w:rsidRPr="00667B85">
              <w:rPr>
                <w:sz w:val="24"/>
                <w:szCs w:val="24"/>
              </w:rPr>
              <w:t>Мастер-лизинг</w:t>
            </w:r>
          </w:p>
        </w:tc>
        <w:tc>
          <w:tcPr>
            <w:tcW w:w="4024" w:type="dxa"/>
          </w:tcPr>
          <w:p w14:paraId="75BFCC0B" w14:textId="77777777" w:rsidR="0031368C" w:rsidRPr="00667B85" w:rsidRDefault="0031368C" w:rsidP="00740C54">
            <w:pPr>
              <w:pStyle w:val="a5"/>
              <w:jc w:val="both"/>
              <w:rPr>
                <w:sz w:val="24"/>
                <w:szCs w:val="24"/>
                <w:lang w:val="kk-KZ"/>
              </w:rPr>
            </w:pPr>
            <w:r w:rsidRPr="00667B85">
              <w:rPr>
                <w:sz w:val="24"/>
                <w:szCs w:val="24"/>
                <w:lang w:val="kk-KZ"/>
              </w:rPr>
              <w:t xml:space="preserve">Предмет лизинга </w:t>
            </w:r>
            <w:r w:rsidRPr="00667B85">
              <w:rPr>
                <w:sz w:val="24"/>
                <w:szCs w:val="24"/>
              </w:rPr>
              <w:t>с/х техника. Льготный период до 1 года</w:t>
            </w:r>
          </w:p>
        </w:tc>
        <w:tc>
          <w:tcPr>
            <w:tcW w:w="1947" w:type="dxa"/>
          </w:tcPr>
          <w:p w14:paraId="5A03AF51" w14:textId="77777777" w:rsidR="0031368C" w:rsidRPr="00667B85" w:rsidRDefault="0031368C" w:rsidP="00740C54">
            <w:pPr>
              <w:pStyle w:val="a5"/>
              <w:jc w:val="both"/>
              <w:rPr>
                <w:sz w:val="24"/>
                <w:szCs w:val="24"/>
              </w:rPr>
            </w:pPr>
            <w:r w:rsidRPr="00667B85">
              <w:rPr>
                <w:sz w:val="24"/>
                <w:szCs w:val="24"/>
              </w:rPr>
              <w:t>Не менее 15% (аванс за счет инвестсубсидий)</w:t>
            </w:r>
          </w:p>
        </w:tc>
        <w:tc>
          <w:tcPr>
            <w:tcW w:w="1958" w:type="dxa"/>
          </w:tcPr>
          <w:p w14:paraId="5A6990DD" w14:textId="77777777" w:rsidR="0031368C" w:rsidRPr="00667B85" w:rsidRDefault="0031368C" w:rsidP="00740C54">
            <w:pPr>
              <w:pStyle w:val="a5"/>
              <w:jc w:val="both"/>
              <w:rPr>
                <w:sz w:val="24"/>
                <w:szCs w:val="24"/>
              </w:rPr>
            </w:pPr>
            <w:r w:rsidRPr="00667B85">
              <w:rPr>
                <w:sz w:val="24"/>
                <w:szCs w:val="24"/>
              </w:rPr>
              <w:t>24,25% (6% с учетом субсидирования)</w:t>
            </w:r>
          </w:p>
        </w:tc>
      </w:tr>
      <w:tr w:rsidR="0031368C" w:rsidRPr="00667B85" w14:paraId="4153601F" w14:textId="77777777" w:rsidTr="00810E45">
        <w:trPr>
          <w:jc w:val="center"/>
        </w:trPr>
        <w:tc>
          <w:tcPr>
            <w:tcW w:w="1761" w:type="dxa"/>
          </w:tcPr>
          <w:p w14:paraId="2B285564" w14:textId="77777777" w:rsidR="0031368C" w:rsidRPr="00667B85" w:rsidRDefault="0031368C" w:rsidP="0031368C">
            <w:pPr>
              <w:pStyle w:val="a5"/>
              <w:jc w:val="both"/>
              <w:rPr>
                <w:sz w:val="24"/>
                <w:szCs w:val="24"/>
              </w:rPr>
            </w:pPr>
            <w:r w:rsidRPr="00667B85">
              <w:rPr>
                <w:sz w:val="24"/>
                <w:szCs w:val="24"/>
              </w:rPr>
              <w:t>Экспресс-лизинг</w:t>
            </w:r>
          </w:p>
        </w:tc>
        <w:tc>
          <w:tcPr>
            <w:tcW w:w="4024" w:type="dxa"/>
          </w:tcPr>
          <w:p w14:paraId="4560AE8D" w14:textId="77777777" w:rsidR="0031368C" w:rsidRPr="00667B85" w:rsidRDefault="0031368C" w:rsidP="0031368C">
            <w:pPr>
              <w:pStyle w:val="a5"/>
              <w:jc w:val="both"/>
              <w:rPr>
                <w:sz w:val="24"/>
                <w:szCs w:val="24"/>
                <w:lang w:val="kk-KZ"/>
              </w:rPr>
            </w:pPr>
            <w:r w:rsidRPr="00667B85">
              <w:rPr>
                <w:sz w:val="24"/>
                <w:szCs w:val="24"/>
                <w:lang w:val="kk-KZ"/>
              </w:rPr>
              <w:t xml:space="preserve">Предмет лизинга </w:t>
            </w:r>
            <w:r w:rsidRPr="00667B85">
              <w:rPr>
                <w:sz w:val="24"/>
                <w:szCs w:val="24"/>
              </w:rPr>
              <w:t xml:space="preserve">с/х техника. Отсутствует льготный период </w:t>
            </w:r>
          </w:p>
        </w:tc>
        <w:tc>
          <w:tcPr>
            <w:tcW w:w="1947" w:type="dxa"/>
          </w:tcPr>
          <w:p w14:paraId="29152D2B" w14:textId="77777777" w:rsidR="0031368C" w:rsidRPr="00667B85" w:rsidRDefault="0031368C" w:rsidP="0031368C">
            <w:pPr>
              <w:pStyle w:val="a5"/>
              <w:jc w:val="both"/>
              <w:rPr>
                <w:sz w:val="24"/>
                <w:szCs w:val="24"/>
              </w:rPr>
            </w:pPr>
            <w:r w:rsidRPr="00667B85">
              <w:rPr>
                <w:sz w:val="24"/>
                <w:szCs w:val="24"/>
              </w:rPr>
              <w:t>Не менее 20%</w:t>
            </w:r>
          </w:p>
        </w:tc>
        <w:tc>
          <w:tcPr>
            <w:tcW w:w="1958" w:type="dxa"/>
          </w:tcPr>
          <w:p w14:paraId="2C728B36" w14:textId="77777777" w:rsidR="0031368C" w:rsidRPr="00667B85" w:rsidRDefault="0031368C" w:rsidP="0031368C">
            <w:pPr>
              <w:pStyle w:val="a5"/>
              <w:jc w:val="both"/>
              <w:rPr>
                <w:sz w:val="24"/>
                <w:szCs w:val="24"/>
              </w:rPr>
            </w:pPr>
            <w:r w:rsidRPr="00667B85">
              <w:rPr>
                <w:sz w:val="24"/>
                <w:szCs w:val="24"/>
              </w:rPr>
              <w:t>24,25% (6% с учетом субсидирования)</w:t>
            </w:r>
          </w:p>
        </w:tc>
      </w:tr>
      <w:tr w:rsidR="005D0E90" w:rsidRPr="00667B85" w14:paraId="02B30D94" w14:textId="77777777" w:rsidTr="00810E45">
        <w:trPr>
          <w:jc w:val="center"/>
        </w:trPr>
        <w:tc>
          <w:tcPr>
            <w:tcW w:w="9690" w:type="dxa"/>
            <w:gridSpan w:val="4"/>
          </w:tcPr>
          <w:p w14:paraId="369B665F" w14:textId="77777777" w:rsidR="005D0E90" w:rsidRPr="00667B85" w:rsidRDefault="005D0E90" w:rsidP="002051B6">
            <w:pPr>
              <w:pStyle w:val="a5"/>
              <w:ind w:firstLine="654"/>
              <w:jc w:val="both"/>
              <w:rPr>
                <w:rFonts w:eastAsia="Times New Roman"/>
                <w:color w:val="272625"/>
                <w:sz w:val="24"/>
                <w:szCs w:val="24"/>
              </w:rPr>
            </w:pPr>
            <w:r w:rsidRPr="00667B85">
              <w:rPr>
                <w:rFonts w:eastAsia="Times New Roman"/>
                <w:color w:val="272625"/>
                <w:sz w:val="24"/>
                <w:szCs w:val="24"/>
              </w:rPr>
              <w:t xml:space="preserve">Примечание – </w:t>
            </w:r>
            <w:r w:rsidR="002051B6" w:rsidRPr="00667B85">
              <w:rPr>
                <w:rFonts w:eastAsia="Times New Roman"/>
                <w:color w:val="272625"/>
                <w:sz w:val="24"/>
                <w:szCs w:val="24"/>
              </w:rPr>
              <w:t>С</w:t>
            </w:r>
            <w:r w:rsidR="00AF00E4" w:rsidRPr="00667B85">
              <w:rPr>
                <w:rFonts w:eastAsia="Times New Roman"/>
                <w:color w:val="272625"/>
                <w:sz w:val="24"/>
                <w:szCs w:val="24"/>
              </w:rPr>
              <w:t xml:space="preserve">оставлено на основе </w:t>
            </w:r>
            <w:r w:rsidR="00AF00E4" w:rsidRPr="00667B85">
              <w:rPr>
                <w:rFonts w:eastAsia="Times New Roman"/>
                <w:color w:val="272625"/>
                <w:sz w:val="24"/>
                <w:szCs w:val="24"/>
                <w:lang w:val="kk-KZ"/>
              </w:rPr>
              <w:t xml:space="preserve">источника </w:t>
            </w:r>
            <w:r w:rsidR="00AF00E4" w:rsidRPr="00667B85">
              <w:rPr>
                <w:rFonts w:eastAsia="Times New Roman"/>
                <w:color w:val="272625"/>
                <w:sz w:val="24"/>
                <w:szCs w:val="24"/>
              </w:rPr>
              <w:t>[12]</w:t>
            </w:r>
          </w:p>
        </w:tc>
      </w:tr>
    </w:tbl>
    <w:p w14:paraId="2A1C89AF" w14:textId="77777777" w:rsidR="00F92E5B" w:rsidRPr="00667B85" w:rsidRDefault="00F92E5B" w:rsidP="00B225C0">
      <w:pPr>
        <w:pStyle w:val="a5"/>
        <w:ind w:firstLine="709"/>
        <w:jc w:val="both"/>
        <w:rPr>
          <w:sz w:val="28"/>
          <w:szCs w:val="28"/>
        </w:rPr>
      </w:pPr>
    </w:p>
    <w:p w14:paraId="23DACAC8" w14:textId="66E78D6C" w:rsidR="00740C54" w:rsidRPr="00667B85" w:rsidRDefault="0031368C" w:rsidP="00740C54">
      <w:pPr>
        <w:pStyle w:val="a5"/>
        <w:ind w:firstLine="709"/>
        <w:jc w:val="both"/>
        <w:rPr>
          <w:sz w:val="28"/>
          <w:szCs w:val="28"/>
        </w:rPr>
      </w:pPr>
      <w:r w:rsidRPr="00667B85">
        <w:rPr>
          <w:sz w:val="28"/>
          <w:szCs w:val="28"/>
        </w:rPr>
        <w:t xml:space="preserve">Необходимо отметить, что предусмотренные программы по лизингу сельскохозяйственной техники не требуют наличия залогового обеспечения, что повышает доступность данного вида финансовых услуг для субъектов </w:t>
      </w:r>
      <w:r w:rsidR="00652CF9">
        <w:rPr>
          <w:sz w:val="28"/>
          <w:szCs w:val="28"/>
        </w:rPr>
        <w:t>МСБ</w:t>
      </w:r>
      <w:r w:rsidRPr="00667B85">
        <w:rPr>
          <w:sz w:val="28"/>
          <w:szCs w:val="28"/>
        </w:rPr>
        <w:t>. В тоже время одним из условий является оплата первоначального взноса</w:t>
      </w:r>
      <w:r w:rsidR="00D27ED0" w:rsidRPr="00667B85">
        <w:rPr>
          <w:sz w:val="28"/>
          <w:szCs w:val="28"/>
        </w:rPr>
        <w:t xml:space="preserve"> за технику от 15% и выше в зависимости от программы. Наличие данного условия существенно ограничивает возможности фермеров в приобретении техники. Высокая концентрация отраслевых рисков, низкая стоимость производимой продукции, ежегодно повышающаяся стоимость горюче-смазочных материалов, оплата сопутствующих услуг и т.д. позволяют </w:t>
      </w:r>
      <w:r w:rsidR="00A0190F" w:rsidRPr="00667B85">
        <w:rPr>
          <w:sz w:val="28"/>
          <w:szCs w:val="28"/>
        </w:rPr>
        <w:t xml:space="preserve">не всем </w:t>
      </w:r>
      <w:r w:rsidR="00D27ED0" w:rsidRPr="00667B85">
        <w:rPr>
          <w:sz w:val="28"/>
          <w:szCs w:val="28"/>
        </w:rPr>
        <w:t xml:space="preserve">фермерам рассчитывать на материально-техническое обновление. </w:t>
      </w:r>
    </w:p>
    <w:p w14:paraId="1BA21AB9" w14:textId="77777777" w:rsidR="00515A20" w:rsidRPr="00667B85" w:rsidRDefault="00515A20" w:rsidP="00740C54">
      <w:pPr>
        <w:pStyle w:val="a5"/>
        <w:ind w:firstLine="709"/>
        <w:jc w:val="both"/>
        <w:rPr>
          <w:sz w:val="28"/>
          <w:szCs w:val="28"/>
        </w:rPr>
      </w:pPr>
      <w:r w:rsidRPr="00667B85">
        <w:rPr>
          <w:sz w:val="28"/>
          <w:szCs w:val="28"/>
        </w:rPr>
        <w:t>КазАгроФинанс также осуществляет субсидирование по возмещению части расходов, понесенных субъектом агропромышленного комплекса при инвестиционных вложениях (до 25 % от стоимости техники), что способствует снижению финансовой нагрузки на сельхозтоваропроизводителя и повышает доступность техники</w:t>
      </w:r>
      <w:r w:rsidR="006A7461" w:rsidRPr="00667B85">
        <w:rPr>
          <w:sz w:val="28"/>
          <w:szCs w:val="28"/>
        </w:rPr>
        <w:t>, а также с</w:t>
      </w:r>
      <w:r w:rsidRPr="00667B85">
        <w:rPr>
          <w:sz w:val="28"/>
          <w:szCs w:val="28"/>
        </w:rPr>
        <w:t>убсидирование ставки вознаграждения по кредитам</w:t>
      </w:r>
      <w:r w:rsidR="006A7461" w:rsidRPr="00667B85">
        <w:rPr>
          <w:sz w:val="28"/>
          <w:szCs w:val="28"/>
        </w:rPr>
        <w:t xml:space="preserve"> и</w:t>
      </w:r>
      <w:r w:rsidRPr="00667B85">
        <w:rPr>
          <w:sz w:val="28"/>
          <w:szCs w:val="28"/>
        </w:rPr>
        <w:t xml:space="preserve"> лизингу технологического </w:t>
      </w:r>
      <w:r w:rsidR="00AF00E4" w:rsidRPr="00667B85">
        <w:rPr>
          <w:sz w:val="28"/>
          <w:szCs w:val="28"/>
        </w:rPr>
        <w:t>оборудования и</w:t>
      </w:r>
      <w:r w:rsidRPr="00667B85">
        <w:rPr>
          <w:sz w:val="28"/>
          <w:szCs w:val="28"/>
        </w:rPr>
        <w:t xml:space="preserve"> сельскохозяйственной техники</w:t>
      </w:r>
      <w:r w:rsidR="006A7461" w:rsidRPr="00667B85">
        <w:rPr>
          <w:sz w:val="28"/>
          <w:szCs w:val="28"/>
        </w:rPr>
        <w:t xml:space="preserve">, </w:t>
      </w:r>
      <w:r w:rsidR="00AF00E4" w:rsidRPr="00667B85">
        <w:rPr>
          <w:sz w:val="28"/>
          <w:szCs w:val="28"/>
        </w:rPr>
        <w:t>что позволяет</w:t>
      </w:r>
      <w:r w:rsidRPr="00667B85">
        <w:rPr>
          <w:sz w:val="28"/>
          <w:szCs w:val="28"/>
        </w:rPr>
        <w:t xml:space="preserve"> сельхозпроизводителям </w:t>
      </w:r>
      <w:r w:rsidR="006A7461" w:rsidRPr="00667B85">
        <w:rPr>
          <w:sz w:val="28"/>
          <w:szCs w:val="28"/>
        </w:rPr>
        <w:t>сэкономить 10 % годовых.</w:t>
      </w:r>
    </w:p>
    <w:p w14:paraId="34E7EA4C" w14:textId="77777777" w:rsidR="00740C54" w:rsidRPr="00667B85" w:rsidRDefault="00740C54" w:rsidP="00740C54">
      <w:pPr>
        <w:pStyle w:val="a5"/>
        <w:ind w:firstLine="709"/>
        <w:jc w:val="both"/>
        <w:rPr>
          <w:sz w:val="28"/>
          <w:szCs w:val="28"/>
        </w:rPr>
      </w:pPr>
      <w:r w:rsidRPr="00667B85">
        <w:rPr>
          <w:sz w:val="28"/>
          <w:szCs w:val="28"/>
        </w:rPr>
        <w:t xml:space="preserve">В целом в рамках реализации Национального проекта по развитию АПК РК на 2021-2025 годы через АКК и КазАгроФинанс предусмотрено финансирование отрасли в размере 493,1 млрд. тенге, из них на поддержку страхования в агропромышленном комплексе будет выделено 7,8 млрд. тенге, на поддержку субъектов АПК 350,0 млрд. тенге или 71,0%. </w:t>
      </w:r>
    </w:p>
    <w:p w14:paraId="40143D33" w14:textId="77777777" w:rsidR="00C56721" w:rsidRPr="00667B85" w:rsidRDefault="00C56721" w:rsidP="00740C54">
      <w:pPr>
        <w:pStyle w:val="a5"/>
        <w:ind w:firstLine="709"/>
        <w:jc w:val="both"/>
        <w:rPr>
          <w:sz w:val="28"/>
          <w:szCs w:val="28"/>
        </w:rPr>
      </w:pPr>
      <w:r w:rsidRPr="00667B85">
        <w:rPr>
          <w:sz w:val="28"/>
          <w:szCs w:val="28"/>
        </w:rPr>
        <w:t>Фонд развития предпринимательства «Даму» оказывает поддержку предпринимателей посредством комплексных и эффективных инструментов</w:t>
      </w:r>
      <w:r w:rsidR="005D0E90" w:rsidRPr="00667B85">
        <w:rPr>
          <w:sz w:val="28"/>
          <w:szCs w:val="28"/>
        </w:rPr>
        <w:t>, как</w:t>
      </w:r>
      <w:r w:rsidRPr="00667B85">
        <w:rPr>
          <w:sz w:val="28"/>
          <w:szCs w:val="28"/>
        </w:rPr>
        <w:t>:</w:t>
      </w:r>
    </w:p>
    <w:p w14:paraId="637CB454" w14:textId="77777777" w:rsidR="00C56721" w:rsidRPr="00667B85" w:rsidRDefault="002051B6" w:rsidP="00740C54">
      <w:pPr>
        <w:pStyle w:val="a5"/>
        <w:ind w:firstLine="709"/>
        <w:jc w:val="both"/>
        <w:rPr>
          <w:sz w:val="28"/>
          <w:szCs w:val="28"/>
        </w:rPr>
      </w:pPr>
      <w:r w:rsidRPr="00667B85">
        <w:rPr>
          <w:sz w:val="28"/>
          <w:szCs w:val="28"/>
        </w:rPr>
        <w:t>–</w:t>
      </w:r>
      <w:r w:rsidR="00C56721" w:rsidRPr="00667B85">
        <w:rPr>
          <w:sz w:val="28"/>
          <w:szCs w:val="28"/>
        </w:rPr>
        <w:t xml:space="preserve"> финансирования предпринимателей через обусловленное размещение средств в БВУ, лизинговых компаниях и микрофинансовых организациях</w:t>
      </w:r>
      <w:r w:rsidR="005D0E90" w:rsidRPr="00667B85">
        <w:rPr>
          <w:sz w:val="28"/>
          <w:szCs w:val="28"/>
        </w:rPr>
        <w:t xml:space="preserve"> для последующего кредитования субъектов частного предпринимательства, в том числе МСП (более 32 программ)</w:t>
      </w:r>
      <w:r w:rsidR="00C56721" w:rsidRPr="00667B85">
        <w:rPr>
          <w:sz w:val="28"/>
          <w:szCs w:val="28"/>
        </w:rPr>
        <w:t>;</w:t>
      </w:r>
    </w:p>
    <w:p w14:paraId="421EDC72" w14:textId="77777777" w:rsidR="00C56721" w:rsidRPr="00667B85" w:rsidRDefault="002051B6" w:rsidP="00740C54">
      <w:pPr>
        <w:pStyle w:val="a5"/>
        <w:ind w:firstLine="709"/>
        <w:jc w:val="both"/>
        <w:rPr>
          <w:sz w:val="28"/>
          <w:szCs w:val="28"/>
        </w:rPr>
      </w:pPr>
      <w:r w:rsidRPr="00667B85">
        <w:rPr>
          <w:sz w:val="28"/>
          <w:szCs w:val="28"/>
        </w:rPr>
        <w:t>–</w:t>
      </w:r>
      <w:r w:rsidR="00C56721" w:rsidRPr="00667B85">
        <w:rPr>
          <w:sz w:val="28"/>
          <w:szCs w:val="28"/>
        </w:rPr>
        <w:t xml:space="preserve"> субсидирование ставки вознаграждения по кредитам и договорам финансового </w:t>
      </w:r>
      <w:r w:rsidR="005D0E90" w:rsidRPr="00667B85">
        <w:rPr>
          <w:sz w:val="28"/>
          <w:szCs w:val="28"/>
        </w:rPr>
        <w:t>лизинга;</w:t>
      </w:r>
    </w:p>
    <w:p w14:paraId="34FBEAC4" w14:textId="5E4B2C14" w:rsidR="005D0E90" w:rsidRPr="00667B85" w:rsidRDefault="002051B6" w:rsidP="005D0E90">
      <w:pPr>
        <w:pStyle w:val="a5"/>
        <w:ind w:firstLine="709"/>
        <w:jc w:val="both"/>
        <w:rPr>
          <w:sz w:val="28"/>
          <w:szCs w:val="28"/>
        </w:rPr>
      </w:pPr>
      <w:r w:rsidRPr="00667B85">
        <w:rPr>
          <w:sz w:val="28"/>
          <w:szCs w:val="28"/>
        </w:rPr>
        <w:t>–</w:t>
      </w:r>
      <w:r w:rsidR="005D0E90" w:rsidRPr="00667B85">
        <w:rPr>
          <w:sz w:val="28"/>
          <w:szCs w:val="28"/>
        </w:rPr>
        <w:t xml:space="preserve"> частичное гарантирование кредитов предпринимателей </w:t>
      </w:r>
      <w:r w:rsidR="009729F7" w:rsidRPr="00667B85">
        <w:rPr>
          <w:sz w:val="28"/>
          <w:szCs w:val="28"/>
        </w:rPr>
        <w:t>[11</w:t>
      </w:r>
      <w:r w:rsidR="00322BA9" w:rsidRPr="00667B85">
        <w:rPr>
          <w:sz w:val="28"/>
          <w:szCs w:val="28"/>
        </w:rPr>
        <w:t>7</w:t>
      </w:r>
      <w:r w:rsidR="009729F7" w:rsidRPr="00667B85">
        <w:rPr>
          <w:sz w:val="28"/>
          <w:szCs w:val="28"/>
        </w:rPr>
        <w:t>].</w:t>
      </w:r>
    </w:p>
    <w:p w14:paraId="3F6A2384" w14:textId="77777777" w:rsidR="00B225C0" w:rsidRPr="00667B85" w:rsidRDefault="00B225C0" w:rsidP="005D0E90">
      <w:pPr>
        <w:pStyle w:val="a5"/>
        <w:ind w:firstLine="709"/>
        <w:jc w:val="both"/>
        <w:rPr>
          <w:sz w:val="28"/>
          <w:szCs w:val="28"/>
        </w:rPr>
      </w:pPr>
      <w:r w:rsidRPr="00667B85">
        <w:rPr>
          <w:sz w:val="28"/>
          <w:szCs w:val="28"/>
        </w:rPr>
        <w:t xml:space="preserve">Важно отметить, что программы Фонда разработаны как для начинающих предпринимателей, так и действующих, что позволяет охватить мерами государственной поддержки </w:t>
      </w:r>
      <w:r w:rsidR="00463081" w:rsidRPr="00667B85">
        <w:rPr>
          <w:sz w:val="28"/>
          <w:szCs w:val="28"/>
        </w:rPr>
        <w:t>наибольшее количество предпри</w:t>
      </w:r>
      <w:r w:rsidR="00AF00E4" w:rsidRPr="00667B85">
        <w:rPr>
          <w:sz w:val="28"/>
          <w:szCs w:val="28"/>
        </w:rPr>
        <w:t>ни</w:t>
      </w:r>
      <w:r w:rsidR="00463081" w:rsidRPr="00667B85">
        <w:rPr>
          <w:sz w:val="28"/>
          <w:szCs w:val="28"/>
        </w:rPr>
        <w:t>мателей.</w:t>
      </w:r>
    </w:p>
    <w:p w14:paraId="266F0BD2" w14:textId="3C4B8846" w:rsidR="00A21251" w:rsidRPr="00B43A70" w:rsidRDefault="00A21251" w:rsidP="00DF06A2">
      <w:pPr>
        <w:shd w:val="clear" w:color="auto" w:fill="FFFFFF"/>
        <w:tabs>
          <w:tab w:val="left" w:pos="993"/>
        </w:tabs>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 xml:space="preserve">В целом, государственная финансовая поддержка субъектов агробизнеса сфокусирована вокруг пяти основных направлений: </w:t>
      </w:r>
      <w:r w:rsidR="00DF06A2">
        <w:rPr>
          <w:rFonts w:ascii="Times New Roman" w:hAnsi="Times New Roman" w:cs="Times New Roman"/>
          <w:sz w:val="28"/>
          <w:szCs w:val="28"/>
        </w:rPr>
        <w:t xml:space="preserve">1) </w:t>
      </w:r>
      <w:r w:rsidRPr="00B43A70">
        <w:rPr>
          <w:rFonts w:ascii="Times New Roman" w:hAnsi="Times New Roman" w:cs="Times New Roman"/>
          <w:sz w:val="28"/>
          <w:szCs w:val="28"/>
        </w:rPr>
        <w:t>микрокредитование, кредитование (</w:t>
      </w:r>
      <w:r w:rsidR="003A665D" w:rsidRPr="00B43A70">
        <w:rPr>
          <w:rFonts w:ascii="Times New Roman" w:hAnsi="Times New Roman" w:cs="Times New Roman"/>
          <w:sz w:val="28"/>
          <w:szCs w:val="28"/>
        </w:rPr>
        <w:t>3</w:t>
      </w:r>
      <w:r w:rsidRPr="00B43A70">
        <w:rPr>
          <w:rFonts w:ascii="Times New Roman" w:hAnsi="Times New Roman" w:cs="Times New Roman"/>
          <w:sz w:val="28"/>
          <w:szCs w:val="28"/>
        </w:rPr>
        <w:t xml:space="preserve"> кредитны</w:t>
      </w:r>
      <w:r w:rsidR="003A665D" w:rsidRPr="00B43A70">
        <w:rPr>
          <w:rFonts w:ascii="Times New Roman" w:hAnsi="Times New Roman" w:cs="Times New Roman"/>
          <w:sz w:val="28"/>
          <w:szCs w:val="28"/>
        </w:rPr>
        <w:t>е</w:t>
      </w:r>
      <w:r w:rsidRPr="00B43A70">
        <w:rPr>
          <w:rFonts w:ascii="Times New Roman" w:hAnsi="Times New Roman" w:cs="Times New Roman"/>
          <w:sz w:val="28"/>
          <w:szCs w:val="28"/>
        </w:rPr>
        <w:t xml:space="preserve"> программ</w:t>
      </w:r>
      <w:r w:rsidR="003A665D" w:rsidRPr="00B43A70">
        <w:rPr>
          <w:rFonts w:ascii="Times New Roman" w:hAnsi="Times New Roman" w:cs="Times New Roman"/>
          <w:sz w:val="28"/>
          <w:szCs w:val="28"/>
        </w:rPr>
        <w:t>ы</w:t>
      </w:r>
      <w:r w:rsidRPr="00B43A70">
        <w:rPr>
          <w:rFonts w:ascii="Times New Roman" w:hAnsi="Times New Roman" w:cs="Times New Roman"/>
          <w:sz w:val="28"/>
          <w:szCs w:val="28"/>
        </w:rPr>
        <w:t>);</w:t>
      </w:r>
      <w:r w:rsidR="00B43A70" w:rsidRPr="00B43A70">
        <w:rPr>
          <w:rFonts w:ascii="Times New Roman" w:hAnsi="Times New Roman" w:cs="Times New Roman"/>
          <w:sz w:val="28"/>
          <w:szCs w:val="28"/>
        </w:rPr>
        <w:t xml:space="preserve"> 2)</w:t>
      </w:r>
      <w:r w:rsidR="00B43A70">
        <w:rPr>
          <w:rFonts w:ascii="Times New Roman" w:hAnsi="Times New Roman" w:cs="Times New Roman"/>
          <w:sz w:val="28"/>
          <w:szCs w:val="28"/>
        </w:rPr>
        <w:t xml:space="preserve"> </w:t>
      </w:r>
      <w:r w:rsidRPr="00B43A70">
        <w:rPr>
          <w:rFonts w:ascii="Times New Roman" w:hAnsi="Times New Roman" w:cs="Times New Roman"/>
          <w:sz w:val="28"/>
          <w:szCs w:val="28"/>
        </w:rPr>
        <w:t>лизинг техники и оборудования (</w:t>
      </w:r>
      <w:r w:rsidR="003A665D" w:rsidRPr="00B43A70">
        <w:rPr>
          <w:rFonts w:ascii="Times New Roman" w:hAnsi="Times New Roman" w:cs="Times New Roman"/>
          <w:sz w:val="28"/>
          <w:szCs w:val="28"/>
        </w:rPr>
        <w:t>9</w:t>
      </w:r>
      <w:r w:rsidRPr="00B43A70">
        <w:rPr>
          <w:rFonts w:ascii="Times New Roman" w:hAnsi="Times New Roman" w:cs="Times New Roman"/>
          <w:sz w:val="28"/>
          <w:szCs w:val="28"/>
        </w:rPr>
        <w:t xml:space="preserve"> программ);</w:t>
      </w:r>
      <w:r w:rsidR="00B43A70" w:rsidRPr="00B43A70">
        <w:rPr>
          <w:rFonts w:ascii="Times New Roman" w:hAnsi="Times New Roman" w:cs="Times New Roman"/>
          <w:sz w:val="28"/>
          <w:szCs w:val="28"/>
        </w:rPr>
        <w:t xml:space="preserve"> 3)</w:t>
      </w:r>
      <w:r w:rsidR="00DF06A2">
        <w:rPr>
          <w:rFonts w:ascii="Times New Roman" w:hAnsi="Times New Roman" w:cs="Times New Roman"/>
          <w:sz w:val="28"/>
          <w:szCs w:val="28"/>
        </w:rPr>
        <w:t xml:space="preserve"> </w:t>
      </w:r>
      <w:r w:rsidRPr="00B43A70">
        <w:rPr>
          <w:rFonts w:ascii="Times New Roman" w:hAnsi="Times New Roman" w:cs="Times New Roman"/>
          <w:sz w:val="28"/>
          <w:szCs w:val="28"/>
        </w:rPr>
        <w:t>субсидирование (2 программы);</w:t>
      </w:r>
      <w:r w:rsidR="00B43A70" w:rsidRPr="00B43A70">
        <w:rPr>
          <w:rFonts w:ascii="Times New Roman" w:hAnsi="Times New Roman" w:cs="Times New Roman"/>
          <w:sz w:val="28"/>
          <w:szCs w:val="28"/>
        </w:rPr>
        <w:t xml:space="preserve"> 4) </w:t>
      </w:r>
      <w:r w:rsidRPr="00B43A70">
        <w:rPr>
          <w:rFonts w:ascii="Times New Roman" w:hAnsi="Times New Roman" w:cs="Times New Roman"/>
          <w:sz w:val="28"/>
          <w:szCs w:val="28"/>
        </w:rPr>
        <w:t>предоставление гарантий по кредитам;</w:t>
      </w:r>
      <w:r w:rsidR="00B43A70" w:rsidRPr="00B43A70">
        <w:rPr>
          <w:rFonts w:ascii="Times New Roman" w:hAnsi="Times New Roman" w:cs="Times New Roman"/>
          <w:sz w:val="28"/>
          <w:szCs w:val="28"/>
        </w:rPr>
        <w:t xml:space="preserve"> 5) </w:t>
      </w:r>
      <w:r w:rsidRPr="00B43A70">
        <w:rPr>
          <w:rFonts w:ascii="Times New Roman" w:hAnsi="Times New Roman" w:cs="Times New Roman"/>
          <w:sz w:val="28"/>
          <w:szCs w:val="28"/>
        </w:rPr>
        <w:t>страхование в растениеводстве АПК.</w:t>
      </w:r>
    </w:p>
    <w:p w14:paraId="5E70935F" w14:textId="15A03642" w:rsidR="00EA4C75" w:rsidRDefault="00EA4C75" w:rsidP="00EA4C75">
      <w:pPr>
        <w:pStyle w:val="a9"/>
        <w:shd w:val="clear" w:color="auto" w:fill="FFFFFF"/>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Финансирование малого и среднего бизнеса осуществляется также за счет негосударственных источников</w:t>
      </w:r>
      <w:r w:rsidR="002D5C5F">
        <w:rPr>
          <w:rFonts w:ascii="Times New Roman" w:hAnsi="Times New Roman" w:cs="Times New Roman"/>
          <w:sz w:val="28"/>
          <w:szCs w:val="28"/>
        </w:rPr>
        <w:t>, а именно,</w:t>
      </w:r>
      <w:r>
        <w:rPr>
          <w:rFonts w:ascii="Times New Roman" w:hAnsi="Times New Roman" w:cs="Times New Roman"/>
          <w:sz w:val="28"/>
          <w:szCs w:val="28"/>
        </w:rPr>
        <w:t xml:space="preserve"> банков второго уровня, микрофинансовых организаций, кредитных товариществ и лизинговых компаний. Данные финансовые институты используют собственные программы финансирования, а также являются посредниками в размещении льготных финансовых ресурсах между государством и субъектами бизнеса. Такая система финансирования позволяет </w:t>
      </w:r>
      <w:r w:rsidR="00D26B07">
        <w:rPr>
          <w:rFonts w:ascii="Times New Roman" w:hAnsi="Times New Roman" w:cs="Times New Roman"/>
          <w:sz w:val="28"/>
          <w:szCs w:val="28"/>
        </w:rPr>
        <w:t>МСБ в зависимости от требований и условий осуществить выбор источников ресурсов, а финансовым институтам получить экономические стимулы для получения льготных средств и расширения клиентской базы. Кроме этого, создание в отрасли кредитных товариществ</w:t>
      </w:r>
      <w:r w:rsidR="002D5C5F">
        <w:rPr>
          <w:rFonts w:ascii="Times New Roman" w:hAnsi="Times New Roman" w:cs="Times New Roman"/>
          <w:sz w:val="28"/>
          <w:szCs w:val="28"/>
        </w:rPr>
        <w:t>, фондирование которых осуществляется за счет государства, позволяет обеспечить своих участников доступными финансовыми ресурсами.</w:t>
      </w:r>
    </w:p>
    <w:p w14:paraId="12C09B2B" w14:textId="09703B49" w:rsidR="00D409B0" w:rsidRPr="00667B85" w:rsidRDefault="00D409B0" w:rsidP="00D409B0">
      <w:pPr>
        <w:pStyle w:val="a5"/>
        <w:ind w:firstLine="709"/>
        <w:jc w:val="both"/>
        <w:rPr>
          <w:sz w:val="28"/>
          <w:szCs w:val="28"/>
        </w:rPr>
      </w:pPr>
      <w:r w:rsidRPr="00667B85">
        <w:rPr>
          <w:sz w:val="28"/>
          <w:szCs w:val="28"/>
        </w:rPr>
        <w:t>Следует также отметить, что в настоящее время на рынке микрофинансирования Казахстана осуществляют свою деятельность микрофинансовые организации с государственным участием на базе НПП «Атамекен». Необходимость создания МФО с государственным участием обусловлена следующими обстоятельствами. Во-первых, направленностью банков на кредитование только платежеспособных предпринимателей с ликвидным залогом. Во-вторых, высокими ставками вознаграждения по предоставляемым микрокредитам от 21,0 до 40,0% годовых. В-третьих, ограниченным участием МФО в получении льготного фондирования под 2,0% с конечной ставкой для заемщиков 6,0%. В-четвертых, банками и частными МФО не осуществляется кредитование начинающих предпринимателей из числа самозанятых и безработных, прошедших обучение по программе «Бастау бизнес». Так, из 150 тысяч человек, получивших сертификаты, только 250 человек смогли взять кредит в БВУ и МФО [1</w:t>
      </w:r>
      <w:r w:rsidR="007A5E48">
        <w:rPr>
          <w:sz w:val="28"/>
          <w:szCs w:val="28"/>
        </w:rPr>
        <w:t>1</w:t>
      </w:r>
      <w:r>
        <w:rPr>
          <w:sz w:val="28"/>
          <w:szCs w:val="28"/>
        </w:rPr>
        <w:t>8</w:t>
      </w:r>
      <w:r w:rsidRPr="00667B85">
        <w:rPr>
          <w:sz w:val="28"/>
          <w:szCs w:val="28"/>
        </w:rPr>
        <w:t xml:space="preserve">]. В-пятых, территориальным расположением сельских населенных пунктов, в которых проживает большая часть потенциальных субъектов агробизнеса. </w:t>
      </w:r>
    </w:p>
    <w:p w14:paraId="020D6B09" w14:textId="77777777" w:rsidR="00D409B0" w:rsidRPr="00667B85" w:rsidRDefault="00D409B0" w:rsidP="00D409B0">
      <w:pPr>
        <w:pStyle w:val="a5"/>
        <w:ind w:firstLine="709"/>
        <w:jc w:val="both"/>
        <w:rPr>
          <w:sz w:val="28"/>
          <w:szCs w:val="28"/>
        </w:rPr>
      </w:pPr>
      <w:r w:rsidRPr="00667B85">
        <w:rPr>
          <w:sz w:val="28"/>
          <w:szCs w:val="28"/>
        </w:rPr>
        <w:t>Созданные МФО с госучастием осуществляют финансирование бизнеса за счет бюджетных кредитов, предоставленных:</w:t>
      </w:r>
    </w:p>
    <w:p w14:paraId="57CFE467" w14:textId="77777777" w:rsidR="00D409B0" w:rsidRPr="00667B85" w:rsidRDefault="00D409B0" w:rsidP="00D409B0">
      <w:pPr>
        <w:pStyle w:val="a5"/>
        <w:ind w:firstLine="709"/>
        <w:jc w:val="both"/>
        <w:rPr>
          <w:sz w:val="28"/>
          <w:szCs w:val="28"/>
        </w:rPr>
      </w:pPr>
      <w:r w:rsidRPr="00667B85">
        <w:rPr>
          <w:sz w:val="28"/>
          <w:szCs w:val="28"/>
        </w:rPr>
        <w:t>1) местными исполнительными органам на цели микрокредитования бизнес-планов выпускников программы «Бастау Бизнес»;</w:t>
      </w:r>
    </w:p>
    <w:p w14:paraId="5D7A1CBC" w14:textId="77777777" w:rsidR="00D409B0" w:rsidRPr="00667B85" w:rsidRDefault="00D409B0" w:rsidP="00D409B0">
      <w:pPr>
        <w:pStyle w:val="a5"/>
        <w:ind w:firstLine="709"/>
        <w:jc w:val="both"/>
        <w:rPr>
          <w:sz w:val="28"/>
          <w:szCs w:val="28"/>
        </w:rPr>
      </w:pPr>
      <w:r w:rsidRPr="00667B85">
        <w:rPr>
          <w:sz w:val="28"/>
          <w:szCs w:val="28"/>
        </w:rPr>
        <w:t>2) АО «Аграрная кредитная корпорация» - фондирование на следующих условиях: срок - до 10 лет, ставка – до 2%, период освоения – 12 месяцев.</w:t>
      </w:r>
    </w:p>
    <w:p w14:paraId="30AD368F" w14:textId="77777777" w:rsidR="00D409B0" w:rsidRDefault="00D409B0" w:rsidP="00D409B0">
      <w:pPr>
        <w:pStyle w:val="a5"/>
        <w:ind w:firstLine="709"/>
        <w:jc w:val="both"/>
        <w:rPr>
          <w:sz w:val="28"/>
          <w:szCs w:val="28"/>
        </w:rPr>
      </w:pPr>
      <w:r w:rsidRPr="00667B85">
        <w:rPr>
          <w:sz w:val="28"/>
          <w:szCs w:val="28"/>
        </w:rPr>
        <w:t>Кредитные ресурсы предоставляются выпускникам программы «Бастау Бизнес» на срок до 5 лет (в отраслях «Торговля», «Животноводство», «Растениеводство») по ставке в размере 6% годовых. Предельная сумма в сельских населенных пунктах и малых городах не должна превышать 2,5 тысяч МРП, в Шымкенте, Актау, Атырау – 8 тысяч МРП, в других городах – 6,5 тысяч МРП. Это позволяет, во-первых, организовать бизнес начинающим предпринимателям на селе на приемлемых условиях, во-вторых, позволяет направить финансовые ресурсы на развитие МСБ адресно с учетом потенциала развития региона.</w:t>
      </w:r>
    </w:p>
    <w:p w14:paraId="0D255075" w14:textId="2FE0DD80" w:rsidR="001559D9" w:rsidRDefault="00606101" w:rsidP="0045081D">
      <w:pPr>
        <w:pStyle w:val="a5"/>
        <w:ind w:firstLine="709"/>
        <w:jc w:val="both"/>
        <w:rPr>
          <w:sz w:val="28"/>
          <w:szCs w:val="28"/>
        </w:rPr>
      </w:pPr>
      <w:bookmarkStart w:id="71" w:name="_Hlk162871647"/>
      <w:r w:rsidRPr="00667B85">
        <w:rPr>
          <w:rFonts w:eastAsia="Times New Roman"/>
          <w:color w:val="272625"/>
          <w:sz w:val="28"/>
          <w:szCs w:val="28"/>
        </w:rPr>
        <w:t xml:space="preserve">Безусловно, действующая система финансирования малого и среднего бизнеса в сельском хозяйстве позволила достичь ряда положительных результатов и существенных сдвигов в развитии и функционировании </w:t>
      </w:r>
      <w:r w:rsidR="00E73624" w:rsidRPr="00667B85">
        <w:rPr>
          <w:rFonts w:eastAsia="Times New Roman"/>
          <w:color w:val="272625"/>
          <w:sz w:val="28"/>
          <w:szCs w:val="28"/>
        </w:rPr>
        <w:t>предпринимательства</w:t>
      </w:r>
      <w:r w:rsidRPr="00667B85">
        <w:rPr>
          <w:rFonts w:eastAsia="Times New Roman"/>
          <w:color w:val="272625"/>
          <w:sz w:val="28"/>
          <w:szCs w:val="28"/>
        </w:rPr>
        <w:t xml:space="preserve"> за анализируемый нами период</w:t>
      </w:r>
      <w:bookmarkEnd w:id="70"/>
      <w:r w:rsidR="00800B94">
        <w:rPr>
          <w:rFonts w:eastAsia="Times New Roman"/>
          <w:color w:val="272625"/>
          <w:sz w:val="28"/>
          <w:szCs w:val="28"/>
        </w:rPr>
        <w:t>, что прежде всего отразилось на увеличении доли выпуска продукции субъектами МСП в ВВП Республики Казахстан</w:t>
      </w:r>
      <w:r w:rsidR="003A665D" w:rsidRPr="00667B85">
        <w:rPr>
          <w:rFonts w:eastAsia="Times New Roman"/>
          <w:color w:val="272625"/>
          <w:sz w:val="28"/>
          <w:szCs w:val="28"/>
        </w:rPr>
        <w:t xml:space="preserve"> </w:t>
      </w:r>
      <w:r w:rsidR="001559D9" w:rsidRPr="00667B85">
        <w:rPr>
          <w:sz w:val="28"/>
          <w:szCs w:val="28"/>
        </w:rPr>
        <w:t xml:space="preserve">(рисунок </w:t>
      </w:r>
      <w:r w:rsidR="001C3A16" w:rsidRPr="00667B85">
        <w:rPr>
          <w:sz w:val="28"/>
          <w:szCs w:val="28"/>
        </w:rPr>
        <w:t>7</w:t>
      </w:r>
      <w:r w:rsidR="001559D9" w:rsidRPr="00667B85">
        <w:rPr>
          <w:sz w:val="28"/>
          <w:szCs w:val="28"/>
        </w:rPr>
        <w:t>).</w:t>
      </w:r>
    </w:p>
    <w:p w14:paraId="2082EA73" w14:textId="77777777" w:rsidR="009F3F79" w:rsidRDefault="009F3F79" w:rsidP="0045081D">
      <w:pPr>
        <w:pStyle w:val="a5"/>
        <w:ind w:firstLine="709"/>
        <w:jc w:val="both"/>
        <w:rPr>
          <w:sz w:val="28"/>
          <w:szCs w:val="28"/>
        </w:rPr>
      </w:pPr>
    </w:p>
    <w:p w14:paraId="7654EF95" w14:textId="5CB5EA09" w:rsidR="009F3F79" w:rsidRPr="00667B85" w:rsidRDefault="009F3F79" w:rsidP="009F3F79">
      <w:pPr>
        <w:pStyle w:val="a5"/>
        <w:jc w:val="both"/>
        <w:rPr>
          <w:sz w:val="28"/>
          <w:szCs w:val="28"/>
        </w:rPr>
      </w:pPr>
      <w:r>
        <w:rPr>
          <w:noProof/>
        </w:rPr>
        <w:drawing>
          <wp:inline distT="0" distB="0" distL="0" distR="0" wp14:anchorId="49E0340F" wp14:editId="52F87F08">
            <wp:extent cx="5996305" cy="2551814"/>
            <wp:effectExtent l="0" t="0" r="4445" b="1270"/>
            <wp:docPr id="1412583074"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1A442D0-0ABE-40BB-9867-19625EF3B2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1842F36" w14:textId="77777777" w:rsidR="009F3F79" w:rsidRDefault="009F3F79" w:rsidP="005953BD">
      <w:pPr>
        <w:pStyle w:val="a5"/>
        <w:jc w:val="center"/>
        <w:rPr>
          <w:sz w:val="28"/>
          <w:szCs w:val="28"/>
        </w:rPr>
      </w:pPr>
    </w:p>
    <w:p w14:paraId="66863F56" w14:textId="2C7A0E52" w:rsidR="001559D9" w:rsidRPr="00667B85" w:rsidRDefault="001559D9" w:rsidP="005953BD">
      <w:pPr>
        <w:pStyle w:val="a5"/>
        <w:jc w:val="center"/>
        <w:rPr>
          <w:sz w:val="28"/>
          <w:szCs w:val="28"/>
        </w:rPr>
      </w:pPr>
      <w:r w:rsidRPr="00667B85">
        <w:rPr>
          <w:sz w:val="28"/>
          <w:szCs w:val="28"/>
        </w:rPr>
        <w:t xml:space="preserve">Рисунок </w:t>
      </w:r>
      <w:r w:rsidR="001C3A16" w:rsidRPr="00667B85">
        <w:rPr>
          <w:sz w:val="28"/>
          <w:szCs w:val="28"/>
        </w:rPr>
        <w:t>7</w:t>
      </w:r>
      <w:r w:rsidR="000460B7" w:rsidRPr="00667B85">
        <w:rPr>
          <w:sz w:val="28"/>
          <w:szCs w:val="28"/>
        </w:rPr>
        <w:t xml:space="preserve"> </w:t>
      </w:r>
      <w:r w:rsidR="00CA3F39" w:rsidRPr="00667B85">
        <w:rPr>
          <w:sz w:val="28"/>
          <w:szCs w:val="28"/>
        </w:rPr>
        <w:t>–</w:t>
      </w:r>
      <w:r w:rsidRPr="00667B85">
        <w:rPr>
          <w:sz w:val="28"/>
          <w:szCs w:val="28"/>
        </w:rPr>
        <w:t xml:space="preserve"> Вклад МСП в ВВП Республики Казахстан</w:t>
      </w:r>
    </w:p>
    <w:p w14:paraId="66D743F5" w14:textId="63FEC704" w:rsidR="001559D9" w:rsidRPr="00667B85" w:rsidRDefault="001559D9" w:rsidP="0045081D">
      <w:pPr>
        <w:pStyle w:val="a5"/>
        <w:ind w:firstLine="709"/>
        <w:jc w:val="both"/>
        <w:rPr>
          <w:sz w:val="24"/>
          <w:szCs w:val="24"/>
        </w:rPr>
      </w:pPr>
      <w:r w:rsidRPr="00667B85">
        <w:rPr>
          <w:sz w:val="24"/>
          <w:szCs w:val="24"/>
        </w:rPr>
        <w:t xml:space="preserve">Примечание </w:t>
      </w:r>
      <w:r w:rsidR="00CA3F39" w:rsidRPr="00667B85">
        <w:rPr>
          <w:sz w:val="24"/>
          <w:szCs w:val="24"/>
        </w:rPr>
        <w:t>–</w:t>
      </w:r>
      <w:r w:rsidR="00A27550" w:rsidRPr="00667B85">
        <w:rPr>
          <w:sz w:val="24"/>
          <w:szCs w:val="24"/>
        </w:rPr>
        <w:t xml:space="preserve"> </w:t>
      </w:r>
      <w:r w:rsidR="007F2E28" w:rsidRPr="00667B85">
        <w:rPr>
          <w:sz w:val="24"/>
          <w:szCs w:val="24"/>
        </w:rPr>
        <w:t>С</w:t>
      </w:r>
      <w:r w:rsidRPr="00667B85">
        <w:rPr>
          <w:sz w:val="24"/>
          <w:szCs w:val="24"/>
        </w:rPr>
        <w:t>оставлено автором на основе данных источника [1</w:t>
      </w:r>
      <w:r w:rsidR="007379A9" w:rsidRPr="00667B85">
        <w:rPr>
          <w:sz w:val="24"/>
          <w:szCs w:val="24"/>
        </w:rPr>
        <w:t>1</w:t>
      </w:r>
      <w:r w:rsidR="007A5E48">
        <w:rPr>
          <w:sz w:val="24"/>
          <w:szCs w:val="24"/>
        </w:rPr>
        <w:t>9</w:t>
      </w:r>
      <w:r w:rsidRPr="00667B85">
        <w:rPr>
          <w:sz w:val="24"/>
          <w:szCs w:val="24"/>
        </w:rPr>
        <w:t>]</w:t>
      </w:r>
    </w:p>
    <w:p w14:paraId="074DAB98" w14:textId="4E011C72" w:rsidR="00B43A70" w:rsidRPr="00667B85" w:rsidRDefault="00B43A70" w:rsidP="00B43A70">
      <w:pPr>
        <w:pStyle w:val="a5"/>
        <w:ind w:firstLine="709"/>
        <w:jc w:val="both"/>
        <w:rPr>
          <w:sz w:val="28"/>
          <w:szCs w:val="28"/>
        </w:rPr>
      </w:pPr>
      <w:r w:rsidRPr="00667B85">
        <w:rPr>
          <w:sz w:val="28"/>
          <w:szCs w:val="28"/>
        </w:rPr>
        <w:t>Как видно из рисунка 7, значительный прирост показателя произошел в 2018 году, благодаря внедрению программ развития массового предпринимательства</w:t>
      </w:r>
      <w:r>
        <w:rPr>
          <w:sz w:val="28"/>
          <w:szCs w:val="28"/>
        </w:rPr>
        <w:t>, а также программе по развитию АПК</w:t>
      </w:r>
      <w:r w:rsidRPr="00667B85">
        <w:rPr>
          <w:sz w:val="28"/>
          <w:szCs w:val="28"/>
        </w:rPr>
        <w:t>. Текущие показатели развития предпринимательства в Казахстане показывают рост и целенаправленное движение к достижению целевых показателей, обозначенных в стратегических документах. Это подтверждают представленные результаты. За рассматриваемый период с 2016 по 202</w:t>
      </w:r>
      <w:r w:rsidR="009F3F79">
        <w:rPr>
          <w:sz w:val="28"/>
          <w:szCs w:val="28"/>
        </w:rPr>
        <w:t>3</w:t>
      </w:r>
      <w:r w:rsidRPr="00667B85">
        <w:rPr>
          <w:sz w:val="28"/>
          <w:szCs w:val="28"/>
        </w:rPr>
        <w:t xml:space="preserve"> годы доля МСП в ВВП республики выросла с 26,8 до 36,</w:t>
      </w:r>
      <w:r w:rsidR="009F3F79">
        <w:rPr>
          <w:sz w:val="28"/>
          <w:szCs w:val="28"/>
        </w:rPr>
        <w:t>4</w:t>
      </w:r>
      <w:r w:rsidRPr="00667B85">
        <w:rPr>
          <w:sz w:val="28"/>
          <w:szCs w:val="28"/>
        </w:rPr>
        <w:t xml:space="preserve"> %. </w:t>
      </w:r>
    </w:p>
    <w:p w14:paraId="02002483" w14:textId="4B24376C" w:rsidR="00C23747" w:rsidRPr="00667B85" w:rsidRDefault="00800B94" w:rsidP="00465CF9">
      <w:pPr>
        <w:pStyle w:val="a5"/>
        <w:ind w:firstLine="709"/>
        <w:jc w:val="both"/>
        <w:rPr>
          <w:sz w:val="28"/>
          <w:szCs w:val="28"/>
        </w:rPr>
      </w:pPr>
      <w:r w:rsidRPr="00C41716">
        <w:rPr>
          <w:sz w:val="28"/>
          <w:szCs w:val="28"/>
        </w:rPr>
        <w:t>Анализ динамики количества малого и среднего бизнеса, а также отраслевой структуры показал, что в</w:t>
      </w:r>
      <w:r w:rsidR="001559D9" w:rsidRPr="00C41716">
        <w:rPr>
          <w:sz w:val="28"/>
          <w:szCs w:val="28"/>
        </w:rPr>
        <w:t xml:space="preserve"> период с 201</w:t>
      </w:r>
      <w:r w:rsidR="005953BD" w:rsidRPr="00C41716">
        <w:rPr>
          <w:sz w:val="28"/>
          <w:szCs w:val="28"/>
        </w:rPr>
        <w:t>6</w:t>
      </w:r>
      <w:r w:rsidR="001559D9" w:rsidRPr="00C41716">
        <w:rPr>
          <w:sz w:val="28"/>
          <w:szCs w:val="28"/>
        </w:rPr>
        <w:t xml:space="preserve"> по 2017 годы в Казахстане наблюдалось уменьшение общего количества субъектов малого и среднего </w:t>
      </w:r>
      <w:r w:rsidR="00F65038" w:rsidRPr="00C41716">
        <w:rPr>
          <w:sz w:val="28"/>
          <w:szCs w:val="28"/>
        </w:rPr>
        <w:t>бизнеса</w:t>
      </w:r>
      <w:r w:rsidR="001559D9" w:rsidRPr="00C41716">
        <w:rPr>
          <w:sz w:val="28"/>
          <w:szCs w:val="28"/>
        </w:rPr>
        <w:t xml:space="preserve"> на </w:t>
      </w:r>
      <w:r w:rsidR="005953BD" w:rsidRPr="00C41716">
        <w:rPr>
          <w:sz w:val="28"/>
          <w:szCs w:val="28"/>
        </w:rPr>
        <w:t>3,4%</w:t>
      </w:r>
      <w:r w:rsidR="001559D9" w:rsidRPr="00C41716">
        <w:rPr>
          <w:sz w:val="28"/>
          <w:szCs w:val="28"/>
        </w:rPr>
        <w:t>. Однако, с 2018 по 202</w:t>
      </w:r>
      <w:r w:rsidR="00C41716" w:rsidRPr="00C41716">
        <w:rPr>
          <w:sz w:val="28"/>
          <w:szCs w:val="28"/>
        </w:rPr>
        <w:t>3</w:t>
      </w:r>
      <w:r w:rsidR="001559D9" w:rsidRPr="00C41716">
        <w:rPr>
          <w:sz w:val="28"/>
          <w:szCs w:val="28"/>
        </w:rPr>
        <w:t xml:space="preserve"> годы данный показатель вырос, достигнув значения в размере </w:t>
      </w:r>
      <w:r w:rsidR="00C41716" w:rsidRPr="00C41716">
        <w:rPr>
          <w:sz w:val="28"/>
          <w:szCs w:val="28"/>
        </w:rPr>
        <w:t>2002,2</w:t>
      </w:r>
      <w:r w:rsidR="00A27550" w:rsidRPr="00C41716">
        <w:rPr>
          <w:sz w:val="28"/>
          <w:szCs w:val="28"/>
        </w:rPr>
        <w:t> </w:t>
      </w:r>
      <w:r w:rsidR="001559D9" w:rsidRPr="00C41716">
        <w:rPr>
          <w:sz w:val="28"/>
          <w:szCs w:val="28"/>
        </w:rPr>
        <w:t>тысяч единиц (по сравнению с 201</w:t>
      </w:r>
      <w:r w:rsidR="005953BD" w:rsidRPr="00C41716">
        <w:rPr>
          <w:sz w:val="28"/>
          <w:szCs w:val="28"/>
        </w:rPr>
        <w:t>6</w:t>
      </w:r>
      <w:r w:rsidR="001559D9" w:rsidRPr="00C41716">
        <w:rPr>
          <w:sz w:val="28"/>
          <w:szCs w:val="28"/>
        </w:rPr>
        <w:t xml:space="preserve"> годом прирост составил </w:t>
      </w:r>
      <w:r w:rsidR="00C41716" w:rsidRPr="00C41716">
        <w:rPr>
          <w:sz w:val="28"/>
          <w:szCs w:val="28"/>
        </w:rPr>
        <w:t>815,6</w:t>
      </w:r>
      <w:r w:rsidR="00A27550" w:rsidRPr="00C41716">
        <w:rPr>
          <w:sz w:val="28"/>
          <w:szCs w:val="28"/>
        </w:rPr>
        <w:t> </w:t>
      </w:r>
      <w:r w:rsidR="001559D9" w:rsidRPr="00C41716">
        <w:rPr>
          <w:sz w:val="28"/>
          <w:szCs w:val="28"/>
        </w:rPr>
        <w:t xml:space="preserve">тысячи субъектов или </w:t>
      </w:r>
      <w:r w:rsidR="00C41716" w:rsidRPr="00C41716">
        <w:rPr>
          <w:sz w:val="28"/>
          <w:szCs w:val="28"/>
        </w:rPr>
        <w:t>68,7</w:t>
      </w:r>
      <w:r w:rsidR="001559D9" w:rsidRPr="00C41716">
        <w:rPr>
          <w:sz w:val="28"/>
          <w:szCs w:val="28"/>
        </w:rPr>
        <w:t xml:space="preserve">%). Стабильный рост количества МСП наблюдается в таких отраслях как сельское хозяйство (на </w:t>
      </w:r>
      <w:r w:rsidR="00C41716" w:rsidRPr="00C41716">
        <w:rPr>
          <w:sz w:val="28"/>
          <w:szCs w:val="28"/>
        </w:rPr>
        <w:t>42,2</w:t>
      </w:r>
      <w:r w:rsidR="001559D9" w:rsidRPr="00C41716">
        <w:rPr>
          <w:sz w:val="28"/>
          <w:szCs w:val="28"/>
        </w:rPr>
        <w:t>%), промышленность</w:t>
      </w:r>
      <w:r w:rsidR="00C41716" w:rsidRPr="00C41716">
        <w:rPr>
          <w:sz w:val="28"/>
          <w:szCs w:val="28"/>
        </w:rPr>
        <w:t xml:space="preserve"> и строительство</w:t>
      </w:r>
      <w:r w:rsidR="001559D9" w:rsidRPr="00C41716">
        <w:rPr>
          <w:sz w:val="28"/>
          <w:szCs w:val="28"/>
        </w:rPr>
        <w:t xml:space="preserve"> (</w:t>
      </w:r>
      <w:r w:rsidR="005953BD" w:rsidRPr="00C41716">
        <w:rPr>
          <w:sz w:val="28"/>
          <w:szCs w:val="28"/>
        </w:rPr>
        <w:t>на 1</w:t>
      </w:r>
      <w:r w:rsidR="00C41716" w:rsidRPr="00C41716">
        <w:rPr>
          <w:sz w:val="28"/>
          <w:szCs w:val="28"/>
        </w:rPr>
        <w:t>37</w:t>
      </w:r>
      <w:r w:rsidR="005953BD" w:rsidRPr="00C41716">
        <w:rPr>
          <w:sz w:val="28"/>
          <w:szCs w:val="28"/>
        </w:rPr>
        <w:t>,</w:t>
      </w:r>
      <w:r w:rsidR="00C41716" w:rsidRPr="00C41716">
        <w:rPr>
          <w:sz w:val="28"/>
          <w:szCs w:val="28"/>
        </w:rPr>
        <w:t>2</w:t>
      </w:r>
      <w:r w:rsidR="001559D9" w:rsidRPr="00C41716">
        <w:rPr>
          <w:sz w:val="28"/>
          <w:szCs w:val="28"/>
        </w:rPr>
        <w:t xml:space="preserve">%), образование, здравоохранение и искусство (на </w:t>
      </w:r>
      <w:r w:rsidR="00C41716" w:rsidRPr="00C41716">
        <w:rPr>
          <w:sz w:val="28"/>
          <w:szCs w:val="28"/>
        </w:rPr>
        <w:t>173,0</w:t>
      </w:r>
      <w:r w:rsidR="001559D9" w:rsidRPr="00C41716">
        <w:rPr>
          <w:sz w:val="28"/>
          <w:szCs w:val="28"/>
        </w:rPr>
        <w:t xml:space="preserve">%). При этом несмотря на введенные ограничения, связанные с пандемией </w:t>
      </w:r>
      <w:r w:rsidR="001559D9" w:rsidRPr="00C41716">
        <w:rPr>
          <w:sz w:val="28"/>
          <w:szCs w:val="28"/>
          <w:lang w:val="en-US"/>
        </w:rPr>
        <w:t>COVID</w:t>
      </w:r>
      <w:r w:rsidR="001559D9" w:rsidRPr="00C41716">
        <w:rPr>
          <w:sz w:val="28"/>
          <w:szCs w:val="28"/>
        </w:rPr>
        <w:t xml:space="preserve"> – 19, рост показателя в данных отраслях </w:t>
      </w:r>
      <w:r w:rsidRPr="00C41716">
        <w:rPr>
          <w:sz w:val="28"/>
          <w:szCs w:val="28"/>
        </w:rPr>
        <w:t>продолжился (Приложения</w:t>
      </w:r>
      <w:r w:rsidR="0047637D">
        <w:rPr>
          <w:sz w:val="28"/>
          <w:szCs w:val="28"/>
        </w:rPr>
        <w:t xml:space="preserve"> Б,</w:t>
      </w:r>
      <w:r w:rsidRPr="00C41716">
        <w:rPr>
          <w:sz w:val="28"/>
          <w:szCs w:val="28"/>
        </w:rPr>
        <w:t xml:space="preserve"> В)</w:t>
      </w:r>
      <w:r w:rsidR="001559D9" w:rsidRPr="00C41716">
        <w:rPr>
          <w:sz w:val="28"/>
          <w:szCs w:val="28"/>
        </w:rPr>
        <w:t>.</w:t>
      </w:r>
      <w:r w:rsidR="001559D9" w:rsidRPr="00667B85">
        <w:rPr>
          <w:sz w:val="28"/>
          <w:szCs w:val="28"/>
        </w:rPr>
        <w:t xml:space="preserve"> </w:t>
      </w:r>
    </w:p>
    <w:p w14:paraId="5A857068" w14:textId="66C8C544" w:rsidR="001559D9" w:rsidRPr="00667B85" w:rsidRDefault="001559D9" w:rsidP="0045081D">
      <w:pPr>
        <w:pStyle w:val="a5"/>
        <w:ind w:firstLine="709"/>
        <w:jc w:val="both"/>
        <w:rPr>
          <w:sz w:val="28"/>
          <w:szCs w:val="28"/>
        </w:rPr>
      </w:pPr>
      <w:r w:rsidRPr="00667B85">
        <w:rPr>
          <w:sz w:val="28"/>
          <w:szCs w:val="28"/>
        </w:rPr>
        <w:t>Целевая ориентация государственной политики на прирост субъектов малого и среднего бизнеса в сельскохозяйственной отрасли, потребности продовольственного рынка, его объем и структур</w:t>
      </w:r>
      <w:r w:rsidR="00770208" w:rsidRPr="00667B85">
        <w:rPr>
          <w:sz w:val="28"/>
          <w:szCs w:val="28"/>
        </w:rPr>
        <w:t>у</w:t>
      </w:r>
      <w:r w:rsidRPr="00667B85">
        <w:rPr>
          <w:sz w:val="28"/>
          <w:szCs w:val="28"/>
        </w:rPr>
        <w:t xml:space="preserve">, </w:t>
      </w:r>
      <w:r w:rsidR="00C43A0B">
        <w:rPr>
          <w:sz w:val="28"/>
          <w:szCs w:val="28"/>
        </w:rPr>
        <w:t>оказали</w:t>
      </w:r>
      <w:r w:rsidRPr="00667B85">
        <w:rPr>
          <w:sz w:val="28"/>
          <w:szCs w:val="28"/>
        </w:rPr>
        <w:t xml:space="preserve"> существенное влияние </w:t>
      </w:r>
      <w:bookmarkStart w:id="72" w:name="_Hlk118121611"/>
      <w:r w:rsidRPr="00667B85">
        <w:rPr>
          <w:sz w:val="28"/>
          <w:szCs w:val="28"/>
        </w:rPr>
        <w:t xml:space="preserve">на </w:t>
      </w:r>
      <w:r w:rsidR="0052143A" w:rsidRPr="00667B85">
        <w:rPr>
          <w:sz w:val="28"/>
          <w:szCs w:val="28"/>
        </w:rPr>
        <w:t xml:space="preserve">положительную динамику </w:t>
      </w:r>
      <w:r w:rsidRPr="00667B85">
        <w:rPr>
          <w:sz w:val="28"/>
          <w:szCs w:val="28"/>
        </w:rPr>
        <w:t>развити</w:t>
      </w:r>
      <w:r w:rsidR="0052143A" w:rsidRPr="00667B85">
        <w:rPr>
          <w:sz w:val="28"/>
          <w:szCs w:val="28"/>
        </w:rPr>
        <w:t>я</w:t>
      </w:r>
      <w:r w:rsidRPr="00667B85">
        <w:rPr>
          <w:sz w:val="28"/>
          <w:szCs w:val="28"/>
        </w:rPr>
        <w:t xml:space="preserve"> МСП в данном секторе экономики</w:t>
      </w:r>
      <w:r w:rsidR="0052143A" w:rsidRPr="00667B85">
        <w:rPr>
          <w:sz w:val="28"/>
          <w:szCs w:val="28"/>
        </w:rPr>
        <w:t xml:space="preserve"> </w:t>
      </w:r>
      <w:r w:rsidR="00C23747" w:rsidRPr="00667B85">
        <w:rPr>
          <w:sz w:val="28"/>
          <w:szCs w:val="28"/>
        </w:rPr>
        <w:t>с 213,</w:t>
      </w:r>
      <w:r w:rsidR="00B43A70">
        <w:rPr>
          <w:sz w:val="28"/>
          <w:szCs w:val="28"/>
        </w:rPr>
        <w:t>7</w:t>
      </w:r>
      <w:r w:rsidR="00C23747" w:rsidRPr="00667B85">
        <w:rPr>
          <w:sz w:val="28"/>
          <w:szCs w:val="28"/>
        </w:rPr>
        <w:t xml:space="preserve"> тысяч единиц до </w:t>
      </w:r>
      <w:r w:rsidR="00C41716">
        <w:rPr>
          <w:sz w:val="28"/>
          <w:szCs w:val="28"/>
        </w:rPr>
        <w:t>303,8</w:t>
      </w:r>
      <w:r w:rsidR="00C23747" w:rsidRPr="00667B85">
        <w:rPr>
          <w:sz w:val="28"/>
          <w:szCs w:val="28"/>
        </w:rPr>
        <w:t xml:space="preserve"> тысяч единиц</w:t>
      </w:r>
      <w:r w:rsidR="00782A22" w:rsidRPr="00667B85">
        <w:rPr>
          <w:sz w:val="28"/>
          <w:szCs w:val="28"/>
        </w:rPr>
        <w:t xml:space="preserve"> </w:t>
      </w:r>
      <w:r w:rsidR="0052143A" w:rsidRPr="00667B85">
        <w:rPr>
          <w:sz w:val="28"/>
          <w:szCs w:val="28"/>
        </w:rPr>
        <w:t xml:space="preserve">(таблица </w:t>
      </w:r>
      <w:r w:rsidR="00DA3190">
        <w:rPr>
          <w:sz w:val="28"/>
          <w:szCs w:val="28"/>
        </w:rPr>
        <w:t>9</w:t>
      </w:r>
      <w:r w:rsidR="0052143A" w:rsidRPr="00667B85">
        <w:rPr>
          <w:sz w:val="28"/>
          <w:szCs w:val="28"/>
        </w:rPr>
        <w:t>)</w:t>
      </w:r>
      <w:r w:rsidRPr="00667B85">
        <w:rPr>
          <w:sz w:val="28"/>
          <w:szCs w:val="28"/>
        </w:rPr>
        <w:t xml:space="preserve">. </w:t>
      </w:r>
    </w:p>
    <w:p w14:paraId="4C36362D" w14:textId="77777777" w:rsidR="005B1294" w:rsidRPr="00667B85" w:rsidRDefault="005B1294" w:rsidP="0045081D">
      <w:pPr>
        <w:pStyle w:val="a5"/>
        <w:ind w:firstLine="709"/>
        <w:jc w:val="both"/>
        <w:rPr>
          <w:sz w:val="28"/>
          <w:szCs w:val="28"/>
        </w:rPr>
      </w:pPr>
    </w:p>
    <w:p w14:paraId="56C93882" w14:textId="4893D833" w:rsidR="001559D9" w:rsidRPr="00667B85" w:rsidRDefault="001559D9" w:rsidP="008E40FA">
      <w:pPr>
        <w:pStyle w:val="a5"/>
        <w:jc w:val="both"/>
        <w:rPr>
          <w:sz w:val="28"/>
          <w:szCs w:val="28"/>
        </w:rPr>
      </w:pPr>
      <w:r w:rsidRPr="00667B85">
        <w:rPr>
          <w:sz w:val="28"/>
          <w:szCs w:val="28"/>
        </w:rPr>
        <w:t xml:space="preserve">Таблица </w:t>
      </w:r>
      <w:r w:rsidR="00DA3190">
        <w:rPr>
          <w:sz w:val="28"/>
          <w:szCs w:val="28"/>
        </w:rPr>
        <w:t>9</w:t>
      </w:r>
      <w:r w:rsidRPr="00667B85">
        <w:rPr>
          <w:sz w:val="28"/>
          <w:szCs w:val="28"/>
        </w:rPr>
        <w:t xml:space="preserve"> – Динамика и структура количества субъектов МСП в сельском хозяйстве </w:t>
      </w:r>
    </w:p>
    <w:p w14:paraId="0089BD1B" w14:textId="77777777" w:rsidR="001559D9" w:rsidRPr="00667B85" w:rsidRDefault="001559D9" w:rsidP="0045081D">
      <w:pPr>
        <w:pStyle w:val="a5"/>
        <w:ind w:firstLine="709"/>
        <w:jc w:val="both"/>
        <w:rPr>
          <w:sz w:val="16"/>
          <w:szCs w:val="16"/>
        </w:rPr>
      </w:pPr>
    </w:p>
    <w:tbl>
      <w:tblPr>
        <w:tblStyle w:val="a6"/>
        <w:tblW w:w="9631" w:type="dxa"/>
        <w:tblInd w:w="108" w:type="dxa"/>
        <w:tblLayout w:type="fixed"/>
        <w:tblLook w:val="04A0" w:firstRow="1" w:lastRow="0" w:firstColumn="1" w:lastColumn="0" w:noHBand="0" w:noVBand="1"/>
      </w:tblPr>
      <w:tblGrid>
        <w:gridCol w:w="2268"/>
        <w:gridCol w:w="851"/>
        <w:gridCol w:w="850"/>
        <w:gridCol w:w="851"/>
        <w:gridCol w:w="850"/>
        <w:gridCol w:w="851"/>
        <w:gridCol w:w="850"/>
        <w:gridCol w:w="851"/>
        <w:gridCol w:w="709"/>
        <w:gridCol w:w="700"/>
      </w:tblGrid>
      <w:tr w:rsidR="00C41716" w:rsidRPr="00B80EE7" w14:paraId="4EC52A5C" w14:textId="1D40DBB2" w:rsidTr="00B80EE7">
        <w:tc>
          <w:tcPr>
            <w:tcW w:w="2268" w:type="dxa"/>
            <w:vAlign w:val="center"/>
          </w:tcPr>
          <w:p w14:paraId="3F285B2C" w14:textId="77777777" w:rsidR="00C41716" w:rsidRPr="00B80EE7" w:rsidRDefault="00C41716" w:rsidP="00795967">
            <w:pPr>
              <w:pStyle w:val="a5"/>
              <w:jc w:val="center"/>
              <w:rPr>
                <w:sz w:val="20"/>
                <w:szCs w:val="20"/>
              </w:rPr>
            </w:pPr>
            <w:bookmarkStart w:id="73" w:name="_Hlk118121737"/>
            <w:r w:rsidRPr="00B80EE7">
              <w:rPr>
                <w:sz w:val="20"/>
                <w:szCs w:val="20"/>
              </w:rPr>
              <w:t>Показатель</w:t>
            </w:r>
          </w:p>
        </w:tc>
        <w:tc>
          <w:tcPr>
            <w:tcW w:w="851" w:type="dxa"/>
            <w:vAlign w:val="center"/>
          </w:tcPr>
          <w:p w14:paraId="0A3E80D4" w14:textId="77777777" w:rsidR="00C41716" w:rsidRPr="00B80EE7" w:rsidRDefault="00C41716" w:rsidP="00795967">
            <w:pPr>
              <w:pStyle w:val="a5"/>
              <w:jc w:val="center"/>
              <w:rPr>
                <w:sz w:val="20"/>
                <w:szCs w:val="20"/>
              </w:rPr>
            </w:pPr>
            <w:r w:rsidRPr="00B80EE7">
              <w:rPr>
                <w:sz w:val="20"/>
                <w:szCs w:val="20"/>
              </w:rPr>
              <w:t>2016 год</w:t>
            </w:r>
          </w:p>
        </w:tc>
        <w:tc>
          <w:tcPr>
            <w:tcW w:w="850" w:type="dxa"/>
            <w:vAlign w:val="center"/>
          </w:tcPr>
          <w:p w14:paraId="1AE0FBCA" w14:textId="77777777" w:rsidR="00C41716" w:rsidRPr="00B80EE7" w:rsidRDefault="00C41716" w:rsidP="00795967">
            <w:pPr>
              <w:pStyle w:val="a5"/>
              <w:jc w:val="center"/>
              <w:rPr>
                <w:sz w:val="20"/>
                <w:szCs w:val="20"/>
              </w:rPr>
            </w:pPr>
            <w:r w:rsidRPr="00B80EE7">
              <w:rPr>
                <w:sz w:val="20"/>
                <w:szCs w:val="20"/>
              </w:rPr>
              <w:t>2017 год</w:t>
            </w:r>
          </w:p>
        </w:tc>
        <w:tc>
          <w:tcPr>
            <w:tcW w:w="851" w:type="dxa"/>
            <w:vAlign w:val="center"/>
          </w:tcPr>
          <w:p w14:paraId="442845C1" w14:textId="77777777" w:rsidR="00C41716" w:rsidRPr="00B80EE7" w:rsidRDefault="00C41716" w:rsidP="00795967">
            <w:pPr>
              <w:pStyle w:val="a5"/>
              <w:jc w:val="center"/>
              <w:rPr>
                <w:sz w:val="20"/>
                <w:szCs w:val="20"/>
              </w:rPr>
            </w:pPr>
            <w:r w:rsidRPr="00B80EE7">
              <w:rPr>
                <w:sz w:val="20"/>
                <w:szCs w:val="20"/>
              </w:rPr>
              <w:t>2018 год</w:t>
            </w:r>
          </w:p>
        </w:tc>
        <w:tc>
          <w:tcPr>
            <w:tcW w:w="850" w:type="dxa"/>
            <w:vAlign w:val="center"/>
          </w:tcPr>
          <w:p w14:paraId="5808E0FE" w14:textId="77777777" w:rsidR="00C41716" w:rsidRPr="00B80EE7" w:rsidRDefault="00C41716" w:rsidP="00795967">
            <w:pPr>
              <w:pStyle w:val="a5"/>
              <w:jc w:val="center"/>
              <w:rPr>
                <w:sz w:val="20"/>
                <w:szCs w:val="20"/>
              </w:rPr>
            </w:pPr>
            <w:r w:rsidRPr="00B80EE7">
              <w:rPr>
                <w:sz w:val="20"/>
                <w:szCs w:val="20"/>
              </w:rPr>
              <w:t>2019 год</w:t>
            </w:r>
          </w:p>
        </w:tc>
        <w:tc>
          <w:tcPr>
            <w:tcW w:w="851" w:type="dxa"/>
            <w:vAlign w:val="center"/>
          </w:tcPr>
          <w:p w14:paraId="67AC4EFB" w14:textId="77777777" w:rsidR="00C41716" w:rsidRPr="00B80EE7" w:rsidRDefault="00C41716" w:rsidP="00795967">
            <w:pPr>
              <w:pStyle w:val="a5"/>
              <w:jc w:val="center"/>
              <w:rPr>
                <w:sz w:val="20"/>
                <w:szCs w:val="20"/>
              </w:rPr>
            </w:pPr>
            <w:r w:rsidRPr="00B80EE7">
              <w:rPr>
                <w:sz w:val="20"/>
                <w:szCs w:val="20"/>
              </w:rPr>
              <w:t>2020 год</w:t>
            </w:r>
          </w:p>
        </w:tc>
        <w:tc>
          <w:tcPr>
            <w:tcW w:w="850" w:type="dxa"/>
            <w:vAlign w:val="center"/>
          </w:tcPr>
          <w:p w14:paraId="585EE3CD" w14:textId="77777777" w:rsidR="00C41716" w:rsidRPr="00B80EE7" w:rsidRDefault="00C41716" w:rsidP="00795967">
            <w:pPr>
              <w:pStyle w:val="a5"/>
              <w:jc w:val="center"/>
              <w:rPr>
                <w:sz w:val="20"/>
                <w:szCs w:val="20"/>
              </w:rPr>
            </w:pPr>
            <w:r w:rsidRPr="00B80EE7">
              <w:rPr>
                <w:sz w:val="20"/>
                <w:szCs w:val="20"/>
              </w:rPr>
              <w:t>2021 год</w:t>
            </w:r>
          </w:p>
        </w:tc>
        <w:tc>
          <w:tcPr>
            <w:tcW w:w="851" w:type="dxa"/>
            <w:vAlign w:val="center"/>
          </w:tcPr>
          <w:p w14:paraId="4B560989" w14:textId="77777777" w:rsidR="00C41716" w:rsidRPr="00B80EE7" w:rsidRDefault="00C41716" w:rsidP="00795967">
            <w:pPr>
              <w:pStyle w:val="a5"/>
              <w:jc w:val="center"/>
              <w:rPr>
                <w:sz w:val="20"/>
                <w:szCs w:val="20"/>
              </w:rPr>
            </w:pPr>
            <w:r w:rsidRPr="00B80EE7">
              <w:rPr>
                <w:sz w:val="20"/>
                <w:szCs w:val="20"/>
              </w:rPr>
              <w:t>2022 год</w:t>
            </w:r>
          </w:p>
        </w:tc>
        <w:tc>
          <w:tcPr>
            <w:tcW w:w="709" w:type="dxa"/>
            <w:vAlign w:val="center"/>
          </w:tcPr>
          <w:p w14:paraId="3EB8B359" w14:textId="7A328AFB" w:rsidR="00C41716" w:rsidRPr="00B80EE7" w:rsidRDefault="00C41716" w:rsidP="00795967">
            <w:pPr>
              <w:pStyle w:val="a5"/>
              <w:jc w:val="center"/>
              <w:rPr>
                <w:sz w:val="20"/>
                <w:szCs w:val="20"/>
              </w:rPr>
            </w:pPr>
            <w:r w:rsidRPr="00B80EE7">
              <w:rPr>
                <w:sz w:val="20"/>
                <w:szCs w:val="20"/>
              </w:rPr>
              <w:t>2023 год</w:t>
            </w:r>
          </w:p>
        </w:tc>
        <w:tc>
          <w:tcPr>
            <w:tcW w:w="700" w:type="dxa"/>
            <w:vAlign w:val="center"/>
          </w:tcPr>
          <w:p w14:paraId="5C38FD4D" w14:textId="5A0ACB5E" w:rsidR="00C41716" w:rsidRPr="00B80EE7" w:rsidRDefault="00C41716" w:rsidP="00795967">
            <w:pPr>
              <w:pStyle w:val="a5"/>
              <w:jc w:val="center"/>
              <w:rPr>
                <w:sz w:val="20"/>
                <w:szCs w:val="20"/>
              </w:rPr>
            </w:pPr>
            <w:r w:rsidRPr="00B80EE7">
              <w:rPr>
                <w:sz w:val="20"/>
                <w:szCs w:val="20"/>
              </w:rPr>
              <w:t>Темп роста 2023 год к 2016 году, %</w:t>
            </w:r>
          </w:p>
        </w:tc>
      </w:tr>
      <w:tr w:rsidR="00C41716" w:rsidRPr="00B80EE7" w14:paraId="5A280518" w14:textId="3BB57FF4" w:rsidTr="00B80EE7">
        <w:tc>
          <w:tcPr>
            <w:tcW w:w="2268" w:type="dxa"/>
          </w:tcPr>
          <w:p w14:paraId="3C8023DB" w14:textId="77777777" w:rsidR="00C41716" w:rsidRPr="00B80EE7" w:rsidRDefault="00C41716" w:rsidP="00C41716">
            <w:pPr>
              <w:pStyle w:val="a5"/>
              <w:jc w:val="both"/>
              <w:rPr>
                <w:sz w:val="20"/>
                <w:szCs w:val="20"/>
              </w:rPr>
            </w:pPr>
            <w:r w:rsidRPr="00B80EE7">
              <w:rPr>
                <w:sz w:val="20"/>
                <w:szCs w:val="20"/>
              </w:rPr>
              <w:t>Количество, тыс. ед.</w:t>
            </w:r>
          </w:p>
        </w:tc>
        <w:tc>
          <w:tcPr>
            <w:tcW w:w="851" w:type="dxa"/>
          </w:tcPr>
          <w:p w14:paraId="1AEC573A" w14:textId="77777777" w:rsidR="00C41716" w:rsidRPr="00B80EE7" w:rsidRDefault="00C41716" w:rsidP="00C41716">
            <w:pPr>
              <w:pStyle w:val="a5"/>
              <w:jc w:val="both"/>
              <w:rPr>
                <w:sz w:val="20"/>
                <w:szCs w:val="20"/>
              </w:rPr>
            </w:pPr>
            <w:r w:rsidRPr="00B80EE7">
              <w:rPr>
                <w:sz w:val="20"/>
                <w:szCs w:val="20"/>
              </w:rPr>
              <w:t>8,5</w:t>
            </w:r>
          </w:p>
        </w:tc>
        <w:tc>
          <w:tcPr>
            <w:tcW w:w="850" w:type="dxa"/>
          </w:tcPr>
          <w:p w14:paraId="77DB1785" w14:textId="77777777" w:rsidR="00C41716" w:rsidRPr="00B80EE7" w:rsidRDefault="00C41716" w:rsidP="00C41716">
            <w:pPr>
              <w:pStyle w:val="a5"/>
              <w:jc w:val="both"/>
              <w:rPr>
                <w:sz w:val="20"/>
                <w:szCs w:val="20"/>
              </w:rPr>
            </w:pPr>
            <w:r w:rsidRPr="00B80EE7">
              <w:rPr>
                <w:sz w:val="20"/>
                <w:szCs w:val="20"/>
              </w:rPr>
              <w:t>11,1</w:t>
            </w:r>
          </w:p>
        </w:tc>
        <w:tc>
          <w:tcPr>
            <w:tcW w:w="851" w:type="dxa"/>
          </w:tcPr>
          <w:p w14:paraId="2B224626" w14:textId="77777777" w:rsidR="00C41716" w:rsidRPr="00B80EE7" w:rsidRDefault="00C41716" w:rsidP="00C41716">
            <w:pPr>
              <w:pStyle w:val="a5"/>
              <w:jc w:val="both"/>
              <w:rPr>
                <w:sz w:val="20"/>
                <w:szCs w:val="20"/>
              </w:rPr>
            </w:pPr>
            <w:r w:rsidRPr="00B80EE7">
              <w:rPr>
                <w:sz w:val="20"/>
                <w:szCs w:val="20"/>
              </w:rPr>
              <w:t>11,9</w:t>
            </w:r>
          </w:p>
        </w:tc>
        <w:tc>
          <w:tcPr>
            <w:tcW w:w="850" w:type="dxa"/>
          </w:tcPr>
          <w:p w14:paraId="5CE9EAF5" w14:textId="77777777" w:rsidR="00C41716" w:rsidRPr="00B80EE7" w:rsidRDefault="00C41716" w:rsidP="00C41716">
            <w:pPr>
              <w:pStyle w:val="a5"/>
              <w:jc w:val="both"/>
              <w:rPr>
                <w:sz w:val="20"/>
                <w:szCs w:val="20"/>
              </w:rPr>
            </w:pPr>
            <w:r w:rsidRPr="00B80EE7">
              <w:rPr>
                <w:sz w:val="20"/>
                <w:szCs w:val="20"/>
              </w:rPr>
              <w:t>12,8</w:t>
            </w:r>
          </w:p>
        </w:tc>
        <w:tc>
          <w:tcPr>
            <w:tcW w:w="851" w:type="dxa"/>
          </w:tcPr>
          <w:p w14:paraId="14E799F7" w14:textId="77777777" w:rsidR="00C41716" w:rsidRPr="00B80EE7" w:rsidRDefault="00C41716" w:rsidP="00C41716">
            <w:pPr>
              <w:pStyle w:val="a5"/>
              <w:jc w:val="both"/>
              <w:rPr>
                <w:sz w:val="20"/>
                <w:szCs w:val="20"/>
              </w:rPr>
            </w:pPr>
            <w:r w:rsidRPr="00B80EE7">
              <w:rPr>
                <w:sz w:val="20"/>
                <w:szCs w:val="20"/>
              </w:rPr>
              <w:t>14,0</w:t>
            </w:r>
          </w:p>
        </w:tc>
        <w:tc>
          <w:tcPr>
            <w:tcW w:w="850" w:type="dxa"/>
          </w:tcPr>
          <w:p w14:paraId="140A4DDC" w14:textId="77777777" w:rsidR="00C41716" w:rsidRPr="00B80EE7" w:rsidRDefault="00C41716" w:rsidP="00C41716">
            <w:pPr>
              <w:pStyle w:val="a5"/>
              <w:jc w:val="both"/>
              <w:rPr>
                <w:sz w:val="20"/>
                <w:szCs w:val="20"/>
              </w:rPr>
            </w:pPr>
            <w:r w:rsidRPr="00B80EE7">
              <w:rPr>
                <w:sz w:val="20"/>
                <w:szCs w:val="20"/>
              </w:rPr>
              <w:t>15,4</w:t>
            </w:r>
          </w:p>
        </w:tc>
        <w:tc>
          <w:tcPr>
            <w:tcW w:w="851" w:type="dxa"/>
          </w:tcPr>
          <w:p w14:paraId="6A599C14" w14:textId="77777777" w:rsidR="00C41716" w:rsidRPr="00B80EE7" w:rsidRDefault="00C41716" w:rsidP="00C41716">
            <w:pPr>
              <w:pStyle w:val="a5"/>
              <w:jc w:val="both"/>
              <w:rPr>
                <w:sz w:val="20"/>
                <w:szCs w:val="20"/>
              </w:rPr>
            </w:pPr>
            <w:r w:rsidRPr="00B80EE7">
              <w:rPr>
                <w:sz w:val="20"/>
                <w:szCs w:val="20"/>
              </w:rPr>
              <w:t>16,6</w:t>
            </w:r>
          </w:p>
        </w:tc>
        <w:tc>
          <w:tcPr>
            <w:tcW w:w="709" w:type="dxa"/>
          </w:tcPr>
          <w:p w14:paraId="0AC59D16" w14:textId="29CDD173" w:rsidR="00C41716" w:rsidRPr="00B80EE7" w:rsidRDefault="0003382B" w:rsidP="00C41716">
            <w:pPr>
              <w:pStyle w:val="a5"/>
              <w:jc w:val="both"/>
              <w:rPr>
                <w:sz w:val="20"/>
                <w:szCs w:val="20"/>
              </w:rPr>
            </w:pPr>
            <w:r>
              <w:rPr>
                <w:sz w:val="20"/>
                <w:szCs w:val="20"/>
              </w:rPr>
              <w:t>17,5</w:t>
            </w:r>
          </w:p>
        </w:tc>
        <w:tc>
          <w:tcPr>
            <w:tcW w:w="700" w:type="dxa"/>
          </w:tcPr>
          <w:p w14:paraId="3CFA91D3" w14:textId="60A4F120" w:rsidR="00C41716" w:rsidRPr="00B80EE7" w:rsidRDefault="0003382B" w:rsidP="00C41716">
            <w:pPr>
              <w:pStyle w:val="a5"/>
              <w:jc w:val="both"/>
              <w:rPr>
                <w:sz w:val="20"/>
                <w:szCs w:val="20"/>
              </w:rPr>
            </w:pPr>
            <w:r>
              <w:rPr>
                <w:sz w:val="20"/>
                <w:szCs w:val="20"/>
              </w:rPr>
              <w:t>198,9</w:t>
            </w:r>
          </w:p>
        </w:tc>
      </w:tr>
      <w:tr w:rsidR="00C41716" w:rsidRPr="00B80EE7" w14:paraId="3D66C6EF" w14:textId="1E25A26C" w:rsidTr="00B80EE7">
        <w:tc>
          <w:tcPr>
            <w:tcW w:w="2268" w:type="dxa"/>
            <w:tcBorders>
              <w:bottom w:val="nil"/>
            </w:tcBorders>
          </w:tcPr>
          <w:p w14:paraId="4C585B16" w14:textId="77777777" w:rsidR="00C41716" w:rsidRPr="00B80EE7" w:rsidRDefault="00C41716" w:rsidP="00C41716">
            <w:pPr>
              <w:pStyle w:val="a5"/>
              <w:jc w:val="both"/>
              <w:rPr>
                <w:sz w:val="20"/>
                <w:szCs w:val="20"/>
              </w:rPr>
            </w:pPr>
            <w:r w:rsidRPr="00B80EE7">
              <w:rPr>
                <w:sz w:val="20"/>
                <w:szCs w:val="20"/>
              </w:rPr>
              <w:t>Удельный вес, %</w:t>
            </w:r>
          </w:p>
        </w:tc>
        <w:tc>
          <w:tcPr>
            <w:tcW w:w="851" w:type="dxa"/>
            <w:tcBorders>
              <w:bottom w:val="nil"/>
            </w:tcBorders>
          </w:tcPr>
          <w:p w14:paraId="74AB2E03" w14:textId="77777777" w:rsidR="00C41716" w:rsidRPr="00B80EE7" w:rsidRDefault="00C41716" w:rsidP="00C41716">
            <w:pPr>
              <w:pStyle w:val="a5"/>
              <w:jc w:val="both"/>
              <w:rPr>
                <w:sz w:val="20"/>
                <w:szCs w:val="20"/>
              </w:rPr>
            </w:pPr>
            <w:r w:rsidRPr="00B80EE7">
              <w:rPr>
                <w:sz w:val="20"/>
                <w:szCs w:val="20"/>
              </w:rPr>
              <w:t>4,0</w:t>
            </w:r>
          </w:p>
        </w:tc>
        <w:tc>
          <w:tcPr>
            <w:tcW w:w="850" w:type="dxa"/>
            <w:tcBorders>
              <w:bottom w:val="nil"/>
            </w:tcBorders>
          </w:tcPr>
          <w:p w14:paraId="66110CD1" w14:textId="77777777" w:rsidR="00C41716" w:rsidRPr="00B80EE7" w:rsidRDefault="00C41716" w:rsidP="00C41716">
            <w:pPr>
              <w:pStyle w:val="a5"/>
              <w:jc w:val="both"/>
              <w:rPr>
                <w:sz w:val="20"/>
                <w:szCs w:val="20"/>
              </w:rPr>
            </w:pPr>
            <w:r w:rsidRPr="00B80EE7">
              <w:rPr>
                <w:sz w:val="20"/>
                <w:szCs w:val="20"/>
              </w:rPr>
              <w:t>5,0</w:t>
            </w:r>
          </w:p>
        </w:tc>
        <w:tc>
          <w:tcPr>
            <w:tcW w:w="851" w:type="dxa"/>
            <w:tcBorders>
              <w:bottom w:val="nil"/>
            </w:tcBorders>
          </w:tcPr>
          <w:p w14:paraId="3725A523" w14:textId="77777777" w:rsidR="00C41716" w:rsidRPr="00B80EE7" w:rsidRDefault="00C41716" w:rsidP="00C41716">
            <w:pPr>
              <w:pStyle w:val="a5"/>
              <w:jc w:val="both"/>
              <w:rPr>
                <w:sz w:val="20"/>
                <w:szCs w:val="20"/>
              </w:rPr>
            </w:pPr>
            <w:r w:rsidRPr="00B80EE7">
              <w:rPr>
                <w:sz w:val="20"/>
                <w:szCs w:val="20"/>
              </w:rPr>
              <w:t>5,1</w:t>
            </w:r>
          </w:p>
        </w:tc>
        <w:tc>
          <w:tcPr>
            <w:tcW w:w="850" w:type="dxa"/>
            <w:tcBorders>
              <w:bottom w:val="nil"/>
            </w:tcBorders>
          </w:tcPr>
          <w:p w14:paraId="3A3D092E" w14:textId="77777777" w:rsidR="00C41716" w:rsidRPr="00B80EE7" w:rsidRDefault="00C41716" w:rsidP="00C41716">
            <w:pPr>
              <w:pStyle w:val="a5"/>
              <w:jc w:val="both"/>
              <w:rPr>
                <w:sz w:val="20"/>
                <w:szCs w:val="20"/>
              </w:rPr>
            </w:pPr>
            <w:r w:rsidRPr="00B80EE7">
              <w:rPr>
                <w:sz w:val="20"/>
                <w:szCs w:val="20"/>
              </w:rPr>
              <w:t>5,1</w:t>
            </w:r>
          </w:p>
        </w:tc>
        <w:tc>
          <w:tcPr>
            <w:tcW w:w="851" w:type="dxa"/>
            <w:tcBorders>
              <w:bottom w:val="nil"/>
            </w:tcBorders>
          </w:tcPr>
          <w:p w14:paraId="5295FEE7" w14:textId="77777777" w:rsidR="00C41716" w:rsidRPr="00B80EE7" w:rsidRDefault="00C41716" w:rsidP="00C41716">
            <w:pPr>
              <w:pStyle w:val="a5"/>
              <w:jc w:val="both"/>
              <w:rPr>
                <w:sz w:val="20"/>
                <w:szCs w:val="20"/>
              </w:rPr>
            </w:pPr>
            <w:r w:rsidRPr="00B80EE7">
              <w:rPr>
                <w:sz w:val="20"/>
                <w:szCs w:val="20"/>
              </w:rPr>
              <w:t>5,4</w:t>
            </w:r>
          </w:p>
        </w:tc>
        <w:tc>
          <w:tcPr>
            <w:tcW w:w="850" w:type="dxa"/>
            <w:tcBorders>
              <w:bottom w:val="nil"/>
            </w:tcBorders>
          </w:tcPr>
          <w:p w14:paraId="5F60D1E9" w14:textId="77777777" w:rsidR="00C41716" w:rsidRPr="00B80EE7" w:rsidRDefault="00C41716" w:rsidP="00C41716">
            <w:pPr>
              <w:pStyle w:val="a5"/>
              <w:jc w:val="both"/>
              <w:rPr>
                <w:sz w:val="20"/>
                <w:szCs w:val="20"/>
              </w:rPr>
            </w:pPr>
            <w:r w:rsidRPr="00B80EE7">
              <w:rPr>
                <w:sz w:val="20"/>
                <w:szCs w:val="20"/>
              </w:rPr>
              <w:t>5,9</w:t>
            </w:r>
          </w:p>
        </w:tc>
        <w:tc>
          <w:tcPr>
            <w:tcW w:w="851" w:type="dxa"/>
            <w:tcBorders>
              <w:bottom w:val="nil"/>
            </w:tcBorders>
          </w:tcPr>
          <w:p w14:paraId="2061CA5D" w14:textId="77777777" w:rsidR="00C41716" w:rsidRPr="00B80EE7" w:rsidRDefault="00C41716" w:rsidP="00C41716">
            <w:pPr>
              <w:pStyle w:val="a5"/>
              <w:jc w:val="both"/>
              <w:rPr>
                <w:sz w:val="20"/>
                <w:szCs w:val="20"/>
              </w:rPr>
            </w:pPr>
            <w:r w:rsidRPr="00B80EE7">
              <w:rPr>
                <w:sz w:val="20"/>
                <w:szCs w:val="20"/>
              </w:rPr>
              <w:t>6,0</w:t>
            </w:r>
          </w:p>
        </w:tc>
        <w:tc>
          <w:tcPr>
            <w:tcW w:w="709" w:type="dxa"/>
            <w:tcBorders>
              <w:bottom w:val="nil"/>
            </w:tcBorders>
          </w:tcPr>
          <w:p w14:paraId="629D08C8" w14:textId="6EDC7C4F" w:rsidR="00C41716" w:rsidRPr="00B80EE7" w:rsidRDefault="0003382B" w:rsidP="00C41716">
            <w:pPr>
              <w:pStyle w:val="a5"/>
              <w:jc w:val="both"/>
              <w:rPr>
                <w:sz w:val="20"/>
                <w:szCs w:val="20"/>
              </w:rPr>
            </w:pPr>
            <w:r>
              <w:rPr>
                <w:sz w:val="20"/>
                <w:szCs w:val="20"/>
              </w:rPr>
              <w:t>5,8</w:t>
            </w:r>
          </w:p>
        </w:tc>
        <w:tc>
          <w:tcPr>
            <w:tcW w:w="700" w:type="dxa"/>
            <w:tcBorders>
              <w:bottom w:val="nil"/>
            </w:tcBorders>
          </w:tcPr>
          <w:p w14:paraId="24D4C268" w14:textId="094E4027" w:rsidR="00C41716" w:rsidRPr="00B80EE7" w:rsidRDefault="00C41716" w:rsidP="00C41716">
            <w:pPr>
              <w:pStyle w:val="a5"/>
              <w:jc w:val="both"/>
              <w:rPr>
                <w:sz w:val="20"/>
                <w:szCs w:val="20"/>
              </w:rPr>
            </w:pPr>
            <w:r w:rsidRPr="00B80EE7">
              <w:rPr>
                <w:sz w:val="20"/>
                <w:szCs w:val="20"/>
              </w:rPr>
              <w:t>-</w:t>
            </w:r>
          </w:p>
        </w:tc>
      </w:tr>
      <w:tr w:rsidR="00C41716" w:rsidRPr="00B80EE7" w14:paraId="3954B167" w14:textId="3AA461C2" w:rsidTr="00B80EE7">
        <w:tc>
          <w:tcPr>
            <w:tcW w:w="8222" w:type="dxa"/>
            <w:gridSpan w:val="8"/>
            <w:tcBorders>
              <w:top w:val="single" w:sz="4" w:space="0" w:color="auto"/>
            </w:tcBorders>
          </w:tcPr>
          <w:p w14:paraId="6EBAB75B" w14:textId="77777777" w:rsidR="00C41716" w:rsidRPr="00B80EE7" w:rsidRDefault="00C41716" w:rsidP="00C41716">
            <w:pPr>
              <w:pStyle w:val="a5"/>
              <w:jc w:val="center"/>
              <w:rPr>
                <w:sz w:val="20"/>
                <w:szCs w:val="20"/>
              </w:rPr>
            </w:pPr>
            <w:r w:rsidRPr="00B80EE7">
              <w:rPr>
                <w:sz w:val="20"/>
                <w:szCs w:val="20"/>
              </w:rPr>
              <w:t>Индивидуальные предприниматели</w:t>
            </w:r>
          </w:p>
        </w:tc>
        <w:tc>
          <w:tcPr>
            <w:tcW w:w="709" w:type="dxa"/>
            <w:tcBorders>
              <w:top w:val="single" w:sz="4" w:space="0" w:color="auto"/>
            </w:tcBorders>
          </w:tcPr>
          <w:p w14:paraId="0C191559" w14:textId="77777777" w:rsidR="00C41716" w:rsidRPr="00B80EE7" w:rsidRDefault="00C41716" w:rsidP="00C41716">
            <w:pPr>
              <w:pStyle w:val="a5"/>
              <w:jc w:val="center"/>
              <w:rPr>
                <w:sz w:val="20"/>
                <w:szCs w:val="20"/>
              </w:rPr>
            </w:pPr>
          </w:p>
        </w:tc>
        <w:tc>
          <w:tcPr>
            <w:tcW w:w="700" w:type="dxa"/>
            <w:tcBorders>
              <w:top w:val="single" w:sz="4" w:space="0" w:color="auto"/>
            </w:tcBorders>
          </w:tcPr>
          <w:p w14:paraId="4F47287E" w14:textId="77777777" w:rsidR="00C41716" w:rsidRPr="00B80EE7" w:rsidRDefault="00C41716" w:rsidP="00C41716">
            <w:pPr>
              <w:pStyle w:val="a5"/>
              <w:jc w:val="center"/>
              <w:rPr>
                <w:sz w:val="20"/>
                <w:szCs w:val="20"/>
              </w:rPr>
            </w:pPr>
          </w:p>
        </w:tc>
      </w:tr>
      <w:tr w:rsidR="00C41716" w:rsidRPr="00B80EE7" w14:paraId="0EA30911" w14:textId="7B213FDC" w:rsidTr="00B80EE7">
        <w:tc>
          <w:tcPr>
            <w:tcW w:w="2268" w:type="dxa"/>
            <w:tcBorders>
              <w:bottom w:val="nil"/>
            </w:tcBorders>
          </w:tcPr>
          <w:p w14:paraId="01268D7F" w14:textId="77777777" w:rsidR="00C41716" w:rsidRPr="00B80EE7" w:rsidRDefault="00C41716" w:rsidP="00C41716">
            <w:pPr>
              <w:pStyle w:val="a5"/>
              <w:jc w:val="both"/>
              <w:rPr>
                <w:sz w:val="20"/>
                <w:szCs w:val="20"/>
              </w:rPr>
            </w:pPr>
            <w:r w:rsidRPr="00B80EE7">
              <w:rPr>
                <w:sz w:val="20"/>
                <w:szCs w:val="20"/>
              </w:rPr>
              <w:t>Количество, тыс. ед.</w:t>
            </w:r>
          </w:p>
        </w:tc>
        <w:tc>
          <w:tcPr>
            <w:tcW w:w="851" w:type="dxa"/>
            <w:tcBorders>
              <w:bottom w:val="nil"/>
            </w:tcBorders>
          </w:tcPr>
          <w:p w14:paraId="3F0EE2C8" w14:textId="77777777" w:rsidR="00C41716" w:rsidRPr="00B80EE7" w:rsidRDefault="00C41716" w:rsidP="00C41716">
            <w:pPr>
              <w:pStyle w:val="a5"/>
              <w:jc w:val="both"/>
              <w:rPr>
                <w:sz w:val="20"/>
                <w:szCs w:val="20"/>
              </w:rPr>
            </w:pPr>
            <w:r w:rsidRPr="00B80EE7">
              <w:rPr>
                <w:sz w:val="20"/>
                <w:szCs w:val="20"/>
              </w:rPr>
              <w:t>24,3</w:t>
            </w:r>
          </w:p>
        </w:tc>
        <w:tc>
          <w:tcPr>
            <w:tcW w:w="850" w:type="dxa"/>
            <w:tcBorders>
              <w:bottom w:val="nil"/>
            </w:tcBorders>
          </w:tcPr>
          <w:p w14:paraId="391EDB7D" w14:textId="77777777" w:rsidR="00C41716" w:rsidRPr="00B80EE7" w:rsidRDefault="00C41716" w:rsidP="00C41716">
            <w:pPr>
              <w:pStyle w:val="a5"/>
              <w:jc w:val="both"/>
              <w:rPr>
                <w:sz w:val="20"/>
                <w:szCs w:val="20"/>
              </w:rPr>
            </w:pPr>
            <w:r w:rsidRPr="00B80EE7">
              <w:rPr>
                <w:sz w:val="20"/>
                <w:szCs w:val="20"/>
              </w:rPr>
              <w:t>23,6</w:t>
            </w:r>
          </w:p>
        </w:tc>
        <w:tc>
          <w:tcPr>
            <w:tcW w:w="851" w:type="dxa"/>
            <w:tcBorders>
              <w:bottom w:val="nil"/>
            </w:tcBorders>
          </w:tcPr>
          <w:p w14:paraId="6FD71EA1" w14:textId="77777777" w:rsidR="00C41716" w:rsidRPr="00B80EE7" w:rsidRDefault="00C41716" w:rsidP="00C41716">
            <w:pPr>
              <w:pStyle w:val="a5"/>
              <w:jc w:val="both"/>
              <w:rPr>
                <w:sz w:val="20"/>
                <w:szCs w:val="20"/>
              </w:rPr>
            </w:pPr>
            <w:r w:rsidRPr="00B80EE7">
              <w:rPr>
                <w:sz w:val="20"/>
                <w:szCs w:val="20"/>
              </w:rPr>
              <w:t>21,2</w:t>
            </w:r>
          </w:p>
        </w:tc>
        <w:tc>
          <w:tcPr>
            <w:tcW w:w="850" w:type="dxa"/>
            <w:tcBorders>
              <w:bottom w:val="nil"/>
            </w:tcBorders>
          </w:tcPr>
          <w:p w14:paraId="2ABEE69F" w14:textId="77777777" w:rsidR="00C41716" w:rsidRPr="00B80EE7" w:rsidRDefault="00C41716" w:rsidP="00C41716">
            <w:pPr>
              <w:pStyle w:val="a5"/>
              <w:jc w:val="both"/>
              <w:rPr>
                <w:sz w:val="20"/>
                <w:szCs w:val="20"/>
              </w:rPr>
            </w:pPr>
            <w:r w:rsidRPr="00B80EE7">
              <w:rPr>
                <w:sz w:val="20"/>
                <w:szCs w:val="20"/>
              </w:rPr>
              <w:t>26,0</w:t>
            </w:r>
          </w:p>
        </w:tc>
        <w:tc>
          <w:tcPr>
            <w:tcW w:w="851" w:type="dxa"/>
            <w:tcBorders>
              <w:bottom w:val="nil"/>
            </w:tcBorders>
          </w:tcPr>
          <w:p w14:paraId="78A23D65" w14:textId="77777777" w:rsidR="00C41716" w:rsidRPr="00B80EE7" w:rsidRDefault="00C41716" w:rsidP="00C41716">
            <w:pPr>
              <w:pStyle w:val="a5"/>
              <w:jc w:val="both"/>
              <w:rPr>
                <w:sz w:val="20"/>
                <w:szCs w:val="20"/>
              </w:rPr>
            </w:pPr>
            <w:r w:rsidRPr="00B80EE7">
              <w:rPr>
                <w:sz w:val="20"/>
                <w:szCs w:val="20"/>
              </w:rPr>
              <w:t>30,1</w:t>
            </w:r>
          </w:p>
        </w:tc>
        <w:tc>
          <w:tcPr>
            <w:tcW w:w="850" w:type="dxa"/>
            <w:tcBorders>
              <w:bottom w:val="nil"/>
            </w:tcBorders>
          </w:tcPr>
          <w:p w14:paraId="031A5184" w14:textId="77777777" w:rsidR="00C41716" w:rsidRPr="00B80EE7" w:rsidRDefault="00C41716" w:rsidP="00C41716">
            <w:pPr>
              <w:pStyle w:val="a5"/>
              <w:jc w:val="both"/>
              <w:rPr>
                <w:sz w:val="20"/>
                <w:szCs w:val="20"/>
              </w:rPr>
            </w:pPr>
            <w:r w:rsidRPr="00B80EE7">
              <w:rPr>
                <w:sz w:val="20"/>
                <w:szCs w:val="20"/>
              </w:rPr>
              <w:t>24,2</w:t>
            </w:r>
          </w:p>
        </w:tc>
        <w:tc>
          <w:tcPr>
            <w:tcW w:w="851" w:type="dxa"/>
            <w:tcBorders>
              <w:bottom w:val="nil"/>
            </w:tcBorders>
          </w:tcPr>
          <w:p w14:paraId="23B5F851" w14:textId="77777777" w:rsidR="00C41716" w:rsidRPr="00B80EE7" w:rsidRDefault="00C41716" w:rsidP="00C41716">
            <w:pPr>
              <w:pStyle w:val="a5"/>
              <w:jc w:val="both"/>
              <w:rPr>
                <w:sz w:val="20"/>
                <w:szCs w:val="20"/>
              </w:rPr>
            </w:pPr>
            <w:r w:rsidRPr="00B80EE7">
              <w:rPr>
                <w:sz w:val="20"/>
                <w:szCs w:val="20"/>
              </w:rPr>
              <w:t>18,5</w:t>
            </w:r>
          </w:p>
        </w:tc>
        <w:tc>
          <w:tcPr>
            <w:tcW w:w="709" w:type="dxa"/>
            <w:tcBorders>
              <w:bottom w:val="nil"/>
            </w:tcBorders>
          </w:tcPr>
          <w:p w14:paraId="1703FA39" w14:textId="5AE3E53E" w:rsidR="00C41716" w:rsidRPr="00B80EE7" w:rsidRDefault="0003382B" w:rsidP="00C41716">
            <w:pPr>
              <w:pStyle w:val="a5"/>
              <w:jc w:val="both"/>
              <w:rPr>
                <w:sz w:val="20"/>
                <w:szCs w:val="20"/>
              </w:rPr>
            </w:pPr>
            <w:r>
              <w:rPr>
                <w:sz w:val="20"/>
                <w:szCs w:val="20"/>
              </w:rPr>
              <w:t>16,4</w:t>
            </w:r>
          </w:p>
        </w:tc>
        <w:tc>
          <w:tcPr>
            <w:tcW w:w="700" w:type="dxa"/>
            <w:tcBorders>
              <w:bottom w:val="nil"/>
            </w:tcBorders>
          </w:tcPr>
          <w:p w14:paraId="459BD0A2" w14:textId="4A63BB5A" w:rsidR="00C41716" w:rsidRPr="00B80EE7" w:rsidRDefault="0003382B" w:rsidP="00C41716">
            <w:pPr>
              <w:pStyle w:val="a5"/>
              <w:jc w:val="both"/>
              <w:rPr>
                <w:sz w:val="20"/>
                <w:szCs w:val="20"/>
              </w:rPr>
            </w:pPr>
            <w:r>
              <w:rPr>
                <w:sz w:val="20"/>
                <w:szCs w:val="20"/>
              </w:rPr>
              <w:t>67,5</w:t>
            </w:r>
          </w:p>
        </w:tc>
      </w:tr>
      <w:tr w:rsidR="00C41716" w:rsidRPr="00B80EE7" w14:paraId="4EBB839B" w14:textId="6AC29BA7" w:rsidTr="00B80EE7">
        <w:tc>
          <w:tcPr>
            <w:tcW w:w="2268" w:type="dxa"/>
          </w:tcPr>
          <w:p w14:paraId="1F9F9909" w14:textId="77777777" w:rsidR="00C41716" w:rsidRPr="00B80EE7" w:rsidRDefault="00C41716" w:rsidP="00C41716">
            <w:pPr>
              <w:pStyle w:val="a5"/>
              <w:jc w:val="both"/>
              <w:rPr>
                <w:sz w:val="20"/>
                <w:szCs w:val="20"/>
              </w:rPr>
            </w:pPr>
            <w:r w:rsidRPr="00B80EE7">
              <w:rPr>
                <w:sz w:val="20"/>
                <w:szCs w:val="20"/>
              </w:rPr>
              <w:t>Удельный вес, %</w:t>
            </w:r>
          </w:p>
        </w:tc>
        <w:tc>
          <w:tcPr>
            <w:tcW w:w="851" w:type="dxa"/>
          </w:tcPr>
          <w:p w14:paraId="48BEA92A" w14:textId="77777777" w:rsidR="00C41716" w:rsidRPr="00B80EE7" w:rsidRDefault="00C41716" w:rsidP="00C41716">
            <w:pPr>
              <w:pStyle w:val="a5"/>
              <w:jc w:val="both"/>
              <w:rPr>
                <w:sz w:val="20"/>
                <w:szCs w:val="20"/>
              </w:rPr>
            </w:pPr>
            <w:r w:rsidRPr="00B80EE7">
              <w:rPr>
                <w:sz w:val="20"/>
                <w:szCs w:val="20"/>
              </w:rPr>
              <w:t>11,4</w:t>
            </w:r>
          </w:p>
        </w:tc>
        <w:tc>
          <w:tcPr>
            <w:tcW w:w="850" w:type="dxa"/>
          </w:tcPr>
          <w:p w14:paraId="556C8141" w14:textId="77777777" w:rsidR="00C41716" w:rsidRPr="00B80EE7" w:rsidRDefault="00C41716" w:rsidP="00C41716">
            <w:pPr>
              <w:pStyle w:val="a5"/>
              <w:jc w:val="both"/>
              <w:rPr>
                <w:sz w:val="20"/>
                <w:szCs w:val="20"/>
              </w:rPr>
            </w:pPr>
            <w:r w:rsidRPr="00B80EE7">
              <w:rPr>
                <w:sz w:val="20"/>
                <w:szCs w:val="20"/>
              </w:rPr>
              <w:t>10,6</w:t>
            </w:r>
          </w:p>
        </w:tc>
        <w:tc>
          <w:tcPr>
            <w:tcW w:w="851" w:type="dxa"/>
          </w:tcPr>
          <w:p w14:paraId="3EA78204" w14:textId="77777777" w:rsidR="00C41716" w:rsidRPr="00B80EE7" w:rsidRDefault="00C41716" w:rsidP="00C41716">
            <w:pPr>
              <w:pStyle w:val="a5"/>
              <w:jc w:val="both"/>
              <w:rPr>
                <w:sz w:val="20"/>
                <w:szCs w:val="20"/>
              </w:rPr>
            </w:pPr>
            <w:r w:rsidRPr="00B80EE7">
              <w:rPr>
                <w:sz w:val="20"/>
                <w:szCs w:val="20"/>
              </w:rPr>
              <w:t>9,2</w:t>
            </w:r>
          </w:p>
        </w:tc>
        <w:tc>
          <w:tcPr>
            <w:tcW w:w="850" w:type="dxa"/>
          </w:tcPr>
          <w:p w14:paraId="3B33A068" w14:textId="77777777" w:rsidR="00C41716" w:rsidRPr="00B80EE7" w:rsidRDefault="00C41716" w:rsidP="00C41716">
            <w:pPr>
              <w:pStyle w:val="a5"/>
              <w:jc w:val="both"/>
              <w:rPr>
                <w:sz w:val="20"/>
                <w:szCs w:val="20"/>
              </w:rPr>
            </w:pPr>
            <w:r w:rsidRPr="00B80EE7">
              <w:rPr>
                <w:sz w:val="20"/>
                <w:szCs w:val="20"/>
              </w:rPr>
              <w:t>10,3</w:t>
            </w:r>
          </w:p>
        </w:tc>
        <w:tc>
          <w:tcPr>
            <w:tcW w:w="851" w:type="dxa"/>
          </w:tcPr>
          <w:p w14:paraId="469D7E29" w14:textId="77777777" w:rsidR="00C41716" w:rsidRPr="00B80EE7" w:rsidRDefault="00C41716" w:rsidP="00C41716">
            <w:pPr>
              <w:pStyle w:val="a5"/>
              <w:jc w:val="both"/>
              <w:rPr>
                <w:sz w:val="20"/>
                <w:szCs w:val="20"/>
              </w:rPr>
            </w:pPr>
            <w:r w:rsidRPr="00B80EE7">
              <w:rPr>
                <w:sz w:val="20"/>
                <w:szCs w:val="20"/>
              </w:rPr>
              <w:t>11,5</w:t>
            </w:r>
          </w:p>
        </w:tc>
        <w:tc>
          <w:tcPr>
            <w:tcW w:w="850" w:type="dxa"/>
          </w:tcPr>
          <w:p w14:paraId="22FDD692" w14:textId="77777777" w:rsidR="00C41716" w:rsidRPr="00B80EE7" w:rsidRDefault="00C41716" w:rsidP="00C41716">
            <w:pPr>
              <w:pStyle w:val="a5"/>
              <w:jc w:val="both"/>
              <w:rPr>
                <w:sz w:val="20"/>
                <w:szCs w:val="20"/>
              </w:rPr>
            </w:pPr>
            <w:r w:rsidRPr="00B80EE7">
              <w:rPr>
                <w:sz w:val="20"/>
                <w:szCs w:val="20"/>
              </w:rPr>
              <w:t>9,3</w:t>
            </w:r>
          </w:p>
        </w:tc>
        <w:tc>
          <w:tcPr>
            <w:tcW w:w="851" w:type="dxa"/>
          </w:tcPr>
          <w:p w14:paraId="7F1D5330" w14:textId="77777777" w:rsidR="00C41716" w:rsidRPr="00B80EE7" w:rsidRDefault="00C41716" w:rsidP="00C41716">
            <w:pPr>
              <w:pStyle w:val="a5"/>
              <w:jc w:val="both"/>
              <w:rPr>
                <w:sz w:val="20"/>
                <w:szCs w:val="20"/>
              </w:rPr>
            </w:pPr>
            <w:r w:rsidRPr="00B80EE7">
              <w:rPr>
                <w:sz w:val="20"/>
                <w:szCs w:val="20"/>
              </w:rPr>
              <w:t>6,7</w:t>
            </w:r>
          </w:p>
        </w:tc>
        <w:tc>
          <w:tcPr>
            <w:tcW w:w="709" w:type="dxa"/>
          </w:tcPr>
          <w:p w14:paraId="230D4277" w14:textId="4BE2BB06" w:rsidR="00C41716" w:rsidRPr="00B80EE7" w:rsidRDefault="0003382B" w:rsidP="00C41716">
            <w:pPr>
              <w:pStyle w:val="a5"/>
              <w:jc w:val="both"/>
              <w:rPr>
                <w:sz w:val="20"/>
                <w:szCs w:val="20"/>
              </w:rPr>
            </w:pPr>
            <w:r>
              <w:rPr>
                <w:sz w:val="20"/>
                <w:szCs w:val="20"/>
              </w:rPr>
              <w:t>5,4</w:t>
            </w:r>
          </w:p>
        </w:tc>
        <w:tc>
          <w:tcPr>
            <w:tcW w:w="700" w:type="dxa"/>
          </w:tcPr>
          <w:p w14:paraId="46DA416A" w14:textId="6739A79E" w:rsidR="00C41716" w:rsidRPr="00B80EE7" w:rsidRDefault="00C41716" w:rsidP="00C41716">
            <w:pPr>
              <w:pStyle w:val="a5"/>
              <w:jc w:val="both"/>
              <w:rPr>
                <w:sz w:val="20"/>
                <w:szCs w:val="20"/>
              </w:rPr>
            </w:pPr>
            <w:r w:rsidRPr="00B80EE7">
              <w:rPr>
                <w:sz w:val="20"/>
                <w:szCs w:val="20"/>
              </w:rPr>
              <w:t>-</w:t>
            </w:r>
          </w:p>
        </w:tc>
      </w:tr>
      <w:tr w:rsidR="00C41716" w:rsidRPr="00B80EE7" w14:paraId="3CB6F392" w14:textId="7AEB31BF" w:rsidTr="00B80EE7">
        <w:tc>
          <w:tcPr>
            <w:tcW w:w="8222" w:type="dxa"/>
            <w:gridSpan w:val="8"/>
          </w:tcPr>
          <w:p w14:paraId="0AB4A9E1" w14:textId="77777777" w:rsidR="00C41716" w:rsidRPr="00B80EE7" w:rsidRDefault="00C41716" w:rsidP="00C41716">
            <w:pPr>
              <w:pStyle w:val="a5"/>
              <w:jc w:val="center"/>
              <w:rPr>
                <w:sz w:val="20"/>
                <w:szCs w:val="20"/>
              </w:rPr>
            </w:pPr>
            <w:r w:rsidRPr="00B80EE7">
              <w:rPr>
                <w:sz w:val="20"/>
                <w:szCs w:val="20"/>
              </w:rPr>
              <w:t>Крестьянские или фермерские хозяйства</w:t>
            </w:r>
          </w:p>
        </w:tc>
        <w:tc>
          <w:tcPr>
            <w:tcW w:w="709" w:type="dxa"/>
          </w:tcPr>
          <w:p w14:paraId="4FE5C4AD" w14:textId="77777777" w:rsidR="00C41716" w:rsidRPr="00B80EE7" w:rsidRDefault="00C41716" w:rsidP="00C41716">
            <w:pPr>
              <w:pStyle w:val="a5"/>
              <w:jc w:val="center"/>
              <w:rPr>
                <w:sz w:val="20"/>
                <w:szCs w:val="20"/>
              </w:rPr>
            </w:pPr>
          </w:p>
        </w:tc>
        <w:tc>
          <w:tcPr>
            <w:tcW w:w="700" w:type="dxa"/>
          </w:tcPr>
          <w:p w14:paraId="2BE06A31" w14:textId="77777777" w:rsidR="00C41716" w:rsidRPr="00B80EE7" w:rsidRDefault="00C41716" w:rsidP="00C41716">
            <w:pPr>
              <w:pStyle w:val="a5"/>
              <w:jc w:val="center"/>
              <w:rPr>
                <w:sz w:val="20"/>
                <w:szCs w:val="20"/>
              </w:rPr>
            </w:pPr>
          </w:p>
        </w:tc>
      </w:tr>
      <w:tr w:rsidR="00C41716" w:rsidRPr="00B80EE7" w14:paraId="10172585" w14:textId="71399107" w:rsidTr="00B80EE7">
        <w:tc>
          <w:tcPr>
            <w:tcW w:w="2268" w:type="dxa"/>
          </w:tcPr>
          <w:p w14:paraId="51AAEFE5" w14:textId="77777777" w:rsidR="00C41716" w:rsidRPr="00B80EE7" w:rsidRDefault="00C41716" w:rsidP="00C41716">
            <w:pPr>
              <w:pStyle w:val="a5"/>
              <w:jc w:val="both"/>
              <w:rPr>
                <w:sz w:val="20"/>
                <w:szCs w:val="20"/>
              </w:rPr>
            </w:pPr>
            <w:r w:rsidRPr="00B80EE7">
              <w:rPr>
                <w:sz w:val="20"/>
                <w:szCs w:val="20"/>
              </w:rPr>
              <w:t>Количество, тыс. ед.</w:t>
            </w:r>
          </w:p>
        </w:tc>
        <w:tc>
          <w:tcPr>
            <w:tcW w:w="851" w:type="dxa"/>
          </w:tcPr>
          <w:p w14:paraId="25C20573" w14:textId="79F78089" w:rsidR="00C41716" w:rsidRPr="00B80EE7" w:rsidRDefault="00C41716" w:rsidP="00C41716">
            <w:pPr>
              <w:pStyle w:val="a5"/>
              <w:jc w:val="both"/>
              <w:rPr>
                <w:sz w:val="20"/>
                <w:szCs w:val="20"/>
              </w:rPr>
            </w:pPr>
            <w:r w:rsidRPr="00B80EE7">
              <w:rPr>
                <w:sz w:val="20"/>
                <w:szCs w:val="20"/>
              </w:rPr>
              <w:t>180,9</w:t>
            </w:r>
          </w:p>
        </w:tc>
        <w:tc>
          <w:tcPr>
            <w:tcW w:w="850" w:type="dxa"/>
          </w:tcPr>
          <w:p w14:paraId="1F57DDC7" w14:textId="77777777" w:rsidR="00C41716" w:rsidRPr="00B80EE7" w:rsidRDefault="00C41716" w:rsidP="00C41716">
            <w:pPr>
              <w:pStyle w:val="a5"/>
              <w:jc w:val="both"/>
              <w:rPr>
                <w:sz w:val="20"/>
                <w:szCs w:val="20"/>
              </w:rPr>
            </w:pPr>
            <w:r w:rsidRPr="00B80EE7">
              <w:rPr>
                <w:sz w:val="20"/>
                <w:szCs w:val="20"/>
              </w:rPr>
              <w:t>187,5</w:t>
            </w:r>
          </w:p>
        </w:tc>
        <w:tc>
          <w:tcPr>
            <w:tcW w:w="851" w:type="dxa"/>
          </w:tcPr>
          <w:p w14:paraId="08E3DC56" w14:textId="77777777" w:rsidR="00C41716" w:rsidRPr="00B80EE7" w:rsidRDefault="00C41716" w:rsidP="00C41716">
            <w:pPr>
              <w:pStyle w:val="a5"/>
              <w:jc w:val="both"/>
              <w:rPr>
                <w:sz w:val="20"/>
                <w:szCs w:val="20"/>
              </w:rPr>
            </w:pPr>
            <w:r w:rsidRPr="00B80EE7">
              <w:rPr>
                <w:sz w:val="20"/>
                <w:szCs w:val="20"/>
              </w:rPr>
              <w:t>198,3</w:t>
            </w:r>
          </w:p>
        </w:tc>
        <w:tc>
          <w:tcPr>
            <w:tcW w:w="850" w:type="dxa"/>
          </w:tcPr>
          <w:p w14:paraId="288875D5" w14:textId="77777777" w:rsidR="00C41716" w:rsidRPr="00B80EE7" w:rsidRDefault="00C41716" w:rsidP="00C41716">
            <w:pPr>
              <w:pStyle w:val="a5"/>
              <w:jc w:val="both"/>
              <w:rPr>
                <w:sz w:val="20"/>
                <w:szCs w:val="20"/>
              </w:rPr>
            </w:pPr>
            <w:r w:rsidRPr="00B80EE7">
              <w:rPr>
                <w:sz w:val="20"/>
                <w:szCs w:val="20"/>
              </w:rPr>
              <w:t>213,5</w:t>
            </w:r>
          </w:p>
        </w:tc>
        <w:tc>
          <w:tcPr>
            <w:tcW w:w="851" w:type="dxa"/>
          </w:tcPr>
          <w:p w14:paraId="161D34C3" w14:textId="77777777" w:rsidR="00C41716" w:rsidRPr="00B80EE7" w:rsidRDefault="00C41716" w:rsidP="00C41716">
            <w:pPr>
              <w:pStyle w:val="a5"/>
              <w:jc w:val="both"/>
              <w:rPr>
                <w:sz w:val="20"/>
                <w:szCs w:val="20"/>
              </w:rPr>
            </w:pPr>
            <w:r w:rsidRPr="00B80EE7">
              <w:rPr>
                <w:sz w:val="20"/>
                <w:szCs w:val="20"/>
              </w:rPr>
              <w:t>216,7</w:t>
            </w:r>
          </w:p>
        </w:tc>
        <w:tc>
          <w:tcPr>
            <w:tcW w:w="850" w:type="dxa"/>
          </w:tcPr>
          <w:p w14:paraId="797DE225" w14:textId="77777777" w:rsidR="00C41716" w:rsidRPr="00B80EE7" w:rsidRDefault="00C41716" w:rsidP="00C41716">
            <w:pPr>
              <w:pStyle w:val="a5"/>
              <w:jc w:val="both"/>
              <w:rPr>
                <w:sz w:val="20"/>
                <w:szCs w:val="20"/>
              </w:rPr>
            </w:pPr>
            <w:r w:rsidRPr="00B80EE7">
              <w:rPr>
                <w:sz w:val="20"/>
                <w:szCs w:val="20"/>
              </w:rPr>
              <w:t>221,5</w:t>
            </w:r>
          </w:p>
        </w:tc>
        <w:tc>
          <w:tcPr>
            <w:tcW w:w="851" w:type="dxa"/>
          </w:tcPr>
          <w:p w14:paraId="6D59A651" w14:textId="77777777" w:rsidR="00C41716" w:rsidRPr="00B80EE7" w:rsidRDefault="00C41716" w:rsidP="00C41716">
            <w:pPr>
              <w:pStyle w:val="a5"/>
              <w:jc w:val="both"/>
              <w:rPr>
                <w:sz w:val="20"/>
                <w:szCs w:val="20"/>
              </w:rPr>
            </w:pPr>
            <w:r w:rsidRPr="00B80EE7">
              <w:rPr>
                <w:sz w:val="20"/>
                <w:szCs w:val="20"/>
              </w:rPr>
              <w:t>240,7</w:t>
            </w:r>
          </w:p>
        </w:tc>
        <w:tc>
          <w:tcPr>
            <w:tcW w:w="709" w:type="dxa"/>
          </w:tcPr>
          <w:p w14:paraId="234E5B74" w14:textId="0FEDF1E0" w:rsidR="00C41716" w:rsidRPr="00B80EE7" w:rsidRDefault="0003382B" w:rsidP="00C41716">
            <w:pPr>
              <w:pStyle w:val="a5"/>
              <w:jc w:val="both"/>
              <w:rPr>
                <w:sz w:val="20"/>
                <w:szCs w:val="20"/>
              </w:rPr>
            </w:pPr>
            <w:r>
              <w:rPr>
                <w:sz w:val="20"/>
                <w:szCs w:val="20"/>
              </w:rPr>
              <w:t>269,9</w:t>
            </w:r>
          </w:p>
        </w:tc>
        <w:tc>
          <w:tcPr>
            <w:tcW w:w="700" w:type="dxa"/>
          </w:tcPr>
          <w:p w14:paraId="487DB15A" w14:textId="454E89B5" w:rsidR="00C41716" w:rsidRPr="00B80EE7" w:rsidRDefault="0003382B" w:rsidP="00C41716">
            <w:pPr>
              <w:pStyle w:val="a5"/>
              <w:jc w:val="both"/>
              <w:rPr>
                <w:sz w:val="20"/>
                <w:szCs w:val="20"/>
              </w:rPr>
            </w:pPr>
            <w:r>
              <w:rPr>
                <w:sz w:val="20"/>
                <w:szCs w:val="20"/>
              </w:rPr>
              <w:t>149,3</w:t>
            </w:r>
          </w:p>
        </w:tc>
      </w:tr>
      <w:tr w:rsidR="00C41716" w:rsidRPr="00B80EE7" w14:paraId="3C81B89F" w14:textId="0A92A482" w:rsidTr="00B80EE7">
        <w:tc>
          <w:tcPr>
            <w:tcW w:w="2268" w:type="dxa"/>
          </w:tcPr>
          <w:p w14:paraId="63071184" w14:textId="77777777" w:rsidR="00C41716" w:rsidRPr="00B80EE7" w:rsidRDefault="00C41716" w:rsidP="00C41716">
            <w:pPr>
              <w:pStyle w:val="a5"/>
              <w:jc w:val="both"/>
              <w:rPr>
                <w:sz w:val="20"/>
                <w:szCs w:val="20"/>
              </w:rPr>
            </w:pPr>
            <w:r w:rsidRPr="00B80EE7">
              <w:rPr>
                <w:sz w:val="20"/>
                <w:szCs w:val="20"/>
              </w:rPr>
              <w:t>Удельный вес, %</w:t>
            </w:r>
          </w:p>
        </w:tc>
        <w:tc>
          <w:tcPr>
            <w:tcW w:w="851" w:type="dxa"/>
          </w:tcPr>
          <w:p w14:paraId="2137E99E" w14:textId="77777777" w:rsidR="00C41716" w:rsidRPr="00B80EE7" w:rsidRDefault="00C41716" w:rsidP="00C41716">
            <w:pPr>
              <w:pStyle w:val="a5"/>
              <w:jc w:val="both"/>
              <w:rPr>
                <w:sz w:val="20"/>
                <w:szCs w:val="20"/>
              </w:rPr>
            </w:pPr>
            <w:r w:rsidRPr="00B80EE7">
              <w:rPr>
                <w:sz w:val="20"/>
                <w:szCs w:val="20"/>
              </w:rPr>
              <w:t>84,7</w:t>
            </w:r>
          </w:p>
        </w:tc>
        <w:tc>
          <w:tcPr>
            <w:tcW w:w="850" w:type="dxa"/>
          </w:tcPr>
          <w:p w14:paraId="790A251E" w14:textId="77777777" w:rsidR="00C41716" w:rsidRPr="00B80EE7" w:rsidRDefault="00C41716" w:rsidP="00C41716">
            <w:pPr>
              <w:pStyle w:val="a5"/>
              <w:jc w:val="both"/>
              <w:rPr>
                <w:sz w:val="20"/>
                <w:szCs w:val="20"/>
              </w:rPr>
            </w:pPr>
            <w:r w:rsidRPr="00B80EE7">
              <w:rPr>
                <w:sz w:val="20"/>
                <w:szCs w:val="20"/>
              </w:rPr>
              <w:t>84,4</w:t>
            </w:r>
          </w:p>
        </w:tc>
        <w:tc>
          <w:tcPr>
            <w:tcW w:w="851" w:type="dxa"/>
          </w:tcPr>
          <w:p w14:paraId="153EDE1F" w14:textId="77777777" w:rsidR="00C41716" w:rsidRPr="00B80EE7" w:rsidRDefault="00C41716" w:rsidP="00C41716">
            <w:pPr>
              <w:pStyle w:val="a5"/>
              <w:jc w:val="both"/>
              <w:rPr>
                <w:sz w:val="20"/>
                <w:szCs w:val="20"/>
              </w:rPr>
            </w:pPr>
            <w:r w:rsidRPr="00B80EE7">
              <w:rPr>
                <w:sz w:val="20"/>
                <w:szCs w:val="20"/>
              </w:rPr>
              <w:t>85,7</w:t>
            </w:r>
          </w:p>
        </w:tc>
        <w:tc>
          <w:tcPr>
            <w:tcW w:w="850" w:type="dxa"/>
          </w:tcPr>
          <w:p w14:paraId="27DC063B" w14:textId="77777777" w:rsidR="00C41716" w:rsidRPr="00B80EE7" w:rsidRDefault="00C41716" w:rsidP="00C41716">
            <w:pPr>
              <w:pStyle w:val="a5"/>
              <w:jc w:val="both"/>
              <w:rPr>
                <w:sz w:val="20"/>
                <w:szCs w:val="20"/>
              </w:rPr>
            </w:pPr>
            <w:r w:rsidRPr="00B80EE7">
              <w:rPr>
                <w:sz w:val="20"/>
                <w:szCs w:val="20"/>
              </w:rPr>
              <w:t>84,6</w:t>
            </w:r>
          </w:p>
        </w:tc>
        <w:tc>
          <w:tcPr>
            <w:tcW w:w="851" w:type="dxa"/>
          </w:tcPr>
          <w:p w14:paraId="3EE7DD66" w14:textId="77777777" w:rsidR="00C41716" w:rsidRPr="00B80EE7" w:rsidRDefault="00C41716" w:rsidP="00C41716">
            <w:pPr>
              <w:pStyle w:val="a5"/>
              <w:jc w:val="both"/>
              <w:rPr>
                <w:sz w:val="20"/>
                <w:szCs w:val="20"/>
              </w:rPr>
            </w:pPr>
            <w:r w:rsidRPr="00B80EE7">
              <w:rPr>
                <w:sz w:val="20"/>
                <w:szCs w:val="20"/>
              </w:rPr>
              <w:t>83,1</w:t>
            </w:r>
          </w:p>
        </w:tc>
        <w:tc>
          <w:tcPr>
            <w:tcW w:w="850" w:type="dxa"/>
          </w:tcPr>
          <w:p w14:paraId="60257555" w14:textId="77777777" w:rsidR="00C41716" w:rsidRPr="00B80EE7" w:rsidRDefault="00C41716" w:rsidP="00C41716">
            <w:pPr>
              <w:pStyle w:val="a5"/>
              <w:jc w:val="both"/>
              <w:rPr>
                <w:sz w:val="20"/>
                <w:szCs w:val="20"/>
              </w:rPr>
            </w:pPr>
            <w:r w:rsidRPr="00B80EE7">
              <w:rPr>
                <w:sz w:val="20"/>
                <w:szCs w:val="20"/>
              </w:rPr>
              <w:t>84,8</w:t>
            </w:r>
          </w:p>
        </w:tc>
        <w:tc>
          <w:tcPr>
            <w:tcW w:w="851" w:type="dxa"/>
          </w:tcPr>
          <w:p w14:paraId="18133192" w14:textId="77777777" w:rsidR="00C41716" w:rsidRPr="00B80EE7" w:rsidRDefault="00C41716" w:rsidP="00C41716">
            <w:pPr>
              <w:pStyle w:val="a5"/>
              <w:jc w:val="both"/>
              <w:rPr>
                <w:sz w:val="20"/>
                <w:szCs w:val="20"/>
              </w:rPr>
            </w:pPr>
            <w:r w:rsidRPr="00B80EE7">
              <w:rPr>
                <w:sz w:val="20"/>
                <w:szCs w:val="20"/>
              </w:rPr>
              <w:t>87,3</w:t>
            </w:r>
          </w:p>
        </w:tc>
        <w:tc>
          <w:tcPr>
            <w:tcW w:w="709" w:type="dxa"/>
          </w:tcPr>
          <w:p w14:paraId="336172E6" w14:textId="389EAF37" w:rsidR="00C41716" w:rsidRPr="00B80EE7" w:rsidRDefault="0003382B" w:rsidP="00C41716">
            <w:pPr>
              <w:pStyle w:val="a5"/>
              <w:jc w:val="both"/>
              <w:rPr>
                <w:sz w:val="20"/>
                <w:szCs w:val="20"/>
              </w:rPr>
            </w:pPr>
            <w:r>
              <w:rPr>
                <w:sz w:val="20"/>
                <w:szCs w:val="20"/>
              </w:rPr>
              <w:t>88,8</w:t>
            </w:r>
          </w:p>
        </w:tc>
        <w:tc>
          <w:tcPr>
            <w:tcW w:w="700" w:type="dxa"/>
          </w:tcPr>
          <w:p w14:paraId="36BDB2AB" w14:textId="2C481E76" w:rsidR="00C41716" w:rsidRPr="00B80EE7" w:rsidRDefault="00C41716" w:rsidP="00C41716">
            <w:pPr>
              <w:pStyle w:val="a5"/>
              <w:jc w:val="both"/>
              <w:rPr>
                <w:sz w:val="20"/>
                <w:szCs w:val="20"/>
              </w:rPr>
            </w:pPr>
            <w:r w:rsidRPr="00B80EE7">
              <w:rPr>
                <w:sz w:val="20"/>
                <w:szCs w:val="20"/>
              </w:rPr>
              <w:t>-</w:t>
            </w:r>
          </w:p>
        </w:tc>
      </w:tr>
      <w:tr w:rsidR="00C41716" w:rsidRPr="00B80EE7" w14:paraId="1A5AE931" w14:textId="6A2B2311" w:rsidTr="00B80EE7">
        <w:tc>
          <w:tcPr>
            <w:tcW w:w="2268" w:type="dxa"/>
          </w:tcPr>
          <w:p w14:paraId="57948826" w14:textId="77777777" w:rsidR="00C41716" w:rsidRPr="00B80EE7" w:rsidRDefault="00C41716" w:rsidP="00C41716">
            <w:pPr>
              <w:pStyle w:val="a5"/>
              <w:jc w:val="both"/>
              <w:rPr>
                <w:sz w:val="20"/>
                <w:szCs w:val="20"/>
              </w:rPr>
            </w:pPr>
            <w:r w:rsidRPr="00B80EE7">
              <w:rPr>
                <w:sz w:val="20"/>
                <w:szCs w:val="20"/>
              </w:rPr>
              <w:t>Итого субъектов МСП в сельском хозяйстве</w:t>
            </w:r>
          </w:p>
        </w:tc>
        <w:tc>
          <w:tcPr>
            <w:tcW w:w="851" w:type="dxa"/>
          </w:tcPr>
          <w:p w14:paraId="7837F238" w14:textId="77777777" w:rsidR="00C41716" w:rsidRPr="00B80EE7" w:rsidRDefault="00C41716" w:rsidP="00C41716">
            <w:pPr>
              <w:pStyle w:val="a5"/>
              <w:jc w:val="both"/>
              <w:rPr>
                <w:sz w:val="20"/>
                <w:szCs w:val="20"/>
              </w:rPr>
            </w:pPr>
            <w:r w:rsidRPr="00B80EE7">
              <w:rPr>
                <w:sz w:val="20"/>
                <w:szCs w:val="20"/>
              </w:rPr>
              <w:t>213,7</w:t>
            </w:r>
          </w:p>
        </w:tc>
        <w:tc>
          <w:tcPr>
            <w:tcW w:w="850" w:type="dxa"/>
          </w:tcPr>
          <w:p w14:paraId="15543513" w14:textId="77777777" w:rsidR="00C41716" w:rsidRPr="00B80EE7" w:rsidRDefault="00C41716" w:rsidP="00C41716">
            <w:pPr>
              <w:pStyle w:val="a5"/>
              <w:jc w:val="both"/>
              <w:rPr>
                <w:sz w:val="20"/>
                <w:szCs w:val="20"/>
              </w:rPr>
            </w:pPr>
            <w:r w:rsidRPr="00B80EE7">
              <w:rPr>
                <w:sz w:val="20"/>
                <w:szCs w:val="20"/>
              </w:rPr>
              <w:t>222,2</w:t>
            </w:r>
          </w:p>
        </w:tc>
        <w:tc>
          <w:tcPr>
            <w:tcW w:w="851" w:type="dxa"/>
          </w:tcPr>
          <w:p w14:paraId="5A84CE93" w14:textId="77777777" w:rsidR="00C41716" w:rsidRPr="00B80EE7" w:rsidRDefault="00C41716" w:rsidP="00C41716">
            <w:pPr>
              <w:pStyle w:val="a5"/>
              <w:jc w:val="both"/>
              <w:rPr>
                <w:sz w:val="20"/>
                <w:szCs w:val="20"/>
              </w:rPr>
            </w:pPr>
            <w:r w:rsidRPr="00B80EE7">
              <w:rPr>
                <w:sz w:val="20"/>
                <w:szCs w:val="20"/>
              </w:rPr>
              <w:t>231,3</w:t>
            </w:r>
          </w:p>
        </w:tc>
        <w:tc>
          <w:tcPr>
            <w:tcW w:w="850" w:type="dxa"/>
          </w:tcPr>
          <w:p w14:paraId="33F5D1D8" w14:textId="77777777" w:rsidR="00C41716" w:rsidRPr="00B80EE7" w:rsidRDefault="00C41716" w:rsidP="00C41716">
            <w:pPr>
              <w:pStyle w:val="a5"/>
              <w:jc w:val="both"/>
              <w:rPr>
                <w:sz w:val="20"/>
                <w:szCs w:val="20"/>
              </w:rPr>
            </w:pPr>
            <w:r w:rsidRPr="00B80EE7">
              <w:rPr>
                <w:sz w:val="20"/>
                <w:szCs w:val="20"/>
              </w:rPr>
              <w:t>252,3</w:t>
            </w:r>
          </w:p>
        </w:tc>
        <w:tc>
          <w:tcPr>
            <w:tcW w:w="851" w:type="dxa"/>
          </w:tcPr>
          <w:p w14:paraId="78800948" w14:textId="77777777" w:rsidR="00C41716" w:rsidRPr="00B80EE7" w:rsidRDefault="00C41716" w:rsidP="00C41716">
            <w:pPr>
              <w:pStyle w:val="a5"/>
              <w:jc w:val="both"/>
              <w:rPr>
                <w:sz w:val="20"/>
                <w:szCs w:val="20"/>
              </w:rPr>
            </w:pPr>
            <w:r w:rsidRPr="00B80EE7">
              <w:rPr>
                <w:sz w:val="20"/>
                <w:szCs w:val="20"/>
              </w:rPr>
              <w:t>260,8</w:t>
            </w:r>
          </w:p>
        </w:tc>
        <w:tc>
          <w:tcPr>
            <w:tcW w:w="850" w:type="dxa"/>
          </w:tcPr>
          <w:p w14:paraId="62F109BD" w14:textId="77777777" w:rsidR="00C41716" w:rsidRPr="00B80EE7" w:rsidRDefault="00C41716" w:rsidP="00C41716">
            <w:pPr>
              <w:pStyle w:val="a5"/>
              <w:jc w:val="both"/>
              <w:rPr>
                <w:sz w:val="20"/>
                <w:szCs w:val="20"/>
              </w:rPr>
            </w:pPr>
            <w:r w:rsidRPr="00B80EE7">
              <w:rPr>
                <w:sz w:val="20"/>
                <w:szCs w:val="20"/>
              </w:rPr>
              <w:t>261,1</w:t>
            </w:r>
          </w:p>
        </w:tc>
        <w:tc>
          <w:tcPr>
            <w:tcW w:w="851" w:type="dxa"/>
          </w:tcPr>
          <w:p w14:paraId="540F77CB" w14:textId="77777777" w:rsidR="00C41716" w:rsidRPr="00B80EE7" w:rsidRDefault="00C41716" w:rsidP="00C41716">
            <w:pPr>
              <w:pStyle w:val="a5"/>
              <w:jc w:val="both"/>
              <w:rPr>
                <w:sz w:val="20"/>
                <w:szCs w:val="20"/>
              </w:rPr>
            </w:pPr>
            <w:r w:rsidRPr="00B80EE7">
              <w:rPr>
                <w:sz w:val="20"/>
                <w:szCs w:val="20"/>
              </w:rPr>
              <w:t>275,8</w:t>
            </w:r>
          </w:p>
        </w:tc>
        <w:tc>
          <w:tcPr>
            <w:tcW w:w="709" w:type="dxa"/>
          </w:tcPr>
          <w:p w14:paraId="7073824E" w14:textId="47D33BDA" w:rsidR="00C41716" w:rsidRPr="00B80EE7" w:rsidRDefault="00B80EE7" w:rsidP="00C41716">
            <w:pPr>
              <w:pStyle w:val="a5"/>
              <w:jc w:val="both"/>
              <w:rPr>
                <w:sz w:val="20"/>
                <w:szCs w:val="20"/>
              </w:rPr>
            </w:pPr>
            <w:r w:rsidRPr="00B80EE7">
              <w:rPr>
                <w:sz w:val="20"/>
                <w:szCs w:val="20"/>
              </w:rPr>
              <w:t>303,8</w:t>
            </w:r>
          </w:p>
        </w:tc>
        <w:tc>
          <w:tcPr>
            <w:tcW w:w="700" w:type="dxa"/>
          </w:tcPr>
          <w:p w14:paraId="13ED2137" w14:textId="19A3C096" w:rsidR="00C41716" w:rsidRPr="00B80EE7" w:rsidRDefault="0003382B" w:rsidP="00C41716">
            <w:pPr>
              <w:pStyle w:val="a5"/>
              <w:jc w:val="both"/>
              <w:rPr>
                <w:sz w:val="20"/>
                <w:szCs w:val="20"/>
              </w:rPr>
            </w:pPr>
            <w:r>
              <w:rPr>
                <w:sz w:val="20"/>
                <w:szCs w:val="20"/>
              </w:rPr>
              <w:t>142,2</w:t>
            </w:r>
          </w:p>
        </w:tc>
      </w:tr>
      <w:tr w:rsidR="00C41716" w:rsidRPr="00B80EE7" w14:paraId="14640311" w14:textId="77777777" w:rsidTr="00B43A70">
        <w:tc>
          <w:tcPr>
            <w:tcW w:w="9631" w:type="dxa"/>
            <w:gridSpan w:val="10"/>
          </w:tcPr>
          <w:p w14:paraId="2CB0C435" w14:textId="59D9900B" w:rsidR="00C41716" w:rsidRPr="00B80EE7" w:rsidRDefault="00C41716" w:rsidP="00C41716">
            <w:pPr>
              <w:pStyle w:val="a5"/>
              <w:ind w:firstLine="606"/>
              <w:jc w:val="both"/>
              <w:rPr>
                <w:sz w:val="20"/>
                <w:szCs w:val="20"/>
              </w:rPr>
            </w:pPr>
            <w:r w:rsidRPr="00B80EE7">
              <w:rPr>
                <w:sz w:val="20"/>
                <w:szCs w:val="20"/>
              </w:rPr>
              <w:t xml:space="preserve">Примечание – Составлено авторами на основе источника [119] </w:t>
            </w:r>
          </w:p>
        </w:tc>
      </w:tr>
      <w:bookmarkEnd w:id="73"/>
    </w:tbl>
    <w:p w14:paraId="5BD66689" w14:textId="77777777" w:rsidR="001559D9" w:rsidRPr="00667B85" w:rsidRDefault="001559D9" w:rsidP="0045081D">
      <w:pPr>
        <w:pStyle w:val="a5"/>
        <w:ind w:firstLine="709"/>
        <w:jc w:val="both"/>
        <w:rPr>
          <w:sz w:val="28"/>
          <w:szCs w:val="28"/>
        </w:rPr>
      </w:pPr>
    </w:p>
    <w:p w14:paraId="4B287AEC" w14:textId="46600ABC" w:rsidR="001559D9" w:rsidRPr="00667B85" w:rsidRDefault="001559D9" w:rsidP="0045081D">
      <w:pPr>
        <w:pStyle w:val="a5"/>
        <w:ind w:firstLine="709"/>
        <w:jc w:val="both"/>
        <w:rPr>
          <w:sz w:val="28"/>
          <w:szCs w:val="28"/>
        </w:rPr>
      </w:pPr>
      <w:r w:rsidRPr="00667B85">
        <w:rPr>
          <w:sz w:val="28"/>
          <w:szCs w:val="28"/>
        </w:rPr>
        <w:t>Как видно из данных, представленных в таблице</w:t>
      </w:r>
      <w:r w:rsidR="0052143A" w:rsidRPr="00667B85">
        <w:rPr>
          <w:sz w:val="28"/>
          <w:szCs w:val="28"/>
        </w:rPr>
        <w:t xml:space="preserve"> </w:t>
      </w:r>
      <w:r w:rsidR="00DA3190">
        <w:rPr>
          <w:sz w:val="28"/>
          <w:szCs w:val="28"/>
        </w:rPr>
        <w:t>9</w:t>
      </w:r>
      <w:r w:rsidRPr="00667B85">
        <w:rPr>
          <w:sz w:val="28"/>
          <w:szCs w:val="28"/>
        </w:rPr>
        <w:t xml:space="preserve">, основными производителями сельскохозяйственной продукции являются крестьянские или фермерские хозяйства, на долю которых приходится от </w:t>
      </w:r>
      <w:r w:rsidR="00C43A0B">
        <w:rPr>
          <w:sz w:val="28"/>
          <w:szCs w:val="28"/>
        </w:rPr>
        <w:t>83,1</w:t>
      </w:r>
      <w:r w:rsidRPr="00667B85">
        <w:rPr>
          <w:sz w:val="28"/>
          <w:szCs w:val="28"/>
        </w:rPr>
        <w:t xml:space="preserve"> до 8</w:t>
      </w:r>
      <w:r w:rsidR="0003382B">
        <w:rPr>
          <w:sz w:val="28"/>
          <w:szCs w:val="28"/>
        </w:rPr>
        <w:t>8</w:t>
      </w:r>
      <w:r w:rsidRPr="00667B85">
        <w:rPr>
          <w:sz w:val="28"/>
          <w:szCs w:val="28"/>
        </w:rPr>
        <w:t>,</w:t>
      </w:r>
      <w:r w:rsidR="0003382B">
        <w:rPr>
          <w:sz w:val="28"/>
          <w:szCs w:val="28"/>
        </w:rPr>
        <w:t>8</w:t>
      </w:r>
      <w:r w:rsidRPr="00667B85">
        <w:rPr>
          <w:sz w:val="28"/>
          <w:szCs w:val="28"/>
        </w:rPr>
        <w:t xml:space="preserve">% всех малых и средних субъектов </w:t>
      </w:r>
      <w:r w:rsidR="00C43A0B">
        <w:rPr>
          <w:sz w:val="28"/>
          <w:szCs w:val="28"/>
        </w:rPr>
        <w:t>МСБ</w:t>
      </w:r>
      <w:r w:rsidR="0052143A" w:rsidRPr="00667B85">
        <w:rPr>
          <w:sz w:val="28"/>
          <w:szCs w:val="28"/>
        </w:rPr>
        <w:t>.</w:t>
      </w:r>
      <w:r w:rsidRPr="00667B85">
        <w:rPr>
          <w:sz w:val="28"/>
          <w:szCs w:val="28"/>
        </w:rPr>
        <w:t xml:space="preserve"> Структурный анализ состава сельхозтоваропроизводителей показал увеличение количества малых и средних предприятий и</w:t>
      </w:r>
      <w:r w:rsidR="001577D7" w:rsidRPr="00667B85">
        <w:rPr>
          <w:sz w:val="28"/>
          <w:szCs w:val="28"/>
        </w:rPr>
        <w:t xml:space="preserve"> крестьянских хозяйств и </w:t>
      </w:r>
      <w:r w:rsidRPr="00667B85">
        <w:rPr>
          <w:sz w:val="28"/>
          <w:szCs w:val="28"/>
        </w:rPr>
        <w:t xml:space="preserve">снижение </w:t>
      </w:r>
      <w:r w:rsidR="00387A5B">
        <w:rPr>
          <w:sz w:val="28"/>
          <w:szCs w:val="28"/>
        </w:rPr>
        <w:t xml:space="preserve">количества и </w:t>
      </w:r>
      <w:r w:rsidRPr="00667B85">
        <w:rPr>
          <w:sz w:val="28"/>
          <w:szCs w:val="28"/>
        </w:rPr>
        <w:t>удельного веса индивидуальных предпринимателей. Такая тенденция обусловлена внутренними структурными изменениями количества</w:t>
      </w:r>
      <w:r w:rsidR="0012050C" w:rsidRPr="00667B85">
        <w:rPr>
          <w:sz w:val="28"/>
          <w:szCs w:val="28"/>
        </w:rPr>
        <w:t xml:space="preserve"> сельхозпроизводителей</w:t>
      </w:r>
      <w:r w:rsidR="00782A22" w:rsidRPr="00667B85">
        <w:rPr>
          <w:sz w:val="28"/>
          <w:szCs w:val="28"/>
        </w:rPr>
        <w:t>, расширением бизнеса, переходом индивидуальных предпринимателей в категорию малых предприятий</w:t>
      </w:r>
      <w:r w:rsidR="00387A5B">
        <w:rPr>
          <w:sz w:val="28"/>
          <w:szCs w:val="28"/>
        </w:rPr>
        <w:t>.</w:t>
      </w:r>
    </w:p>
    <w:p w14:paraId="3397B9A8" w14:textId="5D464B91" w:rsidR="00570F4A" w:rsidRDefault="001559D9" w:rsidP="00030903">
      <w:pPr>
        <w:pStyle w:val="a5"/>
        <w:ind w:firstLine="709"/>
        <w:jc w:val="both"/>
        <w:rPr>
          <w:sz w:val="28"/>
          <w:szCs w:val="28"/>
        </w:rPr>
      </w:pPr>
      <w:bookmarkStart w:id="74" w:name="_Hlk125991087"/>
      <w:bookmarkEnd w:id="71"/>
      <w:r w:rsidRPr="00667B85">
        <w:rPr>
          <w:sz w:val="28"/>
          <w:szCs w:val="28"/>
        </w:rPr>
        <w:t>Структуру распределения малого и среднего бизнеса в сельском хозяйстве по экономическим регионам Казахстана можно рассмотреть на основе статистических данных по крестьянским или фермерским хозяйствам, представленны</w:t>
      </w:r>
      <w:r w:rsidR="00287835" w:rsidRPr="00667B85">
        <w:rPr>
          <w:sz w:val="28"/>
          <w:szCs w:val="28"/>
        </w:rPr>
        <w:t>м</w:t>
      </w:r>
      <w:r w:rsidRPr="00667B85">
        <w:rPr>
          <w:sz w:val="28"/>
          <w:szCs w:val="28"/>
        </w:rPr>
        <w:t xml:space="preserve"> в таблице </w:t>
      </w:r>
      <w:r w:rsidR="00DA3190">
        <w:rPr>
          <w:sz w:val="28"/>
          <w:szCs w:val="28"/>
        </w:rPr>
        <w:t>10</w:t>
      </w:r>
      <w:r w:rsidR="00570F4A">
        <w:rPr>
          <w:sz w:val="28"/>
          <w:szCs w:val="28"/>
        </w:rPr>
        <w:t>.</w:t>
      </w:r>
    </w:p>
    <w:p w14:paraId="268135EB" w14:textId="77777777" w:rsidR="00387A5B" w:rsidRPr="00667B85" w:rsidRDefault="00387A5B" w:rsidP="00030903">
      <w:pPr>
        <w:pStyle w:val="a5"/>
        <w:ind w:firstLine="709"/>
        <w:jc w:val="both"/>
        <w:rPr>
          <w:sz w:val="28"/>
          <w:szCs w:val="28"/>
        </w:rPr>
      </w:pPr>
    </w:p>
    <w:p w14:paraId="24C09844" w14:textId="001D5A86" w:rsidR="001559D9" w:rsidRPr="00667B85" w:rsidRDefault="001559D9" w:rsidP="008E40FA">
      <w:pPr>
        <w:pStyle w:val="a5"/>
        <w:jc w:val="both"/>
        <w:rPr>
          <w:sz w:val="28"/>
          <w:szCs w:val="28"/>
        </w:rPr>
      </w:pPr>
      <w:r w:rsidRPr="00667B85">
        <w:rPr>
          <w:sz w:val="28"/>
          <w:szCs w:val="28"/>
        </w:rPr>
        <w:t xml:space="preserve">Таблица </w:t>
      </w:r>
      <w:r w:rsidR="00DA3190">
        <w:rPr>
          <w:sz w:val="28"/>
          <w:szCs w:val="28"/>
        </w:rPr>
        <w:t>10</w:t>
      </w:r>
      <w:r w:rsidRPr="00667B85">
        <w:rPr>
          <w:sz w:val="28"/>
          <w:szCs w:val="28"/>
        </w:rPr>
        <w:t xml:space="preserve"> </w:t>
      </w:r>
      <w:r w:rsidR="00CA3F39" w:rsidRPr="00667B85">
        <w:rPr>
          <w:sz w:val="28"/>
          <w:szCs w:val="28"/>
        </w:rPr>
        <w:t>–</w:t>
      </w:r>
      <w:r w:rsidRPr="00667B85">
        <w:rPr>
          <w:sz w:val="28"/>
          <w:szCs w:val="28"/>
        </w:rPr>
        <w:t xml:space="preserve"> Распределение крестьянских или фермерских хозяйств в разрезе регионов РК на конец 201</w:t>
      </w:r>
      <w:r w:rsidR="000A091B" w:rsidRPr="00667B85">
        <w:rPr>
          <w:sz w:val="28"/>
          <w:szCs w:val="28"/>
        </w:rPr>
        <w:t>6</w:t>
      </w:r>
      <w:r w:rsidRPr="00667B85">
        <w:rPr>
          <w:sz w:val="28"/>
          <w:szCs w:val="28"/>
        </w:rPr>
        <w:t xml:space="preserve"> и 202</w:t>
      </w:r>
      <w:r w:rsidR="0003382B">
        <w:rPr>
          <w:sz w:val="28"/>
          <w:szCs w:val="28"/>
        </w:rPr>
        <w:t>3</w:t>
      </w:r>
      <w:r w:rsidRPr="00667B85">
        <w:rPr>
          <w:sz w:val="28"/>
          <w:szCs w:val="28"/>
        </w:rPr>
        <w:t xml:space="preserve"> года</w:t>
      </w:r>
    </w:p>
    <w:p w14:paraId="0B9E39C7" w14:textId="77777777" w:rsidR="001559D9" w:rsidRPr="00667B85" w:rsidRDefault="001559D9" w:rsidP="00A27550">
      <w:pPr>
        <w:pStyle w:val="a5"/>
        <w:jc w:val="right"/>
        <w:rPr>
          <w:sz w:val="16"/>
          <w:szCs w:val="16"/>
        </w:rPr>
      </w:pPr>
    </w:p>
    <w:tbl>
      <w:tblPr>
        <w:tblStyle w:val="a6"/>
        <w:tblW w:w="9673" w:type="dxa"/>
        <w:tblInd w:w="108" w:type="dxa"/>
        <w:tblLayout w:type="fixed"/>
        <w:tblLook w:val="04A0" w:firstRow="1" w:lastRow="0" w:firstColumn="1" w:lastColumn="0" w:noHBand="0" w:noVBand="1"/>
      </w:tblPr>
      <w:tblGrid>
        <w:gridCol w:w="2912"/>
        <w:gridCol w:w="924"/>
        <w:gridCol w:w="826"/>
        <w:gridCol w:w="867"/>
        <w:gridCol w:w="850"/>
        <w:gridCol w:w="851"/>
        <w:gridCol w:w="875"/>
        <w:gridCol w:w="812"/>
        <w:gridCol w:w="756"/>
      </w:tblGrid>
      <w:tr w:rsidR="001559D9" w:rsidRPr="00667B85" w14:paraId="0EF17898" w14:textId="77777777" w:rsidTr="00C803E8">
        <w:tc>
          <w:tcPr>
            <w:tcW w:w="2912" w:type="dxa"/>
            <w:vMerge w:val="restart"/>
            <w:vAlign w:val="center"/>
          </w:tcPr>
          <w:p w14:paraId="501B4F4C" w14:textId="77777777" w:rsidR="001559D9" w:rsidRPr="00667B85" w:rsidRDefault="001559D9" w:rsidP="00A27550">
            <w:pPr>
              <w:pStyle w:val="a5"/>
              <w:jc w:val="center"/>
              <w:rPr>
                <w:sz w:val="24"/>
                <w:szCs w:val="24"/>
              </w:rPr>
            </w:pPr>
            <w:r w:rsidRPr="00667B85">
              <w:rPr>
                <w:sz w:val="24"/>
                <w:szCs w:val="24"/>
              </w:rPr>
              <w:t>Экономические регионы</w:t>
            </w:r>
          </w:p>
        </w:tc>
        <w:tc>
          <w:tcPr>
            <w:tcW w:w="6761" w:type="dxa"/>
            <w:gridSpan w:val="8"/>
            <w:vAlign w:val="center"/>
          </w:tcPr>
          <w:p w14:paraId="42BE05CE" w14:textId="77777777" w:rsidR="001559D9" w:rsidRPr="00667B85" w:rsidRDefault="001559D9" w:rsidP="00A27550">
            <w:pPr>
              <w:pStyle w:val="a5"/>
              <w:jc w:val="center"/>
              <w:rPr>
                <w:sz w:val="24"/>
                <w:szCs w:val="24"/>
              </w:rPr>
            </w:pPr>
            <w:r w:rsidRPr="00667B85">
              <w:rPr>
                <w:sz w:val="24"/>
                <w:szCs w:val="24"/>
              </w:rPr>
              <w:t>Количество субъектов МСП</w:t>
            </w:r>
          </w:p>
        </w:tc>
      </w:tr>
      <w:tr w:rsidR="001559D9" w:rsidRPr="00667B85" w14:paraId="25AEC6CC" w14:textId="77777777" w:rsidTr="00606384">
        <w:tc>
          <w:tcPr>
            <w:tcW w:w="2912" w:type="dxa"/>
            <w:vMerge/>
            <w:vAlign w:val="center"/>
          </w:tcPr>
          <w:p w14:paraId="60AC2101" w14:textId="77777777" w:rsidR="001559D9" w:rsidRPr="00667B85" w:rsidRDefault="001559D9" w:rsidP="00A27550">
            <w:pPr>
              <w:pStyle w:val="a5"/>
              <w:jc w:val="center"/>
              <w:rPr>
                <w:sz w:val="24"/>
                <w:szCs w:val="24"/>
              </w:rPr>
            </w:pPr>
          </w:p>
        </w:tc>
        <w:tc>
          <w:tcPr>
            <w:tcW w:w="1750" w:type="dxa"/>
            <w:gridSpan w:val="2"/>
            <w:vAlign w:val="center"/>
          </w:tcPr>
          <w:p w14:paraId="467B0FA2" w14:textId="77777777" w:rsidR="001559D9" w:rsidRPr="00667B85" w:rsidRDefault="00A27550" w:rsidP="00A27550">
            <w:pPr>
              <w:pStyle w:val="a5"/>
              <w:jc w:val="center"/>
              <w:rPr>
                <w:sz w:val="24"/>
                <w:szCs w:val="24"/>
                <w:lang w:val="kk-KZ"/>
              </w:rPr>
            </w:pPr>
            <w:r w:rsidRPr="00667B85">
              <w:rPr>
                <w:sz w:val="24"/>
                <w:szCs w:val="24"/>
              </w:rPr>
              <w:t>в</w:t>
            </w:r>
            <w:r w:rsidR="00287835" w:rsidRPr="00667B85">
              <w:rPr>
                <w:sz w:val="24"/>
                <w:szCs w:val="24"/>
              </w:rPr>
              <w:t>сего, т</w:t>
            </w:r>
            <w:r w:rsidR="001559D9" w:rsidRPr="00667B85">
              <w:rPr>
                <w:sz w:val="24"/>
                <w:szCs w:val="24"/>
              </w:rPr>
              <w:t>ыс. ед.</w:t>
            </w:r>
            <w:r w:rsidR="00CA3F39" w:rsidRPr="00667B85">
              <w:rPr>
                <w:sz w:val="24"/>
                <w:szCs w:val="24"/>
                <w:lang w:val="kk-KZ"/>
              </w:rPr>
              <w:t>, год</w:t>
            </w:r>
            <w:r w:rsidR="00E270CE" w:rsidRPr="00667B85">
              <w:rPr>
                <w:sz w:val="24"/>
                <w:szCs w:val="24"/>
                <w:lang w:val="kk-KZ"/>
              </w:rPr>
              <w:t>ы</w:t>
            </w:r>
          </w:p>
        </w:tc>
        <w:tc>
          <w:tcPr>
            <w:tcW w:w="1717" w:type="dxa"/>
            <w:gridSpan w:val="2"/>
            <w:vAlign w:val="center"/>
          </w:tcPr>
          <w:p w14:paraId="7A13A5BF" w14:textId="77777777" w:rsidR="001559D9" w:rsidRPr="00667B85" w:rsidRDefault="001559D9" w:rsidP="00E270CE">
            <w:pPr>
              <w:pStyle w:val="a5"/>
              <w:ind w:left="-66" w:right="-94"/>
              <w:jc w:val="center"/>
              <w:rPr>
                <w:sz w:val="24"/>
                <w:szCs w:val="24"/>
                <w:lang w:val="kk-KZ"/>
              </w:rPr>
            </w:pPr>
            <w:r w:rsidRPr="00667B85">
              <w:rPr>
                <w:sz w:val="24"/>
                <w:szCs w:val="24"/>
              </w:rPr>
              <w:t>в т.ч. крестьян</w:t>
            </w:r>
            <w:r w:rsidR="00A27550" w:rsidRPr="00667B85">
              <w:rPr>
                <w:sz w:val="24"/>
                <w:szCs w:val="24"/>
              </w:rPr>
              <w:t xml:space="preserve"> </w:t>
            </w:r>
            <w:r w:rsidRPr="00667B85">
              <w:rPr>
                <w:sz w:val="24"/>
                <w:szCs w:val="24"/>
              </w:rPr>
              <w:t>ские хозяйства, тыс.</w:t>
            </w:r>
            <w:r w:rsidR="00287835" w:rsidRPr="00667B85">
              <w:rPr>
                <w:sz w:val="24"/>
                <w:szCs w:val="24"/>
              </w:rPr>
              <w:t xml:space="preserve"> </w:t>
            </w:r>
            <w:r w:rsidRPr="00667B85">
              <w:rPr>
                <w:sz w:val="24"/>
                <w:szCs w:val="24"/>
              </w:rPr>
              <w:t>ед</w:t>
            </w:r>
            <w:r w:rsidR="00287835" w:rsidRPr="00667B85">
              <w:rPr>
                <w:sz w:val="24"/>
                <w:szCs w:val="24"/>
              </w:rPr>
              <w:t>иниц</w:t>
            </w:r>
            <w:r w:rsidR="00CA3F39" w:rsidRPr="00667B85">
              <w:rPr>
                <w:sz w:val="24"/>
                <w:szCs w:val="24"/>
                <w:lang w:val="kk-KZ"/>
              </w:rPr>
              <w:t>, год</w:t>
            </w:r>
            <w:r w:rsidR="00E270CE" w:rsidRPr="00667B85">
              <w:rPr>
                <w:sz w:val="24"/>
                <w:szCs w:val="24"/>
                <w:lang w:val="kk-KZ"/>
              </w:rPr>
              <w:t>ы</w:t>
            </w:r>
          </w:p>
        </w:tc>
        <w:tc>
          <w:tcPr>
            <w:tcW w:w="1726" w:type="dxa"/>
            <w:gridSpan w:val="2"/>
            <w:vAlign w:val="center"/>
          </w:tcPr>
          <w:p w14:paraId="5ECA7FCE" w14:textId="77777777" w:rsidR="001559D9" w:rsidRPr="00667B85" w:rsidRDefault="001559D9" w:rsidP="00A27550">
            <w:pPr>
              <w:pStyle w:val="a5"/>
              <w:jc w:val="center"/>
              <w:rPr>
                <w:sz w:val="24"/>
                <w:szCs w:val="24"/>
                <w:lang w:val="kk-KZ"/>
              </w:rPr>
            </w:pPr>
            <w:r w:rsidRPr="00667B85">
              <w:rPr>
                <w:sz w:val="24"/>
                <w:szCs w:val="24"/>
              </w:rPr>
              <w:t>% к общему числу</w:t>
            </w:r>
            <w:r w:rsidR="00CA3F39" w:rsidRPr="00667B85">
              <w:rPr>
                <w:sz w:val="24"/>
                <w:szCs w:val="24"/>
                <w:lang w:val="kk-KZ"/>
              </w:rPr>
              <w:t>, год</w:t>
            </w:r>
            <w:r w:rsidR="00E270CE" w:rsidRPr="00667B85">
              <w:rPr>
                <w:sz w:val="24"/>
                <w:szCs w:val="24"/>
                <w:lang w:val="kk-KZ"/>
              </w:rPr>
              <w:t>ы</w:t>
            </w:r>
          </w:p>
        </w:tc>
        <w:tc>
          <w:tcPr>
            <w:tcW w:w="1568" w:type="dxa"/>
            <w:gridSpan w:val="2"/>
            <w:vAlign w:val="center"/>
          </w:tcPr>
          <w:p w14:paraId="1995DF93" w14:textId="77777777" w:rsidR="001559D9" w:rsidRPr="00667B85" w:rsidRDefault="001559D9" w:rsidP="00E270CE">
            <w:pPr>
              <w:pStyle w:val="a5"/>
              <w:ind w:left="-66" w:right="-66"/>
              <w:jc w:val="center"/>
              <w:rPr>
                <w:sz w:val="24"/>
                <w:szCs w:val="24"/>
                <w:lang w:val="kk-KZ"/>
              </w:rPr>
            </w:pPr>
            <w:r w:rsidRPr="00667B85">
              <w:rPr>
                <w:sz w:val="24"/>
                <w:szCs w:val="24"/>
              </w:rPr>
              <w:t xml:space="preserve">в т.ч. </w:t>
            </w:r>
            <w:r w:rsidR="00287835" w:rsidRPr="00667B85">
              <w:rPr>
                <w:sz w:val="24"/>
                <w:szCs w:val="24"/>
              </w:rPr>
              <w:t xml:space="preserve">в % </w:t>
            </w:r>
            <w:r w:rsidRPr="00667B85">
              <w:rPr>
                <w:sz w:val="24"/>
                <w:szCs w:val="24"/>
              </w:rPr>
              <w:t>по региону</w:t>
            </w:r>
            <w:r w:rsidR="00CA3F39" w:rsidRPr="00667B85">
              <w:rPr>
                <w:sz w:val="24"/>
                <w:szCs w:val="24"/>
                <w:lang w:val="kk-KZ"/>
              </w:rPr>
              <w:t>, год</w:t>
            </w:r>
            <w:r w:rsidR="00E270CE" w:rsidRPr="00667B85">
              <w:rPr>
                <w:sz w:val="24"/>
                <w:szCs w:val="24"/>
                <w:lang w:val="kk-KZ"/>
              </w:rPr>
              <w:t>ы</w:t>
            </w:r>
          </w:p>
        </w:tc>
      </w:tr>
      <w:tr w:rsidR="001559D9" w:rsidRPr="00667B85" w14:paraId="6B4888BE" w14:textId="77777777" w:rsidTr="00606384">
        <w:tc>
          <w:tcPr>
            <w:tcW w:w="2912" w:type="dxa"/>
            <w:vMerge/>
          </w:tcPr>
          <w:p w14:paraId="3D0D4305" w14:textId="77777777" w:rsidR="001559D9" w:rsidRPr="00667B85" w:rsidRDefault="001559D9" w:rsidP="008E40FA">
            <w:pPr>
              <w:pStyle w:val="a5"/>
              <w:jc w:val="both"/>
              <w:rPr>
                <w:sz w:val="24"/>
                <w:szCs w:val="24"/>
              </w:rPr>
            </w:pPr>
          </w:p>
        </w:tc>
        <w:tc>
          <w:tcPr>
            <w:tcW w:w="924" w:type="dxa"/>
          </w:tcPr>
          <w:p w14:paraId="40D0F886" w14:textId="77777777" w:rsidR="001559D9" w:rsidRPr="00667B85" w:rsidRDefault="001559D9" w:rsidP="00CA3F39">
            <w:pPr>
              <w:pStyle w:val="a5"/>
              <w:jc w:val="center"/>
              <w:rPr>
                <w:sz w:val="24"/>
                <w:szCs w:val="24"/>
              </w:rPr>
            </w:pPr>
            <w:r w:rsidRPr="00667B85">
              <w:rPr>
                <w:sz w:val="24"/>
                <w:szCs w:val="24"/>
              </w:rPr>
              <w:t>201</w:t>
            </w:r>
            <w:r w:rsidR="000A091B" w:rsidRPr="00667B85">
              <w:rPr>
                <w:sz w:val="24"/>
                <w:szCs w:val="24"/>
              </w:rPr>
              <w:t>6</w:t>
            </w:r>
          </w:p>
        </w:tc>
        <w:tc>
          <w:tcPr>
            <w:tcW w:w="826" w:type="dxa"/>
          </w:tcPr>
          <w:p w14:paraId="2BDB0120" w14:textId="4F6514D5" w:rsidR="001559D9" w:rsidRPr="00667B85" w:rsidRDefault="001559D9" w:rsidP="00CA3F39">
            <w:pPr>
              <w:pStyle w:val="a5"/>
              <w:jc w:val="center"/>
              <w:rPr>
                <w:sz w:val="24"/>
                <w:szCs w:val="24"/>
              </w:rPr>
            </w:pPr>
            <w:r w:rsidRPr="00667B85">
              <w:rPr>
                <w:sz w:val="24"/>
                <w:szCs w:val="24"/>
              </w:rPr>
              <w:t>202</w:t>
            </w:r>
            <w:r w:rsidR="0003382B">
              <w:rPr>
                <w:sz w:val="24"/>
                <w:szCs w:val="24"/>
              </w:rPr>
              <w:t>3</w:t>
            </w:r>
          </w:p>
        </w:tc>
        <w:tc>
          <w:tcPr>
            <w:tcW w:w="867" w:type="dxa"/>
          </w:tcPr>
          <w:p w14:paraId="0BC6F74E" w14:textId="77777777" w:rsidR="001559D9" w:rsidRPr="00667B85" w:rsidRDefault="001559D9" w:rsidP="00CA3F39">
            <w:pPr>
              <w:pStyle w:val="a5"/>
              <w:jc w:val="center"/>
              <w:rPr>
                <w:sz w:val="24"/>
                <w:szCs w:val="24"/>
              </w:rPr>
            </w:pPr>
            <w:r w:rsidRPr="00667B85">
              <w:rPr>
                <w:sz w:val="24"/>
                <w:szCs w:val="24"/>
              </w:rPr>
              <w:t>201</w:t>
            </w:r>
            <w:r w:rsidR="000A091B" w:rsidRPr="00667B85">
              <w:rPr>
                <w:sz w:val="24"/>
                <w:szCs w:val="24"/>
              </w:rPr>
              <w:t>6</w:t>
            </w:r>
          </w:p>
        </w:tc>
        <w:tc>
          <w:tcPr>
            <w:tcW w:w="850" w:type="dxa"/>
          </w:tcPr>
          <w:p w14:paraId="6B0A142B" w14:textId="10EEF21B" w:rsidR="001559D9" w:rsidRPr="00667B85" w:rsidRDefault="001559D9" w:rsidP="00CA3F39">
            <w:pPr>
              <w:pStyle w:val="a5"/>
              <w:jc w:val="center"/>
              <w:rPr>
                <w:sz w:val="24"/>
                <w:szCs w:val="24"/>
              </w:rPr>
            </w:pPr>
            <w:r w:rsidRPr="00667B85">
              <w:rPr>
                <w:sz w:val="24"/>
                <w:szCs w:val="24"/>
              </w:rPr>
              <w:t>202</w:t>
            </w:r>
            <w:r w:rsidR="0003382B">
              <w:rPr>
                <w:sz w:val="24"/>
                <w:szCs w:val="24"/>
              </w:rPr>
              <w:t>3</w:t>
            </w:r>
          </w:p>
        </w:tc>
        <w:tc>
          <w:tcPr>
            <w:tcW w:w="851" w:type="dxa"/>
          </w:tcPr>
          <w:p w14:paraId="7CB4B598" w14:textId="77777777" w:rsidR="001559D9" w:rsidRPr="00667B85" w:rsidRDefault="001559D9" w:rsidP="00CA3F39">
            <w:pPr>
              <w:pStyle w:val="a5"/>
              <w:jc w:val="center"/>
              <w:rPr>
                <w:sz w:val="24"/>
                <w:szCs w:val="24"/>
              </w:rPr>
            </w:pPr>
            <w:r w:rsidRPr="00667B85">
              <w:rPr>
                <w:sz w:val="24"/>
                <w:szCs w:val="24"/>
              </w:rPr>
              <w:t>201</w:t>
            </w:r>
            <w:r w:rsidR="000A091B" w:rsidRPr="00667B85">
              <w:rPr>
                <w:sz w:val="24"/>
                <w:szCs w:val="24"/>
              </w:rPr>
              <w:t>6</w:t>
            </w:r>
          </w:p>
        </w:tc>
        <w:tc>
          <w:tcPr>
            <w:tcW w:w="875" w:type="dxa"/>
          </w:tcPr>
          <w:p w14:paraId="3BA791B6" w14:textId="2EE70607" w:rsidR="001559D9" w:rsidRPr="00667B85" w:rsidRDefault="001559D9" w:rsidP="00CA3F39">
            <w:pPr>
              <w:pStyle w:val="a5"/>
              <w:jc w:val="center"/>
              <w:rPr>
                <w:sz w:val="24"/>
                <w:szCs w:val="24"/>
              </w:rPr>
            </w:pPr>
            <w:r w:rsidRPr="00667B85">
              <w:rPr>
                <w:sz w:val="24"/>
                <w:szCs w:val="24"/>
              </w:rPr>
              <w:t>202</w:t>
            </w:r>
            <w:r w:rsidR="0003382B">
              <w:rPr>
                <w:sz w:val="24"/>
                <w:szCs w:val="24"/>
              </w:rPr>
              <w:t>3</w:t>
            </w:r>
          </w:p>
        </w:tc>
        <w:tc>
          <w:tcPr>
            <w:tcW w:w="812" w:type="dxa"/>
          </w:tcPr>
          <w:p w14:paraId="268DD8F2" w14:textId="77777777" w:rsidR="001559D9" w:rsidRPr="00667B85" w:rsidRDefault="001559D9" w:rsidP="00CA3F39">
            <w:pPr>
              <w:pStyle w:val="a5"/>
              <w:jc w:val="center"/>
              <w:rPr>
                <w:sz w:val="24"/>
                <w:szCs w:val="24"/>
              </w:rPr>
            </w:pPr>
            <w:r w:rsidRPr="00667B85">
              <w:rPr>
                <w:sz w:val="24"/>
                <w:szCs w:val="24"/>
              </w:rPr>
              <w:t>201</w:t>
            </w:r>
            <w:r w:rsidR="000A091B" w:rsidRPr="00667B85">
              <w:rPr>
                <w:sz w:val="24"/>
                <w:szCs w:val="24"/>
              </w:rPr>
              <w:t>6</w:t>
            </w:r>
          </w:p>
        </w:tc>
        <w:tc>
          <w:tcPr>
            <w:tcW w:w="756" w:type="dxa"/>
          </w:tcPr>
          <w:p w14:paraId="2AC88FFC" w14:textId="5C3D63D9" w:rsidR="001559D9" w:rsidRPr="00667B85" w:rsidRDefault="001559D9" w:rsidP="00CA3F39">
            <w:pPr>
              <w:pStyle w:val="a5"/>
              <w:jc w:val="center"/>
              <w:rPr>
                <w:sz w:val="24"/>
                <w:szCs w:val="24"/>
              </w:rPr>
            </w:pPr>
            <w:r w:rsidRPr="00667B85">
              <w:rPr>
                <w:sz w:val="24"/>
                <w:szCs w:val="24"/>
              </w:rPr>
              <w:t>202</w:t>
            </w:r>
            <w:r w:rsidR="0003382B">
              <w:rPr>
                <w:sz w:val="24"/>
                <w:szCs w:val="24"/>
              </w:rPr>
              <w:t>3</w:t>
            </w:r>
          </w:p>
        </w:tc>
      </w:tr>
      <w:tr w:rsidR="00CB5037" w:rsidRPr="00667B85" w14:paraId="3D5F93F6" w14:textId="77777777" w:rsidTr="00606384">
        <w:tc>
          <w:tcPr>
            <w:tcW w:w="2912" w:type="dxa"/>
            <w:tcBorders>
              <w:bottom w:val="nil"/>
            </w:tcBorders>
          </w:tcPr>
          <w:p w14:paraId="2F9804BB" w14:textId="77777777" w:rsidR="00CB5037" w:rsidRPr="00667B85" w:rsidRDefault="00CB5037" w:rsidP="00F85415">
            <w:pPr>
              <w:pStyle w:val="a5"/>
              <w:jc w:val="both"/>
              <w:rPr>
                <w:sz w:val="24"/>
                <w:szCs w:val="24"/>
              </w:rPr>
            </w:pPr>
            <w:r w:rsidRPr="00667B85">
              <w:rPr>
                <w:sz w:val="24"/>
                <w:szCs w:val="24"/>
              </w:rPr>
              <w:t>Абай</w:t>
            </w:r>
          </w:p>
        </w:tc>
        <w:tc>
          <w:tcPr>
            <w:tcW w:w="924" w:type="dxa"/>
            <w:tcBorders>
              <w:bottom w:val="nil"/>
            </w:tcBorders>
            <w:vAlign w:val="center"/>
          </w:tcPr>
          <w:p w14:paraId="75FA4FA6" w14:textId="77777777" w:rsidR="00CB5037" w:rsidRPr="00667B85" w:rsidRDefault="00CB5037" w:rsidP="00F85415">
            <w:pPr>
              <w:pStyle w:val="a5"/>
              <w:jc w:val="center"/>
              <w:rPr>
                <w:sz w:val="24"/>
                <w:szCs w:val="24"/>
              </w:rPr>
            </w:pPr>
            <w:r w:rsidRPr="00667B85">
              <w:rPr>
                <w:sz w:val="24"/>
                <w:szCs w:val="24"/>
              </w:rPr>
              <w:t>-</w:t>
            </w:r>
          </w:p>
        </w:tc>
        <w:tc>
          <w:tcPr>
            <w:tcW w:w="826" w:type="dxa"/>
            <w:tcBorders>
              <w:bottom w:val="nil"/>
            </w:tcBorders>
            <w:vAlign w:val="center"/>
          </w:tcPr>
          <w:p w14:paraId="1ECE8BB8" w14:textId="5FD032A5" w:rsidR="00CB5037" w:rsidRPr="00667B85" w:rsidRDefault="00D76387" w:rsidP="00F85415">
            <w:pPr>
              <w:pStyle w:val="a5"/>
              <w:jc w:val="center"/>
              <w:rPr>
                <w:sz w:val="24"/>
                <w:szCs w:val="24"/>
              </w:rPr>
            </w:pPr>
            <w:r>
              <w:rPr>
                <w:sz w:val="24"/>
                <w:szCs w:val="24"/>
              </w:rPr>
              <w:t>53,3</w:t>
            </w:r>
          </w:p>
        </w:tc>
        <w:tc>
          <w:tcPr>
            <w:tcW w:w="867" w:type="dxa"/>
            <w:tcBorders>
              <w:bottom w:val="nil"/>
            </w:tcBorders>
            <w:vAlign w:val="center"/>
          </w:tcPr>
          <w:p w14:paraId="74D2C16C" w14:textId="77777777" w:rsidR="00CB5037" w:rsidRPr="00667B85" w:rsidRDefault="00D74A32" w:rsidP="00F85415">
            <w:pPr>
              <w:pStyle w:val="a5"/>
              <w:jc w:val="center"/>
              <w:rPr>
                <w:sz w:val="24"/>
                <w:szCs w:val="24"/>
              </w:rPr>
            </w:pPr>
            <w:r w:rsidRPr="00667B85">
              <w:rPr>
                <w:sz w:val="24"/>
                <w:szCs w:val="24"/>
              </w:rPr>
              <w:t>-</w:t>
            </w:r>
          </w:p>
        </w:tc>
        <w:tc>
          <w:tcPr>
            <w:tcW w:w="850" w:type="dxa"/>
            <w:tcBorders>
              <w:bottom w:val="nil"/>
            </w:tcBorders>
            <w:vAlign w:val="center"/>
          </w:tcPr>
          <w:p w14:paraId="5453332F" w14:textId="4BA49237" w:rsidR="00CB5037" w:rsidRPr="00667B85" w:rsidRDefault="0003382B" w:rsidP="00F85415">
            <w:pPr>
              <w:pStyle w:val="a5"/>
              <w:jc w:val="center"/>
              <w:rPr>
                <w:sz w:val="24"/>
                <w:szCs w:val="24"/>
              </w:rPr>
            </w:pPr>
            <w:r>
              <w:rPr>
                <w:sz w:val="24"/>
                <w:szCs w:val="24"/>
              </w:rPr>
              <w:t>10,5</w:t>
            </w:r>
          </w:p>
        </w:tc>
        <w:tc>
          <w:tcPr>
            <w:tcW w:w="851" w:type="dxa"/>
            <w:tcBorders>
              <w:bottom w:val="nil"/>
            </w:tcBorders>
            <w:vAlign w:val="center"/>
          </w:tcPr>
          <w:p w14:paraId="16DF8218" w14:textId="77777777" w:rsidR="00CB5037" w:rsidRPr="00667B85" w:rsidRDefault="00D74A32" w:rsidP="00F85415">
            <w:pPr>
              <w:pStyle w:val="a5"/>
              <w:jc w:val="center"/>
              <w:rPr>
                <w:sz w:val="24"/>
                <w:szCs w:val="24"/>
              </w:rPr>
            </w:pPr>
            <w:r w:rsidRPr="00667B85">
              <w:rPr>
                <w:sz w:val="24"/>
                <w:szCs w:val="24"/>
              </w:rPr>
              <w:t>-</w:t>
            </w:r>
          </w:p>
        </w:tc>
        <w:tc>
          <w:tcPr>
            <w:tcW w:w="875" w:type="dxa"/>
            <w:tcBorders>
              <w:bottom w:val="nil"/>
            </w:tcBorders>
            <w:vAlign w:val="center"/>
          </w:tcPr>
          <w:p w14:paraId="178E9B67" w14:textId="3A8FC4F1" w:rsidR="00CB5037" w:rsidRPr="00667B85" w:rsidRDefault="00D76387" w:rsidP="00F85415">
            <w:pPr>
              <w:pStyle w:val="a5"/>
              <w:jc w:val="center"/>
              <w:rPr>
                <w:sz w:val="24"/>
                <w:szCs w:val="24"/>
              </w:rPr>
            </w:pPr>
            <w:r>
              <w:rPr>
                <w:sz w:val="24"/>
                <w:szCs w:val="24"/>
              </w:rPr>
              <w:t>0,5</w:t>
            </w:r>
          </w:p>
        </w:tc>
        <w:tc>
          <w:tcPr>
            <w:tcW w:w="812" w:type="dxa"/>
            <w:tcBorders>
              <w:bottom w:val="nil"/>
            </w:tcBorders>
            <w:vAlign w:val="center"/>
          </w:tcPr>
          <w:p w14:paraId="54EC793C" w14:textId="77777777" w:rsidR="00CB5037" w:rsidRPr="00667B85" w:rsidRDefault="00F30F30" w:rsidP="00F85415">
            <w:pPr>
              <w:pStyle w:val="a5"/>
              <w:jc w:val="center"/>
              <w:rPr>
                <w:sz w:val="24"/>
                <w:szCs w:val="24"/>
              </w:rPr>
            </w:pPr>
            <w:r w:rsidRPr="00667B85">
              <w:rPr>
                <w:sz w:val="24"/>
                <w:szCs w:val="24"/>
              </w:rPr>
              <w:t>-</w:t>
            </w:r>
          </w:p>
        </w:tc>
        <w:tc>
          <w:tcPr>
            <w:tcW w:w="756" w:type="dxa"/>
            <w:tcBorders>
              <w:bottom w:val="nil"/>
            </w:tcBorders>
            <w:vAlign w:val="center"/>
          </w:tcPr>
          <w:p w14:paraId="0EF3E331" w14:textId="6EE9A97F" w:rsidR="00CB5037" w:rsidRPr="00667B85" w:rsidRDefault="00606384" w:rsidP="00F85415">
            <w:pPr>
              <w:pStyle w:val="a5"/>
              <w:jc w:val="center"/>
              <w:rPr>
                <w:sz w:val="24"/>
                <w:szCs w:val="24"/>
              </w:rPr>
            </w:pPr>
            <w:r>
              <w:rPr>
                <w:sz w:val="24"/>
                <w:szCs w:val="24"/>
              </w:rPr>
              <w:t>19,7</w:t>
            </w:r>
          </w:p>
        </w:tc>
      </w:tr>
      <w:tr w:rsidR="001559D9" w:rsidRPr="00667B85" w14:paraId="112E3646" w14:textId="77777777" w:rsidTr="00606384">
        <w:tc>
          <w:tcPr>
            <w:tcW w:w="2912" w:type="dxa"/>
          </w:tcPr>
          <w:p w14:paraId="2899D563" w14:textId="77777777" w:rsidR="001559D9" w:rsidRPr="00667B85" w:rsidRDefault="001559D9" w:rsidP="008E40FA">
            <w:pPr>
              <w:pStyle w:val="a5"/>
              <w:jc w:val="both"/>
              <w:rPr>
                <w:sz w:val="24"/>
                <w:szCs w:val="24"/>
              </w:rPr>
            </w:pPr>
            <w:r w:rsidRPr="00667B85">
              <w:rPr>
                <w:sz w:val="24"/>
                <w:szCs w:val="24"/>
              </w:rPr>
              <w:t>Акмолинская</w:t>
            </w:r>
          </w:p>
        </w:tc>
        <w:tc>
          <w:tcPr>
            <w:tcW w:w="924" w:type="dxa"/>
            <w:vAlign w:val="center"/>
          </w:tcPr>
          <w:p w14:paraId="309C0A5C" w14:textId="77777777" w:rsidR="001559D9" w:rsidRPr="00667B85" w:rsidRDefault="00D74A32" w:rsidP="00E270CE">
            <w:pPr>
              <w:pStyle w:val="a5"/>
              <w:jc w:val="center"/>
              <w:rPr>
                <w:sz w:val="24"/>
                <w:szCs w:val="24"/>
              </w:rPr>
            </w:pPr>
            <w:r w:rsidRPr="00667B85">
              <w:rPr>
                <w:sz w:val="24"/>
                <w:szCs w:val="24"/>
              </w:rPr>
              <w:t>44,9</w:t>
            </w:r>
          </w:p>
        </w:tc>
        <w:tc>
          <w:tcPr>
            <w:tcW w:w="826" w:type="dxa"/>
            <w:vAlign w:val="center"/>
          </w:tcPr>
          <w:p w14:paraId="6D464BA1" w14:textId="35DEF8AC" w:rsidR="001559D9" w:rsidRPr="00667B85" w:rsidRDefault="00D76387" w:rsidP="00E270CE">
            <w:pPr>
              <w:pStyle w:val="a5"/>
              <w:jc w:val="center"/>
              <w:rPr>
                <w:sz w:val="24"/>
                <w:szCs w:val="24"/>
              </w:rPr>
            </w:pPr>
            <w:r>
              <w:rPr>
                <w:sz w:val="24"/>
                <w:szCs w:val="24"/>
              </w:rPr>
              <w:t>57,9</w:t>
            </w:r>
          </w:p>
        </w:tc>
        <w:tc>
          <w:tcPr>
            <w:tcW w:w="867" w:type="dxa"/>
            <w:vAlign w:val="center"/>
          </w:tcPr>
          <w:p w14:paraId="3CD04205" w14:textId="77777777" w:rsidR="001559D9" w:rsidRPr="00667B85" w:rsidRDefault="00D74A32" w:rsidP="00E270CE">
            <w:pPr>
              <w:pStyle w:val="a5"/>
              <w:jc w:val="center"/>
              <w:rPr>
                <w:sz w:val="24"/>
                <w:szCs w:val="24"/>
              </w:rPr>
            </w:pPr>
            <w:r w:rsidRPr="00667B85">
              <w:rPr>
                <w:sz w:val="24"/>
                <w:szCs w:val="24"/>
              </w:rPr>
              <w:t>3,6</w:t>
            </w:r>
          </w:p>
        </w:tc>
        <w:tc>
          <w:tcPr>
            <w:tcW w:w="850" w:type="dxa"/>
            <w:vAlign w:val="center"/>
          </w:tcPr>
          <w:p w14:paraId="1C818E43" w14:textId="47963195" w:rsidR="001559D9" w:rsidRPr="00667B85" w:rsidRDefault="00D76387" w:rsidP="00E270CE">
            <w:pPr>
              <w:pStyle w:val="a5"/>
              <w:jc w:val="center"/>
              <w:rPr>
                <w:sz w:val="24"/>
                <w:szCs w:val="24"/>
              </w:rPr>
            </w:pPr>
            <w:r>
              <w:rPr>
                <w:sz w:val="24"/>
                <w:szCs w:val="24"/>
              </w:rPr>
              <w:t>6,9</w:t>
            </w:r>
          </w:p>
        </w:tc>
        <w:tc>
          <w:tcPr>
            <w:tcW w:w="851" w:type="dxa"/>
            <w:vAlign w:val="center"/>
          </w:tcPr>
          <w:p w14:paraId="313B6F04" w14:textId="77777777" w:rsidR="001559D9" w:rsidRPr="00667B85" w:rsidRDefault="00532EE2" w:rsidP="00E270CE">
            <w:pPr>
              <w:pStyle w:val="a5"/>
              <w:jc w:val="center"/>
              <w:rPr>
                <w:sz w:val="24"/>
                <w:szCs w:val="24"/>
              </w:rPr>
            </w:pPr>
            <w:r w:rsidRPr="00667B85">
              <w:rPr>
                <w:sz w:val="24"/>
                <w:szCs w:val="24"/>
              </w:rPr>
              <w:t>0,3</w:t>
            </w:r>
          </w:p>
        </w:tc>
        <w:tc>
          <w:tcPr>
            <w:tcW w:w="875" w:type="dxa"/>
            <w:vAlign w:val="center"/>
          </w:tcPr>
          <w:p w14:paraId="501EBBA7" w14:textId="230B7721" w:rsidR="001559D9" w:rsidRPr="00667B85" w:rsidRDefault="00D76387" w:rsidP="00E270CE">
            <w:pPr>
              <w:pStyle w:val="a5"/>
              <w:jc w:val="center"/>
              <w:rPr>
                <w:sz w:val="24"/>
                <w:szCs w:val="24"/>
              </w:rPr>
            </w:pPr>
            <w:r>
              <w:rPr>
                <w:sz w:val="24"/>
                <w:szCs w:val="24"/>
              </w:rPr>
              <w:t>0,3</w:t>
            </w:r>
          </w:p>
        </w:tc>
        <w:tc>
          <w:tcPr>
            <w:tcW w:w="812" w:type="dxa"/>
            <w:vAlign w:val="center"/>
          </w:tcPr>
          <w:p w14:paraId="4611CF48" w14:textId="77777777" w:rsidR="001559D9" w:rsidRPr="00667B85" w:rsidRDefault="00F30F30" w:rsidP="00E270CE">
            <w:pPr>
              <w:pStyle w:val="a5"/>
              <w:jc w:val="center"/>
              <w:rPr>
                <w:sz w:val="24"/>
                <w:szCs w:val="24"/>
              </w:rPr>
            </w:pPr>
            <w:r w:rsidRPr="00667B85">
              <w:rPr>
                <w:sz w:val="24"/>
                <w:szCs w:val="24"/>
              </w:rPr>
              <w:t>8,0</w:t>
            </w:r>
          </w:p>
        </w:tc>
        <w:tc>
          <w:tcPr>
            <w:tcW w:w="756" w:type="dxa"/>
            <w:vAlign w:val="center"/>
          </w:tcPr>
          <w:p w14:paraId="3449E04A" w14:textId="1D9E17E8" w:rsidR="001559D9" w:rsidRPr="00667B85" w:rsidRDefault="00606384" w:rsidP="00E270CE">
            <w:pPr>
              <w:pStyle w:val="a5"/>
              <w:jc w:val="center"/>
              <w:rPr>
                <w:sz w:val="24"/>
                <w:szCs w:val="24"/>
              </w:rPr>
            </w:pPr>
            <w:r>
              <w:rPr>
                <w:sz w:val="24"/>
                <w:szCs w:val="24"/>
              </w:rPr>
              <w:t>11,9</w:t>
            </w:r>
          </w:p>
        </w:tc>
      </w:tr>
      <w:tr w:rsidR="001559D9" w:rsidRPr="00667B85" w14:paraId="04ED1DEC" w14:textId="77777777" w:rsidTr="00606384">
        <w:tc>
          <w:tcPr>
            <w:tcW w:w="2912" w:type="dxa"/>
            <w:tcBorders>
              <w:bottom w:val="single" w:sz="4" w:space="0" w:color="auto"/>
            </w:tcBorders>
          </w:tcPr>
          <w:p w14:paraId="34E4E888" w14:textId="77777777" w:rsidR="001559D9" w:rsidRPr="00667B85" w:rsidRDefault="001559D9" w:rsidP="008E40FA">
            <w:pPr>
              <w:pStyle w:val="a5"/>
              <w:jc w:val="both"/>
              <w:rPr>
                <w:sz w:val="24"/>
                <w:szCs w:val="24"/>
              </w:rPr>
            </w:pPr>
            <w:r w:rsidRPr="00667B85">
              <w:rPr>
                <w:sz w:val="24"/>
                <w:szCs w:val="24"/>
              </w:rPr>
              <w:t>Актюбинская</w:t>
            </w:r>
          </w:p>
        </w:tc>
        <w:tc>
          <w:tcPr>
            <w:tcW w:w="924" w:type="dxa"/>
            <w:tcBorders>
              <w:bottom w:val="single" w:sz="4" w:space="0" w:color="auto"/>
            </w:tcBorders>
            <w:vAlign w:val="center"/>
          </w:tcPr>
          <w:p w14:paraId="4CB97FB9" w14:textId="77777777" w:rsidR="001559D9" w:rsidRPr="00667B85" w:rsidRDefault="00D74A32" w:rsidP="00E270CE">
            <w:pPr>
              <w:pStyle w:val="a5"/>
              <w:jc w:val="center"/>
              <w:rPr>
                <w:sz w:val="24"/>
                <w:szCs w:val="24"/>
              </w:rPr>
            </w:pPr>
            <w:r w:rsidRPr="00667B85">
              <w:rPr>
                <w:sz w:val="24"/>
                <w:szCs w:val="24"/>
              </w:rPr>
              <w:t>50,8</w:t>
            </w:r>
          </w:p>
        </w:tc>
        <w:tc>
          <w:tcPr>
            <w:tcW w:w="826" w:type="dxa"/>
            <w:tcBorders>
              <w:bottom w:val="single" w:sz="4" w:space="0" w:color="auto"/>
            </w:tcBorders>
            <w:vAlign w:val="center"/>
          </w:tcPr>
          <w:p w14:paraId="0365BFA4" w14:textId="1EB59284" w:rsidR="001559D9" w:rsidRPr="00667B85" w:rsidRDefault="00D76387" w:rsidP="00E270CE">
            <w:pPr>
              <w:pStyle w:val="a5"/>
              <w:jc w:val="center"/>
              <w:rPr>
                <w:sz w:val="24"/>
                <w:szCs w:val="24"/>
              </w:rPr>
            </w:pPr>
            <w:r>
              <w:rPr>
                <w:sz w:val="24"/>
                <w:szCs w:val="24"/>
              </w:rPr>
              <w:t>83,8</w:t>
            </w:r>
          </w:p>
        </w:tc>
        <w:tc>
          <w:tcPr>
            <w:tcW w:w="867" w:type="dxa"/>
            <w:tcBorders>
              <w:bottom w:val="single" w:sz="4" w:space="0" w:color="auto"/>
            </w:tcBorders>
            <w:vAlign w:val="center"/>
          </w:tcPr>
          <w:p w14:paraId="7175AB7A" w14:textId="77777777" w:rsidR="001559D9" w:rsidRPr="00667B85" w:rsidRDefault="00D74A32" w:rsidP="00E270CE">
            <w:pPr>
              <w:pStyle w:val="a5"/>
              <w:jc w:val="center"/>
              <w:rPr>
                <w:sz w:val="24"/>
                <w:szCs w:val="24"/>
              </w:rPr>
            </w:pPr>
            <w:r w:rsidRPr="00667B85">
              <w:rPr>
                <w:sz w:val="24"/>
                <w:szCs w:val="24"/>
              </w:rPr>
              <w:t>5,0</w:t>
            </w:r>
          </w:p>
        </w:tc>
        <w:tc>
          <w:tcPr>
            <w:tcW w:w="850" w:type="dxa"/>
            <w:tcBorders>
              <w:bottom w:val="single" w:sz="4" w:space="0" w:color="auto"/>
            </w:tcBorders>
            <w:vAlign w:val="center"/>
          </w:tcPr>
          <w:p w14:paraId="4A404A4D" w14:textId="46F67C2F" w:rsidR="001559D9" w:rsidRPr="00667B85" w:rsidRDefault="0003382B" w:rsidP="00E270CE">
            <w:pPr>
              <w:pStyle w:val="a5"/>
              <w:jc w:val="center"/>
              <w:rPr>
                <w:sz w:val="24"/>
                <w:szCs w:val="24"/>
              </w:rPr>
            </w:pPr>
            <w:r>
              <w:rPr>
                <w:sz w:val="24"/>
                <w:szCs w:val="24"/>
              </w:rPr>
              <w:t>9,1</w:t>
            </w:r>
          </w:p>
        </w:tc>
        <w:tc>
          <w:tcPr>
            <w:tcW w:w="851" w:type="dxa"/>
            <w:tcBorders>
              <w:bottom w:val="single" w:sz="4" w:space="0" w:color="auto"/>
            </w:tcBorders>
            <w:vAlign w:val="center"/>
          </w:tcPr>
          <w:p w14:paraId="1F6F43DE" w14:textId="77777777" w:rsidR="001559D9" w:rsidRPr="00667B85" w:rsidRDefault="00532EE2" w:rsidP="00E270CE">
            <w:pPr>
              <w:pStyle w:val="a5"/>
              <w:jc w:val="center"/>
              <w:rPr>
                <w:sz w:val="24"/>
                <w:szCs w:val="24"/>
              </w:rPr>
            </w:pPr>
            <w:r w:rsidRPr="00667B85">
              <w:rPr>
                <w:sz w:val="24"/>
                <w:szCs w:val="24"/>
              </w:rPr>
              <w:t>0,4</w:t>
            </w:r>
          </w:p>
        </w:tc>
        <w:tc>
          <w:tcPr>
            <w:tcW w:w="875" w:type="dxa"/>
            <w:tcBorders>
              <w:bottom w:val="single" w:sz="4" w:space="0" w:color="auto"/>
            </w:tcBorders>
            <w:vAlign w:val="center"/>
          </w:tcPr>
          <w:p w14:paraId="0A8B519A" w14:textId="5E68C004" w:rsidR="001559D9" w:rsidRPr="00667B85" w:rsidRDefault="00D76387" w:rsidP="00E270CE">
            <w:pPr>
              <w:pStyle w:val="a5"/>
              <w:jc w:val="center"/>
              <w:rPr>
                <w:sz w:val="24"/>
                <w:szCs w:val="24"/>
              </w:rPr>
            </w:pPr>
            <w:r>
              <w:rPr>
                <w:sz w:val="24"/>
                <w:szCs w:val="24"/>
              </w:rPr>
              <w:t>0,5</w:t>
            </w:r>
          </w:p>
        </w:tc>
        <w:tc>
          <w:tcPr>
            <w:tcW w:w="812" w:type="dxa"/>
            <w:tcBorders>
              <w:bottom w:val="single" w:sz="4" w:space="0" w:color="auto"/>
            </w:tcBorders>
            <w:vAlign w:val="center"/>
          </w:tcPr>
          <w:p w14:paraId="1DC62C08" w14:textId="77777777" w:rsidR="001559D9" w:rsidRPr="00667B85" w:rsidRDefault="00F30F30" w:rsidP="00E270CE">
            <w:pPr>
              <w:pStyle w:val="a5"/>
              <w:jc w:val="center"/>
              <w:rPr>
                <w:sz w:val="24"/>
                <w:szCs w:val="24"/>
              </w:rPr>
            </w:pPr>
            <w:r w:rsidRPr="00667B85">
              <w:rPr>
                <w:sz w:val="24"/>
                <w:szCs w:val="24"/>
              </w:rPr>
              <w:t>9,8</w:t>
            </w:r>
          </w:p>
        </w:tc>
        <w:tc>
          <w:tcPr>
            <w:tcW w:w="756" w:type="dxa"/>
            <w:tcBorders>
              <w:bottom w:val="single" w:sz="4" w:space="0" w:color="auto"/>
            </w:tcBorders>
            <w:vAlign w:val="center"/>
          </w:tcPr>
          <w:p w14:paraId="5693F364" w14:textId="1CFEAA68" w:rsidR="001559D9" w:rsidRPr="00667B85" w:rsidRDefault="00606384" w:rsidP="00E270CE">
            <w:pPr>
              <w:pStyle w:val="a5"/>
              <w:jc w:val="center"/>
              <w:rPr>
                <w:sz w:val="24"/>
                <w:szCs w:val="24"/>
              </w:rPr>
            </w:pPr>
            <w:r>
              <w:rPr>
                <w:sz w:val="24"/>
                <w:szCs w:val="24"/>
              </w:rPr>
              <w:t>10,9</w:t>
            </w:r>
          </w:p>
        </w:tc>
      </w:tr>
      <w:tr w:rsidR="001559D9" w:rsidRPr="00667B85" w14:paraId="0B1D8C8A" w14:textId="77777777" w:rsidTr="00606384">
        <w:trPr>
          <w:trHeight w:val="281"/>
        </w:trPr>
        <w:tc>
          <w:tcPr>
            <w:tcW w:w="2912" w:type="dxa"/>
            <w:tcBorders>
              <w:bottom w:val="nil"/>
            </w:tcBorders>
          </w:tcPr>
          <w:p w14:paraId="17A18B01" w14:textId="77777777" w:rsidR="001559D9" w:rsidRPr="00667B85" w:rsidRDefault="001559D9" w:rsidP="008E40FA">
            <w:pPr>
              <w:pStyle w:val="a5"/>
              <w:jc w:val="both"/>
              <w:rPr>
                <w:sz w:val="24"/>
                <w:szCs w:val="24"/>
              </w:rPr>
            </w:pPr>
            <w:r w:rsidRPr="00667B85">
              <w:rPr>
                <w:sz w:val="24"/>
                <w:szCs w:val="24"/>
              </w:rPr>
              <w:t>Алматинская</w:t>
            </w:r>
          </w:p>
        </w:tc>
        <w:tc>
          <w:tcPr>
            <w:tcW w:w="924" w:type="dxa"/>
            <w:tcBorders>
              <w:bottom w:val="nil"/>
            </w:tcBorders>
            <w:vAlign w:val="center"/>
          </w:tcPr>
          <w:p w14:paraId="2B5E558B" w14:textId="77777777" w:rsidR="001559D9" w:rsidRPr="00667B85" w:rsidRDefault="00D74A32" w:rsidP="00E270CE">
            <w:pPr>
              <w:pStyle w:val="a5"/>
              <w:jc w:val="center"/>
              <w:rPr>
                <w:sz w:val="24"/>
                <w:szCs w:val="24"/>
              </w:rPr>
            </w:pPr>
            <w:r w:rsidRPr="00667B85">
              <w:rPr>
                <w:sz w:val="24"/>
                <w:szCs w:val="24"/>
              </w:rPr>
              <w:t>119,0</w:t>
            </w:r>
          </w:p>
        </w:tc>
        <w:tc>
          <w:tcPr>
            <w:tcW w:w="826" w:type="dxa"/>
            <w:tcBorders>
              <w:bottom w:val="nil"/>
            </w:tcBorders>
            <w:vAlign w:val="center"/>
          </w:tcPr>
          <w:p w14:paraId="5D048777" w14:textId="39AFF965" w:rsidR="001559D9" w:rsidRPr="00667B85" w:rsidRDefault="00D76387" w:rsidP="00E270CE">
            <w:pPr>
              <w:pStyle w:val="a5"/>
              <w:jc w:val="center"/>
              <w:rPr>
                <w:sz w:val="24"/>
                <w:szCs w:val="24"/>
              </w:rPr>
            </w:pPr>
            <w:r>
              <w:rPr>
                <w:sz w:val="24"/>
                <w:szCs w:val="24"/>
              </w:rPr>
              <w:t>134,6</w:t>
            </w:r>
          </w:p>
        </w:tc>
        <w:tc>
          <w:tcPr>
            <w:tcW w:w="867" w:type="dxa"/>
            <w:tcBorders>
              <w:bottom w:val="nil"/>
            </w:tcBorders>
            <w:vAlign w:val="center"/>
          </w:tcPr>
          <w:p w14:paraId="11CDD57F" w14:textId="77777777" w:rsidR="001559D9" w:rsidRPr="00667B85" w:rsidRDefault="00D74A32" w:rsidP="00E270CE">
            <w:pPr>
              <w:pStyle w:val="a5"/>
              <w:jc w:val="center"/>
              <w:rPr>
                <w:sz w:val="24"/>
                <w:szCs w:val="24"/>
              </w:rPr>
            </w:pPr>
            <w:r w:rsidRPr="00667B85">
              <w:rPr>
                <w:sz w:val="24"/>
                <w:szCs w:val="24"/>
              </w:rPr>
              <w:t>43,3</w:t>
            </w:r>
          </w:p>
        </w:tc>
        <w:tc>
          <w:tcPr>
            <w:tcW w:w="850" w:type="dxa"/>
            <w:tcBorders>
              <w:bottom w:val="nil"/>
            </w:tcBorders>
            <w:vAlign w:val="center"/>
          </w:tcPr>
          <w:p w14:paraId="208426E1" w14:textId="53B9D20D" w:rsidR="001559D9" w:rsidRPr="00667B85" w:rsidRDefault="0003382B" w:rsidP="00E270CE">
            <w:pPr>
              <w:pStyle w:val="a5"/>
              <w:jc w:val="center"/>
              <w:rPr>
                <w:sz w:val="24"/>
                <w:szCs w:val="24"/>
              </w:rPr>
            </w:pPr>
            <w:r>
              <w:rPr>
                <w:sz w:val="24"/>
                <w:szCs w:val="24"/>
              </w:rPr>
              <w:t>28,8</w:t>
            </w:r>
          </w:p>
        </w:tc>
        <w:tc>
          <w:tcPr>
            <w:tcW w:w="851" w:type="dxa"/>
            <w:tcBorders>
              <w:bottom w:val="nil"/>
            </w:tcBorders>
            <w:vAlign w:val="center"/>
          </w:tcPr>
          <w:p w14:paraId="08D452FE" w14:textId="77777777" w:rsidR="001559D9" w:rsidRPr="00667B85" w:rsidRDefault="00532EE2" w:rsidP="00E270CE">
            <w:pPr>
              <w:pStyle w:val="a5"/>
              <w:jc w:val="center"/>
              <w:rPr>
                <w:sz w:val="24"/>
                <w:szCs w:val="24"/>
              </w:rPr>
            </w:pPr>
            <w:r w:rsidRPr="00667B85">
              <w:rPr>
                <w:sz w:val="24"/>
                <w:szCs w:val="24"/>
              </w:rPr>
              <w:t>3,6</w:t>
            </w:r>
          </w:p>
        </w:tc>
        <w:tc>
          <w:tcPr>
            <w:tcW w:w="875" w:type="dxa"/>
            <w:tcBorders>
              <w:bottom w:val="nil"/>
            </w:tcBorders>
            <w:vAlign w:val="center"/>
          </w:tcPr>
          <w:p w14:paraId="5480982A" w14:textId="7D0006E4" w:rsidR="001559D9" w:rsidRPr="00667B85" w:rsidRDefault="00606384" w:rsidP="00E270CE">
            <w:pPr>
              <w:pStyle w:val="a5"/>
              <w:jc w:val="center"/>
              <w:rPr>
                <w:sz w:val="24"/>
                <w:szCs w:val="24"/>
              </w:rPr>
            </w:pPr>
            <w:r>
              <w:rPr>
                <w:sz w:val="24"/>
                <w:szCs w:val="24"/>
              </w:rPr>
              <w:t>1,4</w:t>
            </w:r>
          </w:p>
        </w:tc>
        <w:tc>
          <w:tcPr>
            <w:tcW w:w="812" w:type="dxa"/>
            <w:tcBorders>
              <w:bottom w:val="nil"/>
            </w:tcBorders>
            <w:vAlign w:val="center"/>
          </w:tcPr>
          <w:p w14:paraId="645A5E72" w14:textId="77777777" w:rsidR="001559D9" w:rsidRPr="00667B85" w:rsidRDefault="00F30F30" w:rsidP="00E270CE">
            <w:pPr>
              <w:pStyle w:val="a5"/>
              <w:jc w:val="center"/>
              <w:rPr>
                <w:sz w:val="24"/>
                <w:szCs w:val="24"/>
              </w:rPr>
            </w:pPr>
            <w:r w:rsidRPr="00667B85">
              <w:rPr>
                <w:sz w:val="24"/>
                <w:szCs w:val="24"/>
              </w:rPr>
              <w:t>36,4</w:t>
            </w:r>
          </w:p>
        </w:tc>
        <w:tc>
          <w:tcPr>
            <w:tcW w:w="756" w:type="dxa"/>
            <w:tcBorders>
              <w:bottom w:val="nil"/>
            </w:tcBorders>
            <w:vAlign w:val="center"/>
          </w:tcPr>
          <w:p w14:paraId="79E6176C" w14:textId="7308CDE0" w:rsidR="001559D9" w:rsidRPr="00667B85" w:rsidRDefault="00606384" w:rsidP="00E270CE">
            <w:pPr>
              <w:pStyle w:val="a5"/>
              <w:jc w:val="center"/>
              <w:rPr>
                <w:sz w:val="24"/>
                <w:szCs w:val="24"/>
              </w:rPr>
            </w:pPr>
            <w:r>
              <w:rPr>
                <w:sz w:val="24"/>
                <w:szCs w:val="24"/>
              </w:rPr>
              <w:t>21,4</w:t>
            </w:r>
          </w:p>
        </w:tc>
      </w:tr>
      <w:tr w:rsidR="00CB5037" w:rsidRPr="00667B85" w14:paraId="2622EB80" w14:textId="77777777" w:rsidTr="00606384">
        <w:tc>
          <w:tcPr>
            <w:tcW w:w="2912" w:type="dxa"/>
            <w:tcBorders>
              <w:bottom w:val="nil"/>
            </w:tcBorders>
          </w:tcPr>
          <w:p w14:paraId="07A538D1" w14:textId="77777777" w:rsidR="00CB5037" w:rsidRPr="00667B85" w:rsidRDefault="00CB5037" w:rsidP="00CB5037">
            <w:pPr>
              <w:pStyle w:val="a5"/>
              <w:jc w:val="both"/>
              <w:rPr>
                <w:sz w:val="24"/>
                <w:szCs w:val="24"/>
              </w:rPr>
            </w:pPr>
            <w:r w:rsidRPr="00667B85">
              <w:rPr>
                <w:sz w:val="24"/>
                <w:szCs w:val="24"/>
              </w:rPr>
              <w:t>Атырауская</w:t>
            </w:r>
          </w:p>
        </w:tc>
        <w:tc>
          <w:tcPr>
            <w:tcW w:w="924" w:type="dxa"/>
            <w:tcBorders>
              <w:bottom w:val="nil"/>
            </w:tcBorders>
            <w:vAlign w:val="center"/>
          </w:tcPr>
          <w:p w14:paraId="6881639E" w14:textId="77777777" w:rsidR="00CB5037" w:rsidRPr="00667B85" w:rsidRDefault="00D74A32" w:rsidP="00CB5037">
            <w:pPr>
              <w:pStyle w:val="a5"/>
              <w:jc w:val="center"/>
              <w:rPr>
                <w:sz w:val="24"/>
                <w:szCs w:val="24"/>
              </w:rPr>
            </w:pPr>
            <w:r w:rsidRPr="00667B85">
              <w:rPr>
                <w:sz w:val="24"/>
                <w:szCs w:val="24"/>
              </w:rPr>
              <w:t>44,2</w:t>
            </w:r>
          </w:p>
        </w:tc>
        <w:tc>
          <w:tcPr>
            <w:tcW w:w="826" w:type="dxa"/>
            <w:tcBorders>
              <w:bottom w:val="nil"/>
            </w:tcBorders>
            <w:vAlign w:val="center"/>
          </w:tcPr>
          <w:p w14:paraId="46D79F5B" w14:textId="6B1CCD35" w:rsidR="00CB5037" w:rsidRPr="00667B85" w:rsidRDefault="00D76387" w:rsidP="00CB5037">
            <w:pPr>
              <w:pStyle w:val="a5"/>
              <w:jc w:val="center"/>
              <w:rPr>
                <w:sz w:val="24"/>
                <w:szCs w:val="24"/>
              </w:rPr>
            </w:pPr>
            <w:r>
              <w:rPr>
                <w:sz w:val="24"/>
                <w:szCs w:val="24"/>
              </w:rPr>
              <w:t>65,0</w:t>
            </w:r>
          </w:p>
        </w:tc>
        <w:tc>
          <w:tcPr>
            <w:tcW w:w="867" w:type="dxa"/>
            <w:tcBorders>
              <w:bottom w:val="nil"/>
            </w:tcBorders>
            <w:vAlign w:val="center"/>
          </w:tcPr>
          <w:p w14:paraId="590942AB" w14:textId="77777777" w:rsidR="00CB5037" w:rsidRPr="00667B85" w:rsidRDefault="00D74A32" w:rsidP="00CB5037">
            <w:pPr>
              <w:pStyle w:val="a5"/>
              <w:jc w:val="center"/>
              <w:rPr>
                <w:sz w:val="24"/>
                <w:szCs w:val="24"/>
              </w:rPr>
            </w:pPr>
            <w:r w:rsidRPr="00667B85">
              <w:rPr>
                <w:sz w:val="24"/>
                <w:szCs w:val="24"/>
              </w:rPr>
              <w:t>2,1</w:t>
            </w:r>
          </w:p>
        </w:tc>
        <w:tc>
          <w:tcPr>
            <w:tcW w:w="850" w:type="dxa"/>
            <w:tcBorders>
              <w:bottom w:val="nil"/>
            </w:tcBorders>
            <w:vAlign w:val="center"/>
          </w:tcPr>
          <w:p w14:paraId="534F8771" w14:textId="08C15519" w:rsidR="00CB5037" w:rsidRPr="00667B85" w:rsidRDefault="0003382B" w:rsidP="00CB5037">
            <w:pPr>
              <w:pStyle w:val="a5"/>
              <w:jc w:val="center"/>
              <w:rPr>
                <w:sz w:val="24"/>
                <w:szCs w:val="24"/>
              </w:rPr>
            </w:pPr>
            <w:r>
              <w:rPr>
                <w:sz w:val="24"/>
                <w:szCs w:val="24"/>
              </w:rPr>
              <w:t>4,1</w:t>
            </w:r>
          </w:p>
        </w:tc>
        <w:tc>
          <w:tcPr>
            <w:tcW w:w="851" w:type="dxa"/>
            <w:tcBorders>
              <w:bottom w:val="nil"/>
            </w:tcBorders>
            <w:vAlign w:val="center"/>
          </w:tcPr>
          <w:p w14:paraId="2D0BD46A" w14:textId="77777777" w:rsidR="00CB5037" w:rsidRPr="00667B85" w:rsidRDefault="00532EE2" w:rsidP="00CB5037">
            <w:pPr>
              <w:pStyle w:val="a5"/>
              <w:jc w:val="center"/>
              <w:rPr>
                <w:sz w:val="24"/>
                <w:szCs w:val="24"/>
              </w:rPr>
            </w:pPr>
            <w:r w:rsidRPr="00667B85">
              <w:rPr>
                <w:sz w:val="24"/>
                <w:szCs w:val="24"/>
              </w:rPr>
              <w:t>0,2</w:t>
            </w:r>
          </w:p>
        </w:tc>
        <w:tc>
          <w:tcPr>
            <w:tcW w:w="875" w:type="dxa"/>
            <w:tcBorders>
              <w:bottom w:val="nil"/>
            </w:tcBorders>
            <w:vAlign w:val="center"/>
          </w:tcPr>
          <w:p w14:paraId="39E0C298" w14:textId="6812AEBD" w:rsidR="00CB5037" w:rsidRPr="00667B85" w:rsidRDefault="00606384" w:rsidP="00CB5037">
            <w:pPr>
              <w:pStyle w:val="a5"/>
              <w:jc w:val="center"/>
              <w:rPr>
                <w:sz w:val="24"/>
                <w:szCs w:val="24"/>
              </w:rPr>
            </w:pPr>
            <w:r>
              <w:rPr>
                <w:sz w:val="24"/>
                <w:szCs w:val="24"/>
              </w:rPr>
              <w:t>0,2</w:t>
            </w:r>
          </w:p>
        </w:tc>
        <w:tc>
          <w:tcPr>
            <w:tcW w:w="812" w:type="dxa"/>
            <w:tcBorders>
              <w:bottom w:val="nil"/>
            </w:tcBorders>
            <w:vAlign w:val="center"/>
          </w:tcPr>
          <w:p w14:paraId="7E96241F" w14:textId="77777777" w:rsidR="00CB5037" w:rsidRPr="00667B85" w:rsidRDefault="00F30F30" w:rsidP="00CB5037">
            <w:pPr>
              <w:pStyle w:val="a5"/>
              <w:jc w:val="center"/>
              <w:rPr>
                <w:sz w:val="24"/>
                <w:szCs w:val="24"/>
              </w:rPr>
            </w:pPr>
            <w:r w:rsidRPr="00667B85">
              <w:rPr>
                <w:sz w:val="24"/>
                <w:szCs w:val="24"/>
              </w:rPr>
              <w:t>4,8</w:t>
            </w:r>
          </w:p>
        </w:tc>
        <w:tc>
          <w:tcPr>
            <w:tcW w:w="756" w:type="dxa"/>
            <w:tcBorders>
              <w:bottom w:val="nil"/>
            </w:tcBorders>
            <w:vAlign w:val="center"/>
          </w:tcPr>
          <w:p w14:paraId="60F4B079" w14:textId="7B1A674D" w:rsidR="00CB5037" w:rsidRPr="00667B85" w:rsidRDefault="00606384" w:rsidP="00CB5037">
            <w:pPr>
              <w:pStyle w:val="a5"/>
              <w:jc w:val="center"/>
              <w:rPr>
                <w:sz w:val="24"/>
                <w:szCs w:val="24"/>
              </w:rPr>
            </w:pPr>
            <w:r>
              <w:rPr>
                <w:sz w:val="24"/>
                <w:szCs w:val="24"/>
              </w:rPr>
              <w:t>6,3</w:t>
            </w:r>
          </w:p>
        </w:tc>
      </w:tr>
      <w:tr w:rsidR="00CB5037" w:rsidRPr="00667B85" w14:paraId="5F1B417B" w14:textId="77777777" w:rsidTr="00606384">
        <w:trPr>
          <w:trHeight w:val="60"/>
        </w:trPr>
        <w:tc>
          <w:tcPr>
            <w:tcW w:w="2912" w:type="dxa"/>
            <w:tcBorders>
              <w:top w:val="single" w:sz="4" w:space="0" w:color="auto"/>
            </w:tcBorders>
          </w:tcPr>
          <w:p w14:paraId="24B1434D" w14:textId="77777777" w:rsidR="00CB5037" w:rsidRPr="00667B85" w:rsidRDefault="00CB5037" w:rsidP="00CB5037">
            <w:pPr>
              <w:pStyle w:val="a5"/>
              <w:jc w:val="both"/>
              <w:rPr>
                <w:sz w:val="24"/>
                <w:szCs w:val="24"/>
              </w:rPr>
            </w:pPr>
            <w:r w:rsidRPr="00667B85">
              <w:rPr>
                <w:sz w:val="24"/>
                <w:szCs w:val="24"/>
              </w:rPr>
              <w:t>Западно-Казахстанская</w:t>
            </w:r>
          </w:p>
        </w:tc>
        <w:tc>
          <w:tcPr>
            <w:tcW w:w="924" w:type="dxa"/>
            <w:tcBorders>
              <w:top w:val="single" w:sz="4" w:space="0" w:color="auto"/>
            </w:tcBorders>
            <w:vAlign w:val="center"/>
          </w:tcPr>
          <w:p w14:paraId="3F6FA47C" w14:textId="77777777" w:rsidR="00CB5037" w:rsidRPr="00667B85" w:rsidRDefault="00D74A32" w:rsidP="00CB5037">
            <w:pPr>
              <w:pStyle w:val="a5"/>
              <w:jc w:val="center"/>
              <w:rPr>
                <w:sz w:val="24"/>
                <w:szCs w:val="24"/>
              </w:rPr>
            </w:pPr>
            <w:r w:rsidRPr="00667B85">
              <w:rPr>
                <w:sz w:val="24"/>
                <w:szCs w:val="24"/>
              </w:rPr>
              <w:t>40,4</w:t>
            </w:r>
          </w:p>
        </w:tc>
        <w:tc>
          <w:tcPr>
            <w:tcW w:w="826" w:type="dxa"/>
            <w:tcBorders>
              <w:top w:val="single" w:sz="4" w:space="0" w:color="auto"/>
            </w:tcBorders>
            <w:vAlign w:val="center"/>
          </w:tcPr>
          <w:p w14:paraId="3905F5C6" w14:textId="0B0A559D" w:rsidR="00CB5037" w:rsidRPr="00667B85" w:rsidRDefault="00D76387" w:rsidP="00CB5037">
            <w:pPr>
              <w:pStyle w:val="a5"/>
              <w:jc w:val="center"/>
              <w:rPr>
                <w:sz w:val="24"/>
                <w:szCs w:val="24"/>
              </w:rPr>
            </w:pPr>
            <w:r>
              <w:rPr>
                <w:sz w:val="24"/>
                <w:szCs w:val="24"/>
              </w:rPr>
              <w:t>57,7</w:t>
            </w:r>
          </w:p>
        </w:tc>
        <w:tc>
          <w:tcPr>
            <w:tcW w:w="867" w:type="dxa"/>
            <w:tcBorders>
              <w:top w:val="single" w:sz="4" w:space="0" w:color="auto"/>
            </w:tcBorders>
            <w:vAlign w:val="center"/>
          </w:tcPr>
          <w:p w14:paraId="34B286C5" w14:textId="77777777" w:rsidR="00CB5037" w:rsidRPr="00667B85" w:rsidRDefault="00D74A32" w:rsidP="00CB5037">
            <w:pPr>
              <w:pStyle w:val="a5"/>
              <w:jc w:val="center"/>
              <w:rPr>
                <w:sz w:val="24"/>
                <w:szCs w:val="24"/>
              </w:rPr>
            </w:pPr>
            <w:r w:rsidRPr="00667B85">
              <w:rPr>
                <w:sz w:val="24"/>
                <w:szCs w:val="24"/>
              </w:rPr>
              <w:t>4,7</w:t>
            </w:r>
          </w:p>
        </w:tc>
        <w:tc>
          <w:tcPr>
            <w:tcW w:w="850" w:type="dxa"/>
            <w:tcBorders>
              <w:top w:val="single" w:sz="4" w:space="0" w:color="auto"/>
            </w:tcBorders>
            <w:vAlign w:val="center"/>
          </w:tcPr>
          <w:p w14:paraId="3FE9053D" w14:textId="7C32711B" w:rsidR="00CB5037" w:rsidRPr="00667B85" w:rsidRDefault="0003382B" w:rsidP="00CB5037">
            <w:pPr>
              <w:pStyle w:val="a5"/>
              <w:jc w:val="center"/>
              <w:rPr>
                <w:sz w:val="24"/>
                <w:szCs w:val="24"/>
              </w:rPr>
            </w:pPr>
            <w:r>
              <w:rPr>
                <w:sz w:val="24"/>
                <w:szCs w:val="24"/>
              </w:rPr>
              <w:t>9,6</w:t>
            </w:r>
          </w:p>
        </w:tc>
        <w:tc>
          <w:tcPr>
            <w:tcW w:w="851" w:type="dxa"/>
            <w:tcBorders>
              <w:top w:val="single" w:sz="4" w:space="0" w:color="auto"/>
            </w:tcBorders>
            <w:vAlign w:val="center"/>
          </w:tcPr>
          <w:p w14:paraId="697ACE8C" w14:textId="77777777" w:rsidR="00CB5037" w:rsidRPr="00667B85" w:rsidRDefault="00532EE2" w:rsidP="00CB5037">
            <w:pPr>
              <w:pStyle w:val="a5"/>
              <w:jc w:val="center"/>
              <w:rPr>
                <w:sz w:val="24"/>
                <w:szCs w:val="24"/>
              </w:rPr>
            </w:pPr>
            <w:r w:rsidRPr="00667B85">
              <w:rPr>
                <w:sz w:val="24"/>
                <w:szCs w:val="24"/>
              </w:rPr>
              <w:t>0,4</w:t>
            </w:r>
          </w:p>
        </w:tc>
        <w:tc>
          <w:tcPr>
            <w:tcW w:w="875" w:type="dxa"/>
            <w:tcBorders>
              <w:top w:val="single" w:sz="4" w:space="0" w:color="auto"/>
            </w:tcBorders>
            <w:vAlign w:val="center"/>
          </w:tcPr>
          <w:p w14:paraId="2752C573" w14:textId="2B441B38" w:rsidR="00CB5037" w:rsidRPr="00667B85" w:rsidRDefault="00606384" w:rsidP="00CB5037">
            <w:pPr>
              <w:pStyle w:val="a5"/>
              <w:jc w:val="center"/>
              <w:rPr>
                <w:sz w:val="24"/>
                <w:szCs w:val="24"/>
              </w:rPr>
            </w:pPr>
            <w:r>
              <w:rPr>
                <w:sz w:val="24"/>
                <w:szCs w:val="24"/>
              </w:rPr>
              <w:t>0,5</w:t>
            </w:r>
          </w:p>
        </w:tc>
        <w:tc>
          <w:tcPr>
            <w:tcW w:w="812" w:type="dxa"/>
            <w:tcBorders>
              <w:top w:val="single" w:sz="4" w:space="0" w:color="auto"/>
            </w:tcBorders>
            <w:vAlign w:val="center"/>
          </w:tcPr>
          <w:p w14:paraId="2D6D9888" w14:textId="77777777" w:rsidR="00CB5037" w:rsidRPr="00667B85" w:rsidRDefault="00F30F30" w:rsidP="00CB5037">
            <w:pPr>
              <w:pStyle w:val="a5"/>
              <w:jc w:val="center"/>
              <w:rPr>
                <w:sz w:val="24"/>
                <w:szCs w:val="24"/>
              </w:rPr>
            </w:pPr>
            <w:r w:rsidRPr="00667B85">
              <w:rPr>
                <w:sz w:val="24"/>
                <w:szCs w:val="24"/>
              </w:rPr>
              <w:t>11,6</w:t>
            </w:r>
          </w:p>
        </w:tc>
        <w:tc>
          <w:tcPr>
            <w:tcW w:w="756" w:type="dxa"/>
            <w:tcBorders>
              <w:top w:val="single" w:sz="4" w:space="0" w:color="auto"/>
            </w:tcBorders>
            <w:vAlign w:val="center"/>
          </w:tcPr>
          <w:p w14:paraId="60816562" w14:textId="50D3E823" w:rsidR="00CB5037" w:rsidRPr="00667B85" w:rsidRDefault="00606384" w:rsidP="00CB5037">
            <w:pPr>
              <w:pStyle w:val="a5"/>
              <w:jc w:val="center"/>
              <w:rPr>
                <w:sz w:val="24"/>
                <w:szCs w:val="24"/>
              </w:rPr>
            </w:pPr>
            <w:r>
              <w:rPr>
                <w:sz w:val="24"/>
                <w:szCs w:val="24"/>
              </w:rPr>
              <w:t>16,6</w:t>
            </w:r>
          </w:p>
        </w:tc>
      </w:tr>
      <w:tr w:rsidR="00CB5037" w:rsidRPr="00667B85" w14:paraId="163D14A3" w14:textId="77777777" w:rsidTr="00606384">
        <w:tc>
          <w:tcPr>
            <w:tcW w:w="2912" w:type="dxa"/>
          </w:tcPr>
          <w:p w14:paraId="33AC0691" w14:textId="77777777" w:rsidR="00CB5037" w:rsidRPr="00667B85" w:rsidRDefault="00CB5037" w:rsidP="00CB5037">
            <w:pPr>
              <w:pStyle w:val="a5"/>
              <w:jc w:val="both"/>
              <w:rPr>
                <w:sz w:val="24"/>
                <w:szCs w:val="24"/>
              </w:rPr>
            </w:pPr>
            <w:r w:rsidRPr="00667B85">
              <w:rPr>
                <w:sz w:val="24"/>
                <w:szCs w:val="24"/>
              </w:rPr>
              <w:t xml:space="preserve">Жамбылская </w:t>
            </w:r>
          </w:p>
        </w:tc>
        <w:tc>
          <w:tcPr>
            <w:tcW w:w="924" w:type="dxa"/>
            <w:vAlign w:val="center"/>
          </w:tcPr>
          <w:p w14:paraId="6984BE51" w14:textId="77777777" w:rsidR="00CB5037" w:rsidRPr="00667B85" w:rsidRDefault="00D74A32" w:rsidP="00CB5037">
            <w:pPr>
              <w:pStyle w:val="a5"/>
              <w:jc w:val="center"/>
              <w:rPr>
                <w:sz w:val="24"/>
                <w:szCs w:val="24"/>
              </w:rPr>
            </w:pPr>
            <w:r w:rsidRPr="00667B85">
              <w:rPr>
                <w:sz w:val="24"/>
                <w:szCs w:val="24"/>
              </w:rPr>
              <w:t>56,9</w:t>
            </w:r>
          </w:p>
        </w:tc>
        <w:tc>
          <w:tcPr>
            <w:tcW w:w="826" w:type="dxa"/>
            <w:vAlign w:val="center"/>
          </w:tcPr>
          <w:p w14:paraId="24861ADF" w14:textId="49B0410F" w:rsidR="00CB5037" w:rsidRPr="00667B85" w:rsidRDefault="00D76387" w:rsidP="00CB5037">
            <w:pPr>
              <w:pStyle w:val="a5"/>
              <w:jc w:val="center"/>
              <w:rPr>
                <w:sz w:val="24"/>
                <w:szCs w:val="24"/>
              </w:rPr>
            </w:pPr>
            <w:r>
              <w:rPr>
                <w:sz w:val="24"/>
                <w:szCs w:val="24"/>
              </w:rPr>
              <w:t>106,8</w:t>
            </w:r>
          </w:p>
        </w:tc>
        <w:tc>
          <w:tcPr>
            <w:tcW w:w="867" w:type="dxa"/>
            <w:vAlign w:val="center"/>
          </w:tcPr>
          <w:p w14:paraId="47C190A3" w14:textId="77777777" w:rsidR="00CB5037" w:rsidRPr="00667B85" w:rsidRDefault="00D74A32" w:rsidP="00CB5037">
            <w:pPr>
              <w:pStyle w:val="a5"/>
              <w:jc w:val="center"/>
              <w:rPr>
                <w:sz w:val="24"/>
                <w:szCs w:val="24"/>
              </w:rPr>
            </w:pPr>
            <w:r w:rsidRPr="00667B85">
              <w:rPr>
                <w:sz w:val="24"/>
                <w:szCs w:val="24"/>
              </w:rPr>
              <w:t>15,9</w:t>
            </w:r>
          </w:p>
        </w:tc>
        <w:tc>
          <w:tcPr>
            <w:tcW w:w="850" w:type="dxa"/>
            <w:vAlign w:val="center"/>
          </w:tcPr>
          <w:p w14:paraId="67D69CD2" w14:textId="449610BE" w:rsidR="00CB5037" w:rsidRPr="00667B85" w:rsidRDefault="0003382B" w:rsidP="00CB5037">
            <w:pPr>
              <w:pStyle w:val="a5"/>
              <w:jc w:val="center"/>
              <w:rPr>
                <w:sz w:val="24"/>
                <w:szCs w:val="24"/>
              </w:rPr>
            </w:pPr>
            <w:r>
              <w:rPr>
                <w:sz w:val="24"/>
                <w:szCs w:val="24"/>
              </w:rPr>
              <w:t>30,2</w:t>
            </w:r>
          </w:p>
        </w:tc>
        <w:tc>
          <w:tcPr>
            <w:tcW w:w="851" w:type="dxa"/>
            <w:vAlign w:val="center"/>
          </w:tcPr>
          <w:p w14:paraId="2F4B1BCD" w14:textId="77777777" w:rsidR="00CB5037" w:rsidRPr="00667B85" w:rsidRDefault="00532EE2" w:rsidP="00CB5037">
            <w:pPr>
              <w:pStyle w:val="a5"/>
              <w:jc w:val="center"/>
              <w:rPr>
                <w:sz w:val="24"/>
                <w:szCs w:val="24"/>
              </w:rPr>
            </w:pPr>
            <w:r w:rsidRPr="00667B85">
              <w:rPr>
                <w:sz w:val="24"/>
                <w:szCs w:val="24"/>
              </w:rPr>
              <w:t>1,3</w:t>
            </w:r>
          </w:p>
        </w:tc>
        <w:tc>
          <w:tcPr>
            <w:tcW w:w="875" w:type="dxa"/>
            <w:vAlign w:val="center"/>
          </w:tcPr>
          <w:p w14:paraId="6F765672" w14:textId="7A891405" w:rsidR="00CB5037" w:rsidRPr="00667B85" w:rsidRDefault="00606384" w:rsidP="00CB5037">
            <w:pPr>
              <w:pStyle w:val="a5"/>
              <w:jc w:val="center"/>
              <w:rPr>
                <w:sz w:val="24"/>
                <w:szCs w:val="24"/>
              </w:rPr>
            </w:pPr>
            <w:r>
              <w:rPr>
                <w:sz w:val="24"/>
                <w:szCs w:val="24"/>
              </w:rPr>
              <w:t>1,5</w:t>
            </w:r>
          </w:p>
        </w:tc>
        <w:tc>
          <w:tcPr>
            <w:tcW w:w="812" w:type="dxa"/>
            <w:vAlign w:val="center"/>
          </w:tcPr>
          <w:p w14:paraId="29DF3E7D" w14:textId="77777777" w:rsidR="00CB5037" w:rsidRPr="00667B85" w:rsidRDefault="00F30F30" w:rsidP="00CB5037">
            <w:pPr>
              <w:pStyle w:val="a5"/>
              <w:jc w:val="center"/>
              <w:rPr>
                <w:sz w:val="24"/>
                <w:szCs w:val="24"/>
              </w:rPr>
            </w:pPr>
            <w:r w:rsidRPr="00667B85">
              <w:rPr>
                <w:sz w:val="24"/>
                <w:szCs w:val="24"/>
              </w:rPr>
              <w:t>27,9</w:t>
            </w:r>
          </w:p>
        </w:tc>
        <w:tc>
          <w:tcPr>
            <w:tcW w:w="756" w:type="dxa"/>
            <w:vAlign w:val="center"/>
          </w:tcPr>
          <w:p w14:paraId="746D0A9D" w14:textId="370527BD" w:rsidR="00CB5037" w:rsidRPr="00667B85" w:rsidRDefault="00606384" w:rsidP="00CB5037">
            <w:pPr>
              <w:pStyle w:val="a5"/>
              <w:jc w:val="center"/>
              <w:rPr>
                <w:sz w:val="24"/>
                <w:szCs w:val="24"/>
              </w:rPr>
            </w:pPr>
            <w:r>
              <w:rPr>
                <w:sz w:val="24"/>
                <w:szCs w:val="24"/>
              </w:rPr>
              <w:t>28,3</w:t>
            </w:r>
          </w:p>
        </w:tc>
      </w:tr>
      <w:tr w:rsidR="00CB5037" w:rsidRPr="00667B85" w14:paraId="00023F53" w14:textId="77777777" w:rsidTr="00606384">
        <w:tc>
          <w:tcPr>
            <w:tcW w:w="2912" w:type="dxa"/>
          </w:tcPr>
          <w:p w14:paraId="404D5E66" w14:textId="77777777" w:rsidR="00CB5037" w:rsidRPr="00667B85" w:rsidRDefault="00CB5037" w:rsidP="00F85415">
            <w:pPr>
              <w:pStyle w:val="a5"/>
              <w:jc w:val="both"/>
              <w:rPr>
                <w:sz w:val="24"/>
                <w:szCs w:val="24"/>
              </w:rPr>
            </w:pPr>
            <w:r w:rsidRPr="00667B85">
              <w:rPr>
                <w:sz w:val="24"/>
                <w:szCs w:val="24"/>
                <w:lang w:val="kk-KZ"/>
              </w:rPr>
              <w:t>Жетісу</w:t>
            </w:r>
          </w:p>
        </w:tc>
        <w:tc>
          <w:tcPr>
            <w:tcW w:w="924" w:type="dxa"/>
            <w:vAlign w:val="center"/>
          </w:tcPr>
          <w:p w14:paraId="732B36D5" w14:textId="77777777" w:rsidR="00CB5037" w:rsidRPr="00667B85" w:rsidRDefault="00D74A32" w:rsidP="00F85415">
            <w:pPr>
              <w:pStyle w:val="a5"/>
              <w:jc w:val="center"/>
              <w:rPr>
                <w:sz w:val="24"/>
                <w:szCs w:val="24"/>
              </w:rPr>
            </w:pPr>
            <w:r w:rsidRPr="00667B85">
              <w:rPr>
                <w:sz w:val="24"/>
                <w:szCs w:val="24"/>
              </w:rPr>
              <w:t>-</w:t>
            </w:r>
          </w:p>
        </w:tc>
        <w:tc>
          <w:tcPr>
            <w:tcW w:w="826" w:type="dxa"/>
            <w:vAlign w:val="center"/>
          </w:tcPr>
          <w:p w14:paraId="5BE38A08" w14:textId="0731B83F" w:rsidR="00CB5037" w:rsidRPr="00667B85" w:rsidRDefault="00D76387" w:rsidP="00F85415">
            <w:pPr>
              <w:pStyle w:val="a5"/>
              <w:jc w:val="center"/>
              <w:rPr>
                <w:sz w:val="24"/>
                <w:szCs w:val="24"/>
              </w:rPr>
            </w:pPr>
            <w:r>
              <w:rPr>
                <w:sz w:val="24"/>
                <w:szCs w:val="24"/>
              </w:rPr>
              <w:t>58,9</w:t>
            </w:r>
          </w:p>
        </w:tc>
        <w:tc>
          <w:tcPr>
            <w:tcW w:w="867" w:type="dxa"/>
            <w:vAlign w:val="center"/>
          </w:tcPr>
          <w:p w14:paraId="43332A1A" w14:textId="77777777" w:rsidR="00CB5037" w:rsidRPr="00667B85" w:rsidRDefault="00D74A32" w:rsidP="00F85415">
            <w:pPr>
              <w:pStyle w:val="a5"/>
              <w:jc w:val="center"/>
              <w:rPr>
                <w:sz w:val="24"/>
                <w:szCs w:val="24"/>
              </w:rPr>
            </w:pPr>
            <w:r w:rsidRPr="00667B85">
              <w:rPr>
                <w:sz w:val="24"/>
                <w:szCs w:val="24"/>
              </w:rPr>
              <w:t>-</w:t>
            </w:r>
          </w:p>
        </w:tc>
        <w:tc>
          <w:tcPr>
            <w:tcW w:w="850" w:type="dxa"/>
            <w:vAlign w:val="center"/>
          </w:tcPr>
          <w:p w14:paraId="1CE2EF14" w14:textId="0F838830" w:rsidR="00CB5037" w:rsidRPr="00667B85" w:rsidRDefault="0003382B" w:rsidP="00F85415">
            <w:pPr>
              <w:pStyle w:val="a5"/>
              <w:jc w:val="center"/>
              <w:rPr>
                <w:sz w:val="24"/>
                <w:szCs w:val="24"/>
              </w:rPr>
            </w:pPr>
            <w:r>
              <w:rPr>
                <w:sz w:val="24"/>
                <w:szCs w:val="24"/>
              </w:rPr>
              <w:t>20,5</w:t>
            </w:r>
          </w:p>
        </w:tc>
        <w:tc>
          <w:tcPr>
            <w:tcW w:w="851" w:type="dxa"/>
            <w:vAlign w:val="center"/>
          </w:tcPr>
          <w:p w14:paraId="48FA9E9E" w14:textId="77777777" w:rsidR="00CB5037" w:rsidRPr="00667B85" w:rsidRDefault="00532EE2" w:rsidP="00F85415">
            <w:pPr>
              <w:pStyle w:val="a5"/>
              <w:jc w:val="center"/>
              <w:rPr>
                <w:sz w:val="24"/>
                <w:szCs w:val="24"/>
              </w:rPr>
            </w:pPr>
            <w:r w:rsidRPr="00667B85">
              <w:rPr>
                <w:sz w:val="24"/>
                <w:szCs w:val="24"/>
              </w:rPr>
              <w:t>-</w:t>
            </w:r>
          </w:p>
        </w:tc>
        <w:tc>
          <w:tcPr>
            <w:tcW w:w="875" w:type="dxa"/>
            <w:vAlign w:val="center"/>
          </w:tcPr>
          <w:p w14:paraId="51A3F0C2" w14:textId="52BA3BF0" w:rsidR="00CB5037" w:rsidRPr="00667B85" w:rsidRDefault="00606384" w:rsidP="00F85415">
            <w:pPr>
              <w:pStyle w:val="a5"/>
              <w:jc w:val="center"/>
              <w:rPr>
                <w:sz w:val="24"/>
                <w:szCs w:val="24"/>
              </w:rPr>
            </w:pPr>
            <w:r>
              <w:rPr>
                <w:sz w:val="24"/>
                <w:szCs w:val="24"/>
              </w:rPr>
              <w:t>1,0</w:t>
            </w:r>
          </w:p>
        </w:tc>
        <w:tc>
          <w:tcPr>
            <w:tcW w:w="812" w:type="dxa"/>
            <w:vAlign w:val="center"/>
          </w:tcPr>
          <w:p w14:paraId="195828C2" w14:textId="77777777" w:rsidR="00CB5037" w:rsidRPr="00667B85" w:rsidRDefault="00F30F30" w:rsidP="00F85415">
            <w:pPr>
              <w:pStyle w:val="a5"/>
              <w:jc w:val="center"/>
              <w:rPr>
                <w:sz w:val="24"/>
                <w:szCs w:val="24"/>
              </w:rPr>
            </w:pPr>
            <w:r w:rsidRPr="00667B85">
              <w:rPr>
                <w:sz w:val="24"/>
                <w:szCs w:val="24"/>
              </w:rPr>
              <w:t>-</w:t>
            </w:r>
          </w:p>
        </w:tc>
        <w:tc>
          <w:tcPr>
            <w:tcW w:w="756" w:type="dxa"/>
            <w:vAlign w:val="center"/>
          </w:tcPr>
          <w:p w14:paraId="66204BA1" w14:textId="329F337F" w:rsidR="00CB5037" w:rsidRPr="00667B85" w:rsidRDefault="00606384" w:rsidP="00F85415">
            <w:pPr>
              <w:pStyle w:val="a5"/>
              <w:jc w:val="center"/>
              <w:rPr>
                <w:sz w:val="24"/>
                <w:szCs w:val="24"/>
              </w:rPr>
            </w:pPr>
            <w:r>
              <w:rPr>
                <w:sz w:val="24"/>
                <w:szCs w:val="24"/>
              </w:rPr>
              <w:t>34,8</w:t>
            </w:r>
          </w:p>
        </w:tc>
      </w:tr>
      <w:tr w:rsidR="00CB5037" w:rsidRPr="00667B85" w14:paraId="0E37518F" w14:textId="77777777" w:rsidTr="00606384">
        <w:tc>
          <w:tcPr>
            <w:tcW w:w="2912" w:type="dxa"/>
            <w:tcBorders>
              <w:bottom w:val="single" w:sz="4" w:space="0" w:color="auto"/>
            </w:tcBorders>
          </w:tcPr>
          <w:p w14:paraId="714412D7" w14:textId="77777777" w:rsidR="00CB5037" w:rsidRPr="00667B85" w:rsidRDefault="00CB5037" w:rsidP="00CB5037">
            <w:pPr>
              <w:pStyle w:val="a5"/>
              <w:jc w:val="both"/>
              <w:rPr>
                <w:sz w:val="24"/>
                <w:szCs w:val="24"/>
              </w:rPr>
            </w:pPr>
            <w:r w:rsidRPr="00667B85">
              <w:rPr>
                <w:sz w:val="24"/>
                <w:szCs w:val="24"/>
              </w:rPr>
              <w:t>Карагандинская</w:t>
            </w:r>
          </w:p>
        </w:tc>
        <w:tc>
          <w:tcPr>
            <w:tcW w:w="924" w:type="dxa"/>
            <w:tcBorders>
              <w:bottom w:val="single" w:sz="4" w:space="0" w:color="auto"/>
            </w:tcBorders>
            <w:vAlign w:val="center"/>
          </w:tcPr>
          <w:p w14:paraId="5B93AB14" w14:textId="77777777" w:rsidR="00CB5037" w:rsidRPr="00667B85" w:rsidRDefault="00D74A32" w:rsidP="00CB5037">
            <w:pPr>
              <w:pStyle w:val="a5"/>
              <w:jc w:val="center"/>
              <w:rPr>
                <w:sz w:val="24"/>
                <w:szCs w:val="24"/>
              </w:rPr>
            </w:pPr>
            <w:r w:rsidRPr="00667B85">
              <w:rPr>
                <w:sz w:val="24"/>
                <w:szCs w:val="24"/>
              </w:rPr>
              <w:t>85,0</w:t>
            </w:r>
          </w:p>
        </w:tc>
        <w:tc>
          <w:tcPr>
            <w:tcW w:w="826" w:type="dxa"/>
            <w:tcBorders>
              <w:bottom w:val="single" w:sz="4" w:space="0" w:color="auto"/>
            </w:tcBorders>
            <w:vAlign w:val="center"/>
          </w:tcPr>
          <w:p w14:paraId="4B171853" w14:textId="1A7D3C68" w:rsidR="00CB5037" w:rsidRPr="00667B85" w:rsidRDefault="00D76387" w:rsidP="00CB5037">
            <w:pPr>
              <w:pStyle w:val="a5"/>
              <w:jc w:val="center"/>
              <w:rPr>
                <w:sz w:val="24"/>
                <w:szCs w:val="24"/>
              </w:rPr>
            </w:pPr>
            <w:r>
              <w:rPr>
                <w:sz w:val="24"/>
                <w:szCs w:val="24"/>
              </w:rPr>
              <w:t>99,2</w:t>
            </w:r>
          </w:p>
        </w:tc>
        <w:tc>
          <w:tcPr>
            <w:tcW w:w="867" w:type="dxa"/>
            <w:tcBorders>
              <w:bottom w:val="single" w:sz="4" w:space="0" w:color="auto"/>
            </w:tcBorders>
            <w:vAlign w:val="center"/>
          </w:tcPr>
          <w:p w14:paraId="500CFDDF" w14:textId="77777777" w:rsidR="00CB5037" w:rsidRPr="00667B85" w:rsidRDefault="00D74A32" w:rsidP="00CB5037">
            <w:pPr>
              <w:pStyle w:val="a5"/>
              <w:jc w:val="center"/>
              <w:rPr>
                <w:sz w:val="24"/>
                <w:szCs w:val="24"/>
              </w:rPr>
            </w:pPr>
            <w:r w:rsidRPr="00667B85">
              <w:rPr>
                <w:sz w:val="24"/>
                <w:szCs w:val="24"/>
              </w:rPr>
              <w:t>6,9</w:t>
            </w:r>
          </w:p>
        </w:tc>
        <w:tc>
          <w:tcPr>
            <w:tcW w:w="850" w:type="dxa"/>
            <w:tcBorders>
              <w:bottom w:val="single" w:sz="4" w:space="0" w:color="auto"/>
            </w:tcBorders>
            <w:vAlign w:val="center"/>
          </w:tcPr>
          <w:p w14:paraId="1D742610" w14:textId="6555D039" w:rsidR="00CB5037" w:rsidRPr="00667B85" w:rsidRDefault="0003382B" w:rsidP="00CB5037">
            <w:pPr>
              <w:pStyle w:val="a5"/>
              <w:jc w:val="center"/>
              <w:rPr>
                <w:sz w:val="24"/>
                <w:szCs w:val="24"/>
              </w:rPr>
            </w:pPr>
            <w:r>
              <w:rPr>
                <w:sz w:val="24"/>
                <w:szCs w:val="24"/>
              </w:rPr>
              <w:t>10,1</w:t>
            </w:r>
          </w:p>
        </w:tc>
        <w:tc>
          <w:tcPr>
            <w:tcW w:w="851" w:type="dxa"/>
            <w:tcBorders>
              <w:bottom w:val="single" w:sz="4" w:space="0" w:color="auto"/>
            </w:tcBorders>
            <w:vAlign w:val="center"/>
          </w:tcPr>
          <w:p w14:paraId="0BE4E352" w14:textId="77777777" w:rsidR="00CB5037" w:rsidRPr="00667B85" w:rsidRDefault="00532EE2" w:rsidP="00CB5037">
            <w:pPr>
              <w:pStyle w:val="a5"/>
              <w:jc w:val="center"/>
              <w:rPr>
                <w:sz w:val="24"/>
                <w:szCs w:val="24"/>
              </w:rPr>
            </w:pPr>
            <w:r w:rsidRPr="00667B85">
              <w:rPr>
                <w:sz w:val="24"/>
                <w:szCs w:val="24"/>
              </w:rPr>
              <w:t>0,6</w:t>
            </w:r>
          </w:p>
        </w:tc>
        <w:tc>
          <w:tcPr>
            <w:tcW w:w="875" w:type="dxa"/>
            <w:tcBorders>
              <w:bottom w:val="single" w:sz="4" w:space="0" w:color="auto"/>
            </w:tcBorders>
            <w:vAlign w:val="center"/>
          </w:tcPr>
          <w:p w14:paraId="66F17A68" w14:textId="7D5E111B" w:rsidR="00CB5037" w:rsidRPr="00667B85" w:rsidRDefault="00606384" w:rsidP="00CB5037">
            <w:pPr>
              <w:pStyle w:val="a5"/>
              <w:jc w:val="center"/>
              <w:rPr>
                <w:sz w:val="24"/>
                <w:szCs w:val="24"/>
              </w:rPr>
            </w:pPr>
            <w:r>
              <w:rPr>
                <w:sz w:val="24"/>
                <w:szCs w:val="24"/>
              </w:rPr>
              <w:t>0,5</w:t>
            </w:r>
          </w:p>
        </w:tc>
        <w:tc>
          <w:tcPr>
            <w:tcW w:w="812" w:type="dxa"/>
            <w:tcBorders>
              <w:bottom w:val="single" w:sz="4" w:space="0" w:color="auto"/>
            </w:tcBorders>
            <w:vAlign w:val="center"/>
          </w:tcPr>
          <w:p w14:paraId="58F1DBC5" w14:textId="77777777" w:rsidR="00CB5037" w:rsidRPr="00667B85" w:rsidRDefault="00F30F30" w:rsidP="00CB5037">
            <w:pPr>
              <w:pStyle w:val="a5"/>
              <w:jc w:val="center"/>
              <w:rPr>
                <w:sz w:val="24"/>
                <w:szCs w:val="24"/>
              </w:rPr>
            </w:pPr>
            <w:r w:rsidRPr="00667B85">
              <w:rPr>
                <w:sz w:val="24"/>
                <w:szCs w:val="24"/>
              </w:rPr>
              <w:t>8,1</w:t>
            </w:r>
          </w:p>
        </w:tc>
        <w:tc>
          <w:tcPr>
            <w:tcW w:w="756" w:type="dxa"/>
            <w:tcBorders>
              <w:bottom w:val="single" w:sz="4" w:space="0" w:color="auto"/>
            </w:tcBorders>
            <w:vAlign w:val="center"/>
          </w:tcPr>
          <w:p w14:paraId="5188F54C" w14:textId="3C413C22" w:rsidR="00CB5037" w:rsidRPr="00667B85" w:rsidRDefault="00606384" w:rsidP="00CB5037">
            <w:pPr>
              <w:pStyle w:val="a5"/>
              <w:jc w:val="center"/>
              <w:rPr>
                <w:sz w:val="24"/>
                <w:szCs w:val="24"/>
              </w:rPr>
            </w:pPr>
            <w:r>
              <w:rPr>
                <w:sz w:val="24"/>
                <w:szCs w:val="24"/>
              </w:rPr>
              <w:t>10,2</w:t>
            </w:r>
          </w:p>
        </w:tc>
      </w:tr>
      <w:tr w:rsidR="00CB5037" w:rsidRPr="00667B85" w14:paraId="3A7BBCB5" w14:textId="77777777" w:rsidTr="00606384">
        <w:tc>
          <w:tcPr>
            <w:tcW w:w="2912" w:type="dxa"/>
            <w:tcBorders>
              <w:bottom w:val="nil"/>
            </w:tcBorders>
          </w:tcPr>
          <w:p w14:paraId="7B409278" w14:textId="77777777" w:rsidR="00CB5037" w:rsidRPr="00667B85" w:rsidRDefault="00CB5037" w:rsidP="00CB5037">
            <w:pPr>
              <w:pStyle w:val="a5"/>
              <w:jc w:val="both"/>
              <w:rPr>
                <w:sz w:val="24"/>
                <w:szCs w:val="24"/>
              </w:rPr>
            </w:pPr>
            <w:r w:rsidRPr="00667B85">
              <w:rPr>
                <w:sz w:val="24"/>
                <w:szCs w:val="24"/>
              </w:rPr>
              <w:t>Костанайская</w:t>
            </w:r>
          </w:p>
        </w:tc>
        <w:tc>
          <w:tcPr>
            <w:tcW w:w="924" w:type="dxa"/>
            <w:tcBorders>
              <w:bottom w:val="nil"/>
            </w:tcBorders>
            <w:vAlign w:val="center"/>
          </w:tcPr>
          <w:p w14:paraId="773FF648" w14:textId="77777777" w:rsidR="00CB5037" w:rsidRPr="00667B85" w:rsidRDefault="00D74A32" w:rsidP="00CB5037">
            <w:pPr>
              <w:pStyle w:val="a5"/>
              <w:jc w:val="center"/>
              <w:rPr>
                <w:sz w:val="24"/>
                <w:szCs w:val="24"/>
              </w:rPr>
            </w:pPr>
            <w:r w:rsidRPr="00667B85">
              <w:rPr>
                <w:sz w:val="24"/>
                <w:szCs w:val="24"/>
              </w:rPr>
              <w:t>53,2</w:t>
            </w:r>
          </w:p>
        </w:tc>
        <w:tc>
          <w:tcPr>
            <w:tcW w:w="826" w:type="dxa"/>
            <w:tcBorders>
              <w:bottom w:val="nil"/>
            </w:tcBorders>
            <w:vAlign w:val="center"/>
          </w:tcPr>
          <w:p w14:paraId="6BD82F8D" w14:textId="39F1974C" w:rsidR="00CB5037" w:rsidRPr="00667B85" w:rsidRDefault="00D76387" w:rsidP="00CB5037">
            <w:pPr>
              <w:pStyle w:val="a5"/>
              <w:jc w:val="center"/>
              <w:rPr>
                <w:sz w:val="24"/>
                <w:szCs w:val="24"/>
              </w:rPr>
            </w:pPr>
            <w:r>
              <w:rPr>
                <w:sz w:val="24"/>
                <w:szCs w:val="24"/>
              </w:rPr>
              <w:t>64,3</w:t>
            </w:r>
          </w:p>
        </w:tc>
        <w:tc>
          <w:tcPr>
            <w:tcW w:w="867" w:type="dxa"/>
            <w:tcBorders>
              <w:bottom w:val="nil"/>
            </w:tcBorders>
            <w:vAlign w:val="center"/>
          </w:tcPr>
          <w:p w14:paraId="5FA516C0" w14:textId="77777777" w:rsidR="00CB5037" w:rsidRPr="00667B85" w:rsidRDefault="00D74A32" w:rsidP="00CB5037">
            <w:pPr>
              <w:pStyle w:val="a5"/>
              <w:jc w:val="center"/>
              <w:rPr>
                <w:sz w:val="24"/>
                <w:szCs w:val="24"/>
              </w:rPr>
            </w:pPr>
            <w:r w:rsidRPr="00667B85">
              <w:rPr>
                <w:sz w:val="24"/>
                <w:szCs w:val="24"/>
              </w:rPr>
              <w:t>4,9</w:t>
            </w:r>
          </w:p>
        </w:tc>
        <w:tc>
          <w:tcPr>
            <w:tcW w:w="850" w:type="dxa"/>
            <w:tcBorders>
              <w:bottom w:val="nil"/>
            </w:tcBorders>
            <w:vAlign w:val="center"/>
          </w:tcPr>
          <w:p w14:paraId="5B66BE8E" w14:textId="5AB5AE2F" w:rsidR="00CB5037" w:rsidRPr="00667B85" w:rsidRDefault="0003382B" w:rsidP="00CB5037">
            <w:pPr>
              <w:pStyle w:val="a5"/>
              <w:jc w:val="center"/>
              <w:rPr>
                <w:sz w:val="24"/>
                <w:szCs w:val="24"/>
              </w:rPr>
            </w:pPr>
            <w:r>
              <w:rPr>
                <w:sz w:val="24"/>
                <w:szCs w:val="24"/>
              </w:rPr>
              <w:t>7,2</w:t>
            </w:r>
          </w:p>
        </w:tc>
        <w:tc>
          <w:tcPr>
            <w:tcW w:w="851" w:type="dxa"/>
            <w:tcBorders>
              <w:bottom w:val="nil"/>
            </w:tcBorders>
            <w:vAlign w:val="center"/>
          </w:tcPr>
          <w:p w14:paraId="0FA942A1" w14:textId="77777777" w:rsidR="00CB5037" w:rsidRPr="00667B85" w:rsidRDefault="00532EE2" w:rsidP="00CB5037">
            <w:pPr>
              <w:pStyle w:val="a5"/>
              <w:jc w:val="center"/>
              <w:rPr>
                <w:sz w:val="24"/>
                <w:szCs w:val="24"/>
              </w:rPr>
            </w:pPr>
            <w:r w:rsidRPr="00667B85">
              <w:rPr>
                <w:sz w:val="24"/>
                <w:szCs w:val="24"/>
              </w:rPr>
              <w:t>0,4</w:t>
            </w:r>
          </w:p>
        </w:tc>
        <w:tc>
          <w:tcPr>
            <w:tcW w:w="875" w:type="dxa"/>
            <w:tcBorders>
              <w:bottom w:val="nil"/>
            </w:tcBorders>
            <w:vAlign w:val="center"/>
          </w:tcPr>
          <w:p w14:paraId="6B6DC352" w14:textId="02A8E4BC" w:rsidR="00CB5037" w:rsidRPr="00667B85" w:rsidRDefault="00606384" w:rsidP="00CB5037">
            <w:pPr>
              <w:pStyle w:val="a5"/>
              <w:jc w:val="center"/>
              <w:rPr>
                <w:sz w:val="24"/>
                <w:szCs w:val="24"/>
              </w:rPr>
            </w:pPr>
            <w:r>
              <w:rPr>
                <w:sz w:val="24"/>
                <w:szCs w:val="24"/>
              </w:rPr>
              <w:t>0,6</w:t>
            </w:r>
          </w:p>
        </w:tc>
        <w:tc>
          <w:tcPr>
            <w:tcW w:w="812" w:type="dxa"/>
            <w:tcBorders>
              <w:bottom w:val="nil"/>
            </w:tcBorders>
            <w:vAlign w:val="center"/>
          </w:tcPr>
          <w:p w14:paraId="6CEB20C4" w14:textId="77777777" w:rsidR="00CB5037" w:rsidRPr="00667B85" w:rsidRDefault="00F30F30" w:rsidP="00CB5037">
            <w:pPr>
              <w:pStyle w:val="a5"/>
              <w:jc w:val="center"/>
              <w:rPr>
                <w:sz w:val="24"/>
                <w:szCs w:val="24"/>
              </w:rPr>
            </w:pPr>
            <w:r w:rsidRPr="00667B85">
              <w:rPr>
                <w:sz w:val="24"/>
                <w:szCs w:val="24"/>
              </w:rPr>
              <w:t>9,2</w:t>
            </w:r>
          </w:p>
        </w:tc>
        <w:tc>
          <w:tcPr>
            <w:tcW w:w="756" w:type="dxa"/>
            <w:tcBorders>
              <w:bottom w:val="nil"/>
            </w:tcBorders>
            <w:vAlign w:val="center"/>
          </w:tcPr>
          <w:p w14:paraId="1354E256" w14:textId="1C8B1888" w:rsidR="00CB5037" w:rsidRPr="00667B85" w:rsidRDefault="00606384" w:rsidP="00CB5037">
            <w:pPr>
              <w:pStyle w:val="a5"/>
              <w:jc w:val="center"/>
              <w:rPr>
                <w:sz w:val="24"/>
                <w:szCs w:val="24"/>
              </w:rPr>
            </w:pPr>
            <w:r>
              <w:rPr>
                <w:sz w:val="24"/>
                <w:szCs w:val="24"/>
              </w:rPr>
              <w:t>11,2</w:t>
            </w:r>
          </w:p>
        </w:tc>
      </w:tr>
      <w:tr w:rsidR="00CB5037" w:rsidRPr="00667B85" w14:paraId="09CE3996" w14:textId="77777777" w:rsidTr="00606384">
        <w:tc>
          <w:tcPr>
            <w:tcW w:w="2912" w:type="dxa"/>
          </w:tcPr>
          <w:p w14:paraId="38033FD3" w14:textId="77777777" w:rsidR="00CB5037" w:rsidRPr="00667B85" w:rsidRDefault="00CB5037" w:rsidP="00CB5037">
            <w:pPr>
              <w:pStyle w:val="a5"/>
              <w:jc w:val="both"/>
              <w:rPr>
                <w:sz w:val="24"/>
                <w:szCs w:val="24"/>
              </w:rPr>
            </w:pPr>
            <w:r w:rsidRPr="00667B85">
              <w:rPr>
                <w:sz w:val="24"/>
                <w:szCs w:val="24"/>
              </w:rPr>
              <w:t>Кызылординская</w:t>
            </w:r>
          </w:p>
        </w:tc>
        <w:tc>
          <w:tcPr>
            <w:tcW w:w="924" w:type="dxa"/>
            <w:vAlign w:val="center"/>
          </w:tcPr>
          <w:p w14:paraId="6FB453D9" w14:textId="77777777" w:rsidR="00CB5037" w:rsidRPr="00667B85" w:rsidRDefault="00D74A32" w:rsidP="00CB5037">
            <w:pPr>
              <w:pStyle w:val="a5"/>
              <w:jc w:val="center"/>
              <w:rPr>
                <w:sz w:val="24"/>
                <w:szCs w:val="24"/>
              </w:rPr>
            </w:pPr>
            <w:r w:rsidRPr="00667B85">
              <w:rPr>
                <w:sz w:val="24"/>
                <w:szCs w:val="24"/>
              </w:rPr>
              <w:t>38,3</w:t>
            </w:r>
          </w:p>
        </w:tc>
        <w:tc>
          <w:tcPr>
            <w:tcW w:w="826" w:type="dxa"/>
            <w:vAlign w:val="center"/>
          </w:tcPr>
          <w:p w14:paraId="74018FA2" w14:textId="5948F29C" w:rsidR="00CB5037" w:rsidRPr="00667B85" w:rsidRDefault="00D76387" w:rsidP="00D76387">
            <w:pPr>
              <w:pStyle w:val="a5"/>
              <w:jc w:val="center"/>
              <w:rPr>
                <w:sz w:val="24"/>
                <w:szCs w:val="24"/>
              </w:rPr>
            </w:pPr>
            <w:r>
              <w:rPr>
                <w:sz w:val="24"/>
                <w:szCs w:val="24"/>
              </w:rPr>
              <w:t>67,2</w:t>
            </w:r>
          </w:p>
        </w:tc>
        <w:tc>
          <w:tcPr>
            <w:tcW w:w="867" w:type="dxa"/>
            <w:vAlign w:val="center"/>
          </w:tcPr>
          <w:p w14:paraId="7AF037F4" w14:textId="77777777" w:rsidR="00CB5037" w:rsidRPr="00667B85" w:rsidRDefault="00D74A32" w:rsidP="00CB5037">
            <w:pPr>
              <w:pStyle w:val="a5"/>
              <w:jc w:val="center"/>
              <w:rPr>
                <w:sz w:val="24"/>
                <w:szCs w:val="24"/>
              </w:rPr>
            </w:pPr>
            <w:r w:rsidRPr="00667B85">
              <w:rPr>
                <w:sz w:val="24"/>
                <w:szCs w:val="24"/>
              </w:rPr>
              <w:t>3,5</w:t>
            </w:r>
          </w:p>
        </w:tc>
        <w:tc>
          <w:tcPr>
            <w:tcW w:w="850" w:type="dxa"/>
            <w:vAlign w:val="center"/>
          </w:tcPr>
          <w:p w14:paraId="6C9F8074" w14:textId="4C0288B7" w:rsidR="00CB5037" w:rsidRPr="00667B85" w:rsidRDefault="0003382B" w:rsidP="00CB5037">
            <w:pPr>
              <w:pStyle w:val="a5"/>
              <w:jc w:val="center"/>
              <w:rPr>
                <w:sz w:val="24"/>
                <w:szCs w:val="24"/>
              </w:rPr>
            </w:pPr>
            <w:r>
              <w:rPr>
                <w:sz w:val="24"/>
                <w:szCs w:val="24"/>
              </w:rPr>
              <w:t>1</w:t>
            </w:r>
            <w:r w:rsidR="00D76387">
              <w:rPr>
                <w:sz w:val="24"/>
                <w:szCs w:val="24"/>
              </w:rPr>
              <w:t>2</w:t>
            </w:r>
            <w:r>
              <w:rPr>
                <w:sz w:val="24"/>
                <w:szCs w:val="24"/>
              </w:rPr>
              <w:t>,5</w:t>
            </w:r>
          </w:p>
        </w:tc>
        <w:tc>
          <w:tcPr>
            <w:tcW w:w="851" w:type="dxa"/>
            <w:vAlign w:val="center"/>
          </w:tcPr>
          <w:p w14:paraId="3E0FC2E0" w14:textId="77777777" w:rsidR="00CB5037" w:rsidRPr="00667B85" w:rsidRDefault="00532EE2" w:rsidP="00CB5037">
            <w:pPr>
              <w:pStyle w:val="a5"/>
              <w:jc w:val="center"/>
              <w:rPr>
                <w:sz w:val="24"/>
                <w:szCs w:val="24"/>
              </w:rPr>
            </w:pPr>
            <w:r w:rsidRPr="00667B85">
              <w:rPr>
                <w:sz w:val="24"/>
                <w:szCs w:val="24"/>
              </w:rPr>
              <w:t>0,3</w:t>
            </w:r>
          </w:p>
        </w:tc>
        <w:tc>
          <w:tcPr>
            <w:tcW w:w="875" w:type="dxa"/>
            <w:vAlign w:val="center"/>
          </w:tcPr>
          <w:p w14:paraId="7DB3D207" w14:textId="68BCC76F" w:rsidR="00CB5037" w:rsidRPr="00667B85" w:rsidRDefault="00606384" w:rsidP="00CB5037">
            <w:pPr>
              <w:pStyle w:val="a5"/>
              <w:jc w:val="center"/>
              <w:rPr>
                <w:sz w:val="24"/>
                <w:szCs w:val="24"/>
              </w:rPr>
            </w:pPr>
            <w:r>
              <w:rPr>
                <w:sz w:val="24"/>
                <w:szCs w:val="24"/>
              </w:rPr>
              <w:t>0,6</w:t>
            </w:r>
          </w:p>
        </w:tc>
        <w:tc>
          <w:tcPr>
            <w:tcW w:w="812" w:type="dxa"/>
            <w:vAlign w:val="center"/>
          </w:tcPr>
          <w:p w14:paraId="768D61C2" w14:textId="77777777" w:rsidR="00CB5037" w:rsidRPr="00667B85" w:rsidRDefault="00F30F30" w:rsidP="00CB5037">
            <w:pPr>
              <w:pStyle w:val="a5"/>
              <w:jc w:val="center"/>
              <w:rPr>
                <w:sz w:val="24"/>
                <w:szCs w:val="24"/>
              </w:rPr>
            </w:pPr>
            <w:r w:rsidRPr="00667B85">
              <w:rPr>
                <w:sz w:val="24"/>
                <w:szCs w:val="24"/>
              </w:rPr>
              <w:t>9,1</w:t>
            </w:r>
          </w:p>
        </w:tc>
        <w:tc>
          <w:tcPr>
            <w:tcW w:w="756" w:type="dxa"/>
            <w:vAlign w:val="center"/>
          </w:tcPr>
          <w:p w14:paraId="28EC3C33" w14:textId="6AB02531" w:rsidR="00CB5037" w:rsidRPr="00667B85" w:rsidRDefault="00606384" w:rsidP="00CB5037">
            <w:pPr>
              <w:pStyle w:val="a5"/>
              <w:jc w:val="center"/>
              <w:rPr>
                <w:sz w:val="24"/>
                <w:szCs w:val="24"/>
              </w:rPr>
            </w:pPr>
            <w:r>
              <w:rPr>
                <w:sz w:val="24"/>
                <w:szCs w:val="24"/>
              </w:rPr>
              <w:t>18,6</w:t>
            </w:r>
          </w:p>
        </w:tc>
      </w:tr>
      <w:tr w:rsidR="00CB5037" w:rsidRPr="00667B85" w14:paraId="4BD9F2CD" w14:textId="77777777" w:rsidTr="00606384">
        <w:tc>
          <w:tcPr>
            <w:tcW w:w="2912" w:type="dxa"/>
          </w:tcPr>
          <w:p w14:paraId="4783E6CA" w14:textId="77777777" w:rsidR="00CB5037" w:rsidRPr="00667B85" w:rsidRDefault="00CB5037" w:rsidP="00CB5037">
            <w:pPr>
              <w:pStyle w:val="a5"/>
              <w:jc w:val="both"/>
              <w:rPr>
                <w:sz w:val="24"/>
                <w:szCs w:val="24"/>
              </w:rPr>
            </w:pPr>
            <w:r w:rsidRPr="00667B85">
              <w:rPr>
                <w:sz w:val="24"/>
                <w:szCs w:val="24"/>
              </w:rPr>
              <w:t>Мангистауская</w:t>
            </w:r>
          </w:p>
        </w:tc>
        <w:tc>
          <w:tcPr>
            <w:tcW w:w="924" w:type="dxa"/>
            <w:vAlign w:val="center"/>
          </w:tcPr>
          <w:p w14:paraId="2A39AF2C" w14:textId="77777777" w:rsidR="00CB5037" w:rsidRPr="00667B85" w:rsidRDefault="00D74A32" w:rsidP="00CB5037">
            <w:pPr>
              <w:pStyle w:val="a5"/>
              <w:jc w:val="center"/>
              <w:rPr>
                <w:sz w:val="24"/>
                <w:szCs w:val="24"/>
              </w:rPr>
            </w:pPr>
            <w:r w:rsidRPr="00667B85">
              <w:rPr>
                <w:sz w:val="24"/>
                <w:szCs w:val="24"/>
              </w:rPr>
              <w:t>46,6</w:t>
            </w:r>
          </w:p>
        </w:tc>
        <w:tc>
          <w:tcPr>
            <w:tcW w:w="826" w:type="dxa"/>
            <w:vAlign w:val="center"/>
          </w:tcPr>
          <w:p w14:paraId="0201F205" w14:textId="755E5B01" w:rsidR="00CB5037" w:rsidRPr="00667B85" w:rsidRDefault="00D76387" w:rsidP="00D76387">
            <w:pPr>
              <w:pStyle w:val="a5"/>
              <w:jc w:val="center"/>
              <w:rPr>
                <w:sz w:val="24"/>
                <w:szCs w:val="24"/>
              </w:rPr>
            </w:pPr>
            <w:r>
              <w:rPr>
                <w:sz w:val="24"/>
                <w:szCs w:val="24"/>
              </w:rPr>
              <w:t>79,7</w:t>
            </w:r>
          </w:p>
        </w:tc>
        <w:tc>
          <w:tcPr>
            <w:tcW w:w="867" w:type="dxa"/>
            <w:vAlign w:val="center"/>
          </w:tcPr>
          <w:p w14:paraId="1FAE64CA" w14:textId="77777777" w:rsidR="00CB5037" w:rsidRPr="00667B85" w:rsidRDefault="00D74A32" w:rsidP="00CB5037">
            <w:pPr>
              <w:pStyle w:val="a5"/>
              <w:jc w:val="center"/>
              <w:rPr>
                <w:sz w:val="24"/>
                <w:szCs w:val="24"/>
              </w:rPr>
            </w:pPr>
            <w:r w:rsidRPr="00667B85">
              <w:rPr>
                <w:sz w:val="24"/>
                <w:szCs w:val="24"/>
              </w:rPr>
              <w:t>1,4</w:t>
            </w:r>
          </w:p>
        </w:tc>
        <w:tc>
          <w:tcPr>
            <w:tcW w:w="850" w:type="dxa"/>
            <w:vAlign w:val="center"/>
          </w:tcPr>
          <w:p w14:paraId="005D4AFE" w14:textId="2D37BF14" w:rsidR="00CB5037" w:rsidRPr="00667B85" w:rsidRDefault="0003382B" w:rsidP="00CB5037">
            <w:pPr>
              <w:pStyle w:val="a5"/>
              <w:jc w:val="center"/>
              <w:rPr>
                <w:sz w:val="24"/>
                <w:szCs w:val="24"/>
              </w:rPr>
            </w:pPr>
            <w:r>
              <w:rPr>
                <w:sz w:val="24"/>
                <w:szCs w:val="24"/>
              </w:rPr>
              <w:t>4,0</w:t>
            </w:r>
          </w:p>
        </w:tc>
        <w:tc>
          <w:tcPr>
            <w:tcW w:w="851" w:type="dxa"/>
            <w:vAlign w:val="center"/>
          </w:tcPr>
          <w:p w14:paraId="16129FD5" w14:textId="77777777" w:rsidR="00CB5037" w:rsidRPr="00667B85" w:rsidRDefault="00532EE2" w:rsidP="00CB5037">
            <w:pPr>
              <w:pStyle w:val="a5"/>
              <w:jc w:val="center"/>
              <w:rPr>
                <w:sz w:val="24"/>
                <w:szCs w:val="24"/>
              </w:rPr>
            </w:pPr>
            <w:r w:rsidRPr="00667B85">
              <w:rPr>
                <w:sz w:val="24"/>
                <w:szCs w:val="24"/>
              </w:rPr>
              <w:t>0,1</w:t>
            </w:r>
          </w:p>
        </w:tc>
        <w:tc>
          <w:tcPr>
            <w:tcW w:w="875" w:type="dxa"/>
            <w:vAlign w:val="center"/>
          </w:tcPr>
          <w:p w14:paraId="638A72A3" w14:textId="050EA44E" w:rsidR="00CB5037" w:rsidRPr="00667B85" w:rsidRDefault="00606384" w:rsidP="00CB5037">
            <w:pPr>
              <w:pStyle w:val="a5"/>
              <w:jc w:val="center"/>
              <w:rPr>
                <w:sz w:val="24"/>
                <w:szCs w:val="24"/>
              </w:rPr>
            </w:pPr>
            <w:r>
              <w:rPr>
                <w:sz w:val="24"/>
                <w:szCs w:val="24"/>
              </w:rPr>
              <w:t>0,2</w:t>
            </w:r>
          </w:p>
        </w:tc>
        <w:tc>
          <w:tcPr>
            <w:tcW w:w="812" w:type="dxa"/>
            <w:vAlign w:val="center"/>
          </w:tcPr>
          <w:p w14:paraId="515CD1A1" w14:textId="77777777" w:rsidR="00CB5037" w:rsidRPr="00667B85" w:rsidRDefault="00F30F30" w:rsidP="00CB5037">
            <w:pPr>
              <w:pStyle w:val="a5"/>
              <w:jc w:val="center"/>
              <w:rPr>
                <w:sz w:val="24"/>
                <w:szCs w:val="24"/>
              </w:rPr>
            </w:pPr>
            <w:r w:rsidRPr="00667B85">
              <w:rPr>
                <w:sz w:val="24"/>
                <w:szCs w:val="24"/>
              </w:rPr>
              <w:t>3,0</w:t>
            </w:r>
          </w:p>
        </w:tc>
        <w:tc>
          <w:tcPr>
            <w:tcW w:w="756" w:type="dxa"/>
            <w:vAlign w:val="center"/>
          </w:tcPr>
          <w:p w14:paraId="70E2E78D" w14:textId="7D1C55DF" w:rsidR="00CB5037" w:rsidRPr="00667B85" w:rsidRDefault="00606384" w:rsidP="00CB5037">
            <w:pPr>
              <w:pStyle w:val="a5"/>
              <w:jc w:val="center"/>
              <w:rPr>
                <w:sz w:val="24"/>
                <w:szCs w:val="24"/>
              </w:rPr>
            </w:pPr>
            <w:r>
              <w:rPr>
                <w:sz w:val="24"/>
                <w:szCs w:val="24"/>
              </w:rPr>
              <w:t>5,0</w:t>
            </w:r>
          </w:p>
        </w:tc>
      </w:tr>
      <w:tr w:rsidR="00CB5037" w:rsidRPr="00667B85" w14:paraId="1DBB2E57" w14:textId="77777777" w:rsidTr="00606384">
        <w:tc>
          <w:tcPr>
            <w:tcW w:w="2912" w:type="dxa"/>
          </w:tcPr>
          <w:p w14:paraId="03446F94" w14:textId="77777777" w:rsidR="00CB5037" w:rsidRPr="00667B85" w:rsidRDefault="00CB5037" w:rsidP="00CB5037">
            <w:pPr>
              <w:pStyle w:val="a5"/>
              <w:jc w:val="both"/>
              <w:rPr>
                <w:sz w:val="24"/>
                <w:szCs w:val="24"/>
              </w:rPr>
            </w:pPr>
            <w:r w:rsidRPr="00667B85">
              <w:rPr>
                <w:sz w:val="24"/>
                <w:szCs w:val="24"/>
              </w:rPr>
              <w:t>Южно-Казахстанская</w:t>
            </w:r>
          </w:p>
        </w:tc>
        <w:tc>
          <w:tcPr>
            <w:tcW w:w="924" w:type="dxa"/>
            <w:vAlign w:val="center"/>
          </w:tcPr>
          <w:p w14:paraId="737930B8" w14:textId="77777777" w:rsidR="00CB5037" w:rsidRPr="00667B85" w:rsidRDefault="00D74A32" w:rsidP="00CB5037">
            <w:pPr>
              <w:pStyle w:val="a5"/>
              <w:jc w:val="center"/>
              <w:rPr>
                <w:sz w:val="24"/>
                <w:szCs w:val="24"/>
              </w:rPr>
            </w:pPr>
            <w:r w:rsidRPr="00667B85">
              <w:rPr>
                <w:sz w:val="24"/>
                <w:szCs w:val="24"/>
              </w:rPr>
              <w:t>173,8</w:t>
            </w:r>
          </w:p>
        </w:tc>
        <w:tc>
          <w:tcPr>
            <w:tcW w:w="826" w:type="dxa"/>
            <w:vAlign w:val="center"/>
          </w:tcPr>
          <w:p w14:paraId="0B4EE648" w14:textId="4FC5559C" w:rsidR="00CB5037" w:rsidRPr="00667B85" w:rsidRDefault="00D76387" w:rsidP="00D76387">
            <w:pPr>
              <w:pStyle w:val="a5"/>
              <w:jc w:val="center"/>
              <w:rPr>
                <w:sz w:val="24"/>
                <w:szCs w:val="24"/>
              </w:rPr>
            </w:pPr>
            <w:r>
              <w:rPr>
                <w:sz w:val="24"/>
                <w:szCs w:val="24"/>
              </w:rPr>
              <w:t>-</w:t>
            </w:r>
          </w:p>
        </w:tc>
        <w:tc>
          <w:tcPr>
            <w:tcW w:w="867" w:type="dxa"/>
            <w:vAlign w:val="center"/>
          </w:tcPr>
          <w:p w14:paraId="6CE4FDB1" w14:textId="77777777" w:rsidR="00CB5037" w:rsidRPr="00667B85" w:rsidRDefault="00D74A32" w:rsidP="00CB5037">
            <w:pPr>
              <w:pStyle w:val="a5"/>
              <w:jc w:val="center"/>
              <w:rPr>
                <w:sz w:val="24"/>
                <w:szCs w:val="24"/>
              </w:rPr>
            </w:pPr>
            <w:r w:rsidRPr="00667B85">
              <w:rPr>
                <w:sz w:val="24"/>
                <w:szCs w:val="24"/>
              </w:rPr>
              <w:t>67,9</w:t>
            </w:r>
          </w:p>
        </w:tc>
        <w:tc>
          <w:tcPr>
            <w:tcW w:w="850" w:type="dxa"/>
            <w:vAlign w:val="center"/>
          </w:tcPr>
          <w:p w14:paraId="27E56F94" w14:textId="41B6D22A" w:rsidR="00CB5037" w:rsidRPr="00667B85" w:rsidRDefault="0003382B" w:rsidP="00CB5037">
            <w:pPr>
              <w:pStyle w:val="a5"/>
              <w:jc w:val="center"/>
              <w:rPr>
                <w:sz w:val="24"/>
                <w:szCs w:val="24"/>
              </w:rPr>
            </w:pPr>
            <w:r>
              <w:rPr>
                <w:sz w:val="24"/>
                <w:szCs w:val="24"/>
              </w:rPr>
              <w:t>-</w:t>
            </w:r>
          </w:p>
        </w:tc>
        <w:tc>
          <w:tcPr>
            <w:tcW w:w="851" w:type="dxa"/>
            <w:vAlign w:val="center"/>
          </w:tcPr>
          <w:p w14:paraId="27F65968" w14:textId="77777777" w:rsidR="00CB5037" w:rsidRPr="00667B85" w:rsidRDefault="00532EE2" w:rsidP="00CB5037">
            <w:pPr>
              <w:pStyle w:val="a5"/>
              <w:jc w:val="center"/>
              <w:rPr>
                <w:sz w:val="24"/>
                <w:szCs w:val="24"/>
              </w:rPr>
            </w:pPr>
            <w:r w:rsidRPr="00667B85">
              <w:rPr>
                <w:sz w:val="24"/>
                <w:szCs w:val="24"/>
              </w:rPr>
              <w:t>5,7</w:t>
            </w:r>
          </w:p>
        </w:tc>
        <w:tc>
          <w:tcPr>
            <w:tcW w:w="875" w:type="dxa"/>
            <w:vAlign w:val="center"/>
          </w:tcPr>
          <w:p w14:paraId="30D0C00D" w14:textId="1DC1EF92" w:rsidR="00CB5037" w:rsidRPr="00667B85" w:rsidRDefault="00606384" w:rsidP="00CB5037">
            <w:pPr>
              <w:pStyle w:val="a5"/>
              <w:jc w:val="center"/>
              <w:rPr>
                <w:sz w:val="24"/>
                <w:szCs w:val="24"/>
              </w:rPr>
            </w:pPr>
            <w:r>
              <w:rPr>
                <w:sz w:val="24"/>
                <w:szCs w:val="24"/>
              </w:rPr>
              <w:t>-</w:t>
            </w:r>
          </w:p>
        </w:tc>
        <w:tc>
          <w:tcPr>
            <w:tcW w:w="812" w:type="dxa"/>
            <w:vAlign w:val="center"/>
          </w:tcPr>
          <w:p w14:paraId="53648152" w14:textId="77777777" w:rsidR="00CB5037" w:rsidRPr="00667B85" w:rsidRDefault="00F30F30" w:rsidP="00CB5037">
            <w:pPr>
              <w:pStyle w:val="a5"/>
              <w:jc w:val="center"/>
              <w:rPr>
                <w:sz w:val="24"/>
                <w:szCs w:val="24"/>
              </w:rPr>
            </w:pPr>
            <w:r w:rsidRPr="00667B85">
              <w:rPr>
                <w:sz w:val="24"/>
                <w:szCs w:val="24"/>
              </w:rPr>
              <w:t>39,1</w:t>
            </w:r>
          </w:p>
        </w:tc>
        <w:tc>
          <w:tcPr>
            <w:tcW w:w="756" w:type="dxa"/>
            <w:vAlign w:val="center"/>
          </w:tcPr>
          <w:p w14:paraId="51C21562" w14:textId="43174D43" w:rsidR="00CB5037" w:rsidRPr="00667B85" w:rsidRDefault="00606384" w:rsidP="00CB5037">
            <w:pPr>
              <w:pStyle w:val="a5"/>
              <w:jc w:val="center"/>
              <w:rPr>
                <w:sz w:val="24"/>
                <w:szCs w:val="24"/>
              </w:rPr>
            </w:pPr>
            <w:r>
              <w:rPr>
                <w:sz w:val="24"/>
                <w:szCs w:val="24"/>
              </w:rPr>
              <w:t>-</w:t>
            </w:r>
          </w:p>
        </w:tc>
      </w:tr>
      <w:tr w:rsidR="00CB5037" w:rsidRPr="00667B85" w14:paraId="28370AA8" w14:textId="77777777" w:rsidTr="00606384">
        <w:tc>
          <w:tcPr>
            <w:tcW w:w="2912" w:type="dxa"/>
          </w:tcPr>
          <w:p w14:paraId="30ED7C00" w14:textId="77777777" w:rsidR="00CB5037" w:rsidRPr="00667B85" w:rsidRDefault="00CB5037" w:rsidP="00CB5037">
            <w:pPr>
              <w:pStyle w:val="a5"/>
              <w:jc w:val="both"/>
              <w:rPr>
                <w:sz w:val="24"/>
                <w:szCs w:val="24"/>
              </w:rPr>
            </w:pPr>
            <w:r w:rsidRPr="00667B85">
              <w:rPr>
                <w:sz w:val="24"/>
                <w:szCs w:val="24"/>
              </w:rPr>
              <w:t>Павлодарская</w:t>
            </w:r>
          </w:p>
        </w:tc>
        <w:tc>
          <w:tcPr>
            <w:tcW w:w="924" w:type="dxa"/>
            <w:vAlign w:val="center"/>
          </w:tcPr>
          <w:p w14:paraId="21BACEEA" w14:textId="77777777" w:rsidR="00CB5037" w:rsidRPr="00667B85" w:rsidRDefault="00D74A32" w:rsidP="00CB5037">
            <w:pPr>
              <w:pStyle w:val="a5"/>
              <w:jc w:val="center"/>
              <w:rPr>
                <w:sz w:val="24"/>
                <w:szCs w:val="24"/>
              </w:rPr>
            </w:pPr>
            <w:r w:rsidRPr="00667B85">
              <w:rPr>
                <w:sz w:val="24"/>
                <w:szCs w:val="24"/>
              </w:rPr>
              <w:t>43,9</w:t>
            </w:r>
          </w:p>
        </w:tc>
        <w:tc>
          <w:tcPr>
            <w:tcW w:w="826" w:type="dxa"/>
            <w:vAlign w:val="center"/>
          </w:tcPr>
          <w:p w14:paraId="16A0A25B" w14:textId="4854D3CF" w:rsidR="00CB5037" w:rsidRPr="00667B85" w:rsidRDefault="00D76387" w:rsidP="00D76387">
            <w:pPr>
              <w:pStyle w:val="a5"/>
              <w:jc w:val="center"/>
              <w:rPr>
                <w:sz w:val="24"/>
                <w:szCs w:val="24"/>
              </w:rPr>
            </w:pPr>
            <w:r>
              <w:rPr>
                <w:sz w:val="24"/>
                <w:szCs w:val="24"/>
              </w:rPr>
              <w:t>54,6</w:t>
            </w:r>
          </w:p>
        </w:tc>
        <w:tc>
          <w:tcPr>
            <w:tcW w:w="867" w:type="dxa"/>
            <w:vAlign w:val="center"/>
          </w:tcPr>
          <w:p w14:paraId="2B812B24" w14:textId="77777777" w:rsidR="00CB5037" w:rsidRPr="00667B85" w:rsidRDefault="00D74A32" w:rsidP="00CB5037">
            <w:pPr>
              <w:pStyle w:val="a5"/>
              <w:jc w:val="center"/>
              <w:rPr>
                <w:sz w:val="24"/>
                <w:szCs w:val="24"/>
              </w:rPr>
            </w:pPr>
            <w:r w:rsidRPr="00667B85">
              <w:rPr>
                <w:sz w:val="24"/>
                <w:szCs w:val="24"/>
              </w:rPr>
              <w:t>3,4</w:t>
            </w:r>
          </w:p>
        </w:tc>
        <w:tc>
          <w:tcPr>
            <w:tcW w:w="850" w:type="dxa"/>
            <w:vAlign w:val="center"/>
          </w:tcPr>
          <w:p w14:paraId="1560D2C1" w14:textId="6E616417" w:rsidR="00CB5037" w:rsidRPr="00667B85" w:rsidRDefault="0003382B" w:rsidP="00CB5037">
            <w:pPr>
              <w:pStyle w:val="a5"/>
              <w:jc w:val="center"/>
              <w:rPr>
                <w:sz w:val="24"/>
                <w:szCs w:val="24"/>
              </w:rPr>
            </w:pPr>
            <w:r>
              <w:rPr>
                <w:sz w:val="24"/>
                <w:szCs w:val="24"/>
              </w:rPr>
              <w:t>5,5</w:t>
            </w:r>
          </w:p>
        </w:tc>
        <w:tc>
          <w:tcPr>
            <w:tcW w:w="851" w:type="dxa"/>
            <w:vAlign w:val="center"/>
          </w:tcPr>
          <w:p w14:paraId="3E820550" w14:textId="77777777" w:rsidR="00CB5037" w:rsidRPr="00667B85" w:rsidRDefault="00532EE2" w:rsidP="00CB5037">
            <w:pPr>
              <w:pStyle w:val="a5"/>
              <w:jc w:val="center"/>
              <w:rPr>
                <w:sz w:val="24"/>
                <w:szCs w:val="24"/>
              </w:rPr>
            </w:pPr>
            <w:r w:rsidRPr="00667B85">
              <w:rPr>
                <w:sz w:val="24"/>
                <w:szCs w:val="24"/>
              </w:rPr>
              <w:t>0,3</w:t>
            </w:r>
          </w:p>
        </w:tc>
        <w:tc>
          <w:tcPr>
            <w:tcW w:w="875" w:type="dxa"/>
            <w:vAlign w:val="center"/>
          </w:tcPr>
          <w:p w14:paraId="1D12A7AE" w14:textId="0A371C5D" w:rsidR="00CB5037" w:rsidRPr="00667B85" w:rsidRDefault="00606384" w:rsidP="00CB5037">
            <w:pPr>
              <w:pStyle w:val="a5"/>
              <w:jc w:val="center"/>
              <w:rPr>
                <w:sz w:val="24"/>
                <w:szCs w:val="24"/>
              </w:rPr>
            </w:pPr>
            <w:r>
              <w:rPr>
                <w:sz w:val="24"/>
                <w:szCs w:val="24"/>
              </w:rPr>
              <w:t>0,3</w:t>
            </w:r>
          </w:p>
        </w:tc>
        <w:tc>
          <w:tcPr>
            <w:tcW w:w="812" w:type="dxa"/>
            <w:vAlign w:val="center"/>
          </w:tcPr>
          <w:p w14:paraId="6FB77AFA" w14:textId="77777777" w:rsidR="00CB5037" w:rsidRPr="00667B85" w:rsidRDefault="00F30F30" w:rsidP="00CB5037">
            <w:pPr>
              <w:pStyle w:val="a5"/>
              <w:jc w:val="center"/>
              <w:rPr>
                <w:sz w:val="24"/>
                <w:szCs w:val="24"/>
              </w:rPr>
            </w:pPr>
            <w:r w:rsidRPr="00667B85">
              <w:rPr>
                <w:sz w:val="24"/>
                <w:szCs w:val="24"/>
              </w:rPr>
              <w:t>7,7</w:t>
            </w:r>
          </w:p>
        </w:tc>
        <w:tc>
          <w:tcPr>
            <w:tcW w:w="756" w:type="dxa"/>
            <w:vAlign w:val="center"/>
          </w:tcPr>
          <w:p w14:paraId="6CF5AE92" w14:textId="707BBFF7" w:rsidR="00CB5037" w:rsidRPr="00667B85" w:rsidRDefault="00606384" w:rsidP="00CB5037">
            <w:pPr>
              <w:pStyle w:val="a5"/>
              <w:jc w:val="center"/>
              <w:rPr>
                <w:sz w:val="24"/>
                <w:szCs w:val="24"/>
              </w:rPr>
            </w:pPr>
            <w:r>
              <w:rPr>
                <w:sz w:val="24"/>
                <w:szCs w:val="24"/>
              </w:rPr>
              <w:t>10,1</w:t>
            </w:r>
          </w:p>
        </w:tc>
      </w:tr>
      <w:tr w:rsidR="00CB5037" w:rsidRPr="00667B85" w14:paraId="2F4510B6" w14:textId="77777777" w:rsidTr="00606384">
        <w:tc>
          <w:tcPr>
            <w:tcW w:w="2912" w:type="dxa"/>
          </w:tcPr>
          <w:p w14:paraId="62A08CFF" w14:textId="77777777" w:rsidR="00CB5037" w:rsidRPr="00667B85" w:rsidRDefault="00CB5037" w:rsidP="00CB5037">
            <w:pPr>
              <w:pStyle w:val="a5"/>
              <w:jc w:val="both"/>
              <w:rPr>
                <w:sz w:val="24"/>
                <w:szCs w:val="24"/>
              </w:rPr>
            </w:pPr>
            <w:r w:rsidRPr="00667B85">
              <w:rPr>
                <w:sz w:val="24"/>
                <w:szCs w:val="24"/>
              </w:rPr>
              <w:t>Северо-Казахстанская</w:t>
            </w:r>
          </w:p>
        </w:tc>
        <w:tc>
          <w:tcPr>
            <w:tcW w:w="924" w:type="dxa"/>
            <w:vAlign w:val="center"/>
          </w:tcPr>
          <w:p w14:paraId="444DF4CB" w14:textId="77777777" w:rsidR="00CB5037" w:rsidRPr="00667B85" w:rsidRDefault="00D74A32" w:rsidP="00CB5037">
            <w:pPr>
              <w:pStyle w:val="a5"/>
              <w:jc w:val="center"/>
              <w:rPr>
                <w:sz w:val="24"/>
                <w:szCs w:val="24"/>
              </w:rPr>
            </w:pPr>
            <w:r w:rsidRPr="00667B85">
              <w:rPr>
                <w:sz w:val="24"/>
                <w:szCs w:val="24"/>
              </w:rPr>
              <w:t>28,8</w:t>
            </w:r>
          </w:p>
        </w:tc>
        <w:tc>
          <w:tcPr>
            <w:tcW w:w="826" w:type="dxa"/>
            <w:vAlign w:val="center"/>
          </w:tcPr>
          <w:p w14:paraId="7DB4E7A2" w14:textId="21ECFB62" w:rsidR="00CB5037" w:rsidRPr="00667B85" w:rsidRDefault="00D76387" w:rsidP="00D76387">
            <w:pPr>
              <w:pStyle w:val="a5"/>
              <w:jc w:val="center"/>
              <w:rPr>
                <w:sz w:val="24"/>
                <w:szCs w:val="24"/>
              </w:rPr>
            </w:pPr>
            <w:r>
              <w:rPr>
                <w:sz w:val="24"/>
                <w:szCs w:val="24"/>
              </w:rPr>
              <w:t>34,9</w:t>
            </w:r>
          </w:p>
        </w:tc>
        <w:tc>
          <w:tcPr>
            <w:tcW w:w="867" w:type="dxa"/>
            <w:vAlign w:val="center"/>
          </w:tcPr>
          <w:p w14:paraId="20273487" w14:textId="77777777" w:rsidR="00CB5037" w:rsidRPr="00667B85" w:rsidRDefault="00D74A32" w:rsidP="00CB5037">
            <w:pPr>
              <w:pStyle w:val="a5"/>
              <w:jc w:val="center"/>
              <w:rPr>
                <w:sz w:val="24"/>
                <w:szCs w:val="24"/>
              </w:rPr>
            </w:pPr>
            <w:r w:rsidRPr="00667B85">
              <w:rPr>
                <w:sz w:val="24"/>
                <w:szCs w:val="24"/>
              </w:rPr>
              <w:t>2,8</w:t>
            </w:r>
          </w:p>
        </w:tc>
        <w:tc>
          <w:tcPr>
            <w:tcW w:w="850" w:type="dxa"/>
            <w:vAlign w:val="center"/>
          </w:tcPr>
          <w:p w14:paraId="1B16F07E" w14:textId="227A36CF" w:rsidR="00CB5037" w:rsidRPr="00667B85" w:rsidRDefault="0003382B" w:rsidP="00CB5037">
            <w:pPr>
              <w:pStyle w:val="a5"/>
              <w:jc w:val="center"/>
              <w:rPr>
                <w:sz w:val="24"/>
                <w:szCs w:val="24"/>
              </w:rPr>
            </w:pPr>
            <w:r>
              <w:rPr>
                <w:sz w:val="24"/>
                <w:szCs w:val="24"/>
              </w:rPr>
              <w:t>5,0</w:t>
            </w:r>
          </w:p>
        </w:tc>
        <w:tc>
          <w:tcPr>
            <w:tcW w:w="851" w:type="dxa"/>
            <w:vAlign w:val="center"/>
          </w:tcPr>
          <w:p w14:paraId="5A14D642" w14:textId="77777777" w:rsidR="00CB5037" w:rsidRPr="00667B85" w:rsidRDefault="00532EE2" w:rsidP="00CB5037">
            <w:pPr>
              <w:pStyle w:val="a5"/>
              <w:jc w:val="center"/>
              <w:rPr>
                <w:sz w:val="24"/>
                <w:szCs w:val="24"/>
              </w:rPr>
            </w:pPr>
            <w:r w:rsidRPr="00667B85">
              <w:rPr>
                <w:sz w:val="24"/>
                <w:szCs w:val="24"/>
              </w:rPr>
              <w:t>0,2</w:t>
            </w:r>
          </w:p>
        </w:tc>
        <w:tc>
          <w:tcPr>
            <w:tcW w:w="875" w:type="dxa"/>
            <w:vAlign w:val="center"/>
          </w:tcPr>
          <w:p w14:paraId="6C6C7C90" w14:textId="25CF7E80" w:rsidR="00CB5037" w:rsidRPr="00667B85" w:rsidRDefault="00606384" w:rsidP="00CB5037">
            <w:pPr>
              <w:pStyle w:val="a5"/>
              <w:jc w:val="center"/>
              <w:rPr>
                <w:sz w:val="24"/>
                <w:szCs w:val="24"/>
              </w:rPr>
            </w:pPr>
            <w:r>
              <w:rPr>
                <w:sz w:val="24"/>
                <w:szCs w:val="24"/>
              </w:rPr>
              <w:t>0,2</w:t>
            </w:r>
          </w:p>
        </w:tc>
        <w:tc>
          <w:tcPr>
            <w:tcW w:w="812" w:type="dxa"/>
            <w:vAlign w:val="center"/>
          </w:tcPr>
          <w:p w14:paraId="18F3914F" w14:textId="77777777" w:rsidR="00CB5037" w:rsidRPr="00667B85" w:rsidRDefault="00F30F30" w:rsidP="00CB5037">
            <w:pPr>
              <w:pStyle w:val="a5"/>
              <w:jc w:val="center"/>
              <w:rPr>
                <w:sz w:val="24"/>
                <w:szCs w:val="24"/>
              </w:rPr>
            </w:pPr>
            <w:r w:rsidRPr="00667B85">
              <w:rPr>
                <w:sz w:val="24"/>
                <w:szCs w:val="24"/>
              </w:rPr>
              <w:t>9,7</w:t>
            </w:r>
          </w:p>
        </w:tc>
        <w:tc>
          <w:tcPr>
            <w:tcW w:w="756" w:type="dxa"/>
            <w:vAlign w:val="center"/>
          </w:tcPr>
          <w:p w14:paraId="531A33E1" w14:textId="433968DF" w:rsidR="00CB5037" w:rsidRPr="00667B85" w:rsidRDefault="00606384" w:rsidP="00CB5037">
            <w:pPr>
              <w:pStyle w:val="a5"/>
              <w:jc w:val="center"/>
              <w:rPr>
                <w:sz w:val="24"/>
                <w:szCs w:val="24"/>
              </w:rPr>
            </w:pPr>
            <w:r>
              <w:rPr>
                <w:sz w:val="24"/>
                <w:szCs w:val="24"/>
              </w:rPr>
              <w:t>14,3</w:t>
            </w:r>
          </w:p>
        </w:tc>
      </w:tr>
      <w:tr w:rsidR="00CB5037" w:rsidRPr="00667B85" w14:paraId="24806A54" w14:textId="77777777" w:rsidTr="00606384">
        <w:tc>
          <w:tcPr>
            <w:tcW w:w="2912" w:type="dxa"/>
          </w:tcPr>
          <w:p w14:paraId="079EE505" w14:textId="77777777" w:rsidR="00CB5037" w:rsidRPr="00667B85" w:rsidRDefault="00CB5037" w:rsidP="00CB5037">
            <w:pPr>
              <w:pStyle w:val="a5"/>
              <w:jc w:val="both"/>
              <w:rPr>
                <w:sz w:val="24"/>
                <w:szCs w:val="24"/>
              </w:rPr>
            </w:pPr>
            <w:r w:rsidRPr="00667B85">
              <w:rPr>
                <w:sz w:val="24"/>
                <w:szCs w:val="24"/>
              </w:rPr>
              <w:t>Туркестанская</w:t>
            </w:r>
          </w:p>
        </w:tc>
        <w:tc>
          <w:tcPr>
            <w:tcW w:w="924" w:type="dxa"/>
            <w:vAlign w:val="center"/>
          </w:tcPr>
          <w:p w14:paraId="75C4AE8E" w14:textId="77777777" w:rsidR="00CB5037" w:rsidRPr="00667B85" w:rsidRDefault="00D74A32" w:rsidP="00CB5037">
            <w:pPr>
              <w:pStyle w:val="a5"/>
              <w:jc w:val="center"/>
              <w:rPr>
                <w:sz w:val="24"/>
                <w:szCs w:val="24"/>
              </w:rPr>
            </w:pPr>
            <w:r w:rsidRPr="00667B85">
              <w:rPr>
                <w:sz w:val="24"/>
                <w:szCs w:val="24"/>
              </w:rPr>
              <w:t>-</w:t>
            </w:r>
          </w:p>
        </w:tc>
        <w:tc>
          <w:tcPr>
            <w:tcW w:w="826" w:type="dxa"/>
            <w:vAlign w:val="center"/>
          </w:tcPr>
          <w:p w14:paraId="15697134" w14:textId="1F17FF3C" w:rsidR="00CB5037" w:rsidRPr="00667B85" w:rsidRDefault="00D76387" w:rsidP="00D76387">
            <w:pPr>
              <w:pStyle w:val="a5"/>
              <w:jc w:val="center"/>
              <w:rPr>
                <w:sz w:val="24"/>
                <w:szCs w:val="24"/>
              </w:rPr>
            </w:pPr>
            <w:r>
              <w:rPr>
                <w:sz w:val="24"/>
                <w:szCs w:val="24"/>
              </w:rPr>
              <w:t>206,9</w:t>
            </w:r>
          </w:p>
        </w:tc>
        <w:tc>
          <w:tcPr>
            <w:tcW w:w="867" w:type="dxa"/>
            <w:vAlign w:val="center"/>
          </w:tcPr>
          <w:p w14:paraId="092895DC" w14:textId="77777777" w:rsidR="00CB5037" w:rsidRPr="00667B85" w:rsidRDefault="00D74A32" w:rsidP="00CB5037">
            <w:pPr>
              <w:pStyle w:val="a5"/>
              <w:jc w:val="center"/>
              <w:rPr>
                <w:sz w:val="24"/>
                <w:szCs w:val="24"/>
              </w:rPr>
            </w:pPr>
            <w:r w:rsidRPr="00667B85">
              <w:rPr>
                <w:sz w:val="24"/>
                <w:szCs w:val="24"/>
              </w:rPr>
              <w:t>-</w:t>
            </w:r>
          </w:p>
        </w:tc>
        <w:tc>
          <w:tcPr>
            <w:tcW w:w="850" w:type="dxa"/>
            <w:vAlign w:val="center"/>
          </w:tcPr>
          <w:p w14:paraId="7509D4B6" w14:textId="4DB843E0" w:rsidR="00CB5037" w:rsidRPr="00667B85" w:rsidRDefault="00D76387" w:rsidP="00CB5037">
            <w:pPr>
              <w:pStyle w:val="a5"/>
              <w:jc w:val="center"/>
              <w:rPr>
                <w:sz w:val="24"/>
                <w:szCs w:val="24"/>
              </w:rPr>
            </w:pPr>
            <w:r>
              <w:rPr>
                <w:sz w:val="24"/>
                <w:szCs w:val="24"/>
              </w:rPr>
              <w:t>81,3</w:t>
            </w:r>
          </w:p>
        </w:tc>
        <w:tc>
          <w:tcPr>
            <w:tcW w:w="851" w:type="dxa"/>
            <w:vAlign w:val="center"/>
          </w:tcPr>
          <w:p w14:paraId="15324860" w14:textId="77777777" w:rsidR="00CB5037" w:rsidRPr="00667B85" w:rsidRDefault="00532EE2" w:rsidP="00CB5037">
            <w:pPr>
              <w:pStyle w:val="a5"/>
              <w:jc w:val="center"/>
              <w:rPr>
                <w:sz w:val="24"/>
                <w:szCs w:val="24"/>
              </w:rPr>
            </w:pPr>
            <w:r w:rsidRPr="00667B85">
              <w:rPr>
                <w:sz w:val="24"/>
                <w:szCs w:val="24"/>
              </w:rPr>
              <w:t>-</w:t>
            </w:r>
          </w:p>
        </w:tc>
        <w:tc>
          <w:tcPr>
            <w:tcW w:w="875" w:type="dxa"/>
            <w:vAlign w:val="center"/>
          </w:tcPr>
          <w:p w14:paraId="450F40E6" w14:textId="5021890D" w:rsidR="00CB5037" w:rsidRPr="00667B85" w:rsidRDefault="00606384" w:rsidP="00CB5037">
            <w:pPr>
              <w:pStyle w:val="a5"/>
              <w:jc w:val="center"/>
              <w:rPr>
                <w:sz w:val="24"/>
                <w:szCs w:val="24"/>
              </w:rPr>
            </w:pPr>
            <w:r>
              <w:rPr>
                <w:sz w:val="24"/>
                <w:szCs w:val="24"/>
              </w:rPr>
              <w:t>4,1</w:t>
            </w:r>
          </w:p>
        </w:tc>
        <w:tc>
          <w:tcPr>
            <w:tcW w:w="812" w:type="dxa"/>
            <w:vAlign w:val="center"/>
          </w:tcPr>
          <w:p w14:paraId="75398FF8" w14:textId="77777777" w:rsidR="00CB5037" w:rsidRPr="00667B85" w:rsidRDefault="00F30F30" w:rsidP="00CB5037">
            <w:pPr>
              <w:pStyle w:val="a5"/>
              <w:jc w:val="center"/>
              <w:rPr>
                <w:sz w:val="24"/>
                <w:szCs w:val="24"/>
              </w:rPr>
            </w:pPr>
            <w:r w:rsidRPr="00667B85">
              <w:rPr>
                <w:sz w:val="24"/>
                <w:szCs w:val="24"/>
              </w:rPr>
              <w:t>-</w:t>
            </w:r>
          </w:p>
        </w:tc>
        <w:tc>
          <w:tcPr>
            <w:tcW w:w="756" w:type="dxa"/>
            <w:vAlign w:val="center"/>
          </w:tcPr>
          <w:p w14:paraId="3C5503D2" w14:textId="7EE74CA6" w:rsidR="00CB5037" w:rsidRPr="00667B85" w:rsidRDefault="00606384" w:rsidP="00CB5037">
            <w:pPr>
              <w:pStyle w:val="a5"/>
              <w:jc w:val="center"/>
              <w:rPr>
                <w:sz w:val="24"/>
                <w:szCs w:val="24"/>
              </w:rPr>
            </w:pPr>
            <w:r>
              <w:rPr>
                <w:sz w:val="24"/>
                <w:szCs w:val="24"/>
              </w:rPr>
              <w:t>39,3</w:t>
            </w:r>
          </w:p>
        </w:tc>
      </w:tr>
      <w:tr w:rsidR="00A53060" w:rsidRPr="00667B85" w14:paraId="79F5F964" w14:textId="77777777" w:rsidTr="00606384">
        <w:tc>
          <w:tcPr>
            <w:tcW w:w="2912" w:type="dxa"/>
          </w:tcPr>
          <w:p w14:paraId="6D7BE697" w14:textId="77777777" w:rsidR="00A53060" w:rsidRPr="00667B85" w:rsidRDefault="00A53060" w:rsidP="00F85415">
            <w:pPr>
              <w:pStyle w:val="a5"/>
              <w:jc w:val="both"/>
              <w:rPr>
                <w:sz w:val="24"/>
                <w:szCs w:val="24"/>
              </w:rPr>
            </w:pPr>
            <w:r w:rsidRPr="00667B85">
              <w:rPr>
                <w:sz w:val="24"/>
                <w:szCs w:val="24"/>
                <w:lang w:val="kk-KZ"/>
              </w:rPr>
              <w:t>Ұлытау</w:t>
            </w:r>
          </w:p>
        </w:tc>
        <w:tc>
          <w:tcPr>
            <w:tcW w:w="924" w:type="dxa"/>
            <w:vAlign w:val="center"/>
          </w:tcPr>
          <w:p w14:paraId="454A1309" w14:textId="77777777" w:rsidR="00A53060" w:rsidRPr="00667B85" w:rsidRDefault="00D74A32" w:rsidP="00F85415">
            <w:pPr>
              <w:pStyle w:val="a5"/>
              <w:jc w:val="center"/>
              <w:rPr>
                <w:sz w:val="24"/>
                <w:szCs w:val="24"/>
              </w:rPr>
            </w:pPr>
            <w:r w:rsidRPr="00667B85">
              <w:rPr>
                <w:sz w:val="24"/>
                <w:szCs w:val="24"/>
              </w:rPr>
              <w:t>-</w:t>
            </w:r>
          </w:p>
        </w:tc>
        <w:tc>
          <w:tcPr>
            <w:tcW w:w="826" w:type="dxa"/>
            <w:vAlign w:val="center"/>
          </w:tcPr>
          <w:p w14:paraId="45C91490" w14:textId="51B693B2" w:rsidR="00A53060" w:rsidRPr="00667B85" w:rsidRDefault="00D76387" w:rsidP="00D76387">
            <w:pPr>
              <w:pStyle w:val="a5"/>
              <w:jc w:val="center"/>
              <w:rPr>
                <w:sz w:val="24"/>
                <w:szCs w:val="24"/>
              </w:rPr>
            </w:pPr>
            <w:r>
              <w:rPr>
                <w:sz w:val="24"/>
                <w:szCs w:val="24"/>
              </w:rPr>
              <w:t>18,8</w:t>
            </w:r>
          </w:p>
        </w:tc>
        <w:tc>
          <w:tcPr>
            <w:tcW w:w="867" w:type="dxa"/>
            <w:vAlign w:val="center"/>
          </w:tcPr>
          <w:p w14:paraId="4E26BF6A" w14:textId="77777777" w:rsidR="00A53060" w:rsidRPr="00667B85" w:rsidRDefault="00D74A32" w:rsidP="00F85415">
            <w:pPr>
              <w:pStyle w:val="a5"/>
              <w:jc w:val="center"/>
              <w:rPr>
                <w:sz w:val="24"/>
                <w:szCs w:val="24"/>
              </w:rPr>
            </w:pPr>
            <w:r w:rsidRPr="00667B85">
              <w:rPr>
                <w:sz w:val="24"/>
                <w:szCs w:val="24"/>
              </w:rPr>
              <w:t>-</w:t>
            </w:r>
          </w:p>
        </w:tc>
        <w:tc>
          <w:tcPr>
            <w:tcW w:w="850" w:type="dxa"/>
            <w:vAlign w:val="center"/>
          </w:tcPr>
          <w:p w14:paraId="3F8A1CF3" w14:textId="6A3614B4" w:rsidR="00A53060" w:rsidRPr="00667B85" w:rsidRDefault="00D76387" w:rsidP="00F85415">
            <w:pPr>
              <w:pStyle w:val="a5"/>
              <w:jc w:val="center"/>
              <w:rPr>
                <w:sz w:val="24"/>
                <w:szCs w:val="24"/>
              </w:rPr>
            </w:pPr>
            <w:r>
              <w:rPr>
                <w:sz w:val="24"/>
                <w:szCs w:val="24"/>
              </w:rPr>
              <w:t>3,9</w:t>
            </w:r>
          </w:p>
        </w:tc>
        <w:tc>
          <w:tcPr>
            <w:tcW w:w="851" w:type="dxa"/>
            <w:vAlign w:val="center"/>
          </w:tcPr>
          <w:p w14:paraId="30856F25" w14:textId="77777777" w:rsidR="00A53060" w:rsidRPr="00667B85" w:rsidRDefault="00532EE2" w:rsidP="00F85415">
            <w:pPr>
              <w:pStyle w:val="a5"/>
              <w:jc w:val="center"/>
              <w:rPr>
                <w:sz w:val="24"/>
                <w:szCs w:val="24"/>
              </w:rPr>
            </w:pPr>
            <w:r w:rsidRPr="00667B85">
              <w:rPr>
                <w:sz w:val="24"/>
                <w:szCs w:val="24"/>
              </w:rPr>
              <w:t>-</w:t>
            </w:r>
          </w:p>
        </w:tc>
        <w:tc>
          <w:tcPr>
            <w:tcW w:w="875" w:type="dxa"/>
            <w:vAlign w:val="center"/>
          </w:tcPr>
          <w:p w14:paraId="0A05A241" w14:textId="09955446" w:rsidR="00A53060" w:rsidRPr="00667B85" w:rsidRDefault="00606384" w:rsidP="00F85415">
            <w:pPr>
              <w:pStyle w:val="a5"/>
              <w:jc w:val="center"/>
              <w:rPr>
                <w:sz w:val="24"/>
                <w:szCs w:val="24"/>
              </w:rPr>
            </w:pPr>
            <w:r>
              <w:rPr>
                <w:sz w:val="24"/>
                <w:szCs w:val="24"/>
              </w:rPr>
              <w:t>0,2</w:t>
            </w:r>
          </w:p>
        </w:tc>
        <w:tc>
          <w:tcPr>
            <w:tcW w:w="812" w:type="dxa"/>
            <w:vAlign w:val="center"/>
          </w:tcPr>
          <w:p w14:paraId="152E59DA" w14:textId="77777777" w:rsidR="00A53060" w:rsidRPr="00667B85" w:rsidRDefault="00F30F30" w:rsidP="00F85415">
            <w:pPr>
              <w:pStyle w:val="a5"/>
              <w:jc w:val="center"/>
              <w:rPr>
                <w:sz w:val="24"/>
                <w:szCs w:val="24"/>
              </w:rPr>
            </w:pPr>
            <w:r w:rsidRPr="00667B85">
              <w:rPr>
                <w:sz w:val="24"/>
                <w:szCs w:val="24"/>
              </w:rPr>
              <w:t>-</w:t>
            </w:r>
          </w:p>
        </w:tc>
        <w:tc>
          <w:tcPr>
            <w:tcW w:w="756" w:type="dxa"/>
            <w:vAlign w:val="center"/>
          </w:tcPr>
          <w:p w14:paraId="2E39C98D" w14:textId="143DD80F" w:rsidR="00A53060" w:rsidRPr="00667B85" w:rsidRDefault="00606384" w:rsidP="00F85415">
            <w:pPr>
              <w:pStyle w:val="a5"/>
              <w:jc w:val="center"/>
              <w:rPr>
                <w:sz w:val="24"/>
                <w:szCs w:val="24"/>
              </w:rPr>
            </w:pPr>
            <w:r>
              <w:rPr>
                <w:sz w:val="24"/>
                <w:szCs w:val="24"/>
              </w:rPr>
              <w:t>20,7</w:t>
            </w:r>
          </w:p>
        </w:tc>
      </w:tr>
      <w:tr w:rsidR="00CB5037" w:rsidRPr="00667B85" w14:paraId="0EF18C78" w14:textId="77777777" w:rsidTr="00606384">
        <w:tc>
          <w:tcPr>
            <w:tcW w:w="2912" w:type="dxa"/>
          </w:tcPr>
          <w:p w14:paraId="6C6D62FE" w14:textId="77777777" w:rsidR="00CB5037" w:rsidRPr="00667B85" w:rsidRDefault="00CB5037" w:rsidP="00CB5037">
            <w:pPr>
              <w:pStyle w:val="a5"/>
              <w:jc w:val="both"/>
              <w:rPr>
                <w:sz w:val="24"/>
                <w:szCs w:val="24"/>
              </w:rPr>
            </w:pPr>
            <w:r w:rsidRPr="00667B85">
              <w:rPr>
                <w:sz w:val="24"/>
                <w:szCs w:val="24"/>
              </w:rPr>
              <w:t>Восточно-Казахстанская</w:t>
            </w:r>
          </w:p>
        </w:tc>
        <w:tc>
          <w:tcPr>
            <w:tcW w:w="924" w:type="dxa"/>
            <w:vAlign w:val="center"/>
          </w:tcPr>
          <w:p w14:paraId="3B7B993E" w14:textId="77777777" w:rsidR="00CB5037" w:rsidRPr="00667B85" w:rsidRDefault="00D74A32" w:rsidP="00CB5037">
            <w:pPr>
              <w:pStyle w:val="a5"/>
              <w:jc w:val="center"/>
              <w:rPr>
                <w:sz w:val="24"/>
                <w:szCs w:val="24"/>
              </w:rPr>
            </w:pPr>
            <w:r w:rsidRPr="00667B85">
              <w:rPr>
                <w:sz w:val="24"/>
                <w:szCs w:val="24"/>
              </w:rPr>
              <w:t>99,6</w:t>
            </w:r>
          </w:p>
        </w:tc>
        <w:tc>
          <w:tcPr>
            <w:tcW w:w="826" w:type="dxa"/>
            <w:vAlign w:val="center"/>
          </w:tcPr>
          <w:p w14:paraId="0FB2B9D1" w14:textId="1EC3C5FB" w:rsidR="00CB5037" w:rsidRPr="00667B85" w:rsidRDefault="00D76387" w:rsidP="00D76387">
            <w:pPr>
              <w:pStyle w:val="a5"/>
              <w:jc w:val="center"/>
              <w:rPr>
                <w:sz w:val="24"/>
                <w:szCs w:val="24"/>
              </w:rPr>
            </w:pPr>
            <w:r>
              <w:rPr>
                <w:sz w:val="24"/>
                <w:szCs w:val="24"/>
              </w:rPr>
              <w:t>62,6</w:t>
            </w:r>
          </w:p>
        </w:tc>
        <w:tc>
          <w:tcPr>
            <w:tcW w:w="867" w:type="dxa"/>
            <w:vAlign w:val="center"/>
          </w:tcPr>
          <w:p w14:paraId="568F35AE" w14:textId="77777777" w:rsidR="00CB5037" w:rsidRPr="00667B85" w:rsidRDefault="00D74A32" w:rsidP="00CB5037">
            <w:pPr>
              <w:pStyle w:val="a5"/>
              <w:jc w:val="center"/>
              <w:rPr>
                <w:sz w:val="24"/>
                <w:szCs w:val="24"/>
              </w:rPr>
            </w:pPr>
            <w:r w:rsidRPr="00667B85">
              <w:rPr>
                <w:sz w:val="24"/>
                <w:szCs w:val="24"/>
              </w:rPr>
              <w:t>15,7</w:t>
            </w:r>
          </w:p>
        </w:tc>
        <w:tc>
          <w:tcPr>
            <w:tcW w:w="850" w:type="dxa"/>
            <w:vAlign w:val="center"/>
          </w:tcPr>
          <w:p w14:paraId="4F0B3B3D" w14:textId="46C81480" w:rsidR="00CB5037" w:rsidRPr="00667B85" w:rsidRDefault="00D76387" w:rsidP="00CB5037">
            <w:pPr>
              <w:pStyle w:val="a5"/>
              <w:jc w:val="center"/>
              <w:rPr>
                <w:sz w:val="24"/>
                <w:szCs w:val="24"/>
              </w:rPr>
            </w:pPr>
            <w:r>
              <w:rPr>
                <w:sz w:val="24"/>
                <w:szCs w:val="24"/>
              </w:rPr>
              <w:t>9,0</w:t>
            </w:r>
          </w:p>
        </w:tc>
        <w:tc>
          <w:tcPr>
            <w:tcW w:w="851" w:type="dxa"/>
            <w:vAlign w:val="center"/>
          </w:tcPr>
          <w:p w14:paraId="7CEC63A1" w14:textId="77777777" w:rsidR="00CB5037" w:rsidRPr="00667B85" w:rsidRDefault="00532EE2" w:rsidP="00CB5037">
            <w:pPr>
              <w:pStyle w:val="a5"/>
              <w:jc w:val="center"/>
              <w:rPr>
                <w:sz w:val="24"/>
                <w:szCs w:val="24"/>
              </w:rPr>
            </w:pPr>
            <w:r w:rsidRPr="00667B85">
              <w:rPr>
                <w:sz w:val="24"/>
                <w:szCs w:val="24"/>
              </w:rPr>
              <w:t>1,3</w:t>
            </w:r>
          </w:p>
        </w:tc>
        <w:tc>
          <w:tcPr>
            <w:tcW w:w="875" w:type="dxa"/>
            <w:vAlign w:val="center"/>
          </w:tcPr>
          <w:p w14:paraId="13B71AD7" w14:textId="153EDCA3" w:rsidR="00CB5037" w:rsidRPr="00667B85" w:rsidRDefault="00606384" w:rsidP="00CB5037">
            <w:pPr>
              <w:pStyle w:val="a5"/>
              <w:jc w:val="center"/>
              <w:rPr>
                <w:sz w:val="24"/>
                <w:szCs w:val="24"/>
              </w:rPr>
            </w:pPr>
            <w:r>
              <w:rPr>
                <w:sz w:val="24"/>
                <w:szCs w:val="24"/>
              </w:rPr>
              <w:t>0,5</w:t>
            </w:r>
          </w:p>
        </w:tc>
        <w:tc>
          <w:tcPr>
            <w:tcW w:w="812" w:type="dxa"/>
            <w:vAlign w:val="center"/>
          </w:tcPr>
          <w:p w14:paraId="728D6D9D" w14:textId="77777777" w:rsidR="00CB5037" w:rsidRPr="00667B85" w:rsidRDefault="00F30F30" w:rsidP="00CB5037">
            <w:pPr>
              <w:pStyle w:val="a5"/>
              <w:jc w:val="center"/>
              <w:rPr>
                <w:sz w:val="24"/>
                <w:szCs w:val="24"/>
              </w:rPr>
            </w:pPr>
            <w:r w:rsidRPr="00667B85">
              <w:rPr>
                <w:sz w:val="24"/>
                <w:szCs w:val="24"/>
              </w:rPr>
              <w:t>15,8</w:t>
            </w:r>
          </w:p>
        </w:tc>
        <w:tc>
          <w:tcPr>
            <w:tcW w:w="756" w:type="dxa"/>
            <w:vAlign w:val="center"/>
          </w:tcPr>
          <w:p w14:paraId="36B31320" w14:textId="4ECAAA10" w:rsidR="00CB5037" w:rsidRPr="00667B85" w:rsidRDefault="00606384" w:rsidP="00CB5037">
            <w:pPr>
              <w:pStyle w:val="a5"/>
              <w:jc w:val="center"/>
              <w:rPr>
                <w:sz w:val="24"/>
                <w:szCs w:val="24"/>
              </w:rPr>
            </w:pPr>
            <w:r>
              <w:rPr>
                <w:sz w:val="24"/>
                <w:szCs w:val="24"/>
              </w:rPr>
              <w:t>14,4</w:t>
            </w:r>
          </w:p>
        </w:tc>
      </w:tr>
      <w:tr w:rsidR="00CB5037" w:rsidRPr="00667B85" w14:paraId="4AF48B62" w14:textId="77777777" w:rsidTr="00606384">
        <w:tc>
          <w:tcPr>
            <w:tcW w:w="2912" w:type="dxa"/>
          </w:tcPr>
          <w:p w14:paraId="63A682E7" w14:textId="77777777" w:rsidR="00CB5037" w:rsidRPr="00667B85" w:rsidRDefault="00CB5037" w:rsidP="00CB5037">
            <w:pPr>
              <w:pStyle w:val="a5"/>
              <w:jc w:val="both"/>
              <w:rPr>
                <w:sz w:val="24"/>
                <w:szCs w:val="24"/>
              </w:rPr>
            </w:pPr>
            <w:r w:rsidRPr="00667B85">
              <w:rPr>
                <w:sz w:val="24"/>
                <w:szCs w:val="24"/>
              </w:rPr>
              <w:t xml:space="preserve">г. </w:t>
            </w:r>
            <w:r w:rsidR="00A53060" w:rsidRPr="00667B85">
              <w:rPr>
                <w:sz w:val="24"/>
                <w:szCs w:val="24"/>
              </w:rPr>
              <w:t>Аста</w:t>
            </w:r>
            <w:r w:rsidR="00D74A32" w:rsidRPr="00667B85">
              <w:rPr>
                <w:sz w:val="24"/>
                <w:szCs w:val="24"/>
              </w:rPr>
              <w:t>на</w:t>
            </w:r>
          </w:p>
        </w:tc>
        <w:tc>
          <w:tcPr>
            <w:tcW w:w="924" w:type="dxa"/>
            <w:vAlign w:val="center"/>
          </w:tcPr>
          <w:p w14:paraId="05F8B150" w14:textId="77777777" w:rsidR="00CB5037" w:rsidRPr="00667B85" w:rsidRDefault="00D74A32" w:rsidP="00CB5037">
            <w:pPr>
              <w:pStyle w:val="a5"/>
              <w:jc w:val="center"/>
              <w:rPr>
                <w:sz w:val="24"/>
                <w:szCs w:val="24"/>
              </w:rPr>
            </w:pPr>
            <w:r w:rsidRPr="00667B85">
              <w:rPr>
                <w:sz w:val="24"/>
                <w:szCs w:val="24"/>
              </w:rPr>
              <w:t>100,3</w:t>
            </w:r>
          </w:p>
        </w:tc>
        <w:tc>
          <w:tcPr>
            <w:tcW w:w="826" w:type="dxa"/>
            <w:vAlign w:val="center"/>
          </w:tcPr>
          <w:p w14:paraId="30B6F1ED" w14:textId="51E2DAAC" w:rsidR="00CB5037" w:rsidRPr="00667B85" w:rsidRDefault="00D76387" w:rsidP="00D76387">
            <w:pPr>
              <w:pStyle w:val="a5"/>
              <w:jc w:val="center"/>
              <w:rPr>
                <w:sz w:val="24"/>
                <w:szCs w:val="24"/>
              </w:rPr>
            </w:pPr>
            <w:r>
              <w:rPr>
                <w:sz w:val="24"/>
                <w:szCs w:val="24"/>
              </w:rPr>
              <w:t>227,4</w:t>
            </w:r>
          </w:p>
        </w:tc>
        <w:tc>
          <w:tcPr>
            <w:tcW w:w="867" w:type="dxa"/>
            <w:vAlign w:val="center"/>
          </w:tcPr>
          <w:p w14:paraId="756BDCD9" w14:textId="77777777" w:rsidR="00CB5037" w:rsidRPr="00667B85" w:rsidRDefault="00D74A32" w:rsidP="00CB5037">
            <w:pPr>
              <w:pStyle w:val="a5"/>
              <w:jc w:val="center"/>
              <w:rPr>
                <w:sz w:val="24"/>
                <w:szCs w:val="24"/>
              </w:rPr>
            </w:pPr>
            <w:r w:rsidRPr="00667B85">
              <w:rPr>
                <w:sz w:val="24"/>
                <w:szCs w:val="24"/>
              </w:rPr>
              <w:t>0,032</w:t>
            </w:r>
          </w:p>
        </w:tc>
        <w:tc>
          <w:tcPr>
            <w:tcW w:w="850" w:type="dxa"/>
            <w:vAlign w:val="center"/>
          </w:tcPr>
          <w:p w14:paraId="4604632C" w14:textId="5D4A7BA0" w:rsidR="00CB5037" w:rsidRPr="00667B85" w:rsidRDefault="00D76387" w:rsidP="00CB5037">
            <w:pPr>
              <w:pStyle w:val="a5"/>
              <w:jc w:val="center"/>
              <w:rPr>
                <w:sz w:val="24"/>
                <w:szCs w:val="24"/>
              </w:rPr>
            </w:pPr>
            <w:r>
              <w:rPr>
                <w:sz w:val="24"/>
                <w:szCs w:val="24"/>
              </w:rPr>
              <w:t>1,8</w:t>
            </w:r>
          </w:p>
        </w:tc>
        <w:tc>
          <w:tcPr>
            <w:tcW w:w="851" w:type="dxa"/>
            <w:vAlign w:val="center"/>
          </w:tcPr>
          <w:p w14:paraId="315D7005" w14:textId="77777777" w:rsidR="00CB5037" w:rsidRPr="00667B85" w:rsidRDefault="00532EE2" w:rsidP="00CB5037">
            <w:pPr>
              <w:pStyle w:val="a5"/>
              <w:jc w:val="center"/>
              <w:rPr>
                <w:sz w:val="24"/>
                <w:szCs w:val="24"/>
              </w:rPr>
            </w:pPr>
            <w:r w:rsidRPr="00667B85">
              <w:rPr>
                <w:sz w:val="24"/>
                <w:szCs w:val="24"/>
              </w:rPr>
              <w:t>-</w:t>
            </w:r>
          </w:p>
        </w:tc>
        <w:tc>
          <w:tcPr>
            <w:tcW w:w="875" w:type="dxa"/>
            <w:vAlign w:val="center"/>
          </w:tcPr>
          <w:p w14:paraId="689F2BE8" w14:textId="780FDDD6" w:rsidR="00CB5037" w:rsidRPr="00667B85" w:rsidRDefault="00606384" w:rsidP="00CB5037">
            <w:pPr>
              <w:pStyle w:val="a5"/>
              <w:jc w:val="center"/>
              <w:rPr>
                <w:sz w:val="24"/>
                <w:szCs w:val="24"/>
              </w:rPr>
            </w:pPr>
            <w:r>
              <w:rPr>
                <w:sz w:val="24"/>
                <w:szCs w:val="24"/>
              </w:rPr>
              <w:t>0,09</w:t>
            </w:r>
          </w:p>
        </w:tc>
        <w:tc>
          <w:tcPr>
            <w:tcW w:w="812" w:type="dxa"/>
            <w:vAlign w:val="center"/>
          </w:tcPr>
          <w:p w14:paraId="3D64570C" w14:textId="77777777" w:rsidR="00CB5037" w:rsidRPr="00667B85" w:rsidRDefault="00EE1918" w:rsidP="00CB5037">
            <w:pPr>
              <w:pStyle w:val="a5"/>
              <w:jc w:val="center"/>
              <w:rPr>
                <w:sz w:val="24"/>
                <w:szCs w:val="24"/>
              </w:rPr>
            </w:pPr>
            <w:r w:rsidRPr="00667B85">
              <w:rPr>
                <w:sz w:val="24"/>
                <w:szCs w:val="24"/>
              </w:rPr>
              <w:t>0,03</w:t>
            </w:r>
          </w:p>
        </w:tc>
        <w:tc>
          <w:tcPr>
            <w:tcW w:w="756" w:type="dxa"/>
            <w:vAlign w:val="center"/>
          </w:tcPr>
          <w:p w14:paraId="4D6C3330" w14:textId="413EE1A4" w:rsidR="00CB5037" w:rsidRPr="00667B85" w:rsidRDefault="00606384" w:rsidP="00CB5037">
            <w:pPr>
              <w:pStyle w:val="a5"/>
              <w:jc w:val="center"/>
              <w:rPr>
                <w:sz w:val="24"/>
                <w:szCs w:val="24"/>
              </w:rPr>
            </w:pPr>
            <w:r>
              <w:rPr>
                <w:sz w:val="24"/>
                <w:szCs w:val="24"/>
              </w:rPr>
              <w:t>0,8</w:t>
            </w:r>
          </w:p>
        </w:tc>
      </w:tr>
      <w:tr w:rsidR="00CB5037" w:rsidRPr="00667B85" w14:paraId="53C27835" w14:textId="77777777" w:rsidTr="00606384">
        <w:tc>
          <w:tcPr>
            <w:tcW w:w="2912" w:type="dxa"/>
          </w:tcPr>
          <w:p w14:paraId="22940B5D" w14:textId="77777777" w:rsidR="00CB5037" w:rsidRPr="00667B85" w:rsidRDefault="00CB5037" w:rsidP="00CB5037">
            <w:pPr>
              <w:pStyle w:val="a5"/>
              <w:jc w:val="both"/>
              <w:rPr>
                <w:sz w:val="24"/>
                <w:szCs w:val="24"/>
              </w:rPr>
            </w:pPr>
            <w:r w:rsidRPr="00667B85">
              <w:rPr>
                <w:sz w:val="24"/>
                <w:szCs w:val="24"/>
              </w:rPr>
              <w:t>г. Алматы</w:t>
            </w:r>
          </w:p>
        </w:tc>
        <w:tc>
          <w:tcPr>
            <w:tcW w:w="924" w:type="dxa"/>
            <w:vAlign w:val="center"/>
          </w:tcPr>
          <w:p w14:paraId="2484C3AE" w14:textId="77777777" w:rsidR="00CB5037" w:rsidRPr="00667B85" w:rsidRDefault="00D74A32" w:rsidP="00CB5037">
            <w:pPr>
              <w:pStyle w:val="a5"/>
              <w:jc w:val="center"/>
              <w:rPr>
                <w:sz w:val="24"/>
                <w:szCs w:val="24"/>
              </w:rPr>
            </w:pPr>
            <w:r w:rsidRPr="00667B85">
              <w:rPr>
                <w:sz w:val="24"/>
                <w:szCs w:val="24"/>
              </w:rPr>
              <w:t>160,8</w:t>
            </w:r>
          </w:p>
        </w:tc>
        <w:tc>
          <w:tcPr>
            <w:tcW w:w="826" w:type="dxa"/>
            <w:vAlign w:val="center"/>
          </w:tcPr>
          <w:p w14:paraId="1453BC56" w14:textId="15B1E7D7" w:rsidR="00CB5037" w:rsidRPr="00667B85" w:rsidRDefault="00D76387" w:rsidP="00D76387">
            <w:pPr>
              <w:pStyle w:val="a5"/>
              <w:jc w:val="center"/>
              <w:rPr>
                <w:sz w:val="24"/>
                <w:szCs w:val="24"/>
              </w:rPr>
            </w:pPr>
            <w:r>
              <w:rPr>
                <w:sz w:val="24"/>
                <w:szCs w:val="24"/>
              </w:rPr>
              <w:t>340,1</w:t>
            </w:r>
          </w:p>
        </w:tc>
        <w:tc>
          <w:tcPr>
            <w:tcW w:w="867" w:type="dxa"/>
            <w:vAlign w:val="center"/>
          </w:tcPr>
          <w:p w14:paraId="6B6CE5B6" w14:textId="77777777" w:rsidR="00CB5037" w:rsidRPr="00667B85" w:rsidRDefault="00D74A32" w:rsidP="00CB5037">
            <w:pPr>
              <w:pStyle w:val="a5"/>
              <w:jc w:val="center"/>
              <w:rPr>
                <w:sz w:val="24"/>
                <w:szCs w:val="24"/>
              </w:rPr>
            </w:pPr>
            <w:r w:rsidRPr="00667B85">
              <w:rPr>
                <w:sz w:val="24"/>
                <w:szCs w:val="24"/>
              </w:rPr>
              <w:t>0,179</w:t>
            </w:r>
          </w:p>
        </w:tc>
        <w:tc>
          <w:tcPr>
            <w:tcW w:w="850" w:type="dxa"/>
            <w:vAlign w:val="center"/>
          </w:tcPr>
          <w:p w14:paraId="4BB57958" w14:textId="7F7EFE52" w:rsidR="00CB5037" w:rsidRPr="00667B85" w:rsidRDefault="00D76387" w:rsidP="00CB5037">
            <w:pPr>
              <w:pStyle w:val="a5"/>
              <w:jc w:val="center"/>
              <w:rPr>
                <w:sz w:val="24"/>
                <w:szCs w:val="24"/>
              </w:rPr>
            </w:pPr>
            <w:r>
              <w:rPr>
                <w:sz w:val="24"/>
                <w:szCs w:val="24"/>
              </w:rPr>
              <w:t>3,1</w:t>
            </w:r>
          </w:p>
        </w:tc>
        <w:tc>
          <w:tcPr>
            <w:tcW w:w="851" w:type="dxa"/>
            <w:vAlign w:val="center"/>
          </w:tcPr>
          <w:p w14:paraId="0BFCF31F" w14:textId="77777777" w:rsidR="00CB5037" w:rsidRPr="00667B85" w:rsidRDefault="00532EE2" w:rsidP="00CB5037">
            <w:pPr>
              <w:pStyle w:val="a5"/>
              <w:jc w:val="center"/>
              <w:rPr>
                <w:sz w:val="24"/>
                <w:szCs w:val="24"/>
              </w:rPr>
            </w:pPr>
            <w:r w:rsidRPr="00667B85">
              <w:rPr>
                <w:sz w:val="24"/>
                <w:szCs w:val="24"/>
              </w:rPr>
              <w:t>0,02</w:t>
            </w:r>
          </w:p>
        </w:tc>
        <w:tc>
          <w:tcPr>
            <w:tcW w:w="875" w:type="dxa"/>
            <w:vAlign w:val="center"/>
          </w:tcPr>
          <w:p w14:paraId="0207B10D" w14:textId="1B2435DD" w:rsidR="00CB5037" w:rsidRPr="00667B85" w:rsidRDefault="00606384" w:rsidP="00CB5037">
            <w:pPr>
              <w:pStyle w:val="a5"/>
              <w:jc w:val="center"/>
              <w:rPr>
                <w:sz w:val="24"/>
                <w:szCs w:val="24"/>
              </w:rPr>
            </w:pPr>
            <w:r>
              <w:rPr>
                <w:sz w:val="24"/>
                <w:szCs w:val="24"/>
              </w:rPr>
              <w:t>0,2</w:t>
            </w:r>
          </w:p>
        </w:tc>
        <w:tc>
          <w:tcPr>
            <w:tcW w:w="812" w:type="dxa"/>
            <w:vAlign w:val="center"/>
          </w:tcPr>
          <w:p w14:paraId="7C1FE974" w14:textId="77777777" w:rsidR="00CB5037" w:rsidRPr="00667B85" w:rsidRDefault="00EE1918" w:rsidP="00CB5037">
            <w:pPr>
              <w:pStyle w:val="a5"/>
              <w:jc w:val="center"/>
              <w:rPr>
                <w:sz w:val="24"/>
                <w:szCs w:val="24"/>
              </w:rPr>
            </w:pPr>
            <w:r w:rsidRPr="00667B85">
              <w:rPr>
                <w:sz w:val="24"/>
                <w:szCs w:val="24"/>
              </w:rPr>
              <w:t>0,1</w:t>
            </w:r>
          </w:p>
        </w:tc>
        <w:tc>
          <w:tcPr>
            <w:tcW w:w="756" w:type="dxa"/>
            <w:vAlign w:val="center"/>
          </w:tcPr>
          <w:p w14:paraId="6F4C0E03" w14:textId="6AC8A909" w:rsidR="00CB5037" w:rsidRPr="00667B85" w:rsidRDefault="00606384" w:rsidP="00CB5037">
            <w:pPr>
              <w:pStyle w:val="a5"/>
              <w:jc w:val="center"/>
              <w:rPr>
                <w:sz w:val="24"/>
                <w:szCs w:val="24"/>
              </w:rPr>
            </w:pPr>
            <w:r>
              <w:rPr>
                <w:sz w:val="24"/>
                <w:szCs w:val="24"/>
              </w:rPr>
              <w:t>0,9</w:t>
            </w:r>
          </w:p>
        </w:tc>
      </w:tr>
      <w:tr w:rsidR="00CB5037" w:rsidRPr="00667B85" w14:paraId="3B6852AD" w14:textId="77777777" w:rsidTr="00606384">
        <w:tc>
          <w:tcPr>
            <w:tcW w:w="2912" w:type="dxa"/>
          </w:tcPr>
          <w:p w14:paraId="668A717A" w14:textId="77777777" w:rsidR="00CB5037" w:rsidRPr="00667B85" w:rsidRDefault="00CB5037" w:rsidP="00CB5037">
            <w:pPr>
              <w:pStyle w:val="a5"/>
              <w:jc w:val="both"/>
              <w:rPr>
                <w:sz w:val="24"/>
                <w:szCs w:val="24"/>
              </w:rPr>
            </w:pPr>
            <w:r w:rsidRPr="00667B85">
              <w:rPr>
                <w:sz w:val="24"/>
                <w:szCs w:val="24"/>
              </w:rPr>
              <w:t>г. Шымкент</w:t>
            </w:r>
          </w:p>
        </w:tc>
        <w:tc>
          <w:tcPr>
            <w:tcW w:w="924" w:type="dxa"/>
            <w:vAlign w:val="center"/>
          </w:tcPr>
          <w:p w14:paraId="6830488F" w14:textId="77777777" w:rsidR="00CB5037" w:rsidRPr="00667B85" w:rsidRDefault="00D74A32" w:rsidP="00CB5037">
            <w:pPr>
              <w:pStyle w:val="a5"/>
              <w:jc w:val="center"/>
              <w:rPr>
                <w:sz w:val="24"/>
                <w:szCs w:val="24"/>
              </w:rPr>
            </w:pPr>
            <w:r w:rsidRPr="00667B85">
              <w:rPr>
                <w:sz w:val="24"/>
                <w:szCs w:val="24"/>
              </w:rPr>
              <w:t>-</w:t>
            </w:r>
          </w:p>
        </w:tc>
        <w:tc>
          <w:tcPr>
            <w:tcW w:w="826" w:type="dxa"/>
            <w:vAlign w:val="center"/>
          </w:tcPr>
          <w:p w14:paraId="1F5C7DBA" w14:textId="684160A5" w:rsidR="00CB5037" w:rsidRPr="00667B85" w:rsidRDefault="00D76387" w:rsidP="00D76387">
            <w:pPr>
              <w:pStyle w:val="a5"/>
              <w:jc w:val="center"/>
              <w:rPr>
                <w:sz w:val="24"/>
                <w:szCs w:val="24"/>
              </w:rPr>
            </w:pPr>
            <w:r>
              <w:rPr>
                <w:sz w:val="24"/>
                <w:szCs w:val="24"/>
              </w:rPr>
              <w:t>128,5</w:t>
            </w:r>
          </w:p>
        </w:tc>
        <w:tc>
          <w:tcPr>
            <w:tcW w:w="867" w:type="dxa"/>
            <w:vAlign w:val="center"/>
          </w:tcPr>
          <w:p w14:paraId="3A501200" w14:textId="77777777" w:rsidR="00CB5037" w:rsidRPr="00667B85" w:rsidRDefault="00D74A32" w:rsidP="00CB5037">
            <w:pPr>
              <w:pStyle w:val="a5"/>
              <w:jc w:val="center"/>
              <w:rPr>
                <w:sz w:val="24"/>
                <w:szCs w:val="24"/>
              </w:rPr>
            </w:pPr>
            <w:r w:rsidRPr="00667B85">
              <w:rPr>
                <w:sz w:val="24"/>
                <w:szCs w:val="24"/>
              </w:rPr>
              <w:t>-</w:t>
            </w:r>
          </w:p>
        </w:tc>
        <w:tc>
          <w:tcPr>
            <w:tcW w:w="850" w:type="dxa"/>
            <w:vAlign w:val="center"/>
          </w:tcPr>
          <w:p w14:paraId="2CCF6424" w14:textId="7C75C49E" w:rsidR="00CB5037" w:rsidRPr="00667B85" w:rsidRDefault="00D76387" w:rsidP="00CB5037">
            <w:pPr>
              <w:pStyle w:val="a5"/>
              <w:jc w:val="center"/>
              <w:rPr>
                <w:sz w:val="24"/>
                <w:szCs w:val="24"/>
              </w:rPr>
            </w:pPr>
            <w:r>
              <w:rPr>
                <w:sz w:val="24"/>
                <w:szCs w:val="24"/>
              </w:rPr>
              <w:t>6,8</w:t>
            </w:r>
          </w:p>
        </w:tc>
        <w:tc>
          <w:tcPr>
            <w:tcW w:w="851" w:type="dxa"/>
            <w:vAlign w:val="center"/>
          </w:tcPr>
          <w:p w14:paraId="2B418043" w14:textId="77777777" w:rsidR="00CB5037" w:rsidRPr="00667B85" w:rsidRDefault="00532EE2" w:rsidP="00CB5037">
            <w:pPr>
              <w:pStyle w:val="a5"/>
              <w:jc w:val="center"/>
              <w:rPr>
                <w:sz w:val="24"/>
                <w:szCs w:val="24"/>
              </w:rPr>
            </w:pPr>
            <w:r w:rsidRPr="00667B85">
              <w:rPr>
                <w:sz w:val="24"/>
                <w:szCs w:val="24"/>
              </w:rPr>
              <w:t>-</w:t>
            </w:r>
          </w:p>
        </w:tc>
        <w:tc>
          <w:tcPr>
            <w:tcW w:w="875" w:type="dxa"/>
            <w:vAlign w:val="center"/>
          </w:tcPr>
          <w:p w14:paraId="0AE25340" w14:textId="6D0AD626" w:rsidR="00CB5037" w:rsidRPr="00667B85" w:rsidRDefault="00606384" w:rsidP="00CB5037">
            <w:pPr>
              <w:pStyle w:val="a5"/>
              <w:jc w:val="center"/>
              <w:rPr>
                <w:sz w:val="24"/>
                <w:szCs w:val="24"/>
              </w:rPr>
            </w:pPr>
            <w:r>
              <w:rPr>
                <w:sz w:val="24"/>
                <w:szCs w:val="24"/>
              </w:rPr>
              <w:t>0,3</w:t>
            </w:r>
          </w:p>
        </w:tc>
        <w:tc>
          <w:tcPr>
            <w:tcW w:w="812" w:type="dxa"/>
            <w:vAlign w:val="center"/>
          </w:tcPr>
          <w:p w14:paraId="27A0679D" w14:textId="77777777" w:rsidR="00CB5037" w:rsidRPr="00667B85" w:rsidRDefault="00EE1918" w:rsidP="00CB5037">
            <w:pPr>
              <w:pStyle w:val="a5"/>
              <w:jc w:val="center"/>
              <w:rPr>
                <w:sz w:val="24"/>
                <w:szCs w:val="24"/>
              </w:rPr>
            </w:pPr>
            <w:r w:rsidRPr="00667B85">
              <w:rPr>
                <w:sz w:val="24"/>
                <w:szCs w:val="24"/>
              </w:rPr>
              <w:t>-</w:t>
            </w:r>
          </w:p>
        </w:tc>
        <w:tc>
          <w:tcPr>
            <w:tcW w:w="756" w:type="dxa"/>
            <w:vAlign w:val="center"/>
          </w:tcPr>
          <w:p w14:paraId="4FB3AFB3" w14:textId="0751E55A" w:rsidR="00CB5037" w:rsidRPr="00667B85" w:rsidRDefault="00606384" w:rsidP="00CB5037">
            <w:pPr>
              <w:pStyle w:val="a5"/>
              <w:jc w:val="center"/>
              <w:rPr>
                <w:sz w:val="24"/>
                <w:szCs w:val="24"/>
              </w:rPr>
            </w:pPr>
            <w:r>
              <w:rPr>
                <w:sz w:val="24"/>
                <w:szCs w:val="24"/>
              </w:rPr>
              <w:t>5,3</w:t>
            </w:r>
          </w:p>
        </w:tc>
      </w:tr>
      <w:tr w:rsidR="00CB5037" w:rsidRPr="00667B85" w14:paraId="2A76C532" w14:textId="77777777" w:rsidTr="00606384">
        <w:tc>
          <w:tcPr>
            <w:tcW w:w="2912" w:type="dxa"/>
          </w:tcPr>
          <w:p w14:paraId="2C3878DC" w14:textId="77777777" w:rsidR="00CB5037" w:rsidRPr="00667B85" w:rsidRDefault="00CB5037" w:rsidP="00CB5037">
            <w:pPr>
              <w:pStyle w:val="a5"/>
              <w:jc w:val="both"/>
              <w:rPr>
                <w:sz w:val="24"/>
                <w:szCs w:val="24"/>
              </w:rPr>
            </w:pPr>
            <w:r w:rsidRPr="00667B85">
              <w:rPr>
                <w:sz w:val="24"/>
                <w:szCs w:val="24"/>
              </w:rPr>
              <w:t>Всего по РК</w:t>
            </w:r>
          </w:p>
        </w:tc>
        <w:tc>
          <w:tcPr>
            <w:tcW w:w="924" w:type="dxa"/>
            <w:vAlign w:val="center"/>
          </w:tcPr>
          <w:p w14:paraId="0D816ABD" w14:textId="77777777" w:rsidR="00CB5037" w:rsidRPr="00667B85" w:rsidRDefault="00A53060" w:rsidP="00CB5037">
            <w:pPr>
              <w:pStyle w:val="a5"/>
              <w:jc w:val="center"/>
              <w:rPr>
                <w:sz w:val="24"/>
                <w:szCs w:val="24"/>
              </w:rPr>
            </w:pPr>
            <w:r w:rsidRPr="00667B85">
              <w:rPr>
                <w:sz w:val="24"/>
                <w:szCs w:val="24"/>
              </w:rPr>
              <w:t>1186,6</w:t>
            </w:r>
          </w:p>
        </w:tc>
        <w:tc>
          <w:tcPr>
            <w:tcW w:w="826" w:type="dxa"/>
            <w:vAlign w:val="center"/>
          </w:tcPr>
          <w:p w14:paraId="38E88DD5" w14:textId="11E77343" w:rsidR="00CB5037" w:rsidRPr="00667B85" w:rsidRDefault="00D76387" w:rsidP="00D76387">
            <w:pPr>
              <w:pStyle w:val="a5"/>
              <w:ind w:left="-38" w:right="-66"/>
              <w:jc w:val="center"/>
              <w:rPr>
                <w:sz w:val="24"/>
                <w:szCs w:val="24"/>
              </w:rPr>
            </w:pPr>
            <w:r>
              <w:rPr>
                <w:sz w:val="24"/>
                <w:szCs w:val="24"/>
              </w:rPr>
              <w:t>2002,2</w:t>
            </w:r>
          </w:p>
        </w:tc>
        <w:tc>
          <w:tcPr>
            <w:tcW w:w="867" w:type="dxa"/>
            <w:vAlign w:val="center"/>
          </w:tcPr>
          <w:p w14:paraId="4C95EE8F" w14:textId="77777777" w:rsidR="00CB5037" w:rsidRPr="00667B85" w:rsidRDefault="00CB5037" w:rsidP="00CB5037">
            <w:pPr>
              <w:pStyle w:val="a5"/>
              <w:jc w:val="center"/>
              <w:rPr>
                <w:sz w:val="24"/>
                <w:szCs w:val="24"/>
              </w:rPr>
            </w:pPr>
            <w:r w:rsidRPr="00667B85">
              <w:rPr>
                <w:sz w:val="24"/>
                <w:szCs w:val="24"/>
              </w:rPr>
              <w:t>180,</w:t>
            </w:r>
            <w:r w:rsidR="00D74A32" w:rsidRPr="00667B85">
              <w:rPr>
                <w:sz w:val="24"/>
                <w:szCs w:val="24"/>
              </w:rPr>
              <w:t>8</w:t>
            </w:r>
          </w:p>
        </w:tc>
        <w:tc>
          <w:tcPr>
            <w:tcW w:w="850" w:type="dxa"/>
            <w:vAlign w:val="center"/>
          </w:tcPr>
          <w:p w14:paraId="2EEDB70C" w14:textId="7B978268" w:rsidR="00CB5037" w:rsidRPr="00667B85" w:rsidRDefault="0003382B" w:rsidP="00CB5037">
            <w:pPr>
              <w:pStyle w:val="a5"/>
              <w:jc w:val="center"/>
              <w:rPr>
                <w:sz w:val="24"/>
                <w:szCs w:val="24"/>
              </w:rPr>
            </w:pPr>
            <w:r>
              <w:rPr>
                <w:sz w:val="24"/>
                <w:szCs w:val="24"/>
              </w:rPr>
              <w:t>269,9</w:t>
            </w:r>
          </w:p>
        </w:tc>
        <w:tc>
          <w:tcPr>
            <w:tcW w:w="851" w:type="dxa"/>
            <w:vAlign w:val="center"/>
          </w:tcPr>
          <w:p w14:paraId="70940BB1" w14:textId="77777777" w:rsidR="00CB5037" w:rsidRPr="00667B85" w:rsidRDefault="00532EE2" w:rsidP="00532EE2">
            <w:pPr>
              <w:pStyle w:val="a5"/>
              <w:rPr>
                <w:sz w:val="24"/>
                <w:szCs w:val="24"/>
              </w:rPr>
            </w:pPr>
            <w:r w:rsidRPr="00667B85">
              <w:rPr>
                <w:sz w:val="24"/>
                <w:szCs w:val="24"/>
              </w:rPr>
              <w:t>15,2</w:t>
            </w:r>
          </w:p>
        </w:tc>
        <w:tc>
          <w:tcPr>
            <w:tcW w:w="875" w:type="dxa"/>
            <w:vAlign w:val="center"/>
          </w:tcPr>
          <w:p w14:paraId="7A917850" w14:textId="64A04CF8" w:rsidR="00CB5037" w:rsidRPr="00667B85" w:rsidRDefault="00606384" w:rsidP="00CB5037">
            <w:pPr>
              <w:pStyle w:val="a5"/>
              <w:jc w:val="center"/>
              <w:rPr>
                <w:sz w:val="24"/>
                <w:szCs w:val="24"/>
              </w:rPr>
            </w:pPr>
            <w:r>
              <w:rPr>
                <w:sz w:val="24"/>
                <w:szCs w:val="24"/>
              </w:rPr>
              <w:t>13,5</w:t>
            </w:r>
          </w:p>
        </w:tc>
        <w:tc>
          <w:tcPr>
            <w:tcW w:w="812" w:type="dxa"/>
            <w:vAlign w:val="center"/>
          </w:tcPr>
          <w:p w14:paraId="39C18E5F" w14:textId="77777777" w:rsidR="00CB5037" w:rsidRPr="00667B85" w:rsidRDefault="00EE1918" w:rsidP="00CB5037">
            <w:pPr>
              <w:pStyle w:val="a5"/>
              <w:jc w:val="center"/>
              <w:rPr>
                <w:sz w:val="24"/>
                <w:szCs w:val="24"/>
              </w:rPr>
            </w:pPr>
            <w:r w:rsidRPr="00667B85">
              <w:rPr>
                <w:sz w:val="24"/>
                <w:szCs w:val="24"/>
              </w:rPr>
              <w:t>-</w:t>
            </w:r>
          </w:p>
        </w:tc>
        <w:tc>
          <w:tcPr>
            <w:tcW w:w="756" w:type="dxa"/>
            <w:vAlign w:val="center"/>
          </w:tcPr>
          <w:p w14:paraId="517FAF59" w14:textId="7C096533" w:rsidR="00CB5037" w:rsidRPr="00667B85" w:rsidRDefault="004770DF" w:rsidP="00CB5037">
            <w:pPr>
              <w:pStyle w:val="a5"/>
              <w:jc w:val="center"/>
              <w:rPr>
                <w:sz w:val="24"/>
                <w:szCs w:val="24"/>
              </w:rPr>
            </w:pPr>
            <w:r>
              <w:rPr>
                <w:sz w:val="24"/>
                <w:szCs w:val="24"/>
              </w:rPr>
              <w:t>13,5</w:t>
            </w:r>
          </w:p>
        </w:tc>
      </w:tr>
      <w:tr w:rsidR="00CB5037" w:rsidRPr="00667B85" w14:paraId="766C7177" w14:textId="77777777" w:rsidTr="00C803E8">
        <w:tc>
          <w:tcPr>
            <w:tcW w:w="9673" w:type="dxa"/>
            <w:gridSpan w:val="9"/>
          </w:tcPr>
          <w:p w14:paraId="2977DD2B" w14:textId="30F45BD9" w:rsidR="00CB5037" w:rsidRPr="00667B85" w:rsidRDefault="00CB5037" w:rsidP="00CB5037">
            <w:pPr>
              <w:pStyle w:val="a5"/>
              <w:ind w:firstLine="606"/>
              <w:jc w:val="both"/>
              <w:rPr>
                <w:sz w:val="24"/>
                <w:szCs w:val="24"/>
              </w:rPr>
            </w:pPr>
            <w:r w:rsidRPr="00667B85">
              <w:rPr>
                <w:sz w:val="24"/>
                <w:szCs w:val="24"/>
              </w:rPr>
              <w:t>Примечание – Составлено авторами на основе источника [11</w:t>
            </w:r>
            <w:r w:rsidR="007A5E48">
              <w:rPr>
                <w:sz w:val="24"/>
                <w:szCs w:val="24"/>
              </w:rPr>
              <w:t>9</w:t>
            </w:r>
            <w:r w:rsidRPr="00667B85">
              <w:rPr>
                <w:sz w:val="24"/>
                <w:szCs w:val="24"/>
              </w:rPr>
              <w:t>]</w:t>
            </w:r>
          </w:p>
        </w:tc>
      </w:tr>
    </w:tbl>
    <w:p w14:paraId="3949E0EF" w14:textId="77777777" w:rsidR="001559D9" w:rsidRPr="00667B85" w:rsidRDefault="001559D9" w:rsidP="0045081D">
      <w:pPr>
        <w:pStyle w:val="a5"/>
        <w:ind w:firstLine="709"/>
        <w:jc w:val="both"/>
        <w:rPr>
          <w:sz w:val="28"/>
          <w:szCs w:val="28"/>
        </w:rPr>
      </w:pPr>
    </w:p>
    <w:p w14:paraId="2741C696" w14:textId="2CD94836" w:rsidR="00570F4A" w:rsidRDefault="00570F4A" w:rsidP="00570F4A">
      <w:pPr>
        <w:pStyle w:val="a5"/>
        <w:ind w:firstLine="709"/>
        <w:jc w:val="both"/>
        <w:rPr>
          <w:sz w:val="28"/>
          <w:szCs w:val="28"/>
        </w:rPr>
      </w:pPr>
      <w:bookmarkStart w:id="75" w:name="_Hlk103687289"/>
      <w:bookmarkStart w:id="76" w:name="_Hlk118122226"/>
      <w:bookmarkEnd w:id="72"/>
      <w:bookmarkEnd w:id="74"/>
      <w:r>
        <w:rPr>
          <w:sz w:val="28"/>
          <w:szCs w:val="28"/>
        </w:rPr>
        <w:t>Данные таблицы</w:t>
      </w:r>
      <w:r w:rsidRPr="00667B85">
        <w:rPr>
          <w:sz w:val="28"/>
          <w:szCs w:val="28"/>
        </w:rPr>
        <w:t xml:space="preserve"> наглядно показывают, что в 202</w:t>
      </w:r>
      <w:r w:rsidR="004770DF">
        <w:rPr>
          <w:sz w:val="28"/>
          <w:szCs w:val="28"/>
        </w:rPr>
        <w:t>3</w:t>
      </w:r>
      <w:r w:rsidRPr="00667B85">
        <w:rPr>
          <w:sz w:val="28"/>
          <w:szCs w:val="28"/>
        </w:rPr>
        <w:t xml:space="preserve"> году наибольшее количество крестьянских или фермерских хозяйств традиционно концентрировалось в южных регионах (Туркестанской, Алматинской, Жамбылской областях</w:t>
      </w:r>
      <w:r>
        <w:rPr>
          <w:sz w:val="28"/>
          <w:szCs w:val="28"/>
        </w:rPr>
        <w:t>, Жет</w:t>
      </w:r>
      <w:r>
        <w:rPr>
          <w:sz w:val="28"/>
          <w:szCs w:val="28"/>
          <w:lang w:val="kk-KZ"/>
        </w:rPr>
        <w:t xml:space="preserve">ісу </w:t>
      </w:r>
      <w:r>
        <w:rPr>
          <w:sz w:val="28"/>
          <w:szCs w:val="28"/>
        </w:rPr>
        <w:t>и Кызылординской областях</w:t>
      </w:r>
      <w:r w:rsidRPr="00667B85">
        <w:rPr>
          <w:sz w:val="28"/>
          <w:szCs w:val="28"/>
        </w:rPr>
        <w:t xml:space="preserve">). При этом на долю Туркестанской области приходится </w:t>
      </w:r>
      <w:r w:rsidR="004770DF">
        <w:rPr>
          <w:sz w:val="28"/>
          <w:szCs w:val="28"/>
        </w:rPr>
        <w:t>39,3</w:t>
      </w:r>
      <w:r w:rsidRPr="00667B85">
        <w:rPr>
          <w:sz w:val="28"/>
          <w:szCs w:val="28"/>
        </w:rPr>
        <w:t>%</w:t>
      </w:r>
      <w:r>
        <w:rPr>
          <w:sz w:val="28"/>
          <w:szCs w:val="28"/>
        </w:rPr>
        <w:t xml:space="preserve"> и </w:t>
      </w:r>
      <w:r w:rsidR="004770DF">
        <w:rPr>
          <w:sz w:val="28"/>
          <w:szCs w:val="28"/>
        </w:rPr>
        <w:t>81,3</w:t>
      </w:r>
      <w:r>
        <w:rPr>
          <w:sz w:val="28"/>
          <w:szCs w:val="28"/>
        </w:rPr>
        <w:t xml:space="preserve"> тыс. единиц хозяйств</w:t>
      </w:r>
      <w:r w:rsidRPr="00667B85">
        <w:rPr>
          <w:sz w:val="28"/>
          <w:szCs w:val="28"/>
        </w:rPr>
        <w:t>, в Алматинской области –</w:t>
      </w:r>
      <w:r w:rsidR="004770DF">
        <w:rPr>
          <w:sz w:val="28"/>
          <w:szCs w:val="28"/>
        </w:rPr>
        <w:t xml:space="preserve"> 21,4</w:t>
      </w:r>
      <w:r w:rsidRPr="00667B85">
        <w:rPr>
          <w:sz w:val="28"/>
          <w:szCs w:val="28"/>
        </w:rPr>
        <w:t xml:space="preserve"> %</w:t>
      </w:r>
      <w:r>
        <w:rPr>
          <w:sz w:val="28"/>
          <w:szCs w:val="28"/>
        </w:rPr>
        <w:t xml:space="preserve"> и </w:t>
      </w:r>
      <w:r w:rsidR="004770DF">
        <w:rPr>
          <w:sz w:val="28"/>
          <w:szCs w:val="28"/>
        </w:rPr>
        <w:t>28,8</w:t>
      </w:r>
      <w:r>
        <w:rPr>
          <w:sz w:val="28"/>
          <w:szCs w:val="28"/>
        </w:rPr>
        <w:t xml:space="preserve"> </w:t>
      </w:r>
      <w:r w:rsidR="00831B48">
        <w:rPr>
          <w:sz w:val="28"/>
          <w:szCs w:val="28"/>
        </w:rPr>
        <w:t>тыс. единиц</w:t>
      </w:r>
      <w:r>
        <w:rPr>
          <w:sz w:val="28"/>
          <w:szCs w:val="28"/>
        </w:rPr>
        <w:t xml:space="preserve"> хозяйств</w:t>
      </w:r>
      <w:r w:rsidRPr="00667B85">
        <w:rPr>
          <w:sz w:val="28"/>
          <w:szCs w:val="28"/>
        </w:rPr>
        <w:t xml:space="preserve">, в Жамбылской области – </w:t>
      </w:r>
      <w:r w:rsidR="004770DF">
        <w:rPr>
          <w:sz w:val="28"/>
          <w:szCs w:val="28"/>
        </w:rPr>
        <w:t>28,3</w:t>
      </w:r>
      <w:r w:rsidRPr="00667B85">
        <w:rPr>
          <w:sz w:val="28"/>
          <w:szCs w:val="28"/>
        </w:rPr>
        <w:t xml:space="preserve"> </w:t>
      </w:r>
      <w:r w:rsidR="00831B48" w:rsidRPr="00667B85">
        <w:rPr>
          <w:sz w:val="28"/>
          <w:szCs w:val="28"/>
        </w:rPr>
        <w:t xml:space="preserve">% </w:t>
      </w:r>
      <w:r w:rsidR="00831B48">
        <w:rPr>
          <w:sz w:val="28"/>
          <w:szCs w:val="28"/>
        </w:rPr>
        <w:t>и</w:t>
      </w:r>
      <w:r>
        <w:rPr>
          <w:sz w:val="28"/>
          <w:szCs w:val="28"/>
        </w:rPr>
        <w:t xml:space="preserve"> </w:t>
      </w:r>
      <w:r w:rsidR="004770DF">
        <w:rPr>
          <w:sz w:val="28"/>
          <w:szCs w:val="28"/>
        </w:rPr>
        <w:t>30,2 тыс.</w:t>
      </w:r>
      <w:r>
        <w:rPr>
          <w:sz w:val="28"/>
          <w:szCs w:val="28"/>
        </w:rPr>
        <w:t xml:space="preserve"> единиц </w:t>
      </w:r>
      <w:r w:rsidRPr="00667B85">
        <w:rPr>
          <w:sz w:val="28"/>
          <w:szCs w:val="28"/>
        </w:rPr>
        <w:t>крестьянских хозяйств от всего количества МСП в регионах. Благоприятные природно-климатические условия, востребованность сельскохозяйственной продукции, государственная поддержка способствуют развитию сельского хозяйства в данных областях и стимулируют развитие производства.</w:t>
      </w:r>
      <w:r>
        <w:rPr>
          <w:sz w:val="28"/>
          <w:szCs w:val="28"/>
        </w:rPr>
        <w:t xml:space="preserve"> </w:t>
      </w:r>
    </w:p>
    <w:p w14:paraId="624710A8" w14:textId="3BD00637" w:rsidR="001559D9" w:rsidRPr="00667B85" w:rsidRDefault="001559D9" w:rsidP="009A7A2D">
      <w:pPr>
        <w:pStyle w:val="a5"/>
        <w:ind w:firstLine="709"/>
        <w:jc w:val="both"/>
        <w:rPr>
          <w:sz w:val="28"/>
          <w:szCs w:val="28"/>
        </w:rPr>
      </w:pPr>
      <w:bookmarkStart w:id="77" w:name="_Hlk162871937"/>
      <w:r w:rsidRPr="00667B85">
        <w:rPr>
          <w:sz w:val="28"/>
          <w:szCs w:val="28"/>
        </w:rPr>
        <w:t>В 202</w:t>
      </w:r>
      <w:r w:rsidR="004770DF">
        <w:rPr>
          <w:sz w:val="28"/>
          <w:szCs w:val="28"/>
        </w:rPr>
        <w:t>3</w:t>
      </w:r>
      <w:r w:rsidRPr="00667B85">
        <w:rPr>
          <w:sz w:val="28"/>
          <w:szCs w:val="28"/>
        </w:rPr>
        <w:t xml:space="preserve"> году субъектами МСП было произведено продукции, работ и услуг по всем видам деятельности на сумму </w:t>
      </w:r>
      <w:r w:rsidR="00926018">
        <w:rPr>
          <w:sz w:val="28"/>
          <w:szCs w:val="28"/>
        </w:rPr>
        <w:t>68710,5</w:t>
      </w:r>
      <w:r w:rsidRPr="00667B85">
        <w:rPr>
          <w:sz w:val="28"/>
          <w:szCs w:val="28"/>
        </w:rPr>
        <w:t xml:space="preserve"> млрд. тенге</w:t>
      </w:r>
      <w:r w:rsidR="00F84686" w:rsidRPr="00667B85">
        <w:rPr>
          <w:sz w:val="28"/>
          <w:szCs w:val="28"/>
        </w:rPr>
        <w:t>, что выше показателя 201</w:t>
      </w:r>
      <w:r w:rsidR="00EE1918" w:rsidRPr="00667B85">
        <w:rPr>
          <w:sz w:val="28"/>
          <w:szCs w:val="28"/>
        </w:rPr>
        <w:t>6</w:t>
      </w:r>
      <w:r w:rsidR="00F84686" w:rsidRPr="00667B85">
        <w:rPr>
          <w:sz w:val="28"/>
          <w:szCs w:val="28"/>
        </w:rPr>
        <w:t xml:space="preserve"> года </w:t>
      </w:r>
      <w:r w:rsidRPr="00667B85">
        <w:rPr>
          <w:sz w:val="28"/>
          <w:szCs w:val="28"/>
        </w:rPr>
        <w:t xml:space="preserve">более, чем </w:t>
      </w:r>
      <w:bookmarkEnd w:id="75"/>
      <w:r w:rsidR="009A7A2D" w:rsidRPr="00667B85">
        <w:rPr>
          <w:sz w:val="28"/>
          <w:szCs w:val="28"/>
        </w:rPr>
        <w:t>в три раза</w:t>
      </w:r>
      <w:r w:rsidR="00F84686" w:rsidRPr="00667B85">
        <w:rPr>
          <w:sz w:val="28"/>
          <w:szCs w:val="28"/>
        </w:rPr>
        <w:t xml:space="preserve"> </w:t>
      </w:r>
      <w:r w:rsidRPr="00667B85">
        <w:rPr>
          <w:sz w:val="28"/>
          <w:szCs w:val="28"/>
        </w:rPr>
        <w:t>(</w:t>
      </w:r>
      <w:r w:rsidR="00AB577C" w:rsidRPr="00667B85">
        <w:rPr>
          <w:sz w:val="28"/>
          <w:szCs w:val="28"/>
        </w:rPr>
        <w:t>таблица 1</w:t>
      </w:r>
      <w:r w:rsidR="00DA3190">
        <w:rPr>
          <w:sz w:val="28"/>
          <w:szCs w:val="28"/>
        </w:rPr>
        <w:t>1</w:t>
      </w:r>
      <w:r w:rsidRPr="00667B85">
        <w:rPr>
          <w:sz w:val="28"/>
          <w:szCs w:val="28"/>
        </w:rPr>
        <w:t>).</w:t>
      </w:r>
    </w:p>
    <w:p w14:paraId="5B56E315" w14:textId="77777777" w:rsidR="006558B4" w:rsidRPr="00667B85" w:rsidRDefault="006558B4" w:rsidP="008E40FA">
      <w:pPr>
        <w:pStyle w:val="a5"/>
        <w:jc w:val="both"/>
        <w:rPr>
          <w:sz w:val="28"/>
          <w:szCs w:val="28"/>
        </w:rPr>
      </w:pPr>
      <w:bookmarkStart w:id="78" w:name="_Hlk118122257"/>
      <w:bookmarkEnd w:id="76"/>
    </w:p>
    <w:p w14:paraId="2F52859B" w14:textId="163E90CA" w:rsidR="00FE08D1" w:rsidRPr="00667B85" w:rsidRDefault="00FE08D1" w:rsidP="008E40FA">
      <w:pPr>
        <w:pStyle w:val="a5"/>
        <w:jc w:val="both"/>
        <w:rPr>
          <w:sz w:val="28"/>
          <w:szCs w:val="28"/>
        </w:rPr>
      </w:pPr>
      <w:r w:rsidRPr="00667B85">
        <w:rPr>
          <w:sz w:val="28"/>
          <w:szCs w:val="28"/>
        </w:rPr>
        <w:t>Таблица</w:t>
      </w:r>
      <w:r w:rsidR="00AB577C" w:rsidRPr="00667B85">
        <w:rPr>
          <w:sz w:val="28"/>
          <w:szCs w:val="28"/>
        </w:rPr>
        <w:t xml:space="preserve"> 1</w:t>
      </w:r>
      <w:r w:rsidR="00DA3190">
        <w:rPr>
          <w:sz w:val="28"/>
          <w:szCs w:val="28"/>
        </w:rPr>
        <w:t>1</w:t>
      </w:r>
      <w:r w:rsidRPr="00667B85">
        <w:rPr>
          <w:sz w:val="28"/>
          <w:szCs w:val="28"/>
        </w:rPr>
        <w:t xml:space="preserve"> </w:t>
      </w:r>
      <w:r w:rsidR="00E270CE" w:rsidRPr="00667B85">
        <w:rPr>
          <w:sz w:val="28"/>
          <w:szCs w:val="28"/>
        </w:rPr>
        <w:t>–</w:t>
      </w:r>
      <w:r w:rsidRPr="00667B85">
        <w:rPr>
          <w:sz w:val="28"/>
          <w:szCs w:val="28"/>
        </w:rPr>
        <w:t xml:space="preserve"> Динамика и структура валового выпуска продукции МСП в сельском хозяйстве РК за 201</w:t>
      </w:r>
      <w:r w:rsidR="00EE1918" w:rsidRPr="00667B85">
        <w:rPr>
          <w:sz w:val="28"/>
          <w:szCs w:val="28"/>
        </w:rPr>
        <w:t>6</w:t>
      </w:r>
      <w:r w:rsidRPr="00667B85">
        <w:rPr>
          <w:sz w:val="28"/>
          <w:szCs w:val="28"/>
        </w:rPr>
        <w:t>-202</w:t>
      </w:r>
      <w:r w:rsidR="004770DF">
        <w:rPr>
          <w:sz w:val="28"/>
          <w:szCs w:val="28"/>
        </w:rPr>
        <w:t>3</w:t>
      </w:r>
      <w:r w:rsidRPr="00667B85">
        <w:rPr>
          <w:sz w:val="28"/>
          <w:szCs w:val="28"/>
        </w:rPr>
        <w:t xml:space="preserve"> гг.</w:t>
      </w:r>
    </w:p>
    <w:p w14:paraId="0BDC5125" w14:textId="77777777" w:rsidR="00FE08D1" w:rsidRPr="00667B85" w:rsidRDefault="00FE08D1" w:rsidP="006B5A2B">
      <w:pPr>
        <w:pStyle w:val="a5"/>
        <w:ind w:firstLine="709"/>
        <w:jc w:val="right"/>
        <w:rPr>
          <w:sz w:val="16"/>
          <w:szCs w:val="16"/>
        </w:rPr>
      </w:pPr>
    </w:p>
    <w:tbl>
      <w:tblPr>
        <w:tblStyle w:val="a6"/>
        <w:tblW w:w="9631" w:type="dxa"/>
        <w:tblInd w:w="150" w:type="dxa"/>
        <w:tblLayout w:type="fixed"/>
        <w:tblLook w:val="04A0" w:firstRow="1" w:lastRow="0" w:firstColumn="1" w:lastColumn="0" w:noHBand="0" w:noVBand="1"/>
      </w:tblPr>
      <w:tblGrid>
        <w:gridCol w:w="2226"/>
        <w:gridCol w:w="851"/>
        <w:gridCol w:w="850"/>
        <w:gridCol w:w="851"/>
        <w:gridCol w:w="850"/>
        <w:gridCol w:w="851"/>
        <w:gridCol w:w="850"/>
        <w:gridCol w:w="851"/>
        <w:gridCol w:w="793"/>
        <w:gridCol w:w="658"/>
      </w:tblGrid>
      <w:tr w:rsidR="004770DF" w:rsidRPr="004770DF" w14:paraId="440E04C8" w14:textId="073C0345" w:rsidTr="004770DF">
        <w:trPr>
          <w:cantSplit/>
          <w:trHeight w:val="1595"/>
        </w:trPr>
        <w:tc>
          <w:tcPr>
            <w:tcW w:w="2226" w:type="dxa"/>
            <w:vAlign w:val="center"/>
          </w:tcPr>
          <w:p w14:paraId="1E21B702" w14:textId="77777777" w:rsidR="004770DF" w:rsidRPr="004770DF" w:rsidRDefault="004770DF" w:rsidP="004770DF">
            <w:pPr>
              <w:pStyle w:val="a5"/>
              <w:jc w:val="center"/>
            </w:pPr>
            <w:r w:rsidRPr="004770DF">
              <w:t>Показатели</w:t>
            </w:r>
          </w:p>
        </w:tc>
        <w:tc>
          <w:tcPr>
            <w:tcW w:w="851" w:type="dxa"/>
            <w:vAlign w:val="center"/>
          </w:tcPr>
          <w:p w14:paraId="0E7694E8" w14:textId="77777777" w:rsidR="004770DF" w:rsidRPr="004770DF" w:rsidRDefault="004770DF" w:rsidP="004770DF">
            <w:pPr>
              <w:pStyle w:val="a5"/>
              <w:jc w:val="center"/>
            </w:pPr>
            <w:r w:rsidRPr="004770DF">
              <w:t>2016 год</w:t>
            </w:r>
          </w:p>
        </w:tc>
        <w:tc>
          <w:tcPr>
            <w:tcW w:w="850" w:type="dxa"/>
            <w:vAlign w:val="center"/>
          </w:tcPr>
          <w:p w14:paraId="763B3F33" w14:textId="77777777" w:rsidR="004770DF" w:rsidRPr="004770DF" w:rsidRDefault="004770DF" w:rsidP="004770DF">
            <w:pPr>
              <w:pStyle w:val="a5"/>
              <w:jc w:val="center"/>
            </w:pPr>
            <w:r w:rsidRPr="004770DF">
              <w:t>2017 год</w:t>
            </w:r>
          </w:p>
        </w:tc>
        <w:tc>
          <w:tcPr>
            <w:tcW w:w="851" w:type="dxa"/>
            <w:vAlign w:val="center"/>
          </w:tcPr>
          <w:p w14:paraId="59F48D33" w14:textId="77777777" w:rsidR="004770DF" w:rsidRPr="004770DF" w:rsidRDefault="004770DF" w:rsidP="004770DF">
            <w:pPr>
              <w:pStyle w:val="a5"/>
              <w:jc w:val="center"/>
            </w:pPr>
            <w:r w:rsidRPr="004770DF">
              <w:t>2018 год</w:t>
            </w:r>
          </w:p>
        </w:tc>
        <w:tc>
          <w:tcPr>
            <w:tcW w:w="850" w:type="dxa"/>
            <w:vAlign w:val="center"/>
          </w:tcPr>
          <w:p w14:paraId="15D9B92B" w14:textId="77777777" w:rsidR="004770DF" w:rsidRPr="004770DF" w:rsidRDefault="004770DF" w:rsidP="004770DF">
            <w:pPr>
              <w:pStyle w:val="a5"/>
              <w:jc w:val="center"/>
            </w:pPr>
            <w:r w:rsidRPr="004770DF">
              <w:t>2019 год</w:t>
            </w:r>
          </w:p>
        </w:tc>
        <w:tc>
          <w:tcPr>
            <w:tcW w:w="851" w:type="dxa"/>
            <w:vAlign w:val="center"/>
          </w:tcPr>
          <w:p w14:paraId="5CA15FB7" w14:textId="77777777" w:rsidR="004770DF" w:rsidRPr="004770DF" w:rsidRDefault="004770DF" w:rsidP="004770DF">
            <w:pPr>
              <w:pStyle w:val="a5"/>
              <w:jc w:val="center"/>
            </w:pPr>
            <w:r w:rsidRPr="004770DF">
              <w:t>2020 год</w:t>
            </w:r>
          </w:p>
        </w:tc>
        <w:tc>
          <w:tcPr>
            <w:tcW w:w="850" w:type="dxa"/>
            <w:vAlign w:val="center"/>
          </w:tcPr>
          <w:p w14:paraId="35E1D90E" w14:textId="77777777" w:rsidR="004770DF" w:rsidRPr="004770DF" w:rsidRDefault="004770DF" w:rsidP="004770DF">
            <w:pPr>
              <w:pStyle w:val="a5"/>
              <w:jc w:val="center"/>
            </w:pPr>
            <w:r w:rsidRPr="004770DF">
              <w:t>2021 год</w:t>
            </w:r>
          </w:p>
        </w:tc>
        <w:tc>
          <w:tcPr>
            <w:tcW w:w="851" w:type="dxa"/>
            <w:vAlign w:val="center"/>
          </w:tcPr>
          <w:p w14:paraId="3450C54E" w14:textId="77777777" w:rsidR="004770DF" w:rsidRPr="004770DF" w:rsidRDefault="004770DF" w:rsidP="004770DF">
            <w:pPr>
              <w:pStyle w:val="a5"/>
              <w:jc w:val="center"/>
            </w:pPr>
            <w:r w:rsidRPr="004770DF">
              <w:t>2022 год</w:t>
            </w:r>
          </w:p>
        </w:tc>
        <w:tc>
          <w:tcPr>
            <w:tcW w:w="793" w:type="dxa"/>
            <w:vAlign w:val="center"/>
          </w:tcPr>
          <w:p w14:paraId="19AE054C" w14:textId="20D7C878" w:rsidR="004770DF" w:rsidRPr="004770DF" w:rsidRDefault="004770DF" w:rsidP="004770DF">
            <w:pPr>
              <w:pStyle w:val="a5"/>
              <w:jc w:val="center"/>
            </w:pPr>
            <w:r>
              <w:t>2023 год</w:t>
            </w:r>
          </w:p>
        </w:tc>
        <w:tc>
          <w:tcPr>
            <w:tcW w:w="658" w:type="dxa"/>
            <w:vAlign w:val="center"/>
          </w:tcPr>
          <w:p w14:paraId="24561AF3" w14:textId="4F7CE1FD" w:rsidR="004770DF" w:rsidRPr="004770DF" w:rsidRDefault="004770DF" w:rsidP="004770DF">
            <w:pPr>
              <w:pStyle w:val="a5"/>
              <w:jc w:val="center"/>
            </w:pPr>
            <w:r w:rsidRPr="004770DF">
              <w:t>Темп роста 202</w:t>
            </w:r>
            <w:r w:rsidR="00926018">
              <w:t>3</w:t>
            </w:r>
            <w:r w:rsidRPr="004770DF">
              <w:t xml:space="preserve"> год к 2016 году, %</w:t>
            </w:r>
          </w:p>
        </w:tc>
      </w:tr>
      <w:tr w:rsidR="004770DF" w:rsidRPr="004770DF" w14:paraId="0B0D41C1" w14:textId="1592313B" w:rsidTr="004770DF">
        <w:tc>
          <w:tcPr>
            <w:tcW w:w="2226" w:type="dxa"/>
            <w:tcBorders>
              <w:bottom w:val="single" w:sz="4" w:space="0" w:color="auto"/>
            </w:tcBorders>
          </w:tcPr>
          <w:p w14:paraId="11FE090C" w14:textId="77777777" w:rsidR="004770DF" w:rsidRPr="004770DF" w:rsidRDefault="004770DF" w:rsidP="004770DF">
            <w:pPr>
              <w:pStyle w:val="a5"/>
              <w:ind w:left="-24"/>
              <w:jc w:val="both"/>
            </w:pPr>
            <w:r w:rsidRPr="004770DF">
              <w:t>Валовый выпуск про дукции в сельском хо зяйстве, млрд. тенге</w:t>
            </w:r>
          </w:p>
        </w:tc>
        <w:tc>
          <w:tcPr>
            <w:tcW w:w="851" w:type="dxa"/>
            <w:tcBorders>
              <w:bottom w:val="single" w:sz="4" w:space="0" w:color="auto"/>
            </w:tcBorders>
            <w:vAlign w:val="center"/>
          </w:tcPr>
          <w:p w14:paraId="59ADD073" w14:textId="77777777" w:rsidR="004770DF" w:rsidRPr="004770DF" w:rsidRDefault="004770DF" w:rsidP="004770DF">
            <w:pPr>
              <w:pStyle w:val="a5"/>
              <w:ind w:left="-80" w:right="-94"/>
              <w:jc w:val="center"/>
            </w:pPr>
            <w:r w:rsidRPr="004770DF">
              <w:t>3684,4</w:t>
            </w:r>
          </w:p>
        </w:tc>
        <w:tc>
          <w:tcPr>
            <w:tcW w:w="850" w:type="dxa"/>
            <w:tcBorders>
              <w:bottom w:val="single" w:sz="4" w:space="0" w:color="auto"/>
            </w:tcBorders>
            <w:vAlign w:val="center"/>
          </w:tcPr>
          <w:p w14:paraId="7C22A35D" w14:textId="77777777" w:rsidR="004770DF" w:rsidRPr="004770DF" w:rsidRDefault="004770DF" w:rsidP="004770DF">
            <w:pPr>
              <w:pStyle w:val="a5"/>
              <w:ind w:left="-80" w:right="-94"/>
              <w:jc w:val="center"/>
            </w:pPr>
            <w:r w:rsidRPr="004770DF">
              <w:t>4070,9</w:t>
            </w:r>
          </w:p>
        </w:tc>
        <w:tc>
          <w:tcPr>
            <w:tcW w:w="851" w:type="dxa"/>
            <w:tcBorders>
              <w:bottom w:val="single" w:sz="4" w:space="0" w:color="auto"/>
            </w:tcBorders>
            <w:vAlign w:val="center"/>
          </w:tcPr>
          <w:p w14:paraId="57E233F3" w14:textId="77777777" w:rsidR="004770DF" w:rsidRPr="004770DF" w:rsidRDefault="004770DF" w:rsidP="004770DF">
            <w:pPr>
              <w:pStyle w:val="a5"/>
              <w:ind w:left="-80" w:right="-94"/>
              <w:jc w:val="center"/>
            </w:pPr>
            <w:r w:rsidRPr="004770DF">
              <w:t>4474,1</w:t>
            </w:r>
          </w:p>
        </w:tc>
        <w:tc>
          <w:tcPr>
            <w:tcW w:w="850" w:type="dxa"/>
            <w:tcBorders>
              <w:bottom w:val="single" w:sz="4" w:space="0" w:color="auto"/>
            </w:tcBorders>
            <w:vAlign w:val="center"/>
          </w:tcPr>
          <w:p w14:paraId="1BEFD336" w14:textId="77777777" w:rsidR="004770DF" w:rsidRPr="004770DF" w:rsidRDefault="004770DF" w:rsidP="004770DF">
            <w:pPr>
              <w:pStyle w:val="a5"/>
              <w:ind w:left="-80" w:right="-94"/>
              <w:jc w:val="center"/>
            </w:pPr>
            <w:r w:rsidRPr="004770DF">
              <w:t>5151,2</w:t>
            </w:r>
          </w:p>
        </w:tc>
        <w:tc>
          <w:tcPr>
            <w:tcW w:w="851" w:type="dxa"/>
            <w:tcBorders>
              <w:bottom w:val="single" w:sz="4" w:space="0" w:color="auto"/>
            </w:tcBorders>
            <w:vAlign w:val="center"/>
          </w:tcPr>
          <w:p w14:paraId="5A86819A" w14:textId="77777777" w:rsidR="004770DF" w:rsidRPr="004770DF" w:rsidRDefault="004770DF" w:rsidP="004770DF">
            <w:pPr>
              <w:pStyle w:val="a5"/>
              <w:ind w:left="-80" w:right="-94"/>
              <w:jc w:val="center"/>
            </w:pPr>
            <w:r w:rsidRPr="004770DF">
              <w:t>6334,7</w:t>
            </w:r>
          </w:p>
        </w:tc>
        <w:tc>
          <w:tcPr>
            <w:tcW w:w="850" w:type="dxa"/>
            <w:tcBorders>
              <w:bottom w:val="single" w:sz="4" w:space="0" w:color="auto"/>
            </w:tcBorders>
            <w:vAlign w:val="center"/>
          </w:tcPr>
          <w:p w14:paraId="7526D99E" w14:textId="77777777" w:rsidR="004770DF" w:rsidRPr="004770DF" w:rsidRDefault="004770DF" w:rsidP="004770DF">
            <w:pPr>
              <w:pStyle w:val="a5"/>
              <w:ind w:left="-80" w:right="-94"/>
              <w:jc w:val="center"/>
            </w:pPr>
            <w:r w:rsidRPr="004770DF">
              <w:t>7549,8</w:t>
            </w:r>
          </w:p>
        </w:tc>
        <w:tc>
          <w:tcPr>
            <w:tcW w:w="851" w:type="dxa"/>
            <w:tcBorders>
              <w:bottom w:val="single" w:sz="4" w:space="0" w:color="auto"/>
            </w:tcBorders>
            <w:vAlign w:val="center"/>
          </w:tcPr>
          <w:p w14:paraId="6E777915" w14:textId="77777777" w:rsidR="004770DF" w:rsidRPr="004770DF" w:rsidRDefault="004770DF" w:rsidP="004770DF">
            <w:pPr>
              <w:pStyle w:val="a5"/>
              <w:ind w:left="-80" w:right="-94"/>
              <w:jc w:val="center"/>
            </w:pPr>
            <w:r w:rsidRPr="004770DF">
              <w:t>9521,0</w:t>
            </w:r>
          </w:p>
        </w:tc>
        <w:tc>
          <w:tcPr>
            <w:tcW w:w="793" w:type="dxa"/>
            <w:tcBorders>
              <w:bottom w:val="single" w:sz="4" w:space="0" w:color="auto"/>
            </w:tcBorders>
            <w:vAlign w:val="center"/>
          </w:tcPr>
          <w:p w14:paraId="786D100A" w14:textId="2CAE07D4" w:rsidR="004770DF" w:rsidRPr="004770DF" w:rsidRDefault="00926018" w:rsidP="004770DF">
            <w:pPr>
              <w:pStyle w:val="a5"/>
              <w:ind w:left="-80" w:right="-94"/>
              <w:jc w:val="center"/>
            </w:pPr>
            <w:r>
              <w:t>8732,1</w:t>
            </w:r>
          </w:p>
        </w:tc>
        <w:tc>
          <w:tcPr>
            <w:tcW w:w="658" w:type="dxa"/>
            <w:tcBorders>
              <w:bottom w:val="single" w:sz="4" w:space="0" w:color="auto"/>
            </w:tcBorders>
            <w:vAlign w:val="center"/>
          </w:tcPr>
          <w:p w14:paraId="247761A7" w14:textId="6AD61DF8" w:rsidR="004770DF" w:rsidRPr="004770DF" w:rsidRDefault="004770DF" w:rsidP="004770DF">
            <w:pPr>
              <w:pStyle w:val="a5"/>
              <w:ind w:left="-80" w:right="-94"/>
              <w:jc w:val="center"/>
            </w:pPr>
            <w:r w:rsidRPr="004770DF">
              <w:t>2,</w:t>
            </w:r>
            <w:r w:rsidR="00926018">
              <w:t>4</w:t>
            </w:r>
            <w:r w:rsidRPr="004770DF">
              <w:t xml:space="preserve"> раза</w:t>
            </w:r>
          </w:p>
        </w:tc>
      </w:tr>
      <w:tr w:rsidR="004770DF" w:rsidRPr="004770DF" w14:paraId="315E04D3" w14:textId="0B7E8215" w:rsidTr="004770DF">
        <w:tc>
          <w:tcPr>
            <w:tcW w:w="2226" w:type="dxa"/>
            <w:tcBorders>
              <w:bottom w:val="nil"/>
            </w:tcBorders>
          </w:tcPr>
          <w:p w14:paraId="16A02ECE" w14:textId="6A740B1A" w:rsidR="004770DF" w:rsidRPr="004770DF" w:rsidRDefault="004770DF" w:rsidP="004770DF">
            <w:pPr>
              <w:pStyle w:val="a5"/>
              <w:jc w:val="both"/>
            </w:pPr>
            <w:r w:rsidRPr="004770DF">
              <w:t>в том числе ВВП МСП в сельском хо зяйстве, млрд. тенге</w:t>
            </w:r>
          </w:p>
        </w:tc>
        <w:tc>
          <w:tcPr>
            <w:tcW w:w="851" w:type="dxa"/>
            <w:tcBorders>
              <w:bottom w:val="nil"/>
            </w:tcBorders>
            <w:vAlign w:val="center"/>
          </w:tcPr>
          <w:p w14:paraId="1A305653" w14:textId="77777777" w:rsidR="004770DF" w:rsidRPr="004770DF" w:rsidRDefault="004770DF" w:rsidP="004770DF">
            <w:pPr>
              <w:pStyle w:val="a5"/>
              <w:ind w:left="-80" w:right="-94"/>
              <w:jc w:val="center"/>
            </w:pPr>
            <w:r w:rsidRPr="004770DF">
              <w:t>1540,4</w:t>
            </w:r>
          </w:p>
        </w:tc>
        <w:tc>
          <w:tcPr>
            <w:tcW w:w="850" w:type="dxa"/>
            <w:tcBorders>
              <w:bottom w:val="nil"/>
            </w:tcBorders>
            <w:vAlign w:val="center"/>
          </w:tcPr>
          <w:p w14:paraId="4B6C7E8D" w14:textId="77777777" w:rsidR="004770DF" w:rsidRPr="004770DF" w:rsidRDefault="004770DF" w:rsidP="004770DF">
            <w:pPr>
              <w:pStyle w:val="a5"/>
              <w:ind w:left="-80" w:right="-94"/>
              <w:jc w:val="center"/>
            </w:pPr>
            <w:r w:rsidRPr="004770DF">
              <w:t>1822,7</w:t>
            </w:r>
          </w:p>
        </w:tc>
        <w:tc>
          <w:tcPr>
            <w:tcW w:w="851" w:type="dxa"/>
            <w:tcBorders>
              <w:bottom w:val="nil"/>
            </w:tcBorders>
            <w:vAlign w:val="center"/>
          </w:tcPr>
          <w:p w14:paraId="1C3FBD3E" w14:textId="77777777" w:rsidR="004770DF" w:rsidRPr="004770DF" w:rsidRDefault="004770DF" w:rsidP="004770DF">
            <w:pPr>
              <w:pStyle w:val="a5"/>
              <w:ind w:left="-80" w:right="-94"/>
              <w:jc w:val="center"/>
            </w:pPr>
            <w:r w:rsidRPr="004770DF">
              <w:t>2057,2</w:t>
            </w:r>
          </w:p>
        </w:tc>
        <w:tc>
          <w:tcPr>
            <w:tcW w:w="850" w:type="dxa"/>
            <w:tcBorders>
              <w:bottom w:val="nil"/>
            </w:tcBorders>
            <w:vAlign w:val="center"/>
          </w:tcPr>
          <w:p w14:paraId="544BBB14" w14:textId="77777777" w:rsidR="004770DF" w:rsidRPr="004770DF" w:rsidRDefault="004770DF" w:rsidP="004770DF">
            <w:pPr>
              <w:pStyle w:val="a5"/>
              <w:ind w:left="-80" w:right="-94"/>
              <w:jc w:val="center"/>
            </w:pPr>
            <w:r w:rsidRPr="004770DF">
              <w:t>2510,2</w:t>
            </w:r>
          </w:p>
        </w:tc>
        <w:tc>
          <w:tcPr>
            <w:tcW w:w="851" w:type="dxa"/>
            <w:tcBorders>
              <w:bottom w:val="nil"/>
            </w:tcBorders>
            <w:vAlign w:val="center"/>
          </w:tcPr>
          <w:p w14:paraId="7854DA02" w14:textId="77777777" w:rsidR="004770DF" w:rsidRPr="004770DF" w:rsidRDefault="004770DF" w:rsidP="004770DF">
            <w:pPr>
              <w:pStyle w:val="a5"/>
              <w:ind w:left="-80" w:right="-94"/>
              <w:jc w:val="center"/>
            </w:pPr>
            <w:r w:rsidRPr="004770DF">
              <w:t>3118,7</w:t>
            </w:r>
          </w:p>
        </w:tc>
        <w:tc>
          <w:tcPr>
            <w:tcW w:w="850" w:type="dxa"/>
            <w:tcBorders>
              <w:bottom w:val="nil"/>
            </w:tcBorders>
            <w:vAlign w:val="center"/>
          </w:tcPr>
          <w:p w14:paraId="6A3C8692" w14:textId="77777777" w:rsidR="004770DF" w:rsidRPr="004770DF" w:rsidRDefault="004770DF" w:rsidP="004770DF">
            <w:pPr>
              <w:pStyle w:val="a5"/>
              <w:ind w:left="-80" w:right="-94"/>
              <w:jc w:val="center"/>
            </w:pPr>
            <w:r w:rsidRPr="004770DF">
              <w:t>3765,0</w:t>
            </w:r>
          </w:p>
        </w:tc>
        <w:tc>
          <w:tcPr>
            <w:tcW w:w="851" w:type="dxa"/>
            <w:tcBorders>
              <w:bottom w:val="nil"/>
            </w:tcBorders>
            <w:vAlign w:val="center"/>
          </w:tcPr>
          <w:p w14:paraId="2F037505" w14:textId="77777777" w:rsidR="004770DF" w:rsidRPr="004770DF" w:rsidRDefault="004770DF" w:rsidP="004770DF">
            <w:pPr>
              <w:pStyle w:val="a5"/>
              <w:ind w:left="-80" w:right="-94"/>
              <w:jc w:val="center"/>
            </w:pPr>
            <w:r w:rsidRPr="004770DF">
              <w:t>4747,5</w:t>
            </w:r>
          </w:p>
        </w:tc>
        <w:tc>
          <w:tcPr>
            <w:tcW w:w="793" w:type="dxa"/>
            <w:tcBorders>
              <w:bottom w:val="nil"/>
            </w:tcBorders>
            <w:vAlign w:val="center"/>
          </w:tcPr>
          <w:p w14:paraId="32ACFC76" w14:textId="53EC6FF8" w:rsidR="004770DF" w:rsidRPr="004770DF" w:rsidRDefault="004770DF" w:rsidP="004770DF">
            <w:pPr>
              <w:pStyle w:val="a5"/>
              <w:ind w:left="-80" w:right="-94"/>
              <w:jc w:val="center"/>
            </w:pPr>
            <w:r>
              <w:t>4544,4</w:t>
            </w:r>
          </w:p>
        </w:tc>
        <w:tc>
          <w:tcPr>
            <w:tcW w:w="658" w:type="dxa"/>
            <w:tcBorders>
              <w:bottom w:val="nil"/>
            </w:tcBorders>
            <w:vAlign w:val="center"/>
          </w:tcPr>
          <w:p w14:paraId="0F511A9A" w14:textId="03B2035D" w:rsidR="004770DF" w:rsidRPr="004770DF" w:rsidRDefault="004770DF" w:rsidP="004770DF">
            <w:pPr>
              <w:pStyle w:val="a5"/>
              <w:ind w:left="-80" w:right="-94"/>
              <w:jc w:val="center"/>
            </w:pPr>
            <w:r w:rsidRPr="004770DF">
              <w:t>3,</w:t>
            </w:r>
            <w:r w:rsidR="00926018">
              <w:t>0</w:t>
            </w:r>
            <w:r w:rsidRPr="004770DF">
              <w:t xml:space="preserve"> раза</w:t>
            </w:r>
          </w:p>
        </w:tc>
      </w:tr>
      <w:tr w:rsidR="004770DF" w:rsidRPr="004770DF" w14:paraId="705607FD" w14:textId="0F65E555" w:rsidTr="004770DF">
        <w:tc>
          <w:tcPr>
            <w:tcW w:w="2226" w:type="dxa"/>
            <w:tcBorders>
              <w:bottom w:val="nil"/>
            </w:tcBorders>
          </w:tcPr>
          <w:p w14:paraId="7EEBD0D7" w14:textId="77777777" w:rsidR="004770DF" w:rsidRPr="004770DF" w:rsidRDefault="004770DF" w:rsidP="004770DF">
            <w:pPr>
              <w:pStyle w:val="a5"/>
              <w:jc w:val="both"/>
            </w:pPr>
            <w:r w:rsidRPr="004770DF">
              <w:t>Удельный вес вало вого выпуска продук ции МСП в сельском хозяйстве, %</w:t>
            </w:r>
          </w:p>
        </w:tc>
        <w:tc>
          <w:tcPr>
            <w:tcW w:w="851" w:type="dxa"/>
            <w:tcBorders>
              <w:bottom w:val="nil"/>
            </w:tcBorders>
            <w:vAlign w:val="center"/>
          </w:tcPr>
          <w:p w14:paraId="37B7BF2B" w14:textId="77777777" w:rsidR="004770DF" w:rsidRPr="004770DF" w:rsidRDefault="004770DF" w:rsidP="004770DF">
            <w:pPr>
              <w:pStyle w:val="a5"/>
              <w:ind w:left="-80" w:right="-94"/>
              <w:jc w:val="center"/>
            </w:pPr>
            <w:r w:rsidRPr="004770DF">
              <w:t>41,8</w:t>
            </w:r>
          </w:p>
        </w:tc>
        <w:tc>
          <w:tcPr>
            <w:tcW w:w="850" w:type="dxa"/>
            <w:tcBorders>
              <w:bottom w:val="nil"/>
            </w:tcBorders>
            <w:vAlign w:val="center"/>
          </w:tcPr>
          <w:p w14:paraId="1F2DA03A" w14:textId="77777777" w:rsidR="004770DF" w:rsidRPr="004770DF" w:rsidRDefault="004770DF" w:rsidP="004770DF">
            <w:pPr>
              <w:pStyle w:val="a5"/>
              <w:ind w:left="-80" w:right="-94"/>
              <w:jc w:val="center"/>
            </w:pPr>
            <w:r w:rsidRPr="004770DF">
              <w:t>44,8</w:t>
            </w:r>
          </w:p>
        </w:tc>
        <w:tc>
          <w:tcPr>
            <w:tcW w:w="851" w:type="dxa"/>
            <w:tcBorders>
              <w:bottom w:val="nil"/>
            </w:tcBorders>
            <w:vAlign w:val="center"/>
          </w:tcPr>
          <w:p w14:paraId="34688F1D" w14:textId="77777777" w:rsidR="004770DF" w:rsidRPr="004770DF" w:rsidRDefault="004770DF" w:rsidP="004770DF">
            <w:pPr>
              <w:pStyle w:val="a5"/>
              <w:ind w:left="-80" w:right="-94"/>
              <w:jc w:val="center"/>
            </w:pPr>
            <w:r w:rsidRPr="004770DF">
              <w:t>46,0</w:t>
            </w:r>
          </w:p>
        </w:tc>
        <w:tc>
          <w:tcPr>
            <w:tcW w:w="850" w:type="dxa"/>
            <w:tcBorders>
              <w:bottom w:val="nil"/>
            </w:tcBorders>
            <w:vAlign w:val="center"/>
          </w:tcPr>
          <w:p w14:paraId="2A470E4C" w14:textId="77777777" w:rsidR="004770DF" w:rsidRPr="004770DF" w:rsidRDefault="004770DF" w:rsidP="004770DF">
            <w:pPr>
              <w:pStyle w:val="a5"/>
              <w:ind w:left="-80" w:right="-94"/>
              <w:jc w:val="center"/>
            </w:pPr>
            <w:r w:rsidRPr="004770DF">
              <w:t>48,7</w:t>
            </w:r>
          </w:p>
        </w:tc>
        <w:tc>
          <w:tcPr>
            <w:tcW w:w="851" w:type="dxa"/>
            <w:tcBorders>
              <w:bottom w:val="nil"/>
            </w:tcBorders>
            <w:vAlign w:val="center"/>
          </w:tcPr>
          <w:p w14:paraId="02FC4D62" w14:textId="77777777" w:rsidR="004770DF" w:rsidRPr="004770DF" w:rsidRDefault="004770DF" w:rsidP="004770DF">
            <w:pPr>
              <w:pStyle w:val="a5"/>
              <w:ind w:left="-80" w:right="-94"/>
              <w:jc w:val="center"/>
            </w:pPr>
            <w:r w:rsidRPr="004770DF">
              <w:t>49,2</w:t>
            </w:r>
          </w:p>
        </w:tc>
        <w:tc>
          <w:tcPr>
            <w:tcW w:w="850" w:type="dxa"/>
            <w:tcBorders>
              <w:bottom w:val="nil"/>
            </w:tcBorders>
            <w:vAlign w:val="center"/>
          </w:tcPr>
          <w:p w14:paraId="24315EED" w14:textId="77777777" w:rsidR="004770DF" w:rsidRPr="004770DF" w:rsidRDefault="004770DF" w:rsidP="004770DF">
            <w:pPr>
              <w:pStyle w:val="a5"/>
              <w:ind w:left="-80" w:right="-94"/>
              <w:jc w:val="center"/>
            </w:pPr>
            <w:r w:rsidRPr="004770DF">
              <w:t>49,9</w:t>
            </w:r>
          </w:p>
        </w:tc>
        <w:tc>
          <w:tcPr>
            <w:tcW w:w="851" w:type="dxa"/>
            <w:tcBorders>
              <w:bottom w:val="nil"/>
            </w:tcBorders>
            <w:vAlign w:val="center"/>
          </w:tcPr>
          <w:p w14:paraId="15137807" w14:textId="77777777" w:rsidR="004770DF" w:rsidRPr="004770DF" w:rsidRDefault="004770DF" w:rsidP="004770DF">
            <w:pPr>
              <w:pStyle w:val="a5"/>
              <w:ind w:right="-94"/>
              <w:jc w:val="center"/>
            </w:pPr>
            <w:r w:rsidRPr="004770DF">
              <w:t>49,9</w:t>
            </w:r>
          </w:p>
        </w:tc>
        <w:tc>
          <w:tcPr>
            <w:tcW w:w="793" w:type="dxa"/>
            <w:tcBorders>
              <w:bottom w:val="nil"/>
            </w:tcBorders>
            <w:vAlign w:val="center"/>
          </w:tcPr>
          <w:p w14:paraId="26F06B6D" w14:textId="2243F363" w:rsidR="004770DF" w:rsidRPr="004770DF" w:rsidRDefault="00926018" w:rsidP="004770DF">
            <w:pPr>
              <w:pStyle w:val="a5"/>
              <w:ind w:right="-94"/>
              <w:jc w:val="center"/>
            </w:pPr>
            <w:r>
              <w:t>52,0</w:t>
            </w:r>
          </w:p>
        </w:tc>
        <w:tc>
          <w:tcPr>
            <w:tcW w:w="658" w:type="dxa"/>
            <w:tcBorders>
              <w:bottom w:val="nil"/>
            </w:tcBorders>
            <w:vAlign w:val="center"/>
          </w:tcPr>
          <w:p w14:paraId="531B9FEE" w14:textId="5F37AE32" w:rsidR="004770DF" w:rsidRPr="004770DF" w:rsidRDefault="00926018" w:rsidP="004770DF">
            <w:pPr>
              <w:pStyle w:val="a5"/>
              <w:ind w:left="-80" w:right="-94"/>
              <w:jc w:val="center"/>
            </w:pPr>
            <w:r>
              <w:t>-</w:t>
            </w:r>
          </w:p>
        </w:tc>
      </w:tr>
      <w:tr w:rsidR="004770DF" w:rsidRPr="004770DF" w14:paraId="32FAD602" w14:textId="57F1AFBC" w:rsidTr="004770DF">
        <w:tc>
          <w:tcPr>
            <w:tcW w:w="2226" w:type="dxa"/>
            <w:tcBorders>
              <w:bottom w:val="nil"/>
            </w:tcBorders>
          </w:tcPr>
          <w:p w14:paraId="0FBA49E3" w14:textId="77777777" w:rsidR="004770DF" w:rsidRPr="004770DF" w:rsidRDefault="004770DF" w:rsidP="004770DF">
            <w:pPr>
              <w:pStyle w:val="a5"/>
              <w:jc w:val="both"/>
            </w:pPr>
            <w:r w:rsidRPr="004770DF">
              <w:t>Выпуск продукции МСП всего, млрд. тенге</w:t>
            </w:r>
          </w:p>
        </w:tc>
        <w:tc>
          <w:tcPr>
            <w:tcW w:w="851" w:type="dxa"/>
            <w:tcBorders>
              <w:bottom w:val="nil"/>
            </w:tcBorders>
            <w:vAlign w:val="center"/>
          </w:tcPr>
          <w:p w14:paraId="78B13A8B" w14:textId="77777777" w:rsidR="004770DF" w:rsidRPr="004770DF" w:rsidRDefault="004770DF" w:rsidP="004770DF">
            <w:pPr>
              <w:pStyle w:val="a5"/>
              <w:ind w:left="-80" w:right="-94"/>
              <w:jc w:val="center"/>
            </w:pPr>
            <w:r w:rsidRPr="004770DF">
              <w:t>19609,0</w:t>
            </w:r>
          </w:p>
        </w:tc>
        <w:tc>
          <w:tcPr>
            <w:tcW w:w="850" w:type="dxa"/>
            <w:tcBorders>
              <w:bottom w:val="nil"/>
            </w:tcBorders>
            <w:vAlign w:val="center"/>
          </w:tcPr>
          <w:p w14:paraId="421FD65D" w14:textId="77777777" w:rsidR="004770DF" w:rsidRPr="004770DF" w:rsidRDefault="004770DF" w:rsidP="004770DF">
            <w:pPr>
              <w:pStyle w:val="a5"/>
              <w:ind w:left="-80" w:right="-94"/>
              <w:jc w:val="center"/>
            </w:pPr>
            <w:r w:rsidRPr="004770DF">
              <w:t>23241,1</w:t>
            </w:r>
          </w:p>
        </w:tc>
        <w:tc>
          <w:tcPr>
            <w:tcW w:w="851" w:type="dxa"/>
            <w:tcBorders>
              <w:bottom w:val="nil"/>
            </w:tcBorders>
            <w:vAlign w:val="center"/>
          </w:tcPr>
          <w:p w14:paraId="5A6F8EF7" w14:textId="77777777" w:rsidR="004770DF" w:rsidRPr="004770DF" w:rsidRDefault="004770DF" w:rsidP="004770DF">
            <w:pPr>
              <w:pStyle w:val="a5"/>
              <w:ind w:left="-80" w:right="-94"/>
              <w:jc w:val="center"/>
            </w:pPr>
            <w:r w:rsidRPr="004770DF">
              <w:t>26473,0</w:t>
            </w:r>
          </w:p>
        </w:tc>
        <w:tc>
          <w:tcPr>
            <w:tcW w:w="850" w:type="dxa"/>
            <w:tcBorders>
              <w:bottom w:val="nil"/>
            </w:tcBorders>
            <w:vAlign w:val="center"/>
          </w:tcPr>
          <w:p w14:paraId="04CC8A20" w14:textId="77777777" w:rsidR="004770DF" w:rsidRPr="004770DF" w:rsidRDefault="004770DF" w:rsidP="004770DF">
            <w:pPr>
              <w:pStyle w:val="a5"/>
              <w:ind w:left="-80" w:right="-94"/>
              <w:jc w:val="center"/>
            </w:pPr>
            <w:r w:rsidRPr="004770DF">
              <w:t>32387,0</w:t>
            </w:r>
          </w:p>
        </w:tc>
        <w:tc>
          <w:tcPr>
            <w:tcW w:w="851" w:type="dxa"/>
            <w:tcBorders>
              <w:bottom w:val="nil"/>
            </w:tcBorders>
            <w:vAlign w:val="center"/>
          </w:tcPr>
          <w:p w14:paraId="35DBB2C9" w14:textId="77777777" w:rsidR="004770DF" w:rsidRPr="004770DF" w:rsidRDefault="004770DF" w:rsidP="004770DF">
            <w:pPr>
              <w:pStyle w:val="a5"/>
              <w:ind w:left="-80" w:right="-94"/>
              <w:jc w:val="center"/>
            </w:pPr>
            <w:r w:rsidRPr="004770DF">
              <w:t>33627,0</w:t>
            </w:r>
          </w:p>
        </w:tc>
        <w:tc>
          <w:tcPr>
            <w:tcW w:w="850" w:type="dxa"/>
            <w:tcBorders>
              <w:bottom w:val="nil"/>
            </w:tcBorders>
            <w:vAlign w:val="center"/>
          </w:tcPr>
          <w:p w14:paraId="48669599" w14:textId="77777777" w:rsidR="004770DF" w:rsidRPr="004770DF" w:rsidRDefault="004770DF" w:rsidP="004770DF">
            <w:pPr>
              <w:pStyle w:val="a5"/>
              <w:ind w:left="-80" w:right="-94"/>
              <w:jc w:val="center"/>
            </w:pPr>
            <w:r w:rsidRPr="004770DF">
              <w:t>41952,6</w:t>
            </w:r>
          </w:p>
        </w:tc>
        <w:tc>
          <w:tcPr>
            <w:tcW w:w="851" w:type="dxa"/>
            <w:tcBorders>
              <w:bottom w:val="nil"/>
            </w:tcBorders>
            <w:vAlign w:val="center"/>
          </w:tcPr>
          <w:p w14:paraId="2285DA7D" w14:textId="77777777" w:rsidR="004770DF" w:rsidRPr="004770DF" w:rsidRDefault="004770DF" w:rsidP="004770DF">
            <w:pPr>
              <w:pStyle w:val="a5"/>
              <w:ind w:left="-80" w:right="-94"/>
              <w:jc w:val="center"/>
            </w:pPr>
            <w:r w:rsidRPr="004770DF">
              <w:t>59221,5</w:t>
            </w:r>
          </w:p>
        </w:tc>
        <w:tc>
          <w:tcPr>
            <w:tcW w:w="793" w:type="dxa"/>
            <w:tcBorders>
              <w:bottom w:val="nil"/>
            </w:tcBorders>
            <w:vAlign w:val="center"/>
          </w:tcPr>
          <w:p w14:paraId="041BA0F7" w14:textId="71958491" w:rsidR="004770DF" w:rsidRPr="004770DF" w:rsidRDefault="004770DF" w:rsidP="004770DF">
            <w:pPr>
              <w:pStyle w:val="a5"/>
              <w:ind w:left="-80" w:right="-94"/>
              <w:jc w:val="center"/>
            </w:pPr>
            <w:r>
              <w:t>68710,5</w:t>
            </w:r>
          </w:p>
        </w:tc>
        <w:tc>
          <w:tcPr>
            <w:tcW w:w="658" w:type="dxa"/>
            <w:tcBorders>
              <w:bottom w:val="nil"/>
            </w:tcBorders>
            <w:vAlign w:val="center"/>
          </w:tcPr>
          <w:p w14:paraId="6DEFA5DF" w14:textId="29CDAA16" w:rsidR="004770DF" w:rsidRPr="004770DF" w:rsidRDefault="004770DF" w:rsidP="004770DF">
            <w:pPr>
              <w:pStyle w:val="a5"/>
              <w:ind w:left="-80" w:right="-94"/>
              <w:jc w:val="center"/>
            </w:pPr>
            <w:r w:rsidRPr="004770DF">
              <w:t>3,</w:t>
            </w:r>
            <w:r w:rsidR="00926018">
              <w:t>5</w:t>
            </w:r>
            <w:r w:rsidRPr="004770DF">
              <w:t xml:space="preserve"> раза</w:t>
            </w:r>
          </w:p>
        </w:tc>
      </w:tr>
      <w:tr w:rsidR="004770DF" w:rsidRPr="004770DF" w14:paraId="660E31C9" w14:textId="439C06EC" w:rsidTr="004770DF">
        <w:tc>
          <w:tcPr>
            <w:tcW w:w="2226" w:type="dxa"/>
            <w:tcBorders>
              <w:bottom w:val="nil"/>
            </w:tcBorders>
          </w:tcPr>
          <w:p w14:paraId="5BF0DFFE" w14:textId="77777777" w:rsidR="004770DF" w:rsidRPr="004770DF" w:rsidRDefault="004770DF" w:rsidP="004770DF">
            <w:pPr>
              <w:pStyle w:val="a5"/>
              <w:jc w:val="both"/>
            </w:pPr>
            <w:r w:rsidRPr="004770DF">
              <w:t xml:space="preserve">Удельный вес вало вого выпуска про дукции МСП в сель ском хозяйстве в об щем выпуске продук ции МСП, % </w:t>
            </w:r>
          </w:p>
        </w:tc>
        <w:tc>
          <w:tcPr>
            <w:tcW w:w="851" w:type="dxa"/>
            <w:tcBorders>
              <w:bottom w:val="nil"/>
            </w:tcBorders>
            <w:vAlign w:val="center"/>
          </w:tcPr>
          <w:p w14:paraId="42CE083D" w14:textId="77777777" w:rsidR="004770DF" w:rsidRPr="004770DF" w:rsidRDefault="004770DF" w:rsidP="004770DF">
            <w:pPr>
              <w:pStyle w:val="a5"/>
              <w:ind w:left="-80" w:right="-94"/>
              <w:jc w:val="center"/>
            </w:pPr>
            <w:r w:rsidRPr="004770DF">
              <w:t>7,9</w:t>
            </w:r>
          </w:p>
        </w:tc>
        <w:tc>
          <w:tcPr>
            <w:tcW w:w="850" w:type="dxa"/>
            <w:tcBorders>
              <w:bottom w:val="nil"/>
            </w:tcBorders>
            <w:vAlign w:val="center"/>
          </w:tcPr>
          <w:p w14:paraId="751ED463" w14:textId="77777777" w:rsidR="004770DF" w:rsidRPr="004770DF" w:rsidRDefault="004770DF" w:rsidP="004770DF">
            <w:pPr>
              <w:pStyle w:val="a5"/>
              <w:ind w:left="-80" w:right="-94"/>
              <w:jc w:val="center"/>
            </w:pPr>
            <w:r w:rsidRPr="004770DF">
              <w:t>7,8</w:t>
            </w:r>
          </w:p>
        </w:tc>
        <w:tc>
          <w:tcPr>
            <w:tcW w:w="851" w:type="dxa"/>
            <w:tcBorders>
              <w:bottom w:val="nil"/>
            </w:tcBorders>
            <w:vAlign w:val="center"/>
          </w:tcPr>
          <w:p w14:paraId="3AC6DE10" w14:textId="77777777" w:rsidR="004770DF" w:rsidRPr="004770DF" w:rsidRDefault="004770DF" w:rsidP="004770DF">
            <w:pPr>
              <w:pStyle w:val="a5"/>
              <w:ind w:left="-80" w:right="-94"/>
              <w:jc w:val="center"/>
            </w:pPr>
            <w:r w:rsidRPr="004770DF">
              <w:t>7,8</w:t>
            </w:r>
          </w:p>
        </w:tc>
        <w:tc>
          <w:tcPr>
            <w:tcW w:w="850" w:type="dxa"/>
            <w:tcBorders>
              <w:bottom w:val="nil"/>
            </w:tcBorders>
            <w:vAlign w:val="center"/>
          </w:tcPr>
          <w:p w14:paraId="7A41EEA4" w14:textId="77777777" w:rsidR="004770DF" w:rsidRPr="004770DF" w:rsidRDefault="004770DF" w:rsidP="004770DF">
            <w:pPr>
              <w:pStyle w:val="a5"/>
              <w:ind w:left="-80" w:right="-94"/>
              <w:jc w:val="center"/>
            </w:pPr>
            <w:r w:rsidRPr="004770DF">
              <w:t>7,8</w:t>
            </w:r>
          </w:p>
        </w:tc>
        <w:tc>
          <w:tcPr>
            <w:tcW w:w="851" w:type="dxa"/>
            <w:tcBorders>
              <w:bottom w:val="nil"/>
            </w:tcBorders>
            <w:vAlign w:val="center"/>
          </w:tcPr>
          <w:p w14:paraId="4E6CF9D2" w14:textId="77777777" w:rsidR="004770DF" w:rsidRPr="004770DF" w:rsidRDefault="004770DF" w:rsidP="004770DF">
            <w:pPr>
              <w:pStyle w:val="a5"/>
              <w:ind w:left="-80" w:right="-94"/>
              <w:jc w:val="center"/>
            </w:pPr>
            <w:r w:rsidRPr="004770DF">
              <w:t>9,3</w:t>
            </w:r>
          </w:p>
        </w:tc>
        <w:tc>
          <w:tcPr>
            <w:tcW w:w="850" w:type="dxa"/>
            <w:tcBorders>
              <w:bottom w:val="nil"/>
            </w:tcBorders>
            <w:vAlign w:val="center"/>
          </w:tcPr>
          <w:p w14:paraId="45B8CB06" w14:textId="77777777" w:rsidR="004770DF" w:rsidRPr="004770DF" w:rsidRDefault="004770DF" w:rsidP="004770DF">
            <w:pPr>
              <w:pStyle w:val="a5"/>
              <w:ind w:left="-80" w:right="-94"/>
              <w:jc w:val="center"/>
            </w:pPr>
            <w:r w:rsidRPr="004770DF">
              <w:t>9,0</w:t>
            </w:r>
          </w:p>
        </w:tc>
        <w:tc>
          <w:tcPr>
            <w:tcW w:w="851" w:type="dxa"/>
            <w:tcBorders>
              <w:bottom w:val="nil"/>
            </w:tcBorders>
            <w:vAlign w:val="center"/>
          </w:tcPr>
          <w:p w14:paraId="5D5187EF" w14:textId="77777777" w:rsidR="004770DF" w:rsidRPr="004770DF" w:rsidRDefault="004770DF" w:rsidP="004770DF">
            <w:pPr>
              <w:pStyle w:val="a5"/>
              <w:ind w:right="-94"/>
              <w:jc w:val="center"/>
            </w:pPr>
            <w:r w:rsidRPr="004770DF">
              <w:t>8,0</w:t>
            </w:r>
          </w:p>
        </w:tc>
        <w:tc>
          <w:tcPr>
            <w:tcW w:w="793" w:type="dxa"/>
            <w:tcBorders>
              <w:bottom w:val="nil"/>
            </w:tcBorders>
            <w:vAlign w:val="center"/>
          </w:tcPr>
          <w:p w14:paraId="1BD8C51A" w14:textId="5507095C" w:rsidR="004770DF" w:rsidRPr="004770DF" w:rsidRDefault="004770DF" w:rsidP="004770DF">
            <w:pPr>
              <w:pStyle w:val="a5"/>
              <w:ind w:right="-94"/>
              <w:jc w:val="center"/>
            </w:pPr>
            <w:r>
              <w:t>6,6</w:t>
            </w:r>
          </w:p>
        </w:tc>
        <w:tc>
          <w:tcPr>
            <w:tcW w:w="658" w:type="dxa"/>
            <w:tcBorders>
              <w:bottom w:val="nil"/>
            </w:tcBorders>
            <w:vAlign w:val="center"/>
          </w:tcPr>
          <w:p w14:paraId="53C25F34" w14:textId="77777777" w:rsidR="004770DF" w:rsidRPr="004770DF" w:rsidRDefault="004770DF" w:rsidP="004770DF">
            <w:pPr>
              <w:pStyle w:val="a5"/>
              <w:ind w:left="-80" w:right="-94"/>
              <w:jc w:val="center"/>
            </w:pPr>
            <w:r w:rsidRPr="004770DF">
              <w:t>-</w:t>
            </w:r>
          </w:p>
        </w:tc>
      </w:tr>
      <w:tr w:rsidR="004770DF" w:rsidRPr="004770DF" w14:paraId="09DC21B2" w14:textId="77777777" w:rsidTr="005D0E90">
        <w:tc>
          <w:tcPr>
            <w:tcW w:w="9631" w:type="dxa"/>
            <w:gridSpan w:val="10"/>
          </w:tcPr>
          <w:p w14:paraId="4998E6D4" w14:textId="6FC05243" w:rsidR="004770DF" w:rsidRPr="004770DF" w:rsidRDefault="004770DF" w:rsidP="004770DF">
            <w:pPr>
              <w:pStyle w:val="a5"/>
              <w:ind w:firstLine="559"/>
              <w:jc w:val="both"/>
            </w:pPr>
            <w:r w:rsidRPr="004770DF">
              <w:t>Примечание – Составлено автором на основе источника [119]</w:t>
            </w:r>
          </w:p>
        </w:tc>
      </w:tr>
    </w:tbl>
    <w:p w14:paraId="5D055280" w14:textId="77777777" w:rsidR="00200220" w:rsidRPr="00667B85" w:rsidRDefault="00200220" w:rsidP="0045081D">
      <w:pPr>
        <w:pStyle w:val="a5"/>
        <w:ind w:firstLine="709"/>
        <w:jc w:val="both"/>
        <w:rPr>
          <w:sz w:val="28"/>
          <w:szCs w:val="28"/>
        </w:rPr>
      </w:pPr>
      <w:r w:rsidRPr="00667B85">
        <w:rPr>
          <w:sz w:val="28"/>
          <w:szCs w:val="28"/>
        </w:rPr>
        <w:t xml:space="preserve"> </w:t>
      </w:r>
    </w:p>
    <w:p w14:paraId="303AD21E" w14:textId="7370416D" w:rsidR="00030903" w:rsidRPr="00667B85" w:rsidRDefault="00030903" w:rsidP="00030903">
      <w:pPr>
        <w:pStyle w:val="a5"/>
        <w:ind w:firstLine="709"/>
        <w:jc w:val="both"/>
        <w:rPr>
          <w:sz w:val="28"/>
          <w:szCs w:val="28"/>
          <w:lang w:val="kk-KZ"/>
        </w:rPr>
      </w:pPr>
      <w:bookmarkStart w:id="79" w:name="_Hlk98247943"/>
      <w:bookmarkStart w:id="80" w:name="_Hlk98248111"/>
      <w:r w:rsidRPr="00667B85">
        <w:rPr>
          <w:sz w:val="28"/>
          <w:szCs w:val="28"/>
        </w:rPr>
        <w:t xml:space="preserve">В то же время, </w:t>
      </w:r>
      <w:bookmarkStart w:id="81" w:name="_Hlk103688406"/>
      <w:r w:rsidRPr="00667B85">
        <w:rPr>
          <w:sz w:val="28"/>
          <w:szCs w:val="28"/>
        </w:rPr>
        <w:t>как видно из данных таблицы 1</w:t>
      </w:r>
      <w:r w:rsidR="00DA3190">
        <w:rPr>
          <w:sz w:val="28"/>
          <w:szCs w:val="28"/>
        </w:rPr>
        <w:t>1</w:t>
      </w:r>
      <w:r w:rsidRPr="00667B85">
        <w:rPr>
          <w:sz w:val="28"/>
          <w:szCs w:val="28"/>
        </w:rPr>
        <w:t xml:space="preserve">, субъекты МСП смогли обеспечить </w:t>
      </w:r>
      <w:r w:rsidR="00926018">
        <w:rPr>
          <w:sz w:val="28"/>
          <w:szCs w:val="28"/>
        </w:rPr>
        <w:t>более</w:t>
      </w:r>
      <w:r w:rsidRPr="00667B85">
        <w:rPr>
          <w:sz w:val="28"/>
          <w:szCs w:val="28"/>
        </w:rPr>
        <w:t xml:space="preserve"> половины валового выпуска продукции в сельском хозяйстве страны, что указывает на устойчивый рост, но в тоже время на низкие производственные возможности предпринимателей.</w:t>
      </w:r>
      <w:bookmarkEnd w:id="81"/>
      <w:r w:rsidRPr="00667B85">
        <w:rPr>
          <w:sz w:val="28"/>
          <w:szCs w:val="28"/>
        </w:rPr>
        <w:t xml:space="preserve"> </w:t>
      </w:r>
      <w:r w:rsidRPr="00730A09">
        <w:rPr>
          <w:sz w:val="28"/>
          <w:szCs w:val="28"/>
        </w:rPr>
        <w:t xml:space="preserve">Безусловно, на обеспечение роста </w:t>
      </w:r>
      <w:r w:rsidR="00A94CFA" w:rsidRPr="00730A09">
        <w:rPr>
          <w:sz w:val="28"/>
          <w:szCs w:val="28"/>
        </w:rPr>
        <w:t xml:space="preserve">объемов </w:t>
      </w:r>
      <w:r w:rsidRPr="00730A09">
        <w:rPr>
          <w:sz w:val="28"/>
          <w:szCs w:val="28"/>
        </w:rPr>
        <w:t xml:space="preserve">сельскохозяйственной продукции оказало влияние множества факторов, среди которых можно выделить: увеличение притока инвестиций в отрасль на </w:t>
      </w:r>
      <w:r w:rsidR="00730A09" w:rsidRPr="00730A09">
        <w:rPr>
          <w:sz w:val="28"/>
          <w:szCs w:val="28"/>
        </w:rPr>
        <w:t>14,9</w:t>
      </w:r>
      <w:r w:rsidRPr="00730A09">
        <w:rPr>
          <w:sz w:val="28"/>
          <w:szCs w:val="28"/>
        </w:rPr>
        <w:t xml:space="preserve"> % до </w:t>
      </w:r>
      <w:r w:rsidR="00730A09" w:rsidRPr="00730A09">
        <w:rPr>
          <w:sz w:val="28"/>
          <w:szCs w:val="28"/>
        </w:rPr>
        <w:t>981</w:t>
      </w:r>
      <w:r w:rsidRPr="00730A09">
        <w:rPr>
          <w:sz w:val="28"/>
          <w:szCs w:val="28"/>
        </w:rPr>
        <w:t xml:space="preserve"> млрд. тенге по сравнению с показателем 20</w:t>
      </w:r>
      <w:r w:rsidR="0098010E" w:rsidRPr="00730A09">
        <w:rPr>
          <w:sz w:val="28"/>
          <w:szCs w:val="28"/>
        </w:rPr>
        <w:t>2</w:t>
      </w:r>
      <w:r w:rsidR="00730A09" w:rsidRPr="00730A09">
        <w:rPr>
          <w:sz w:val="28"/>
          <w:szCs w:val="28"/>
        </w:rPr>
        <w:t>2</w:t>
      </w:r>
      <w:r w:rsidRPr="00730A09">
        <w:rPr>
          <w:sz w:val="28"/>
          <w:szCs w:val="28"/>
        </w:rPr>
        <w:t xml:space="preserve"> года [</w:t>
      </w:r>
      <w:r w:rsidR="00831B48" w:rsidRPr="00730A09">
        <w:rPr>
          <w:sz w:val="28"/>
          <w:szCs w:val="28"/>
        </w:rPr>
        <w:t xml:space="preserve">11; </w:t>
      </w:r>
      <w:r w:rsidRPr="00730A09">
        <w:rPr>
          <w:sz w:val="28"/>
          <w:szCs w:val="28"/>
        </w:rPr>
        <w:t>1</w:t>
      </w:r>
      <w:r w:rsidR="00856C2B" w:rsidRPr="00730A09">
        <w:rPr>
          <w:sz w:val="28"/>
          <w:szCs w:val="28"/>
        </w:rPr>
        <w:t>4</w:t>
      </w:r>
      <w:r w:rsidRPr="00730A09">
        <w:rPr>
          <w:sz w:val="28"/>
          <w:szCs w:val="28"/>
        </w:rPr>
        <w:t xml:space="preserve">]; </w:t>
      </w:r>
      <w:r w:rsidRPr="00730A09">
        <w:rPr>
          <w:sz w:val="28"/>
          <w:szCs w:val="28"/>
          <w:lang w:val="kk-KZ"/>
        </w:rPr>
        <w:t>увеличение посевных площадей сельскохозяйственных высокорентабельных культур; увеличение нормативов субсидирования по производству отдельных видов сельскохозяйственной продукции; ежегодное увеличение объемов государственной поддержки бизнеса в рамках государственных программ финансирования отрасли; введение новой системы агрострахования и др</w:t>
      </w:r>
      <w:r w:rsidRPr="00730A09">
        <w:rPr>
          <w:sz w:val="28"/>
          <w:szCs w:val="28"/>
        </w:rPr>
        <w:t xml:space="preserve"> [1</w:t>
      </w:r>
      <w:r w:rsidR="00322BA9" w:rsidRPr="00730A09">
        <w:rPr>
          <w:sz w:val="28"/>
          <w:szCs w:val="28"/>
        </w:rPr>
        <w:t>20</w:t>
      </w:r>
      <w:r w:rsidRPr="00730A09">
        <w:rPr>
          <w:sz w:val="28"/>
          <w:szCs w:val="28"/>
        </w:rPr>
        <w:t>]</w:t>
      </w:r>
      <w:r w:rsidRPr="00730A09">
        <w:rPr>
          <w:sz w:val="28"/>
          <w:szCs w:val="28"/>
          <w:lang w:val="kk-KZ"/>
        </w:rPr>
        <w:t>.</w:t>
      </w:r>
      <w:r w:rsidR="00730A09">
        <w:rPr>
          <w:sz w:val="28"/>
          <w:szCs w:val="28"/>
          <w:lang w:val="kk-KZ"/>
        </w:rPr>
        <w:t xml:space="preserve"> В тоже время, показатели валового объема производства снизились на 8,3%. Это связано с неблпгоприятными климатическим условиями, сложившимися во время уборочной компании  (чрезмерная засуха и обильные осадки).</w:t>
      </w:r>
    </w:p>
    <w:bookmarkEnd w:id="79"/>
    <w:p w14:paraId="50D31CFF" w14:textId="4F0D9130" w:rsidR="002863EF" w:rsidRPr="00667B85" w:rsidRDefault="00C11653" w:rsidP="0045081D">
      <w:pPr>
        <w:pStyle w:val="a5"/>
        <w:ind w:firstLine="709"/>
        <w:jc w:val="both"/>
        <w:rPr>
          <w:sz w:val="28"/>
          <w:szCs w:val="28"/>
        </w:rPr>
      </w:pPr>
      <w:r w:rsidRPr="00FA3762">
        <w:rPr>
          <w:sz w:val="28"/>
          <w:szCs w:val="28"/>
        </w:rPr>
        <w:t>Рост</w:t>
      </w:r>
      <w:r w:rsidR="00773FB1" w:rsidRPr="00FA3762">
        <w:rPr>
          <w:sz w:val="28"/>
          <w:szCs w:val="28"/>
        </w:rPr>
        <w:t xml:space="preserve"> объемов производства сельскохозяйственной продукции за анализируемый период составил </w:t>
      </w:r>
      <w:r w:rsidR="006D113D" w:rsidRPr="00FA3762">
        <w:rPr>
          <w:sz w:val="28"/>
          <w:szCs w:val="28"/>
        </w:rPr>
        <w:t>3,</w:t>
      </w:r>
      <w:r w:rsidR="00FA3762" w:rsidRPr="00FA3762">
        <w:rPr>
          <w:sz w:val="28"/>
          <w:szCs w:val="28"/>
        </w:rPr>
        <w:t>0</w:t>
      </w:r>
      <w:r w:rsidR="006D113D" w:rsidRPr="00FA3762">
        <w:rPr>
          <w:sz w:val="28"/>
          <w:szCs w:val="28"/>
        </w:rPr>
        <w:t xml:space="preserve"> </w:t>
      </w:r>
      <w:r w:rsidR="00773FB1" w:rsidRPr="00FA3762">
        <w:rPr>
          <w:sz w:val="28"/>
          <w:szCs w:val="28"/>
        </w:rPr>
        <w:t>раза</w:t>
      </w:r>
      <w:r w:rsidR="009E581B" w:rsidRPr="00FA3762">
        <w:rPr>
          <w:sz w:val="28"/>
          <w:szCs w:val="28"/>
        </w:rPr>
        <w:t>, при этом</w:t>
      </w:r>
      <w:r w:rsidR="00F97437" w:rsidRPr="00FA3762">
        <w:rPr>
          <w:sz w:val="28"/>
          <w:szCs w:val="28"/>
        </w:rPr>
        <w:t xml:space="preserve"> </w:t>
      </w:r>
      <w:r w:rsidR="009E581B" w:rsidRPr="00FA3762">
        <w:rPr>
          <w:sz w:val="28"/>
          <w:szCs w:val="28"/>
        </w:rPr>
        <w:t xml:space="preserve">существенный прирост производства смогли обеспечить крестьянские или фермерские хозяйства </w:t>
      </w:r>
      <w:r w:rsidR="00C124E8" w:rsidRPr="00FA3762">
        <w:rPr>
          <w:sz w:val="28"/>
          <w:szCs w:val="28"/>
        </w:rPr>
        <w:t>–</w:t>
      </w:r>
      <w:r w:rsidR="009E581B" w:rsidRPr="00FA3762">
        <w:rPr>
          <w:sz w:val="28"/>
          <w:szCs w:val="28"/>
        </w:rPr>
        <w:t xml:space="preserve"> </w:t>
      </w:r>
      <w:r w:rsidR="00FA3762" w:rsidRPr="00FA3762">
        <w:rPr>
          <w:sz w:val="28"/>
          <w:szCs w:val="28"/>
        </w:rPr>
        <w:t>1689,5</w:t>
      </w:r>
      <w:r w:rsidR="009E581B" w:rsidRPr="00FA3762">
        <w:rPr>
          <w:sz w:val="28"/>
          <w:szCs w:val="28"/>
        </w:rPr>
        <w:t xml:space="preserve"> млрд. тенге</w:t>
      </w:r>
      <w:r w:rsidR="005E0963" w:rsidRPr="00FA3762">
        <w:rPr>
          <w:sz w:val="28"/>
          <w:szCs w:val="28"/>
        </w:rPr>
        <w:t xml:space="preserve"> </w:t>
      </w:r>
      <w:r w:rsidR="00C824EE" w:rsidRPr="00FA3762">
        <w:rPr>
          <w:sz w:val="28"/>
          <w:szCs w:val="28"/>
        </w:rPr>
        <w:t>(таблица 1</w:t>
      </w:r>
      <w:r w:rsidR="00DA3190">
        <w:rPr>
          <w:sz w:val="28"/>
          <w:szCs w:val="28"/>
        </w:rPr>
        <w:t>2</w:t>
      </w:r>
      <w:r w:rsidR="00C824EE" w:rsidRPr="00FA3762">
        <w:rPr>
          <w:sz w:val="28"/>
          <w:szCs w:val="28"/>
        </w:rPr>
        <w:t>).</w:t>
      </w:r>
      <w:r w:rsidR="002863EF">
        <w:rPr>
          <w:sz w:val="28"/>
          <w:szCs w:val="28"/>
        </w:rPr>
        <w:t xml:space="preserve"> </w:t>
      </w:r>
    </w:p>
    <w:bookmarkEnd w:id="80"/>
    <w:p w14:paraId="7863B082" w14:textId="77777777" w:rsidR="001559D9" w:rsidRPr="00667B85" w:rsidRDefault="001559D9" w:rsidP="0045081D">
      <w:pPr>
        <w:pStyle w:val="a5"/>
        <w:ind w:firstLine="709"/>
        <w:jc w:val="both"/>
        <w:rPr>
          <w:sz w:val="28"/>
          <w:szCs w:val="28"/>
        </w:rPr>
      </w:pPr>
    </w:p>
    <w:p w14:paraId="23775EB1" w14:textId="310B5E14" w:rsidR="001559D9" w:rsidRPr="00667B85" w:rsidRDefault="001559D9" w:rsidP="006B5A2B">
      <w:pPr>
        <w:pStyle w:val="a5"/>
        <w:jc w:val="both"/>
        <w:rPr>
          <w:sz w:val="28"/>
          <w:szCs w:val="28"/>
        </w:rPr>
      </w:pPr>
      <w:r w:rsidRPr="00667B85">
        <w:rPr>
          <w:sz w:val="28"/>
          <w:szCs w:val="28"/>
        </w:rPr>
        <w:t>Таблица 1</w:t>
      </w:r>
      <w:r w:rsidR="00DA3190">
        <w:rPr>
          <w:sz w:val="28"/>
          <w:szCs w:val="28"/>
        </w:rPr>
        <w:t>2</w:t>
      </w:r>
      <w:r w:rsidRPr="00667B85">
        <w:rPr>
          <w:sz w:val="28"/>
          <w:szCs w:val="28"/>
        </w:rPr>
        <w:t xml:space="preserve"> – Объем и структура сельскохозяйственного производства субъектами малого и среднего бизнеса</w:t>
      </w:r>
      <w:r w:rsidR="006D113D" w:rsidRPr="00667B85">
        <w:rPr>
          <w:sz w:val="28"/>
          <w:szCs w:val="28"/>
        </w:rPr>
        <w:t xml:space="preserve"> за 2016-202</w:t>
      </w:r>
      <w:r w:rsidR="00EE433E">
        <w:rPr>
          <w:sz w:val="28"/>
          <w:szCs w:val="28"/>
        </w:rPr>
        <w:t>3</w:t>
      </w:r>
      <w:r w:rsidR="006D113D" w:rsidRPr="00667B85">
        <w:rPr>
          <w:sz w:val="28"/>
          <w:szCs w:val="28"/>
        </w:rPr>
        <w:t xml:space="preserve"> гг.</w:t>
      </w:r>
    </w:p>
    <w:p w14:paraId="357882B2" w14:textId="77777777" w:rsidR="001559D9" w:rsidRPr="00667B85" w:rsidRDefault="001559D9" w:rsidP="006B5A2B">
      <w:pPr>
        <w:pStyle w:val="a5"/>
        <w:ind w:firstLine="709"/>
        <w:jc w:val="right"/>
        <w:rPr>
          <w:sz w:val="16"/>
          <w:szCs w:val="16"/>
        </w:rPr>
      </w:pPr>
    </w:p>
    <w:tbl>
      <w:tblPr>
        <w:tblStyle w:val="a6"/>
        <w:tblW w:w="9631" w:type="dxa"/>
        <w:tblInd w:w="150" w:type="dxa"/>
        <w:tblLayout w:type="fixed"/>
        <w:tblLook w:val="04A0" w:firstRow="1" w:lastRow="0" w:firstColumn="1" w:lastColumn="0" w:noHBand="0" w:noVBand="1"/>
      </w:tblPr>
      <w:tblGrid>
        <w:gridCol w:w="2085"/>
        <w:gridCol w:w="850"/>
        <w:gridCol w:w="851"/>
        <w:gridCol w:w="850"/>
        <w:gridCol w:w="851"/>
        <w:gridCol w:w="850"/>
        <w:gridCol w:w="851"/>
        <w:gridCol w:w="850"/>
        <w:gridCol w:w="851"/>
        <w:gridCol w:w="742"/>
      </w:tblGrid>
      <w:tr w:rsidR="00EE433E" w:rsidRPr="00EE433E" w14:paraId="539C2A3E" w14:textId="7F83DF5E" w:rsidTr="00EE433E">
        <w:trPr>
          <w:trHeight w:val="1604"/>
        </w:trPr>
        <w:tc>
          <w:tcPr>
            <w:tcW w:w="2085" w:type="dxa"/>
            <w:tcBorders>
              <w:bottom w:val="single" w:sz="4" w:space="0" w:color="auto"/>
            </w:tcBorders>
            <w:vAlign w:val="center"/>
          </w:tcPr>
          <w:p w14:paraId="6B3AAAB2" w14:textId="77777777" w:rsidR="00EE433E" w:rsidRPr="00EE433E" w:rsidRDefault="00EE433E" w:rsidP="006D113D">
            <w:pPr>
              <w:pStyle w:val="a5"/>
              <w:jc w:val="center"/>
            </w:pPr>
            <w:r w:rsidRPr="00EE433E">
              <w:t>Показатель</w:t>
            </w:r>
          </w:p>
        </w:tc>
        <w:tc>
          <w:tcPr>
            <w:tcW w:w="850" w:type="dxa"/>
            <w:tcBorders>
              <w:bottom w:val="single" w:sz="4" w:space="0" w:color="auto"/>
            </w:tcBorders>
            <w:vAlign w:val="center"/>
          </w:tcPr>
          <w:p w14:paraId="44B36C2B" w14:textId="77777777" w:rsidR="00EE433E" w:rsidRPr="00EE433E" w:rsidRDefault="00EE433E" w:rsidP="006D113D">
            <w:pPr>
              <w:pStyle w:val="a5"/>
              <w:jc w:val="center"/>
            </w:pPr>
            <w:r w:rsidRPr="00EE433E">
              <w:t>2016 год</w:t>
            </w:r>
          </w:p>
        </w:tc>
        <w:tc>
          <w:tcPr>
            <w:tcW w:w="851" w:type="dxa"/>
            <w:tcBorders>
              <w:bottom w:val="single" w:sz="4" w:space="0" w:color="auto"/>
            </w:tcBorders>
            <w:vAlign w:val="center"/>
          </w:tcPr>
          <w:p w14:paraId="3249910D" w14:textId="77777777" w:rsidR="00EE433E" w:rsidRPr="00EE433E" w:rsidRDefault="00EE433E" w:rsidP="006D113D">
            <w:pPr>
              <w:pStyle w:val="a5"/>
              <w:jc w:val="center"/>
            </w:pPr>
            <w:r w:rsidRPr="00EE433E">
              <w:t>2017 год</w:t>
            </w:r>
          </w:p>
        </w:tc>
        <w:tc>
          <w:tcPr>
            <w:tcW w:w="850" w:type="dxa"/>
            <w:tcBorders>
              <w:bottom w:val="single" w:sz="4" w:space="0" w:color="auto"/>
            </w:tcBorders>
            <w:vAlign w:val="center"/>
          </w:tcPr>
          <w:p w14:paraId="4B4E7AFC" w14:textId="77777777" w:rsidR="00EE433E" w:rsidRPr="00EE433E" w:rsidRDefault="00EE433E" w:rsidP="006D113D">
            <w:pPr>
              <w:pStyle w:val="a5"/>
              <w:jc w:val="center"/>
            </w:pPr>
            <w:r w:rsidRPr="00EE433E">
              <w:t>2018 год</w:t>
            </w:r>
          </w:p>
        </w:tc>
        <w:tc>
          <w:tcPr>
            <w:tcW w:w="851" w:type="dxa"/>
            <w:tcBorders>
              <w:bottom w:val="single" w:sz="4" w:space="0" w:color="auto"/>
            </w:tcBorders>
            <w:vAlign w:val="center"/>
          </w:tcPr>
          <w:p w14:paraId="1CD0F888" w14:textId="77777777" w:rsidR="00EE433E" w:rsidRPr="00EE433E" w:rsidRDefault="00EE433E" w:rsidP="006D113D">
            <w:pPr>
              <w:pStyle w:val="a5"/>
              <w:jc w:val="center"/>
            </w:pPr>
            <w:r w:rsidRPr="00EE433E">
              <w:t>2019 год</w:t>
            </w:r>
          </w:p>
        </w:tc>
        <w:tc>
          <w:tcPr>
            <w:tcW w:w="850" w:type="dxa"/>
            <w:tcBorders>
              <w:bottom w:val="single" w:sz="4" w:space="0" w:color="auto"/>
            </w:tcBorders>
            <w:vAlign w:val="center"/>
          </w:tcPr>
          <w:p w14:paraId="17DB2ADD" w14:textId="77777777" w:rsidR="00EE433E" w:rsidRPr="00EE433E" w:rsidRDefault="00EE433E" w:rsidP="006D113D">
            <w:pPr>
              <w:pStyle w:val="a5"/>
              <w:jc w:val="center"/>
            </w:pPr>
            <w:r w:rsidRPr="00EE433E">
              <w:t>2020 год</w:t>
            </w:r>
          </w:p>
        </w:tc>
        <w:tc>
          <w:tcPr>
            <w:tcW w:w="851" w:type="dxa"/>
            <w:tcBorders>
              <w:bottom w:val="single" w:sz="4" w:space="0" w:color="auto"/>
            </w:tcBorders>
            <w:vAlign w:val="center"/>
          </w:tcPr>
          <w:p w14:paraId="4E080F44" w14:textId="77777777" w:rsidR="00EE433E" w:rsidRPr="00EE433E" w:rsidRDefault="00EE433E" w:rsidP="006D113D">
            <w:pPr>
              <w:pStyle w:val="a5"/>
              <w:jc w:val="center"/>
            </w:pPr>
            <w:r w:rsidRPr="00EE433E">
              <w:t>2021 год</w:t>
            </w:r>
          </w:p>
        </w:tc>
        <w:tc>
          <w:tcPr>
            <w:tcW w:w="850" w:type="dxa"/>
            <w:tcBorders>
              <w:bottom w:val="single" w:sz="4" w:space="0" w:color="auto"/>
            </w:tcBorders>
            <w:vAlign w:val="center"/>
          </w:tcPr>
          <w:p w14:paraId="263E7946" w14:textId="77777777" w:rsidR="00EE433E" w:rsidRPr="00EE433E" w:rsidRDefault="00EE433E" w:rsidP="006D113D">
            <w:pPr>
              <w:pStyle w:val="a5"/>
              <w:jc w:val="center"/>
            </w:pPr>
            <w:r w:rsidRPr="00EE433E">
              <w:t>2022 год</w:t>
            </w:r>
          </w:p>
        </w:tc>
        <w:tc>
          <w:tcPr>
            <w:tcW w:w="851" w:type="dxa"/>
            <w:tcBorders>
              <w:bottom w:val="single" w:sz="4" w:space="0" w:color="auto"/>
            </w:tcBorders>
            <w:vAlign w:val="center"/>
          </w:tcPr>
          <w:p w14:paraId="45BF368A" w14:textId="5094E939" w:rsidR="00EE433E" w:rsidRPr="00EE433E" w:rsidRDefault="00EE433E" w:rsidP="002051B6">
            <w:pPr>
              <w:pStyle w:val="a5"/>
              <w:ind w:left="-104" w:right="-66"/>
              <w:jc w:val="center"/>
            </w:pPr>
            <w:r>
              <w:t>2023 год</w:t>
            </w:r>
          </w:p>
        </w:tc>
        <w:tc>
          <w:tcPr>
            <w:tcW w:w="742" w:type="dxa"/>
            <w:tcBorders>
              <w:bottom w:val="single" w:sz="4" w:space="0" w:color="auto"/>
            </w:tcBorders>
            <w:vAlign w:val="center"/>
          </w:tcPr>
          <w:p w14:paraId="011D0FD7" w14:textId="3B7265B2" w:rsidR="00EE433E" w:rsidRPr="00EE433E" w:rsidRDefault="00EE433E" w:rsidP="002051B6">
            <w:pPr>
              <w:pStyle w:val="a5"/>
              <w:ind w:left="-104" w:right="-66"/>
              <w:jc w:val="center"/>
            </w:pPr>
            <w:r w:rsidRPr="00EE433E">
              <w:t>Темп роста 202</w:t>
            </w:r>
            <w:r>
              <w:t>3</w:t>
            </w:r>
            <w:r w:rsidRPr="00EE433E">
              <w:t xml:space="preserve"> год к 2016 год, %</w:t>
            </w:r>
          </w:p>
        </w:tc>
      </w:tr>
      <w:tr w:rsidR="00EE433E" w:rsidRPr="00EE433E" w14:paraId="4FF1C7F5" w14:textId="6A1B8CE0" w:rsidTr="005F5F4A">
        <w:tc>
          <w:tcPr>
            <w:tcW w:w="9631" w:type="dxa"/>
            <w:gridSpan w:val="10"/>
          </w:tcPr>
          <w:p w14:paraId="3DF85035" w14:textId="5C6000AC" w:rsidR="00EE433E" w:rsidRPr="00EE433E" w:rsidRDefault="00EE433E" w:rsidP="00EE433E">
            <w:pPr>
              <w:pStyle w:val="a5"/>
              <w:jc w:val="center"/>
            </w:pPr>
            <w:r w:rsidRPr="00EE433E">
              <w:t>Предприятия МСП</w:t>
            </w:r>
          </w:p>
        </w:tc>
      </w:tr>
      <w:tr w:rsidR="00EE433E" w:rsidRPr="00EE433E" w14:paraId="2A61BF4B" w14:textId="7B880F5A" w:rsidTr="00EE433E">
        <w:tc>
          <w:tcPr>
            <w:tcW w:w="2085" w:type="dxa"/>
          </w:tcPr>
          <w:p w14:paraId="0990F240" w14:textId="4AE0738E" w:rsidR="00EE433E" w:rsidRPr="00EE433E" w:rsidRDefault="00EE433E" w:rsidP="006D113D">
            <w:pPr>
              <w:pStyle w:val="a5"/>
              <w:jc w:val="both"/>
            </w:pPr>
            <w:r w:rsidRPr="00EE433E">
              <w:t>Выпуск продукции, млрд. тенге</w:t>
            </w:r>
          </w:p>
        </w:tc>
        <w:tc>
          <w:tcPr>
            <w:tcW w:w="850" w:type="dxa"/>
            <w:vAlign w:val="center"/>
          </w:tcPr>
          <w:p w14:paraId="18AA387A" w14:textId="77777777" w:rsidR="00EE433E" w:rsidRPr="00EE433E" w:rsidRDefault="00EE433E" w:rsidP="00EB3123">
            <w:pPr>
              <w:pStyle w:val="a5"/>
              <w:jc w:val="center"/>
            </w:pPr>
            <w:r w:rsidRPr="00EE433E">
              <w:t>494,6</w:t>
            </w:r>
          </w:p>
        </w:tc>
        <w:tc>
          <w:tcPr>
            <w:tcW w:w="851" w:type="dxa"/>
            <w:vAlign w:val="center"/>
          </w:tcPr>
          <w:p w14:paraId="55454EC6" w14:textId="77777777" w:rsidR="00EE433E" w:rsidRPr="00EE433E" w:rsidRDefault="00EE433E" w:rsidP="00EB3123">
            <w:pPr>
              <w:pStyle w:val="a5"/>
              <w:jc w:val="center"/>
            </w:pPr>
            <w:r w:rsidRPr="00EE433E">
              <w:t>667,6</w:t>
            </w:r>
          </w:p>
        </w:tc>
        <w:tc>
          <w:tcPr>
            <w:tcW w:w="850" w:type="dxa"/>
            <w:vAlign w:val="center"/>
          </w:tcPr>
          <w:p w14:paraId="5EEBF372" w14:textId="77777777" w:rsidR="00EE433E" w:rsidRPr="00EE433E" w:rsidRDefault="00EE433E" w:rsidP="00EB3123">
            <w:pPr>
              <w:pStyle w:val="a5"/>
              <w:jc w:val="center"/>
            </w:pPr>
            <w:r w:rsidRPr="00EE433E">
              <w:t>722,2</w:t>
            </w:r>
          </w:p>
        </w:tc>
        <w:tc>
          <w:tcPr>
            <w:tcW w:w="851" w:type="dxa"/>
            <w:vAlign w:val="center"/>
          </w:tcPr>
          <w:p w14:paraId="1CE73D60" w14:textId="77777777" w:rsidR="00EE433E" w:rsidRPr="00EE433E" w:rsidRDefault="00EE433E" w:rsidP="00EB3123">
            <w:pPr>
              <w:pStyle w:val="a5"/>
              <w:jc w:val="center"/>
            </w:pPr>
            <w:r w:rsidRPr="00EE433E">
              <w:t>885,6</w:t>
            </w:r>
          </w:p>
        </w:tc>
        <w:tc>
          <w:tcPr>
            <w:tcW w:w="850" w:type="dxa"/>
            <w:vAlign w:val="center"/>
          </w:tcPr>
          <w:p w14:paraId="6E2A40FF" w14:textId="77777777" w:rsidR="00EE433E" w:rsidRPr="00EE433E" w:rsidRDefault="00EE433E" w:rsidP="00EB3123">
            <w:pPr>
              <w:pStyle w:val="a5"/>
              <w:jc w:val="center"/>
            </w:pPr>
            <w:r w:rsidRPr="00EE433E">
              <w:t>962,0</w:t>
            </w:r>
          </w:p>
        </w:tc>
        <w:tc>
          <w:tcPr>
            <w:tcW w:w="851" w:type="dxa"/>
            <w:vAlign w:val="center"/>
          </w:tcPr>
          <w:p w14:paraId="660C6E85" w14:textId="77777777" w:rsidR="00EE433E" w:rsidRPr="00EE433E" w:rsidRDefault="00EE433E" w:rsidP="00EB3123">
            <w:pPr>
              <w:pStyle w:val="a5"/>
              <w:jc w:val="center"/>
            </w:pPr>
            <w:r w:rsidRPr="00EE433E">
              <w:t>1065,5</w:t>
            </w:r>
          </w:p>
        </w:tc>
        <w:tc>
          <w:tcPr>
            <w:tcW w:w="850" w:type="dxa"/>
            <w:vAlign w:val="center"/>
          </w:tcPr>
          <w:p w14:paraId="05F8D623" w14:textId="77777777" w:rsidR="00EE433E" w:rsidRPr="00EE433E" w:rsidRDefault="00EE433E" w:rsidP="00EB3123">
            <w:pPr>
              <w:pStyle w:val="a5"/>
              <w:jc w:val="center"/>
            </w:pPr>
            <w:r w:rsidRPr="00EE433E">
              <w:t>1465,4</w:t>
            </w:r>
          </w:p>
        </w:tc>
        <w:tc>
          <w:tcPr>
            <w:tcW w:w="851" w:type="dxa"/>
            <w:vAlign w:val="center"/>
          </w:tcPr>
          <w:p w14:paraId="363BACD2" w14:textId="7E7A123D" w:rsidR="00EE433E" w:rsidRPr="00EE433E" w:rsidRDefault="00EE433E" w:rsidP="00EB3123">
            <w:pPr>
              <w:pStyle w:val="a5"/>
              <w:jc w:val="center"/>
            </w:pPr>
            <w:r>
              <w:t>1366,3</w:t>
            </w:r>
          </w:p>
        </w:tc>
        <w:tc>
          <w:tcPr>
            <w:tcW w:w="742" w:type="dxa"/>
            <w:vAlign w:val="center"/>
          </w:tcPr>
          <w:p w14:paraId="2DC1E40F" w14:textId="08585742" w:rsidR="00EE433E" w:rsidRPr="00EE433E" w:rsidRDefault="00FA3762" w:rsidP="00EB3123">
            <w:pPr>
              <w:pStyle w:val="a5"/>
              <w:jc w:val="center"/>
            </w:pPr>
            <w:r>
              <w:t>2,8 раза</w:t>
            </w:r>
          </w:p>
        </w:tc>
      </w:tr>
      <w:tr w:rsidR="00EE433E" w:rsidRPr="00EE433E" w14:paraId="1BA8C4A3" w14:textId="3134FCA5" w:rsidTr="00EE433E">
        <w:tc>
          <w:tcPr>
            <w:tcW w:w="2085" w:type="dxa"/>
          </w:tcPr>
          <w:p w14:paraId="02F47345" w14:textId="77777777" w:rsidR="00EE433E" w:rsidRPr="00EE433E" w:rsidRDefault="00EE433E" w:rsidP="006D113D">
            <w:pPr>
              <w:pStyle w:val="a5"/>
              <w:jc w:val="both"/>
            </w:pPr>
            <w:r w:rsidRPr="00EE433E">
              <w:t>Удельный вес, %</w:t>
            </w:r>
          </w:p>
        </w:tc>
        <w:tc>
          <w:tcPr>
            <w:tcW w:w="850" w:type="dxa"/>
          </w:tcPr>
          <w:p w14:paraId="76F6DB6E" w14:textId="77777777" w:rsidR="00EE433E" w:rsidRPr="00EE433E" w:rsidRDefault="00EE433E" w:rsidP="006D113D">
            <w:pPr>
              <w:pStyle w:val="a5"/>
              <w:jc w:val="both"/>
            </w:pPr>
            <w:r w:rsidRPr="00EE433E">
              <w:t>32,1</w:t>
            </w:r>
          </w:p>
        </w:tc>
        <w:tc>
          <w:tcPr>
            <w:tcW w:w="851" w:type="dxa"/>
          </w:tcPr>
          <w:p w14:paraId="774D0219" w14:textId="77777777" w:rsidR="00EE433E" w:rsidRPr="00EE433E" w:rsidRDefault="00EE433E" w:rsidP="00EE433E">
            <w:pPr>
              <w:pStyle w:val="a5"/>
              <w:jc w:val="center"/>
            </w:pPr>
            <w:r w:rsidRPr="00EE433E">
              <w:t>36,6</w:t>
            </w:r>
          </w:p>
        </w:tc>
        <w:tc>
          <w:tcPr>
            <w:tcW w:w="850" w:type="dxa"/>
          </w:tcPr>
          <w:p w14:paraId="605662A8" w14:textId="77777777" w:rsidR="00EE433E" w:rsidRPr="00EE433E" w:rsidRDefault="00EE433E" w:rsidP="00EE433E">
            <w:pPr>
              <w:pStyle w:val="a5"/>
              <w:jc w:val="center"/>
            </w:pPr>
            <w:r w:rsidRPr="00EE433E">
              <w:t>35,1</w:t>
            </w:r>
          </w:p>
        </w:tc>
        <w:tc>
          <w:tcPr>
            <w:tcW w:w="851" w:type="dxa"/>
          </w:tcPr>
          <w:p w14:paraId="6D139E52" w14:textId="77777777" w:rsidR="00EE433E" w:rsidRPr="00EE433E" w:rsidRDefault="00EE433E" w:rsidP="00EE433E">
            <w:pPr>
              <w:pStyle w:val="a5"/>
              <w:jc w:val="center"/>
            </w:pPr>
            <w:r w:rsidRPr="00EE433E">
              <w:t>35,2</w:t>
            </w:r>
          </w:p>
        </w:tc>
        <w:tc>
          <w:tcPr>
            <w:tcW w:w="850" w:type="dxa"/>
          </w:tcPr>
          <w:p w14:paraId="24ADA115" w14:textId="77777777" w:rsidR="00EE433E" w:rsidRPr="00EE433E" w:rsidRDefault="00EE433E" w:rsidP="00EE433E">
            <w:pPr>
              <w:pStyle w:val="a5"/>
              <w:jc w:val="center"/>
            </w:pPr>
            <w:r w:rsidRPr="00EE433E">
              <w:t>30,9</w:t>
            </w:r>
          </w:p>
        </w:tc>
        <w:tc>
          <w:tcPr>
            <w:tcW w:w="851" w:type="dxa"/>
          </w:tcPr>
          <w:p w14:paraId="34096EAF" w14:textId="77777777" w:rsidR="00EE433E" w:rsidRPr="00EE433E" w:rsidRDefault="00EE433E" w:rsidP="00EE433E">
            <w:pPr>
              <w:pStyle w:val="a5"/>
              <w:jc w:val="center"/>
            </w:pPr>
            <w:r w:rsidRPr="00EE433E">
              <w:t>28,3</w:t>
            </w:r>
          </w:p>
        </w:tc>
        <w:tc>
          <w:tcPr>
            <w:tcW w:w="850" w:type="dxa"/>
          </w:tcPr>
          <w:p w14:paraId="68E7F10F" w14:textId="77777777" w:rsidR="00EE433E" w:rsidRPr="00EE433E" w:rsidRDefault="00EE433E" w:rsidP="00EE433E">
            <w:pPr>
              <w:pStyle w:val="a5"/>
              <w:jc w:val="center"/>
            </w:pPr>
            <w:r w:rsidRPr="00EE433E">
              <w:t>30,9</w:t>
            </w:r>
          </w:p>
        </w:tc>
        <w:tc>
          <w:tcPr>
            <w:tcW w:w="851" w:type="dxa"/>
          </w:tcPr>
          <w:p w14:paraId="2517C336" w14:textId="1E6226B6" w:rsidR="00EE433E" w:rsidRPr="00EE433E" w:rsidRDefault="00EE433E" w:rsidP="00FA3762">
            <w:pPr>
              <w:pStyle w:val="a5"/>
              <w:jc w:val="center"/>
            </w:pPr>
            <w:r>
              <w:t>30,1</w:t>
            </w:r>
          </w:p>
        </w:tc>
        <w:tc>
          <w:tcPr>
            <w:tcW w:w="742" w:type="dxa"/>
          </w:tcPr>
          <w:p w14:paraId="58CD09E6" w14:textId="49B26BE1" w:rsidR="00EE433E" w:rsidRPr="00EE433E" w:rsidRDefault="00EE433E" w:rsidP="00FA3762">
            <w:pPr>
              <w:pStyle w:val="a5"/>
              <w:jc w:val="center"/>
            </w:pPr>
            <w:r w:rsidRPr="00EE433E">
              <w:t>-</w:t>
            </w:r>
          </w:p>
        </w:tc>
      </w:tr>
      <w:tr w:rsidR="00EE433E" w:rsidRPr="00EE433E" w14:paraId="099C3951" w14:textId="00EA75AE" w:rsidTr="005E56B2">
        <w:tc>
          <w:tcPr>
            <w:tcW w:w="9631" w:type="dxa"/>
            <w:gridSpan w:val="10"/>
          </w:tcPr>
          <w:p w14:paraId="3DB14344" w14:textId="393F4082" w:rsidR="00EE433E" w:rsidRPr="00EE433E" w:rsidRDefault="00EE433E" w:rsidP="00EE433E">
            <w:pPr>
              <w:pStyle w:val="a5"/>
              <w:jc w:val="center"/>
            </w:pPr>
            <w:r w:rsidRPr="00EE433E">
              <w:t>Индивидуальные предприниматели</w:t>
            </w:r>
          </w:p>
        </w:tc>
      </w:tr>
      <w:tr w:rsidR="00EE433E" w:rsidRPr="00EE433E" w14:paraId="214CB733" w14:textId="532A76C7" w:rsidTr="00EE433E">
        <w:tc>
          <w:tcPr>
            <w:tcW w:w="2085" w:type="dxa"/>
            <w:tcBorders>
              <w:bottom w:val="nil"/>
            </w:tcBorders>
          </w:tcPr>
          <w:p w14:paraId="2012365E" w14:textId="1FBDE728" w:rsidR="00EE433E" w:rsidRPr="00EE433E" w:rsidRDefault="00EE433E" w:rsidP="006D113D">
            <w:pPr>
              <w:pStyle w:val="a5"/>
              <w:jc w:val="both"/>
            </w:pPr>
            <w:r w:rsidRPr="00EE433E">
              <w:t>Выпуск продукции, млрд. тенге</w:t>
            </w:r>
          </w:p>
        </w:tc>
        <w:tc>
          <w:tcPr>
            <w:tcW w:w="850" w:type="dxa"/>
            <w:tcBorders>
              <w:bottom w:val="nil"/>
            </w:tcBorders>
            <w:vAlign w:val="center"/>
          </w:tcPr>
          <w:p w14:paraId="75BC836B" w14:textId="77777777" w:rsidR="00EE433E" w:rsidRPr="00EE433E" w:rsidRDefault="00EE433E" w:rsidP="002051B6">
            <w:pPr>
              <w:pStyle w:val="a5"/>
              <w:jc w:val="center"/>
            </w:pPr>
            <w:r w:rsidRPr="00EE433E">
              <w:t>2,1</w:t>
            </w:r>
          </w:p>
        </w:tc>
        <w:tc>
          <w:tcPr>
            <w:tcW w:w="851" w:type="dxa"/>
            <w:tcBorders>
              <w:bottom w:val="nil"/>
            </w:tcBorders>
            <w:vAlign w:val="center"/>
          </w:tcPr>
          <w:p w14:paraId="5C0AA6D1" w14:textId="77777777" w:rsidR="00EE433E" w:rsidRPr="00EE433E" w:rsidRDefault="00EE433E" w:rsidP="002051B6">
            <w:pPr>
              <w:pStyle w:val="a5"/>
              <w:jc w:val="center"/>
            </w:pPr>
            <w:r w:rsidRPr="00EE433E">
              <w:t>2,6</w:t>
            </w:r>
          </w:p>
        </w:tc>
        <w:tc>
          <w:tcPr>
            <w:tcW w:w="850" w:type="dxa"/>
            <w:tcBorders>
              <w:bottom w:val="nil"/>
            </w:tcBorders>
            <w:vAlign w:val="center"/>
          </w:tcPr>
          <w:p w14:paraId="1FAE7F03" w14:textId="77777777" w:rsidR="00EE433E" w:rsidRPr="00EE433E" w:rsidRDefault="00EE433E" w:rsidP="002051B6">
            <w:pPr>
              <w:pStyle w:val="a5"/>
              <w:jc w:val="center"/>
            </w:pPr>
            <w:r w:rsidRPr="00EE433E">
              <w:t>17,7</w:t>
            </w:r>
          </w:p>
        </w:tc>
        <w:tc>
          <w:tcPr>
            <w:tcW w:w="851" w:type="dxa"/>
            <w:tcBorders>
              <w:bottom w:val="nil"/>
            </w:tcBorders>
            <w:vAlign w:val="center"/>
          </w:tcPr>
          <w:p w14:paraId="044B5CD3" w14:textId="77777777" w:rsidR="00EE433E" w:rsidRPr="00EE433E" w:rsidRDefault="00EE433E" w:rsidP="002051B6">
            <w:pPr>
              <w:pStyle w:val="a5"/>
              <w:jc w:val="center"/>
            </w:pPr>
            <w:r w:rsidRPr="00EE433E">
              <w:t>16,8</w:t>
            </w:r>
          </w:p>
        </w:tc>
        <w:tc>
          <w:tcPr>
            <w:tcW w:w="850" w:type="dxa"/>
            <w:tcBorders>
              <w:bottom w:val="nil"/>
            </w:tcBorders>
            <w:vAlign w:val="center"/>
          </w:tcPr>
          <w:p w14:paraId="5A34D01C" w14:textId="77777777" w:rsidR="00EE433E" w:rsidRPr="00EE433E" w:rsidRDefault="00EE433E" w:rsidP="002051B6">
            <w:pPr>
              <w:pStyle w:val="a5"/>
              <w:jc w:val="center"/>
            </w:pPr>
            <w:r w:rsidRPr="00EE433E">
              <w:t>123,1</w:t>
            </w:r>
          </w:p>
        </w:tc>
        <w:tc>
          <w:tcPr>
            <w:tcW w:w="851" w:type="dxa"/>
            <w:tcBorders>
              <w:bottom w:val="nil"/>
            </w:tcBorders>
            <w:vAlign w:val="center"/>
          </w:tcPr>
          <w:p w14:paraId="3720AA9F" w14:textId="77777777" w:rsidR="00EE433E" w:rsidRPr="00EE433E" w:rsidRDefault="00EE433E" w:rsidP="002051B6">
            <w:pPr>
              <w:pStyle w:val="a5"/>
              <w:jc w:val="center"/>
            </w:pPr>
            <w:r w:rsidRPr="00EE433E">
              <w:t>279,3</w:t>
            </w:r>
          </w:p>
        </w:tc>
        <w:tc>
          <w:tcPr>
            <w:tcW w:w="850" w:type="dxa"/>
            <w:tcBorders>
              <w:bottom w:val="nil"/>
            </w:tcBorders>
            <w:vAlign w:val="center"/>
          </w:tcPr>
          <w:p w14:paraId="7B3E778A" w14:textId="77777777" w:rsidR="00EE433E" w:rsidRPr="00EE433E" w:rsidRDefault="00EE433E" w:rsidP="002051B6">
            <w:pPr>
              <w:pStyle w:val="a5"/>
              <w:jc w:val="center"/>
            </w:pPr>
            <w:r w:rsidRPr="00EE433E">
              <w:t>298,9</w:t>
            </w:r>
          </w:p>
        </w:tc>
        <w:tc>
          <w:tcPr>
            <w:tcW w:w="851" w:type="dxa"/>
            <w:tcBorders>
              <w:bottom w:val="nil"/>
            </w:tcBorders>
            <w:vAlign w:val="center"/>
          </w:tcPr>
          <w:p w14:paraId="267CEAE9" w14:textId="0CE45B92" w:rsidR="00EE433E" w:rsidRPr="00EE433E" w:rsidRDefault="00EE433E" w:rsidP="002051B6">
            <w:pPr>
              <w:pStyle w:val="a5"/>
              <w:jc w:val="center"/>
            </w:pPr>
            <w:r>
              <w:t>444,8</w:t>
            </w:r>
          </w:p>
        </w:tc>
        <w:tc>
          <w:tcPr>
            <w:tcW w:w="742" w:type="dxa"/>
            <w:tcBorders>
              <w:bottom w:val="nil"/>
            </w:tcBorders>
            <w:vAlign w:val="center"/>
          </w:tcPr>
          <w:p w14:paraId="1F1B8C88" w14:textId="1591A7CD" w:rsidR="00EE433E" w:rsidRPr="00EE433E" w:rsidRDefault="00FA3762" w:rsidP="002051B6">
            <w:pPr>
              <w:pStyle w:val="a5"/>
              <w:jc w:val="center"/>
            </w:pPr>
            <w:r>
              <w:t>212 раз</w:t>
            </w:r>
          </w:p>
        </w:tc>
      </w:tr>
      <w:tr w:rsidR="00EE433E" w:rsidRPr="00EE433E" w14:paraId="263D7A72" w14:textId="574D7AC9" w:rsidTr="00EE433E">
        <w:trPr>
          <w:trHeight w:val="67"/>
        </w:trPr>
        <w:tc>
          <w:tcPr>
            <w:tcW w:w="2085" w:type="dxa"/>
            <w:tcBorders>
              <w:bottom w:val="nil"/>
            </w:tcBorders>
          </w:tcPr>
          <w:p w14:paraId="171CEF1B" w14:textId="77777777" w:rsidR="00EE433E" w:rsidRPr="00EE433E" w:rsidRDefault="00EE433E" w:rsidP="006D113D">
            <w:pPr>
              <w:pStyle w:val="a5"/>
              <w:jc w:val="both"/>
            </w:pPr>
            <w:r w:rsidRPr="00EE433E">
              <w:t>Удельный вес, %</w:t>
            </w:r>
          </w:p>
        </w:tc>
        <w:tc>
          <w:tcPr>
            <w:tcW w:w="850" w:type="dxa"/>
            <w:tcBorders>
              <w:bottom w:val="nil"/>
            </w:tcBorders>
          </w:tcPr>
          <w:p w14:paraId="4C0D8E8A" w14:textId="77777777" w:rsidR="00EE433E" w:rsidRPr="00EE433E" w:rsidRDefault="00EE433E" w:rsidP="00C43A0B">
            <w:pPr>
              <w:pStyle w:val="a5"/>
              <w:jc w:val="center"/>
            </w:pPr>
            <w:r w:rsidRPr="00EE433E">
              <w:t>0,1</w:t>
            </w:r>
          </w:p>
        </w:tc>
        <w:tc>
          <w:tcPr>
            <w:tcW w:w="851" w:type="dxa"/>
            <w:tcBorders>
              <w:bottom w:val="nil"/>
            </w:tcBorders>
          </w:tcPr>
          <w:p w14:paraId="3F2212A8" w14:textId="77777777" w:rsidR="00EE433E" w:rsidRPr="00EE433E" w:rsidRDefault="00EE433E" w:rsidP="00C43A0B">
            <w:pPr>
              <w:pStyle w:val="a5"/>
              <w:jc w:val="center"/>
            </w:pPr>
            <w:r w:rsidRPr="00EE433E">
              <w:t>0,1</w:t>
            </w:r>
          </w:p>
        </w:tc>
        <w:tc>
          <w:tcPr>
            <w:tcW w:w="850" w:type="dxa"/>
            <w:tcBorders>
              <w:bottom w:val="nil"/>
            </w:tcBorders>
          </w:tcPr>
          <w:p w14:paraId="19329EA9" w14:textId="77777777" w:rsidR="00EE433E" w:rsidRPr="00EE433E" w:rsidRDefault="00EE433E" w:rsidP="00C43A0B">
            <w:pPr>
              <w:pStyle w:val="a5"/>
              <w:jc w:val="center"/>
            </w:pPr>
            <w:r w:rsidRPr="00EE433E">
              <w:t>0,9</w:t>
            </w:r>
          </w:p>
        </w:tc>
        <w:tc>
          <w:tcPr>
            <w:tcW w:w="851" w:type="dxa"/>
            <w:tcBorders>
              <w:bottom w:val="nil"/>
            </w:tcBorders>
          </w:tcPr>
          <w:p w14:paraId="45FD74E3" w14:textId="77777777" w:rsidR="00EE433E" w:rsidRPr="00EE433E" w:rsidRDefault="00EE433E" w:rsidP="00C43A0B">
            <w:pPr>
              <w:pStyle w:val="a5"/>
              <w:jc w:val="center"/>
            </w:pPr>
            <w:r w:rsidRPr="00EE433E">
              <w:t>0,7</w:t>
            </w:r>
          </w:p>
        </w:tc>
        <w:tc>
          <w:tcPr>
            <w:tcW w:w="850" w:type="dxa"/>
            <w:tcBorders>
              <w:bottom w:val="nil"/>
            </w:tcBorders>
          </w:tcPr>
          <w:p w14:paraId="277A0AD9" w14:textId="77777777" w:rsidR="00EE433E" w:rsidRPr="00EE433E" w:rsidRDefault="00EE433E" w:rsidP="00C43A0B">
            <w:pPr>
              <w:pStyle w:val="a5"/>
              <w:jc w:val="center"/>
            </w:pPr>
            <w:r w:rsidRPr="00EE433E">
              <w:t>3,9</w:t>
            </w:r>
          </w:p>
        </w:tc>
        <w:tc>
          <w:tcPr>
            <w:tcW w:w="851" w:type="dxa"/>
            <w:tcBorders>
              <w:bottom w:val="nil"/>
            </w:tcBorders>
          </w:tcPr>
          <w:p w14:paraId="0FFEED45" w14:textId="77777777" w:rsidR="00EE433E" w:rsidRPr="00EE433E" w:rsidRDefault="00EE433E" w:rsidP="00C43A0B">
            <w:pPr>
              <w:pStyle w:val="a5"/>
              <w:jc w:val="center"/>
            </w:pPr>
            <w:r w:rsidRPr="00EE433E">
              <w:t>7,4</w:t>
            </w:r>
          </w:p>
        </w:tc>
        <w:tc>
          <w:tcPr>
            <w:tcW w:w="850" w:type="dxa"/>
            <w:tcBorders>
              <w:bottom w:val="nil"/>
            </w:tcBorders>
          </w:tcPr>
          <w:p w14:paraId="41E119A7" w14:textId="77777777" w:rsidR="00EE433E" w:rsidRPr="00EE433E" w:rsidRDefault="00EE433E" w:rsidP="00C43A0B">
            <w:pPr>
              <w:pStyle w:val="a5"/>
              <w:jc w:val="center"/>
            </w:pPr>
            <w:r w:rsidRPr="00EE433E">
              <w:t>6,3</w:t>
            </w:r>
          </w:p>
        </w:tc>
        <w:tc>
          <w:tcPr>
            <w:tcW w:w="851" w:type="dxa"/>
            <w:tcBorders>
              <w:bottom w:val="nil"/>
            </w:tcBorders>
          </w:tcPr>
          <w:p w14:paraId="73A1EE3C" w14:textId="04FAD71E" w:rsidR="00EE433E" w:rsidRPr="00EE433E" w:rsidRDefault="00EE433E" w:rsidP="00FA3762">
            <w:pPr>
              <w:pStyle w:val="a5"/>
              <w:jc w:val="center"/>
            </w:pPr>
            <w:r>
              <w:t>9,8</w:t>
            </w:r>
          </w:p>
        </w:tc>
        <w:tc>
          <w:tcPr>
            <w:tcW w:w="742" w:type="dxa"/>
            <w:tcBorders>
              <w:bottom w:val="nil"/>
            </w:tcBorders>
          </w:tcPr>
          <w:p w14:paraId="526C54F9" w14:textId="053CF312" w:rsidR="00EE433E" w:rsidRPr="00EE433E" w:rsidRDefault="00EE433E" w:rsidP="00FA3762">
            <w:pPr>
              <w:pStyle w:val="a5"/>
              <w:jc w:val="center"/>
            </w:pPr>
            <w:r w:rsidRPr="00EE433E">
              <w:t>-</w:t>
            </w:r>
          </w:p>
        </w:tc>
      </w:tr>
      <w:tr w:rsidR="00EE433E" w:rsidRPr="00EE433E" w14:paraId="52631357" w14:textId="51766C95" w:rsidTr="00765C6D">
        <w:tc>
          <w:tcPr>
            <w:tcW w:w="9631" w:type="dxa"/>
            <w:gridSpan w:val="10"/>
            <w:tcBorders>
              <w:bottom w:val="single" w:sz="4" w:space="0" w:color="auto"/>
            </w:tcBorders>
          </w:tcPr>
          <w:p w14:paraId="47306612" w14:textId="13AA4BCA" w:rsidR="00EE433E" w:rsidRPr="00EE433E" w:rsidRDefault="00EE433E" w:rsidP="00EE433E">
            <w:pPr>
              <w:pStyle w:val="a5"/>
              <w:jc w:val="center"/>
            </w:pPr>
            <w:r w:rsidRPr="00EE433E">
              <w:t>Крестьянские или фермерские хозяйства</w:t>
            </w:r>
          </w:p>
        </w:tc>
      </w:tr>
      <w:tr w:rsidR="00EE433E" w:rsidRPr="00EE433E" w14:paraId="74C396ED" w14:textId="2347D96F" w:rsidTr="00EE433E">
        <w:tc>
          <w:tcPr>
            <w:tcW w:w="2085" w:type="dxa"/>
            <w:tcBorders>
              <w:bottom w:val="nil"/>
            </w:tcBorders>
          </w:tcPr>
          <w:p w14:paraId="3DE9DAEE" w14:textId="5359A878" w:rsidR="00EE433E" w:rsidRPr="00EE433E" w:rsidRDefault="00EE433E" w:rsidP="006D113D">
            <w:pPr>
              <w:pStyle w:val="a5"/>
              <w:jc w:val="both"/>
            </w:pPr>
            <w:r w:rsidRPr="00EE433E">
              <w:t>Выпуск продукции, млрд. тенге</w:t>
            </w:r>
          </w:p>
        </w:tc>
        <w:tc>
          <w:tcPr>
            <w:tcW w:w="850" w:type="dxa"/>
            <w:tcBorders>
              <w:bottom w:val="nil"/>
            </w:tcBorders>
            <w:vAlign w:val="center"/>
          </w:tcPr>
          <w:p w14:paraId="4F80ACA2" w14:textId="77777777" w:rsidR="00EE433E" w:rsidRPr="00EE433E" w:rsidRDefault="00EE433E" w:rsidP="002051B6">
            <w:pPr>
              <w:pStyle w:val="a5"/>
              <w:jc w:val="center"/>
            </w:pPr>
            <w:r w:rsidRPr="00EE433E">
              <w:t>1043,8</w:t>
            </w:r>
          </w:p>
        </w:tc>
        <w:tc>
          <w:tcPr>
            <w:tcW w:w="851" w:type="dxa"/>
            <w:tcBorders>
              <w:bottom w:val="nil"/>
            </w:tcBorders>
            <w:vAlign w:val="center"/>
          </w:tcPr>
          <w:p w14:paraId="166BAA55" w14:textId="77777777" w:rsidR="00EE433E" w:rsidRPr="00EE433E" w:rsidRDefault="00EE433E" w:rsidP="00EB3123">
            <w:pPr>
              <w:pStyle w:val="a5"/>
              <w:ind w:left="-91" w:right="-87"/>
              <w:jc w:val="center"/>
            </w:pPr>
            <w:r w:rsidRPr="00EE433E">
              <w:t>1152,5</w:t>
            </w:r>
          </w:p>
        </w:tc>
        <w:tc>
          <w:tcPr>
            <w:tcW w:w="850" w:type="dxa"/>
            <w:tcBorders>
              <w:bottom w:val="nil"/>
            </w:tcBorders>
            <w:vAlign w:val="center"/>
          </w:tcPr>
          <w:p w14:paraId="3B722C70" w14:textId="77777777" w:rsidR="00EE433E" w:rsidRPr="00EE433E" w:rsidRDefault="00EE433E" w:rsidP="00EB3123">
            <w:pPr>
              <w:pStyle w:val="a5"/>
              <w:ind w:left="-91" w:right="-87"/>
              <w:jc w:val="center"/>
            </w:pPr>
            <w:r w:rsidRPr="00EE433E">
              <w:t>1317,4</w:t>
            </w:r>
          </w:p>
        </w:tc>
        <w:tc>
          <w:tcPr>
            <w:tcW w:w="851" w:type="dxa"/>
            <w:tcBorders>
              <w:bottom w:val="nil"/>
            </w:tcBorders>
            <w:vAlign w:val="center"/>
          </w:tcPr>
          <w:p w14:paraId="261F88F3" w14:textId="77777777" w:rsidR="00EE433E" w:rsidRPr="00EE433E" w:rsidRDefault="00EE433E" w:rsidP="002051B6">
            <w:pPr>
              <w:pStyle w:val="a5"/>
              <w:jc w:val="center"/>
            </w:pPr>
            <w:r w:rsidRPr="00EE433E">
              <w:t>1607,8</w:t>
            </w:r>
          </w:p>
        </w:tc>
        <w:tc>
          <w:tcPr>
            <w:tcW w:w="850" w:type="dxa"/>
            <w:tcBorders>
              <w:bottom w:val="nil"/>
            </w:tcBorders>
            <w:vAlign w:val="center"/>
          </w:tcPr>
          <w:p w14:paraId="22D597F6" w14:textId="77777777" w:rsidR="00EE433E" w:rsidRPr="00EE433E" w:rsidRDefault="00EE433E" w:rsidP="00EB3123">
            <w:pPr>
              <w:pStyle w:val="a5"/>
              <w:ind w:left="-83" w:right="-122"/>
              <w:jc w:val="center"/>
            </w:pPr>
            <w:r w:rsidRPr="00EE433E">
              <w:t>2033,6</w:t>
            </w:r>
          </w:p>
        </w:tc>
        <w:tc>
          <w:tcPr>
            <w:tcW w:w="851" w:type="dxa"/>
            <w:tcBorders>
              <w:bottom w:val="nil"/>
            </w:tcBorders>
            <w:vAlign w:val="center"/>
          </w:tcPr>
          <w:p w14:paraId="77338F5B" w14:textId="77777777" w:rsidR="00EE433E" w:rsidRPr="00EE433E" w:rsidRDefault="00EE433E" w:rsidP="002051B6">
            <w:pPr>
              <w:pStyle w:val="a5"/>
              <w:jc w:val="center"/>
            </w:pPr>
            <w:r w:rsidRPr="00EE433E">
              <w:t>2420,2</w:t>
            </w:r>
          </w:p>
        </w:tc>
        <w:tc>
          <w:tcPr>
            <w:tcW w:w="850" w:type="dxa"/>
            <w:tcBorders>
              <w:bottom w:val="nil"/>
            </w:tcBorders>
            <w:vAlign w:val="center"/>
          </w:tcPr>
          <w:p w14:paraId="100F91D8" w14:textId="77777777" w:rsidR="00EE433E" w:rsidRPr="00EE433E" w:rsidRDefault="00EE433E" w:rsidP="002051B6">
            <w:pPr>
              <w:pStyle w:val="a5"/>
              <w:jc w:val="center"/>
            </w:pPr>
            <w:r w:rsidRPr="00EE433E">
              <w:t>2984,1</w:t>
            </w:r>
          </w:p>
        </w:tc>
        <w:tc>
          <w:tcPr>
            <w:tcW w:w="851" w:type="dxa"/>
            <w:tcBorders>
              <w:bottom w:val="nil"/>
            </w:tcBorders>
            <w:vAlign w:val="center"/>
          </w:tcPr>
          <w:p w14:paraId="405AC1A4" w14:textId="7917068C" w:rsidR="00EE433E" w:rsidRPr="00EE433E" w:rsidRDefault="00EE433E" w:rsidP="002051B6">
            <w:pPr>
              <w:pStyle w:val="a5"/>
              <w:jc w:val="center"/>
            </w:pPr>
            <w:r>
              <w:t>2733,3</w:t>
            </w:r>
          </w:p>
        </w:tc>
        <w:tc>
          <w:tcPr>
            <w:tcW w:w="742" w:type="dxa"/>
            <w:tcBorders>
              <w:bottom w:val="nil"/>
            </w:tcBorders>
            <w:vAlign w:val="center"/>
          </w:tcPr>
          <w:p w14:paraId="166D46C0" w14:textId="464CE8E9" w:rsidR="00EE433E" w:rsidRPr="00EE433E" w:rsidRDefault="00FA3762" w:rsidP="002051B6">
            <w:pPr>
              <w:pStyle w:val="a5"/>
              <w:jc w:val="center"/>
            </w:pPr>
            <w:r>
              <w:t>2,6 раза</w:t>
            </w:r>
          </w:p>
        </w:tc>
      </w:tr>
      <w:tr w:rsidR="00EE433E" w:rsidRPr="00EE433E" w14:paraId="1E6D1A12" w14:textId="0398605D" w:rsidTr="00EE433E">
        <w:tc>
          <w:tcPr>
            <w:tcW w:w="2085" w:type="dxa"/>
          </w:tcPr>
          <w:p w14:paraId="0E8206F3" w14:textId="77777777" w:rsidR="00EE433E" w:rsidRPr="00EE433E" w:rsidRDefault="00EE433E" w:rsidP="006D113D">
            <w:pPr>
              <w:pStyle w:val="a5"/>
              <w:jc w:val="both"/>
            </w:pPr>
            <w:r w:rsidRPr="00EE433E">
              <w:t>Удельный вес, %</w:t>
            </w:r>
          </w:p>
        </w:tc>
        <w:tc>
          <w:tcPr>
            <w:tcW w:w="850" w:type="dxa"/>
            <w:vAlign w:val="center"/>
          </w:tcPr>
          <w:p w14:paraId="2D514DB4" w14:textId="77777777" w:rsidR="00EE433E" w:rsidRPr="00EE433E" w:rsidRDefault="00EE433E" w:rsidP="002051B6">
            <w:pPr>
              <w:pStyle w:val="a5"/>
              <w:jc w:val="center"/>
            </w:pPr>
            <w:r w:rsidRPr="00EE433E">
              <w:t>67,8</w:t>
            </w:r>
          </w:p>
        </w:tc>
        <w:tc>
          <w:tcPr>
            <w:tcW w:w="851" w:type="dxa"/>
            <w:vAlign w:val="center"/>
          </w:tcPr>
          <w:p w14:paraId="231EB96D" w14:textId="77777777" w:rsidR="00EE433E" w:rsidRPr="00EE433E" w:rsidRDefault="00EE433E" w:rsidP="00EB3123">
            <w:pPr>
              <w:pStyle w:val="a5"/>
              <w:ind w:left="-91" w:right="-87"/>
              <w:jc w:val="center"/>
            </w:pPr>
            <w:r w:rsidRPr="00EE433E">
              <w:t>63,3</w:t>
            </w:r>
          </w:p>
        </w:tc>
        <w:tc>
          <w:tcPr>
            <w:tcW w:w="850" w:type="dxa"/>
            <w:vAlign w:val="center"/>
          </w:tcPr>
          <w:p w14:paraId="6CBC4590" w14:textId="77777777" w:rsidR="00EE433E" w:rsidRPr="00EE433E" w:rsidRDefault="00EE433E" w:rsidP="00EB3123">
            <w:pPr>
              <w:pStyle w:val="a5"/>
              <w:ind w:left="-91" w:right="-87"/>
              <w:jc w:val="center"/>
            </w:pPr>
            <w:r w:rsidRPr="00EE433E">
              <w:t>64,0</w:t>
            </w:r>
          </w:p>
        </w:tc>
        <w:tc>
          <w:tcPr>
            <w:tcW w:w="851" w:type="dxa"/>
            <w:vAlign w:val="center"/>
          </w:tcPr>
          <w:p w14:paraId="0DC5A3A5" w14:textId="77777777" w:rsidR="00EE433E" w:rsidRPr="00EE433E" w:rsidRDefault="00EE433E" w:rsidP="002051B6">
            <w:pPr>
              <w:pStyle w:val="a5"/>
              <w:jc w:val="center"/>
            </w:pPr>
            <w:r w:rsidRPr="00EE433E">
              <w:t>64,1</w:t>
            </w:r>
          </w:p>
        </w:tc>
        <w:tc>
          <w:tcPr>
            <w:tcW w:w="850" w:type="dxa"/>
            <w:vAlign w:val="center"/>
          </w:tcPr>
          <w:p w14:paraId="7223AE01" w14:textId="77777777" w:rsidR="00EE433E" w:rsidRPr="00EE433E" w:rsidRDefault="00EE433E" w:rsidP="00EB3123">
            <w:pPr>
              <w:pStyle w:val="a5"/>
              <w:ind w:left="-83" w:right="-122"/>
              <w:jc w:val="center"/>
            </w:pPr>
            <w:r w:rsidRPr="00EE433E">
              <w:t>65,2</w:t>
            </w:r>
          </w:p>
        </w:tc>
        <w:tc>
          <w:tcPr>
            <w:tcW w:w="851" w:type="dxa"/>
            <w:vAlign w:val="center"/>
          </w:tcPr>
          <w:p w14:paraId="5DD75DFD" w14:textId="77777777" w:rsidR="00EE433E" w:rsidRPr="00EE433E" w:rsidRDefault="00EE433E" w:rsidP="002051B6">
            <w:pPr>
              <w:pStyle w:val="a5"/>
              <w:jc w:val="center"/>
            </w:pPr>
            <w:r w:rsidRPr="00EE433E">
              <w:t>64,3</w:t>
            </w:r>
          </w:p>
        </w:tc>
        <w:tc>
          <w:tcPr>
            <w:tcW w:w="850" w:type="dxa"/>
            <w:vAlign w:val="center"/>
          </w:tcPr>
          <w:p w14:paraId="2A3D960B" w14:textId="77777777" w:rsidR="00EE433E" w:rsidRPr="00EE433E" w:rsidRDefault="00EE433E" w:rsidP="002051B6">
            <w:pPr>
              <w:pStyle w:val="a5"/>
              <w:jc w:val="center"/>
            </w:pPr>
            <w:r w:rsidRPr="00EE433E">
              <w:t>62,9</w:t>
            </w:r>
          </w:p>
        </w:tc>
        <w:tc>
          <w:tcPr>
            <w:tcW w:w="851" w:type="dxa"/>
            <w:vAlign w:val="center"/>
          </w:tcPr>
          <w:p w14:paraId="17B1E363" w14:textId="66B9DA04" w:rsidR="00EE433E" w:rsidRPr="00EE433E" w:rsidRDefault="00EE433E" w:rsidP="002051B6">
            <w:pPr>
              <w:pStyle w:val="a5"/>
              <w:jc w:val="center"/>
            </w:pPr>
            <w:r>
              <w:t>60,1</w:t>
            </w:r>
          </w:p>
        </w:tc>
        <w:tc>
          <w:tcPr>
            <w:tcW w:w="742" w:type="dxa"/>
            <w:vAlign w:val="center"/>
          </w:tcPr>
          <w:p w14:paraId="07B57627" w14:textId="02E89248" w:rsidR="00EE433E" w:rsidRPr="00EE433E" w:rsidRDefault="00EE433E" w:rsidP="00EE433E">
            <w:pPr>
              <w:pStyle w:val="a5"/>
              <w:jc w:val="center"/>
            </w:pPr>
            <w:r w:rsidRPr="00EE433E">
              <w:t>-</w:t>
            </w:r>
          </w:p>
        </w:tc>
      </w:tr>
      <w:tr w:rsidR="00EE433E" w:rsidRPr="00EE433E" w14:paraId="3774A449" w14:textId="59D2EEC2" w:rsidTr="00EE433E">
        <w:tc>
          <w:tcPr>
            <w:tcW w:w="2085" w:type="dxa"/>
          </w:tcPr>
          <w:p w14:paraId="5A8DD47E" w14:textId="77777777" w:rsidR="00EE433E" w:rsidRPr="00EE433E" w:rsidRDefault="00EE433E" w:rsidP="006D113D">
            <w:pPr>
              <w:pStyle w:val="a5"/>
              <w:jc w:val="both"/>
            </w:pPr>
            <w:r w:rsidRPr="00EE433E">
              <w:t>Итого</w:t>
            </w:r>
          </w:p>
        </w:tc>
        <w:tc>
          <w:tcPr>
            <w:tcW w:w="850" w:type="dxa"/>
            <w:vAlign w:val="center"/>
          </w:tcPr>
          <w:p w14:paraId="0E1DC935" w14:textId="77777777" w:rsidR="00EE433E" w:rsidRPr="00EE433E" w:rsidRDefault="00EE433E" w:rsidP="002051B6">
            <w:pPr>
              <w:pStyle w:val="a5"/>
              <w:jc w:val="center"/>
            </w:pPr>
            <w:r w:rsidRPr="00EE433E">
              <w:t>1540,4</w:t>
            </w:r>
          </w:p>
        </w:tc>
        <w:tc>
          <w:tcPr>
            <w:tcW w:w="851" w:type="dxa"/>
            <w:vAlign w:val="center"/>
          </w:tcPr>
          <w:p w14:paraId="27BCAB28" w14:textId="77777777" w:rsidR="00EE433E" w:rsidRPr="00EE433E" w:rsidRDefault="00EE433E" w:rsidP="00EB3123">
            <w:pPr>
              <w:pStyle w:val="a5"/>
              <w:ind w:left="-91" w:right="-87"/>
              <w:jc w:val="center"/>
            </w:pPr>
            <w:r w:rsidRPr="00EE433E">
              <w:t>1822,7</w:t>
            </w:r>
          </w:p>
        </w:tc>
        <w:tc>
          <w:tcPr>
            <w:tcW w:w="850" w:type="dxa"/>
            <w:vAlign w:val="center"/>
          </w:tcPr>
          <w:p w14:paraId="0BFEDA27" w14:textId="77777777" w:rsidR="00EE433E" w:rsidRPr="00EE433E" w:rsidRDefault="00EE433E" w:rsidP="00EB3123">
            <w:pPr>
              <w:pStyle w:val="a5"/>
              <w:ind w:left="-91" w:right="-87"/>
              <w:jc w:val="center"/>
            </w:pPr>
            <w:r w:rsidRPr="00EE433E">
              <w:t>2057,2</w:t>
            </w:r>
          </w:p>
        </w:tc>
        <w:tc>
          <w:tcPr>
            <w:tcW w:w="851" w:type="dxa"/>
            <w:vAlign w:val="center"/>
          </w:tcPr>
          <w:p w14:paraId="4B03BB9F" w14:textId="77777777" w:rsidR="00EE433E" w:rsidRPr="00EE433E" w:rsidRDefault="00EE433E" w:rsidP="002051B6">
            <w:pPr>
              <w:pStyle w:val="a5"/>
              <w:jc w:val="center"/>
            </w:pPr>
            <w:r w:rsidRPr="00EE433E">
              <w:t>2510,2</w:t>
            </w:r>
          </w:p>
        </w:tc>
        <w:tc>
          <w:tcPr>
            <w:tcW w:w="850" w:type="dxa"/>
            <w:vAlign w:val="center"/>
          </w:tcPr>
          <w:p w14:paraId="6941981A" w14:textId="77777777" w:rsidR="00EE433E" w:rsidRPr="00EE433E" w:rsidRDefault="00EE433E" w:rsidP="00EB3123">
            <w:pPr>
              <w:pStyle w:val="a5"/>
              <w:ind w:left="-83" w:right="-122"/>
              <w:jc w:val="center"/>
            </w:pPr>
            <w:r w:rsidRPr="00EE433E">
              <w:t>3118,7</w:t>
            </w:r>
          </w:p>
        </w:tc>
        <w:tc>
          <w:tcPr>
            <w:tcW w:w="851" w:type="dxa"/>
            <w:vAlign w:val="center"/>
          </w:tcPr>
          <w:p w14:paraId="14751961" w14:textId="77777777" w:rsidR="00EE433E" w:rsidRPr="00EE433E" w:rsidRDefault="00EE433E" w:rsidP="002051B6">
            <w:pPr>
              <w:pStyle w:val="a5"/>
              <w:jc w:val="center"/>
            </w:pPr>
            <w:r w:rsidRPr="00EE433E">
              <w:t>3765,0</w:t>
            </w:r>
          </w:p>
        </w:tc>
        <w:tc>
          <w:tcPr>
            <w:tcW w:w="850" w:type="dxa"/>
            <w:vAlign w:val="center"/>
          </w:tcPr>
          <w:p w14:paraId="6B5B6259" w14:textId="77777777" w:rsidR="00EE433E" w:rsidRPr="00EE433E" w:rsidRDefault="00EE433E" w:rsidP="002051B6">
            <w:pPr>
              <w:pStyle w:val="a5"/>
              <w:jc w:val="center"/>
            </w:pPr>
            <w:r w:rsidRPr="00EE433E">
              <w:t>4747,5</w:t>
            </w:r>
          </w:p>
        </w:tc>
        <w:tc>
          <w:tcPr>
            <w:tcW w:w="851" w:type="dxa"/>
            <w:vAlign w:val="center"/>
          </w:tcPr>
          <w:p w14:paraId="2BD8CE72" w14:textId="04A9705E" w:rsidR="00EE433E" w:rsidRPr="00EE433E" w:rsidRDefault="00EE433E" w:rsidP="002051B6">
            <w:pPr>
              <w:pStyle w:val="a5"/>
              <w:jc w:val="center"/>
            </w:pPr>
            <w:r>
              <w:t>4544,4</w:t>
            </w:r>
          </w:p>
        </w:tc>
        <w:tc>
          <w:tcPr>
            <w:tcW w:w="742" w:type="dxa"/>
            <w:vAlign w:val="center"/>
          </w:tcPr>
          <w:p w14:paraId="0C1E695D" w14:textId="760C57F5" w:rsidR="00EE433E" w:rsidRPr="00EE433E" w:rsidRDefault="00FA3762" w:rsidP="002051B6">
            <w:pPr>
              <w:pStyle w:val="a5"/>
              <w:jc w:val="center"/>
            </w:pPr>
            <w:r>
              <w:t>3,0 раза</w:t>
            </w:r>
          </w:p>
        </w:tc>
      </w:tr>
      <w:tr w:rsidR="006D113D" w:rsidRPr="00EE433E" w14:paraId="7D9D6A04" w14:textId="77777777" w:rsidTr="009641F4">
        <w:tc>
          <w:tcPr>
            <w:tcW w:w="9631" w:type="dxa"/>
            <w:gridSpan w:val="10"/>
          </w:tcPr>
          <w:p w14:paraId="10CF5931" w14:textId="07492BB9" w:rsidR="006D113D" w:rsidRPr="00EE433E" w:rsidRDefault="006D113D" w:rsidP="006D113D">
            <w:pPr>
              <w:pStyle w:val="a5"/>
              <w:ind w:firstLine="559"/>
              <w:jc w:val="both"/>
            </w:pPr>
            <w:r w:rsidRPr="00EE433E">
              <w:t>Примечание – Составлено автором на основе источника [11</w:t>
            </w:r>
            <w:r w:rsidR="007A5E48" w:rsidRPr="00EE433E">
              <w:t>9</w:t>
            </w:r>
            <w:r w:rsidRPr="00EE433E">
              <w:t xml:space="preserve">] </w:t>
            </w:r>
          </w:p>
        </w:tc>
      </w:tr>
    </w:tbl>
    <w:p w14:paraId="1AF904A8" w14:textId="77777777" w:rsidR="006A7461" w:rsidRPr="00667B85" w:rsidRDefault="006A7461" w:rsidP="0045081D">
      <w:pPr>
        <w:pStyle w:val="a5"/>
        <w:ind w:firstLine="709"/>
        <w:jc w:val="both"/>
        <w:rPr>
          <w:sz w:val="28"/>
          <w:szCs w:val="28"/>
        </w:rPr>
      </w:pPr>
      <w:bookmarkStart w:id="82" w:name="_Hlk103688528"/>
      <w:bookmarkEnd w:id="78"/>
    </w:p>
    <w:bookmarkEnd w:id="82"/>
    <w:p w14:paraId="5D309A4B" w14:textId="4690436D" w:rsidR="00E91CAB" w:rsidRPr="00667B85" w:rsidRDefault="00E91CAB" w:rsidP="00E91CAB">
      <w:pPr>
        <w:pStyle w:val="a5"/>
        <w:ind w:firstLine="709"/>
        <w:jc w:val="both"/>
        <w:rPr>
          <w:sz w:val="28"/>
          <w:szCs w:val="28"/>
        </w:rPr>
      </w:pPr>
      <w:r w:rsidRPr="00667B85">
        <w:rPr>
          <w:sz w:val="28"/>
          <w:szCs w:val="28"/>
        </w:rPr>
        <w:t>Проведенный сравнительный анализ объемов производства в разрезе субъектов МСП показал, что наибольшая доля произведенной сельскохозяйственной продукции приходится также на крестьянские или фермерские хозяйства (до 6</w:t>
      </w:r>
      <w:r w:rsidR="000F0510">
        <w:rPr>
          <w:sz w:val="28"/>
          <w:szCs w:val="28"/>
        </w:rPr>
        <w:t xml:space="preserve">0,1 </w:t>
      </w:r>
      <w:r w:rsidRPr="00667B85">
        <w:rPr>
          <w:sz w:val="28"/>
          <w:szCs w:val="28"/>
        </w:rPr>
        <w:t>% в 202</w:t>
      </w:r>
      <w:r w:rsidR="000F0510">
        <w:rPr>
          <w:sz w:val="28"/>
          <w:szCs w:val="28"/>
        </w:rPr>
        <w:t>3</w:t>
      </w:r>
      <w:r w:rsidRPr="00667B85">
        <w:rPr>
          <w:sz w:val="28"/>
          <w:szCs w:val="28"/>
        </w:rPr>
        <w:t xml:space="preserve"> году). Важно отметить, что на долю индивидуальных предпринимателей приходится незначительный объем произведенной продукции - от 0,1 до </w:t>
      </w:r>
      <w:r w:rsidR="00FA3762">
        <w:rPr>
          <w:sz w:val="28"/>
          <w:szCs w:val="28"/>
        </w:rPr>
        <w:t xml:space="preserve">9,8 </w:t>
      </w:r>
      <w:r w:rsidRPr="00667B85">
        <w:rPr>
          <w:sz w:val="28"/>
          <w:szCs w:val="28"/>
        </w:rPr>
        <w:t xml:space="preserve">%, в тоже время рост ее объемов составил </w:t>
      </w:r>
      <w:r w:rsidR="00FA3762">
        <w:rPr>
          <w:sz w:val="28"/>
          <w:szCs w:val="28"/>
        </w:rPr>
        <w:t xml:space="preserve">212 </w:t>
      </w:r>
      <w:r w:rsidRPr="00667B85">
        <w:rPr>
          <w:sz w:val="28"/>
          <w:szCs w:val="28"/>
        </w:rPr>
        <w:t>раза. Такая тенденция обусловлена наращиванием производственных возможностей, обновлением материально-технической базы, постепенным внедрением инноваций в сельскохозяйственное производство. В то же время, мелкотоварность производства подтверждает необходимость трансформации мелких производителей в средние субъекты агробизнеса, что будет способствовать дальнейшему увеличению объемов производства и расширению их деятельности.</w:t>
      </w:r>
    </w:p>
    <w:p w14:paraId="18BD4F59" w14:textId="79D04EA0" w:rsidR="001559D9" w:rsidRPr="00667B85" w:rsidRDefault="005E0963" w:rsidP="0045081D">
      <w:pPr>
        <w:pStyle w:val="a5"/>
        <w:ind w:firstLine="709"/>
        <w:jc w:val="both"/>
        <w:rPr>
          <w:sz w:val="28"/>
          <w:szCs w:val="28"/>
        </w:rPr>
      </w:pPr>
      <w:r w:rsidRPr="00667B85">
        <w:rPr>
          <w:sz w:val="28"/>
          <w:szCs w:val="28"/>
        </w:rPr>
        <w:t xml:space="preserve">Для </w:t>
      </w:r>
      <w:r w:rsidR="001559D9" w:rsidRPr="00667B85">
        <w:rPr>
          <w:sz w:val="28"/>
          <w:szCs w:val="28"/>
        </w:rPr>
        <w:t xml:space="preserve">проведения анализа инвестиций в сельскохозяйственную отрасль нами были использованы данные по объемам инвестирования в сельскую местность. Это обусловлено, во-первых, отсутствием статистического учета инвестиций малого и среднего </w:t>
      </w:r>
      <w:r w:rsidR="00F65038">
        <w:rPr>
          <w:sz w:val="28"/>
          <w:szCs w:val="28"/>
        </w:rPr>
        <w:t>бизнеса</w:t>
      </w:r>
      <w:r w:rsidR="001559D9" w:rsidRPr="00667B85">
        <w:rPr>
          <w:sz w:val="28"/>
          <w:szCs w:val="28"/>
        </w:rPr>
        <w:t xml:space="preserve"> в разрезе отраслей. Во-вторых, наибольшее количество субъектов малого и среднего бизнеса в сельском хозяйстве осуществляют свою деятельность</w:t>
      </w:r>
      <w:r w:rsidR="00C11653" w:rsidRPr="00667B85">
        <w:rPr>
          <w:sz w:val="28"/>
          <w:szCs w:val="28"/>
        </w:rPr>
        <w:t xml:space="preserve"> именно </w:t>
      </w:r>
      <w:r w:rsidR="001559D9" w:rsidRPr="00667B85">
        <w:rPr>
          <w:sz w:val="28"/>
          <w:szCs w:val="28"/>
        </w:rPr>
        <w:t>в сельской местности</w:t>
      </w:r>
      <w:r w:rsidR="00113139" w:rsidRPr="00667B85">
        <w:rPr>
          <w:sz w:val="28"/>
          <w:szCs w:val="28"/>
        </w:rPr>
        <w:t xml:space="preserve">, обеспечивая </w:t>
      </w:r>
      <w:r w:rsidR="001559D9" w:rsidRPr="00667B85">
        <w:rPr>
          <w:sz w:val="28"/>
          <w:szCs w:val="28"/>
        </w:rPr>
        <w:t>до 98</w:t>
      </w:r>
      <w:r w:rsidR="00C11653" w:rsidRPr="00667B85">
        <w:rPr>
          <w:sz w:val="28"/>
          <w:szCs w:val="28"/>
        </w:rPr>
        <w:t>,0</w:t>
      </w:r>
      <w:r w:rsidR="001559D9" w:rsidRPr="00667B85">
        <w:rPr>
          <w:sz w:val="28"/>
          <w:szCs w:val="28"/>
        </w:rPr>
        <w:t>% валового производства продукции растениеводства и животноводств</w:t>
      </w:r>
      <w:r w:rsidR="00113139" w:rsidRPr="00667B85">
        <w:rPr>
          <w:sz w:val="28"/>
          <w:szCs w:val="28"/>
        </w:rPr>
        <w:t>а</w:t>
      </w:r>
      <w:r w:rsidR="001559D9" w:rsidRPr="00667B85">
        <w:rPr>
          <w:sz w:val="28"/>
          <w:szCs w:val="28"/>
        </w:rPr>
        <w:t xml:space="preserve">. </w:t>
      </w:r>
    </w:p>
    <w:p w14:paraId="3199D7A2" w14:textId="48CA6E4D" w:rsidR="001559D9" w:rsidRPr="00667B85" w:rsidRDefault="001559D9" w:rsidP="0045081D">
      <w:pPr>
        <w:pStyle w:val="a5"/>
        <w:ind w:firstLine="709"/>
        <w:jc w:val="both"/>
        <w:rPr>
          <w:sz w:val="28"/>
          <w:szCs w:val="28"/>
        </w:rPr>
      </w:pPr>
      <w:bookmarkStart w:id="83" w:name="_Hlk118122580"/>
      <w:r w:rsidRPr="00667B85">
        <w:rPr>
          <w:sz w:val="28"/>
          <w:szCs w:val="28"/>
        </w:rPr>
        <w:t>Объем инвестиций в основной капитал субъектов МСП в 202</w:t>
      </w:r>
      <w:r w:rsidR="007D5BAF">
        <w:rPr>
          <w:sz w:val="28"/>
          <w:szCs w:val="28"/>
        </w:rPr>
        <w:t>3</w:t>
      </w:r>
      <w:r w:rsidRPr="00667B85">
        <w:rPr>
          <w:sz w:val="28"/>
          <w:szCs w:val="28"/>
        </w:rPr>
        <w:t xml:space="preserve"> году составил </w:t>
      </w:r>
      <w:r w:rsidR="007D5BAF">
        <w:rPr>
          <w:sz w:val="28"/>
          <w:szCs w:val="28"/>
        </w:rPr>
        <w:t>11010,5</w:t>
      </w:r>
      <w:r w:rsidRPr="00667B85">
        <w:rPr>
          <w:sz w:val="28"/>
          <w:szCs w:val="28"/>
        </w:rPr>
        <w:t xml:space="preserve"> млрд. тенге или </w:t>
      </w:r>
      <w:r w:rsidR="008B3A1D" w:rsidRPr="00667B85">
        <w:rPr>
          <w:sz w:val="28"/>
          <w:szCs w:val="28"/>
        </w:rPr>
        <w:t>6</w:t>
      </w:r>
      <w:r w:rsidR="007D5BAF">
        <w:rPr>
          <w:sz w:val="28"/>
          <w:szCs w:val="28"/>
        </w:rPr>
        <w:t>1</w:t>
      </w:r>
      <w:r w:rsidR="00E4426D" w:rsidRPr="00667B85">
        <w:rPr>
          <w:sz w:val="28"/>
          <w:szCs w:val="28"/>
        </w:rPr>
        <w:t xml:space="preserve">,0 </w:t>
      </w:r>
      <w:r w:rsidRPr="00667B85">
        <w:rPr>
          <w:sz w:val="28"/>
          <w:szCs w:val="28"/>
        </w:rPr>
        <w:t>% всех инвестиций на развитие экономики Казахстана. По сравнению с 201</w:t>
      </w:r>
      <w:r w:rsidR="00E4426D" w:rsidRPr="00667B85">
        <w:rPr>
          <w:sz w:val="28"/>
          <w:szCs w:val="28"/>
        </w:rPr>
        <w:t>6</w:t>
      </w:r>
      <w:r w:rsidRPr="00667B85">
        <w:rPr>
          <w:sz w:val="28"/>
          <w:szCs w:val="28"/>
        </w:rPr>
        <w:t xml:space="preserve"> годом объем инвестиций </w:t>
      </w:r>
      <w:r w:rsidR="00F97437" w:rsidRPr="00667B85">
        <w:rPr>
          <w:sz w:val="28"/>
          <w:szCs w:val="28"/>
        </w:rPr>
        <w:t>в 202</w:t>
      </w:r>
      <w:r w:rsidR="007D5BAF">
        <w:rPr>
          <w:sz w:val="28"/>
          <w:szCs w:val="28"/>
        </w:rPr>
        <w:t>3</w:t>
      </w:r>
      <w:r w:rsidR="00F97437" w:rsidRPr="00667B85">
        <w:rPr>
          <w:sz w:val="28"/>
          <w:szCs w:val="28"/>
        </w:rPr>
        <w:t xml:space="preserve"> году </w:t>
      </w:r>
      <w:r w:rsidRPr="00667B85">
        <w:rPr>
          <w:sz w:val="28"/>
          <w:szCs w:val="28"/>
        </w:rPr>
        <w:t xml:space="preserve">увеличился </w:t>
      </w:r>
      <w:r w:rsidR="007D5BAF">
        <w:rPr>
          <w:sz w:val="28"/>
          <w:szCs w:val="28"/>
        </w:rPr>
        <w:t>в 2,3 раза</w:t>
      </w:r>
      <w:r w:rsidRPr="00667B85">
        <w:rPr>
          <w:sz w:val="28"/>
          <w:szCs w:val="28"/>
        </w:rPr>
        <w:t xml:space="preserve"> и составил </w:t>
      </w:r>
      <w:r w:rsidR="007D5BAF">
        <w:rPr>
          <w:sz w:val="28"/>
          <w:szCs w:val="28"/>
        </w:rPr>
        <w:t>18043,7</w:t>
      </w:r>
      <w:r w:rsidRPr="00667B85">
        <w:rPr>
          <w:sz w:val="28"/>
          <w:szCs w:val="28"/>
        </w:rPr>
        <w:t xml:space="preserve"> млрд. тенге. При этом в сельское хозяйство </w:t>
      </w:r>
      <w:r w:rsidR="00113139" w:rsidRPr="00667B85">
        <w:rPr>
          <w:sz w:val="28"/>
          <w:szCs w:val="28"/>
        </w:rPr>
        <w:t>в</w:t>
      </w:r>
      <w:r w:rsidRPr="00667B85">
        <w:rPr>
          <w:sz w:val="28"/>
          <w:szCs w:val="28"/>
        </w:rPr>
        <w:t xml:space="preserve"> 202</w:t>
      </w:r>
      <w:r w:rsidR="007D5BAF">
        <w:rPr>
          <w:sz w:val="28"/>
          <w:szCs w:val="28"/>
        </w:rPr>
        <w:t>3</w:t>
      </w:r>
      <w:r w:rsidRPr="00667B85">
        <w:rPr>
          <w:sz w:val="28"/>
          <w:szCs w:val="28"/>
        </w:rPr>
        <w:t xml:space="preserve"> год</w:t>
      </w:r>
      <w:r w:rsidR="00113139" w:rsidRPr="00667B85">
        <w:rPr>
          <w:sz w:val="28"/>
          <w:szCs w:val="28"/>
        </w:rPr>
        <w:t>у</w:t>
      </w:r>
      <w:r w:rsidRPr="00667B85">
        <w:rPr>
          <w:sz w:val="28"/>
          <w:szCs w:val="28"/>
        </w:rPr>
        <w:t xml:space="preserve"> было </w:t>
      </w:r>
      <w:r w:rsidR="00386007" w:rsidRPr="00667B85">
        <w:rPr>
          <w:sz w:val="28"/>
          <w:szCs w:val="28"/>
        </w:rPr>
        <w:t>вложено</w:t>
      </w:r>
      <w:r w:rsidRPr="00667B85">
        <w:rPr>
          <w:sz w:val="28"/>
          <w:szCs w:val="28"/>
        </w:rPr>
        <w:t xml:space="preserve"> </w:t>
      </w:r>
      <w:r w:rsidR="007D5BAF">
        <w:rPr>
          <w:sz w:val="28"/>
          <w:szCs w:val="28"/>
        </w:rPr>
        <w:t>981,0</w:t>
      </w:r>
      <w:r w:rsidRPr="00667B85">
        <w:rPr>
          <w:sz w:val="28"/>
          <w:szCs w:val="28"/>
        </w:rPr>
        <w:t xml:space="preserve"> млрд. тенге или </w:t>
      </w:r>
      <w:r w:rsidR="008B3A1D" w:rsidRPr="00667B85">
        <w:rPr>
          <w:sz w:val="28"/>
          <w:szCs w:val="28"/>
        </w:rPr>
        <w:t>5,</w:t>
      </w:r>
      <w:r w:rsidR="007D5BAF">
        <w:rPr>
          <w:sz w:val="28"/>
          <w:szCs w:val="28"/>
        </w:rPr>
        <w:t xml:space="preserve">4 </w:t>
      </w:r>
      <w:r w:rsidRPr="00667B85">
        <w:rPr>
          <w:sz w:val="28"/>
          <w:szCs w:val="28"/>
        </w:rPr>
        <w:t xml:space="preserve">% от всего инвестированного </w:t>
      </w:r>
      <w:r w:rsidRPr="0047637D">
        <w:rPr>
          <w:sz w:val="28"/>
          <w:szCs w:val="28"/>
        </w:rPr>
        <w:t xml:space="preserve">капитала </w:t>
      </w:r>
      <w:bookmarkEnd w:id="83"/>
      <w:r w:rsidRPr="0047637D">
        <w:rPr>
          <w:sz w:val="28"/>
          <w:szCs w:val="28"/>
        </w:rPr>
        <w:t>(</w:t>
      </w:r>
      <w:r w:rsidR="00A44488" w:rsidRPr="0047637D">
        <w:rPr>
          <w:sz w:val="28"/>
          <w:szCs w:val="28"/>
        </w:rPr>
        <w:t>Приложение</w:t>
      </w:r>
      <w:r w:rsidR="0047637D" w:rsidRPr="0047637D">
        <w:rPr>
          <w:sz w:val="28"/>
          <w:szCs w:val="28"/>
        </w:rPr>
        <w:t xml:space="preserve"> Г</w:t>
      </w:r>
      <w:r w:rsidRPr="0047637D">
        <w:rPr>
          <w:sz w:val="28"/>
          <w:szCs w:val="28"/>
        </w:rPr>
        <w:t>).</w:t>
      </w:r>
    </w:p>
    <w:p w14:paraId="0E9D1BA3" w14:textId="77777777" w:rsidR="00E91CAB" w:rsidRPr="00667B85" w:rsidRDefault="00E91CAB" w:rsidP="00E91CAB">
      <w:pPr>
        <w:spacing w:after="0" w:line="240" w:lineRule="auto"/>
        <w:ind w:firstLine="709"/>
        <w:contextualSpacing/>
        <w:jc w:val="both"/>
        <w:rPr>
          <w:rFonts w:ascii="Times New Roman" w:eastAsia="Times New Roman" w:hAnsi="Times New Roman" w:cs="Times New Roman"/>
          <w:noProof/>
          <w:color w:val="000000"/>
          <w:sz w:val="28"/>
          <w:szCs w:val="28"/>
          <w:lang w:val="kk-KZ"/>
        </w:rPr>
      </w:pPr>
      <w:bookmarkStart w:id="84" w:name="_Hlk98248961"/>
      <w:bookmarkStart w:id="85" w:name="_Hlk103688884"/>
      <w:r w:rsidRPr="00667B85">
        <w:rPr>
          <w:rFonts w:ascii="Times New Roman" w:eastAsia="Times New Roman" w:hAnsi="Times New Roman" w:cs="Times New Roman"/>
          <w:noProof/>
          <w:color w:val="000000"/>
          <w:sz w:val="28"/>
          <w:szCs w:val="28"/>
          <w:lang w:val="kk-KZ"/>
        </w:rPr>
        <w:t>Основными направлениями использования инвестиционных средств в сельском хозяйстве субъектами агробизнеса являются:</w:t>
      </w:r>
    </w:p>
    <w:p w14:paraId="3C39F96F" w14:textId="77777777" w:rsidR="00E91CAB" w:rsidRPr="00667B85" w:rsidRDefault="00E91CAB" w:rsidP="00E91CAB">
      <w:pPr>
        <w:pStyle w:val="a9"/>
        <w:numPr>
          <w:ilvl w:val="0"/>
          <w:numId w:val="15"/>
        </w:numPr>
        <w:tabs>
          <w:tab w:val="left" w:pos="993"/>
        </w:tabs>
        <w:spacing w:after="0" w:line="240" w:lineRule="auto"/>
        <w:ind w:left="0" w:firstLine="709"/>
        <w:jc w:val="both"/>
        <w:rPr>
          <w:rFonts w:ascii="Times New Roman" w:eastAsia="Times New Roman" w:hAnsi="Times New Roman" w:cs="Times New Roman"/>
          <w:noProof/>
          <w:color w:val="000000"/>
          <w:sz w:val="28"/>
          <w:szCs w:val="28"/>
          <w:lang w:val="kk-KZ"/>
        </w:rPr>
      </w:pPr>
      <w:r w:rsidRPr="00667B85">
        <w:rPr>
          <w:rFonts w:ascii="Times New Roman" w:eastAsia="Times New Roman" w:hAnsi="Times New Roman" w:cs="Times New Roman"/>
          <w:noProof/>
          <w:color w:val="000000"/>
          <w:sz w:val="28"/>
          <w:szCs w:val="28"/>
          <w:lang w:val="kk-KZ"/>
        </w:rPr>
        <w:t xml:space="preserve">строительство объектов производственной и непроизводственной сферы; </w:t>
      </w:r>
    </w:p>
    <w:p w14:paraId="1722DA2A" w14:textId="77777777" w:rsidR="00E91CAB" w:rsidRPr="00667B85" w:rsidRDefault="00E91CAB" w:rsidP="00E91CAB">
      <w:pPr>
        <w:pStyle w:val="a9"/>
        <w:numPr>
          <w:ilvl w:val="0"/>
          <w:numId w:val="15"/>
        </w:numPr>
        <w:tabs>
          <w:tab w:val="left" w:pos="993"/>
        </w:tabs>
        <w:spacing w:after="0" w:line="240" w:lineRule="auto"/>
        <w:ind w:left="0" w:firstLine="709"/>
        <w:jc w:val="both"/>
        <w:rPr>
          <w:rFonts w:ascii="Times New Roman" w:eastAsia="Times New Roman" w:hAnsi="Times New Roman" w:cs="Times New Roman"/>
          <w:noProof/>
          <w:color w:val="000000"/>
          <w:sz w:val="28"/>
          <w:szCs w:val="28"/>
          <w:lang w:val="kk-KZ"/>
        </w:rPr>
      </w:pPr>
      <w:r w:rsidRPr="00667B85">
        <w:rPr>
          <w:rFonts w:ascii="Times New Roman" w:eastAsia="Times New Roman" w:hAnsi="Times New Roman" w:cs="Times New Roman"/>
          <w:noProof/>
          <w:color w:val="000000"/>
          <w:sz w:val="28"/>
          <w:szCs w:val="28"/>
          <w:lang w:val="kk-KZ"/>
        </w:rPr>
        <w:t>приобретение или ремонт специализированной техники и оборудования, необходимых для обеспечения производственного процесса;</w:t>
      </w:r>
    </w:p>
    <w:p w14:paraId="2F1831A2" w14:textId="77777777" w:rsidR="00E91CAB" w:rsidRPr="00667B85" w:rsidRDefault="00E91CAB" w:rsidP="00E91CAB">
      <w:pPr>
        <w:pStyle w:val="a9"/>
        <w:numPr>
          <w:ilvl w:val="0"/>
          <w:numId w:val="15"/>
        </w:numPr>
        <w:tabs>
          <w:tab w:val="left" w:pos="993"/>
        </w:tabs>
        <w:spacing w:after="0" w:line="240" w:lineRule="auto"/>
        <w:ind w:left="0" w:firstLine="709"/>
        <w:jc w:val="both"/>
        <w:rPr>
          <w:rFonts w:ascii="Times New Roman" w:eastAsia="Times New Roman" w:hAnsi="Times New Roman" w:cs="Times New Roman"/>
          <w:noProof/>
          <w:color w:val="000000"/>
          <w:sz w:val="28"/>
          <w:szCs w:val="28"/>
          <w:lang w:val="kk-KZ"/>
        </w:rPr>
      </w:pPr>
      <w:r w:rsidRPr="00667B85">
        <w:rPr>
          <w:rFonts w:ascii="Times New Roman" w:eastAsia="Times New Roman" w:hAnsi="Times New Roman" w:cs="Times New Roman"/>
          <w:noProof/>
          <w:color w:val="000000"/>
          <w:sz w:val="28"/>
          <w:szCs w:val="28"/>
          <w:lang w:val="kk-KZ"/>
        </w:rPr>
        <w:t xml:space="preserve">закладка многолетних насаждений (садов,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ягодников</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виноградников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и</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др.) и их выращивание до плодоносящего возраста;</w:t>
      </w:r>
    </w:p>
    <w:p w14:paraId="4E34EC6B" w14:textId="77777777" w:rsidR="00E91CAB" w:rsidRPr="00667B85" w:rsidRDefault="00E91CAB" w:rsidP="00E91CAB">
      <w:pPr>
        <w:pStyle w:val="a9"/>
        <w:numPr>
          <w:ilvl w:val="0"/>
          <w:numId w:val="14"/>
        </w:numPr>
        <w:tabs>
          <w:tab w:val="left" w:pos="851"/>
        </w:tabs>
        <w:spacing w:after="0" w:line="240" w:lineRule="auto"/>
        <w:ind w:left="0" w:firstLine="709"/>
        <w:jc w:val="both"/>
        <w:rPr>
          <w:rFonts w:ascii="Times New Roman" w:eastAsia="Times New Roman" w:hAnsi="Times New Roman" w:cs="Times New Roman"/>
          <w:noProof/>
          <w:color w:val="000000"/>
          <w:sz w:val="28"/>
          <w:szCs w:val="28"/>
          <w:lang w:val="kk-KZ"/>
        </w:rPr>
      </w:pPr>
      <w:r w:rsidRPr="00667B85">
        <w:rPr>
          <w:rFonts w:ascii="Times New Roman" w:eastAsia="Times New Roman" w:hAnsi="Times New Roman" w:cs="Times New Roman"/>
          <w:noProof/>
          <w:color w:val="000000"/>
          <w:sz w:val="28"/>
          <w:szCs w:val="28"/>
          <w:lang w:val="kk-KZ"/>
        </w:rPr>
        <w:t xml:space="preserve"> повышение плодородия земель сельскохозяйственного назначения, создание долголетних культурных сенокосов и пастбищ, раскорчевка  кустарников, проведение мелиоративных и других работ; </w:t>
      </w:r>
    </w:p>
    <w:p w14:paraId="5F5E932B" w14:textId="77777777" w:rsidR="00E91CAB" w:rsidRPr="00667B85" w:rsidRDefault="00E91CAB" w:rsidP="00E91CAB">
      <w:pPr>
        <w:pStyle w:val="a9"/>
        <w:numPr>
          <w:ilvl w:val="0"/>
          <w:numId w:val="14"/>
        </w:numPr>
        <w:tabs>
          <w:tab w:val="left" w:pos="851"/>
        </w:tabs>
        <w:spacing w:after="0" w:line="240" w:lineRule="auto"/>
        <w:ind w:left="0" w:firstLine="709"/>
        <w:jc w:val="both"/>
        <w:rPr>
          <w:rFonts w:ascii="Times New Roman" w:eastAsia="Times New Roman" w:hAnsi="Times New Roman" w:cs="Times New Roman"/>
          <w:noProof/>
          <w:color w:val="000000"/>
          <w:sz w:val="28"/>
          <w:szCs w:val="28"/>
          <w:lang w:val="kk-KZ"/>
        </w:rPr>
      </w:pPr>
      <w:r w:rsidRPr="00667B85">
        <w:rPr>
          <w:rFonts w:ascii="Times New Roman" w:eastAsia="Times New Roman" w:hAnsi="Times New Roman" w:cs="Times New Roman"/>
          <w:noProof/>
          <w:color w:val="000000"/>
          <w:sz w:val="28"/>
          <w:szCs w:val="28"/>
          <w:lang w:val="kk-KZ"/>
        </w:rPr>
        <w:t xml:space="preserve"> приобритение основного стада продуктивного и рабочего скота;</w:t>
      </w:r>
    </w:p>
    <w:p w14:paraId="4A40D1B4" w14:textId="77777777" w:rsidR="00E91CAB" w:rsidRPr="00667B85" w:rsidRDefault="00E91CAB" w:rsidP="00E91CAB">
      <w:pPr>
        <w:pStyle w:val="a9"/>
        <w:numPr>
          <w:ilvl w:val="0"/>
          <w:numId w:val="14"/>
        </w:numPr>
        <w:tabs>
          <w:tab w:val="left" w:pos="851"/>
        </w:tabs>
        <w:spacing w:after="0" w:line="240" w:lineRule="auto"/>
        <w:ind w:left="0" w:firstLine="709"/>
        <w:jc w:val="both"/>
        <w:rPr>
          <w:rFonts w:ascii="Times New Roman" w:eastAsia="Times New Roman" w:hAnsi="Times New Roman" w:cs="Times New Roman"/>
          <w:noProof/>
          <w:color w:val="000000"/>
          <w:sz w:val="28"/>
          <w:szCs w:val="28"/>
          <w:lang w:val="kk-KZ"/>
        </w:rPr>
      </w:pPr>
      <w:r w:rsidRPr="00667B85">
        <w:rPr>
          <w:rFonts w:ascii="Times New Roman" w:eastAsia="Times New Roman" w:hAnsi="Times New Roman" w:cs="Times New Roman"/>
          <w:noProof/>
          <w:color w:val="000000"/>
          <w:sz w:val="28"/>
          <w:szCs w:val="28"/>
          <w:lang w:val="kk-KZ"/>
        </w:rPr>
        <w:t xml:space="preserve"> приобретение новых технологий производства и переработки сельскохозяйственной продукции, покупка лицензий, внедрение цифровизации в процессы производства и др.</w:t>
      </w:r>
    </w:p>
    <w:p w14:paraId="6754FCA9" w14:textId="77777777" w:rsidR="00491281" w:rsidRPr="00667B85" w:rsidRDefault="00027C40" w:rsidP="0045081D">
      <w:pPr>
        <w:tabs>
          <w:tab w:val="left" w:pos="851"/>
        </w:tabs>
        <w:spacing w:after="0" w:line="240" w:lineRule="auto"/>
        <w:ind w:firstLine="709"/>
        <w:jc w:val="both"/>
        <w:rPr>
          <w:rFonts w:ascii="Times New Roman" w:eastAsia="Times New Roman" w:hAnsi="Times New Roman" w:cs="Times New Roman"/>
          <w:noProof/>
          <w:color w:val="000000"/>
          <w:sz w:val="28"/>
          <w:szCs w:val="28"/>
          <w:lang w:val="kk-KZ"/>
        </w:rPr>
      </w:pPr>
      <w:r w:rsidRPr="00667B85">
        <w:rPr>
          <w:rFonts w:ascii="Times New Roman" w:eastAsia="Times New Roman" w:hAnsi="Times New Roman" w:cs="Times New Roman"/>
          <w:noProof/>
          <w:color w:val="000000"/>
          <w:sz w:val="28"/>
          <w:szCs w:val="28"/>
          <w:lang w:val="kk-KZ"/>
        </w:rPr>
        <w:t>По-прежнему в числе основных факторов, сдерживающих приток инвестиций в сельскохозяйственную отрасль</w:t>
      </w:r>
      <w:r w:rsidR="00113139" w:rsidRPr="00667B85">
        <w:rPr>
          <w:rFonts w:ascii="Times New Roman" w:eastAsia="Times New Roman" w:hAnsi="Times New Roman" w:cs="Times New Roman"/>
          <w:noProof/>
          <w:color w:val="000000"/>
          <w:sz w:val="28"/>
          <w:szCs w:val="28"/>
          <w:lang w:val="kk-KZ"/>
        </w:rPr>
        <w:t>, остаются</w:t>
      </w:r>
      <w:r w:rsidRPr="00667B85">
        <w:rPr>
          <w:rFonts w:ascii="Times New Roman" w:eastAsia="Times New Roman" w:hAnsi="Times New Roman" w:cs="Times New Roman"/>
          <w:noProof/>
          <w:color w:val="000000"/>
          <w:sz w:val="28"/>
          <w:szCs w:val="28"/>
          <w:lang w:val="kk-KZ"/>
        </w:rPr>
        <w:t xml:space="preserve">: </w:t>
      </w:r>
    </w:p>
    <w:p w14:paraId="426DDE19" w14:textId="77777777" w:rsidR="00491281" w:rsidRPr="00667B85" w:rsidRDefault="00491281" w:rsidP="0045081D">
      <w:pPr>
        <w:numPr>
          <w:ilvl w:val="0"/>
          <w:numId w:val="13"/>
        </w:numPr>
        <w:tabs>
          <w:tab w:val="left" w:pos="993"/>
        </w:tabs>
        <w:spacing w:after="0" w:line="240" w:lineRule="auto"/>
        <w:ind w:left="0" w:firstLine="709"/>
        <w:jc w:val="both"/>
        <w:rPr>
          <w:rFonts w:ascii="Times New Roman" w:eastAsia="Times New Roman" w:hAnsi="Times New Roman" w:cs="Times New Roman"/>
          <w:noProof/>
          <w:color w:val="000000"/>
          <w:sz w:val="28"/>
          <w:szCs w:val="28"/>
          <w:lang w:val="kk-KZ"/>
        </w:rPr>
      </w:pPr>
      <w:r w:rsidRPr="00667B85">
        <w:rPr>
          <w:rFonts w:ascii="Times New Roman" w:eastAsia="Times New Roman" w:hAnsi="Times New Roman" w:cs="Times New Roman"/>
          <w:iCs/>
          <w:noProof/>
          <w:color w:val="000000"/>
          <w:sz w:val="28"/>
          <w:szCs w:val="28"/>
          <w:lang w:val="kk-KZ"/>
        </w:rPr>
        <w:t xml:space="preserve">низкий доступ к </w:t>
      </w:r>
      <w:r w:rsidR="00692BA8" w:rsidRPr="00667B85">
        <w:rPr>
          <w:rFonts w:ascii="Times New Roman" w:eastAsia="Times New Roman" w:hAnsi="Times New Roman" w:cs="Times New Roman"/>
          <w:iCs/>
          <w:noProof/>
          <w:color w:val="000000"/>
          <w:sz w:val="28"/>
          <w:szCs w:val="28"/>
          <w:lang w:val="kk-KZ"/>
        </w:rPr>
        <w:t>финансированию всех</w:t>
      </w:r>
      <w:r w:rsidRPr="00667B85">
        <w:rPr>
          <w:rFonts w:ascii="Times New Roman" w:eastAsia="Times New Roman" w:hAnsi="Times New Roman" w:cs="Times New Roman"/>
          <w:iCs/>
          <w:noProof/>
          <w:color w:val="000000"/>
          <w:sz w:val="28"/>
          <w:szCs w:val="28"/>
          <w:lang w:val="kk-KZ"/>
        </w:rPr>
        <w:t xml:space="preserve"> учaстников </w:t>
      </w:r>
      <w:r w:rsidR="00692BA8" w:rsidRPr="00667B85">
        <w:rPr>
          <w:rFonts w:ascii="Times New Roman" w:eastAsia="Times New Roman" w:hAnsi="Times New Roman" w:cs="Times New Roman"/>
          <w:iCs/>
          <w:noProof/>
          <w:color w:val="000000"/>
          <w:sz w:val="28"/>
          <w:szCs w:val="28"/>
          <w:lang w:val="kk-KZ"/>
        </w:rPr>
        <w:t>производственной цепочки</w:t>
      </w:r>
      <w:r w:rsidRPr="00667B85">
        <w:rPr>
          <w:rFonts w:ascii="Times New Roman" w:eastAsia="Times New Roman" w:hAnsi="Times New Roman" w:cs="Times New Roman"/>
          <w:iCs/>
          <w:noProof/>
          <w:color w:val="000000"/>
          <w:sz w:val="28"/>
          <w:szCs w:val="28"/>
          <w:lang w:val="kk-KZ"/>
        </w:rPr>
        <w:t xml:space="preserve"> создaния </w:t>
      </w:r>
      <w:r w:rsidR="00692BA8" w:rsidRPr="00667B85">
        <w:rPr>
          <w:rFonts w:ascii="Times New Roman" w:eastAsia="Times New Roman" w:hAnsi="Times New Roman" w:cs="Times New Roman"/>
          <w:iCs/>
          <w:noProof/>
          <w:color w:val="000000"/>
          <w:sz w:val="28"/>
          <w:szCs w:val="28"/>
          <w:lang w:val="kk-KZ"/>
        </w:rPr>
        <w:t>стоимости</w:t>
      </w:r>
      <w:r w:rsidRPr="00667B85">
        <w:rPr>
          <w:rFonts w:ascii="Times New Roman" w:eastAsia="Times New Roman" w:hAnsi="Times New Roman" w:cs="Times New Roman"/>
          <w:iCs/>
          <w:noProof/>
          <w:color w:val="000000"/>
          <w:sz w:val="28"/>
          <w:szCs w:val="28"/>
          <w:lang w:val="kk-KZ"/>
        </w:rPr>
        <w:t xml:space="preserve"> </w:t>
      </w:r>
      <w:r w:rsidR="00692BA8" w:rsidRPr="00667B85">
        <w:rPr>
          <w:rFonts w:ascii="Times New Roman" w:eastAsia="Times New Roman" w:hAnsi="Times New Roman" w:cs="Times New Roman"/>
          <w:iCs/>
          <w:noProof/>
          <w:color w:val="000000"/>
          <w:sz w:val="28"/>
          <w:szCs w:val="28"/>
          <w:lang w:val="kk-KZ"/>
        </w:rPr>
        <w:t>сельскохозяйственной продукции</w:t>
      </w:r>
      <w:r w:rsidRPr="00667B85">
        <w:rPr>
          <w:rFonts w:ascii="Times New Roman" w:eastAsia="Times New Roman" w:hAnsi="Times New Roman" w:cs="Times New Roman"/>
          <w:iCs/>
          <w:noProof/>
          <w:color w:val="000000"/>
          <w:sz w:val="28"/>
          <w:szCs w:val="28"/>
          <w:lang w:val="kk-KZ"/>
        </w:rPr>
        <w:t xml:space="preserve">: </w:t>
      </w:r>
      <w:r w:rsidR="00692BA8" w:rsidRPr="00667B85">
        <w:rPr>
          <w:rFonts w:ascii="Times New Roman" w:eastAsia="Times New Roman" w:hAnsi="Times New Roman" w:cs="Times New Roman"/>
          <w:iCs/>
          <w:noProof/>
          <w:color w:val="000000"/>
          <w:sz w:val="28"/>
          <w:szCs w:val="28"/>
          <w:lang w:val="kk-KZ"/>
        </w:rPr>
        <w:t>от поставщиков</w:t>
      </w:r>
      <w:r w:rsidRPr="00667B85">
        <w:rPr>
          <w:rFonts w:ascii="Times New Roman" w:eastAsia="Times New Roman" w:hAnsi="Times New Roman" w:cs="Times New Roman"/>
          <w:iCs/>
          <w:noProof/>
          <w:color w:val="000000"/>
          <w:sz w:val="28"/>
          <w:szCs w:val="28"/>
          <w:lang w:val="kk-KZ"/>
        </w:rPr>
        <w:t xml:space="preserve">  удобрени</w:t>
      </w:r>
      <w:r w:rsidR="00692BA8" w:rsidRPr="00667B85">
        <w:rPr>
          <w:rFonts w:ascii="Times New Roman" w:eastAsia="Times New Roman" w:hAnsi="Times New Roman" w:cs="Times New Roman"/>
          <w:iCs/>
          <w:noProof/>
          <w:color w:val="000000"/>
          <w:sz w:val="28"/>
          <w:szCs w:val="28"/>
          <w:lang w:val="kk-KZ"/>
        </w:rPr>
        <w:t>й</w:t>
      </w:r>
      <w:r w:rsidRPr="00667B85">
        <w:rPr>
          <w:rFonts w:ascii="Times New Roman" w:eastAsia="Times New Roman" w:hAnsi="Times New Roman" w:cs="Times New Roman"/>
          <w:iCs/>
          <w:noProof/>
          <w:color w:val="000000"/>
          <w:sz w:val="28"/>
          <w:szCs w:val="28"/>
          <w:lang w:val="kk-KZ"/>
        </w:rPr>
        <w:t xml:space="preserve">, </w:t>
      </w:r>
      <w:r w:rsidR="00692BA8" w:rsidRPr="00667B85">
        <w:rPr>
          <w:rFonts w:ascii="Times New Roman" w:eastAsia="Times New Roman" w:hAnsi="Times New Roman" w:cs="Times New Roman"/>
          <w:iCs/>
          <w:noProof/>
          <w:color w:val="000000"/>
          <w:sz w:val="28"/>
          <w:szCs w:val="28"/>
          <w:lang w:val="kk-KZ"/>
        </w:rPr>
        <w:t>кормов</w:t>
      </w:r>
      <w:r w:rsidRPr="00667B85">
        <w:rPr>
          <w:rFonts w:ascii="Times New Roman" w:eastAsia="Times New Roman" w:hAnsi="Times New Roman" w:cs="Times New Roman"/>
          <w:iCs/>
          <w:noProof/>
          <w:color w:val="000000"/>
          <w:sz w:val="28"/>
          <w:szCs w:val="28"/>
          <w:lang w:val="kk-KZ"/>
        </w:rPr>
        <w:t xml:space="preserve">, </w:t>
      </w:r>
      <w:r w:rsidR="00692BA8" w:rsidRPr="00667B85">
        <w:rPr>
          <w:rFonts w:ascii="Times New Roman" w:eastAsia="Times New Roman" w:hAnsi="Times New Roman" w:cs="Times New Roman"/>
          <w:iCs/>
          <w:noProof/>
          <w:color w:val="000000"/>
          <w:sz w:val="28"/>
          <w:szCs w:val="28"/>
          <w:lang w:val="kk-KZ"/>
        </w:rPr>
        <w:t>семян и</w:t>
      </w:r>
      <w:r w:rsidRPr="00667B85">
        <w:rPr>
          <w:rFonts w:ascii="Times New Roman" w:eastAsia="Times New Roman" w:hAnsi="Times New Roman" w:cs="Times New Roman"/>
          <w:iCs/>
          <w:noProof/>
          <w:color w:val="000000"/>
          <w:sz w:val="28"/>
          <w:szCs w:val="28"/>
          <w:lang w:val="kk-KZ"/>
        </w:rPr>
        <w:t xml:space="preserve"> тaк </w:t>
      </w:r>
      <w:r w:rsidR="00536C8C" w:rsidRPr="00667B85">
        <w:rPr>
          <w:rFonts w:ascii="Times New Roman" w:eastAsia="Times New Roman" w:hAnsi="Times New Roman" w:cs="Times New Roman"/>
          <w:iCs/>
          <w:noProof/>
          <w:color w:val="000000"/>
          <w:sz w:val="28"/>
          <w:szCs w:val="28"/>
          <w:lang w:val="kk-KZ"/>
        </w:rPr>
        <w:t>далее</w:t>
      </w:r>
      <w:r w:rsidRPr="00667B85">
        <w:rPr>
          <w:rFonts w:ascii="Times New Roman" w:eastAsia="Times New Roman" w:hAnsi="Times New Roman" w:cs="Times New Roman"/>
          <w:iCs/>
          <w:noProof/>
          <w:color w:val="000000"/>
          <w:sz w:val="28"/>
          <w:szCs w:val="28"/>
          <w:lang w:val="kk-KZ"/>
        </w:rPr>
        <w:t>, перерaботчи</w:t>
      </w:r>
      <w:r w:rsidR="00692BA8" w:rsidRPr="00667B85">
        <w:rPr>
          <w:rFonts w:ascii="Times New Roman" w:eastAsia="Times New Roman" w:hAnsi="Times New Roman" w:cs="Times New Roman"/>
          <w:iCs/>
          <w:noProof/>
          <w:color w:val="000000"/>
          <w:sz w:val="28"/>
          <w:szCs w:val="28"/>
          <w:lang w:val="kk-KZ"/>
        </w:rPr>
        <w:t>ков</w:t>
      </w:r>
      <w:r w:rsidRPr="00667B85">
        <w:rPr>
          <w:rFonts w:ascii="Times New Roman" w:eastAsia="Times New Roman" w:hAnsi="Times New Roman" w:cs="Times New Roman"/>
          <w:iCs/>
          <w:noProof/>
          <w:color w:val="000000"/>
          <w:sz w:val="28"/>
          <w:szCs w:val="28"/>
          <w:lang w:val="kk-KZ"/>
        </w:rPr>
        <w:t xml:space="preserve">, </w:t>
      </w:r>
      <w:r w:rsidR="00692BA8" w:rsidRPr="00667B85">
        <w:rPr>
          <w:rFonts w:ascii="Times New Roman" w:eastAsia="Times New Roman" w:hAnsi="Times New Roman" w:cs="Times New Roman"/>
          <w:iCs/>
          <w:noProof/>
          <w:color w:val="000000"/>
          <w:sz w:val="28"/>
          <w:szCs w:val="28"/>
          <w:lang w:val="kk-KZ"/>
        </w:rPr>
        <w:t>оптовиков,</w:t>
      </w:r>
      <w:r w:rsidRPr="00667B85">
        <w:rPr>
          <w:rFonts w:ascii="Times New Roman" w:eastAsia="Times New Roman" w:hAnsi="Times New Roman" w:cs="Times New Roman"/>
          <w:iCs/>
          <w:noProof/>
          <w:color w:val="000000"/>
          <w:sz w:val="28"/>
          <w:szCs w:val="28"/>
          <w:lang w:val="kk-KZ"/>
        </w:rPr>
        <w:t xml:space="preserve"> </w:t>
      </w:r>
      <w:r w:rsidR="00692BA8" w:rsidRPr="00667B85">
        <w:rPr>
          <w:rFonts w:ascii="Times New Roman" w:eastAsia="Times New Roman" w:hAnsi="Times New Roman" w:cs="Times New Roman"/>
          <w:iCs/>
          <w:noProof/>
          <w:color w:val="000000"/>
          <w:sz w:val="28"/>
          <w:szCs w:val="28"/>
          <w:lang w:val="kk-KZ"/>
        </w:rPr>
        <w:t>транспортировщиков и т.д.</w:t>
      </w:r>
      <w:r w:rsidRPr="00667B85">
        <w:rPr>
          <w:rFonts w:ascii="Times New Roman" w:eastAsia="Times New Roman" w:hAnsi="Times New Roman" w:cs="Times New Roman"/>
          <w:iCs/>
          <w:noProof/>
          <w:color w:val="000000"/>
          <w:sz w:val="28"/>
          <w:szCs w:val="28"/>
          <w:lang w:val="kk-KZ"/>
        </w:rPr>
        <w:t>;</w:t>
      </w:r>
    </w:p>
    <w:p w14:paraId="0BEE44D8" w14:textId="77777777" w:rsidR="00491281" w:rsidRPr="00667B85" w:rsidRDefault="00692BA8" w:rsidP="0045081D">
      <w:pPr>
        <w:numPr>
          <w:ilvl w:val="0"/>
          <w:numId w:val="13"/>
        </w:numPr>
        <w:tabs>
          <w:tab w:val="left" w:pos="993"/>
        </w:tabs>
        <w:spacing w:after="0" w:line="240" w:lineRule="auto"/>
        <w:ind w:left="0" w:firstLine="709"/>
        <w:jc w:val="both"/>
        <w:rPr>
          <w:rFonts w:ascii="Times New Roman" w:eastAsia="Times New Roman" w:hAnsi="Times New Roman" w:cs="Times New Roman"/>
          <w:noProof/>
          <w:color w:val="000000"/>
          <w:sz w:val="28"/>
          <w:szCs w:val="28"/>
          <w:lang w:val="kk-KZ"/>
        </w:rPr>
      </w:pPr>
      <w:r w:rsidRPr="00667B85">
        <w:rPr>
          <w:rFonts w:ascii="Times New Roman" w:eastAsia="Times New Roman" w:hAnsi="Times New Roman" w:cs="Times New Roman"/>
          <w:iCs/>
          <w:noProof/>
          <w:color w:val="000000"/>
          <w:sz w:val="28"/>
          <w:szCs w:val="28"/>
          <w:lang w:val="kk-KZ"/>
        </w:rPr>
        <w:t xml:space="preserve">недостаточное </w:t>
      </w:r>
      <w:r w:rsidR="00491281" w:rsidRPr="00667B85">
        <w:rPr>
          <w:rFonts w:ascii="Times New Roman" w:eastAsia="Times New Roman" w:hAnsi="Times New Roman" w:cs="Times New Roman"/>
          <w:iCs/>
          <w:noProof/>
          <w:color w:val="000000"/>
          <w:sz w:val="28"/>
          <w:szCs w:val="28"/>
          <w:lang w:val="kk-KZ"/>
        </w:rPr>
        <w:t>финaнсировaние</w:t>
      </w:r>
      <w:r w:rsidRPr="00667B85">
        <w:rPr>
          <w:rFonts w:ascii="Times New Roman" w:eastAsia="Times New Roman" w:hAnsi="Times New Roman" w:cs="Times New Roman"/>
          <w:iCs/>
          <w:noProof/>
          <w:color w:val="000000"/>
          <w:sz w:val="28"/>
          <w:szCs w:val="28"/>
          <w:lang w:val="kk-KZ"/>
        </w:rPr>
        <w:t xml:space="preserve"> агропроизводственной и сельской инфраструктуры. При этом агропроизводственная </w:t>
      </w:r>
      <w:r w:rsidR="00491281" w:rsidRPr="00667B85">
        <w:rPr>
          <w:rFonts w:ascii="Times New Roman" w:eastAsia="Times New Roman" w:hAnsi="Times New Roman" w:cs="Times New Roman"/>
          <w:iCs/>
          <w:noProof/>
          <w:color w:val="000000"/>
          <w:sz w:val="28"/>
          <w:szCs w:val="28"/>
          <w:lang w:val="kk-KZ"/>
        </w:rPr>
        <w:t xml:space="preserve"> инфрaструктур</w:t>
      </w:r>
      <w:r w:rsidRPr="00667B85">
        <w:rPr>
          <w:rFonts w:ascii="Times New Roman" w:eastAsia="Times New Roman" w:hAnsi="Times New Roman" w:cs="Times New Roman"/>
          <w:iCs/>
          <w:noProof/>
          <w:color w:val="000000"/>
          <w:sz w:val="28"/>
          <w:szCs w:val="28"/>
          <w:lang w:val="kk-KZ"/>
        </w:rPr>
        <w:t>а</w:t>
      </w:r>
      <w:r w:rsidR="00491281" w:rsidRPr="00667B85">
        <w:rPr>
          <w:rFonts w:ascii="Times New Roman" w:eastAsia="Times New Roman" w:hAnsi="Times New Roman" w:cs="Times New Roman"/>
          <w:iCs/>
          <w:noProof/>
          <w:color w:val="000000"/>
          <w:sz w:val="28"/>
          <w:szCs w:val="28"/>
          <w:lang w:val="kk-KZ"/>
        </w:rPr>
        <w:t xml:space="preserve"> </w:t>
      </w:r>
      <w:r w:rsidRPr="00667B85">
        <w:rPr>
          <w:rFonts w:ascii="Times New Roman" w:eastAsia="Times New Roman" w:hAnsi="Times New Roman" w:cs="Times New Roman"/>
          <w:iCs/>
          <w:noProof/>
          <w:color w:val="000000"/>
          <w:sz w:val="28"/>
          <w:szCs w:val="28"/>
          <w:lang w:val="kk-KZ"/>
        </w:rPr>
        <w:t>включает</w:t>
      </w:r>
      <w:r w:rsidR="00491281" w:rsidRPr="00667B85">
        <w:rPr>
          <w:rFonts w:ascii="Times New Roman" w:eastAsia="Times New Roman" w:hAnsi="Times New Roman" w:cs="Times New Roman"/>
          <w:iCs/>
          <w:noProof/>
          <w:color w:val="000000"/>
          <w:sz w:val="28"/>
          <w:szCs w:val="28"/>
          <w:lang w:val="kk-KZ"/>
        </w:rPr>
        <w:t xml:space="preserve"> </w:t>
      </w:r>
      <w:r w:rsidR="00536C8C" w:rsidRPr="00667B85">
        <w:rPr>
          <w:rFonts w:ascii="Times New Roman" w:eastAsia="Times New Roman" w:hAnsi="Times New Roman" w:cs="Times New Roman"/>
          <w:iCs/>
          <w:noProof/>
          <w:color w:val="000000"/>
          <w:sz w:val="28"/>
          <w:szCs w:val="28"/>
          <w:lang w:val="kk-KZ"/>
        </w:rPr>
        <w:t>дороги</w:t>
      </w:r>
      <w:r w:rsidR="00113139" w:rsidRPr="00667B85">
        <w:rPr>
          <w:rFonts w:ascii="Times New Roman" w:eastAsia="Times New Roman" w:hAnsi="Times New Roman" w:cs="Times New Roman"/>
          <w:iCs/>
          <w:noProof/>
          <w:color w:val="000000"/>
          <w:sz w:val="28"/>
          <w:szCs w:val="28"/>
          <w:lang w:val="kk-KZ"/>
        </w:rPr>
        <w:t xml:space="preserve"> регионального сообщения</w:t>
      </w:r>
      <w:r w:rsidR="00491281" w:rsidRPr="00667B85">
        <w:rPr>
          <w:rFonts w:ascii="Times New Roman" w:eastAsia="Times New Roman" w:hAnsi="Times New Roman" w:cs="Times New Roman"/>
          <w:iCs/>
          <w:noProof/>
          <w:color w:val="000000"/>
          <w:sz w:val="28"/>
          <w:szCs w:val="28"/>
          <w:lang w:val="kk-KZ"/>
        </w:rPr>
        <w:t xml:space="preserve">, aгрохрaнилищa, </w:t>
      </w:r>
      <w:r w:rsidR="00536C8C" w:rsidRPr="00667B85">
        <w:rPr>
          <w:rFonts w:ascii="Times New Roman" w:eastAsia="Times New Roman" w:hAnsi="Times New Roman" w:cs="Times New Roman"/>
          <w:iCs/>
          <w:noProof/>
          <w:color w:val="000000"/>
          <w:sz w:val="28"/>
          <w:szCs w:val="28"/>
          <w:lang w:val="kk-KZ"/>
        </w:rPr>
        <w:t>ирригации</w:t>
      </w:r>
      <w:r w:rsidR="00491281" w:rsidRPr="00667B85">
        <w:rPr>
          <w:rFonts w:ascii="Times New Roman" w:eastAsia="Times New Roman" w:hAnsi="Times New Roman" w:cs="Times New Roman"/>
          <w:iCs/>
          <w:noProof/>
          <w:color w:val="000000"/>
          <w:sz w:val="28"/>
          <w:szCs w:val="28"/>
          <w:lang w:val="kk-KZ"/>
        </w:rPr>
        <w:t xml:space="preserve">, </w:t>
      </w:r>
      <w:r w:rsidR="00A35444" w:rsidRPr="00667B85">
        <w:rPr>
          <w:rFonts w:ascii="Times New Roman" w:eastAsia="Times New Roman" w:hAnsi="Times New Roman" w:cs="Times New Roman"/>
          <w:iCs/>
          <w:noProof/>
          <w:color w:val="000000"/>
          <w:sz w:val="28"/>
          <w:szCs w:val="28"/>
          <w:lang w:val="kk-KZ"/>
        </w:rPr>
        <w:t>водоснабжение</w:t>
      </w:r>
      <w:r w:rsidR="00491281" w:rsidRPr="00667B85">
        <w:rPr>
          <w:rFonts w:ascii="Times New Roman" w:eastAsia="Times New Roman" w:hAnsi="Times New Roman" w:cs="Times New Roman"/>
          <w:iCs/>
          <w:noProof/>
          <w:color w:val="000000"/>
          <w:sz w:val="28"/>
          <w:szCs w:val="28"/>
          <w:lang w:val="kk-KZ"/>
        </w:rPr>
        <w:t xml:space="preserve">, электричество, </w:t>
      </w:r>
      <w:r w:rsidR="00536C8C" w:rsidRPr="00667B85">
        <w:rPr>
          <w:rFonts w:ascii="Times New Roman" w:eastAsia="Times New Roman" w:hAnsi="Times New Roman" w:cs="Times New Roman"/>
          <w:iCs/>
          <w:noProof/>
          <w:color w:val="000000"/>
          <w:sz w:val="28"/>
          <w:szCs w:val="28"/>
          <w:lang w:val="kk-KZ"/>
        </w:rPr>
        <w:t>телекоммуника</w:t>
      </w:r>
      <w:r w:rsidR="00A35444" w:rsidRPr="00667B85">
        <w:rPr>
          <w:rFonts w:ascii="Times New Roman" w:eastAsia="Times New Roman" w:hAnsi="Times New Roman" w:cs="Times New Roman"/>
          <w:iCs/>
          <w:noProof/>
          <w:color w:val="000000"/>
          <w:sz w:val="28"/>
          <w:szCs w:val="28"/>
          <w:lang w:val="kk-KZ"/>
        </w:rPr>
        <w:t>ции</w:t>
      </w:r>
      <w:r w:rsidR="00491281" w:rsidRPr="00667B85">
        <w:rPr>
          <w:rFonts w:ascii="Times New Roman" w:eastAsia="Times New Roman" w:hAnsi="Times New Roman" w:cs="Times New Roman"/>
          <w:iCs/>
          <w:noProof/>
          <w:color w:val="000000"/>
          <w:sz w:val="28"/>
          <w:szCs w:val="28"/>
          <w:lang w:val="kk-KZ"/>
        </w:rPr>
        <w:t xml:space="preserve"> и </w:t>
      </w:r>
      <w:r w:rsidR="00536C8C" w:rsidRPr="00667B85">
        <w:rPr>
          <w:rFonts w:ascii="Times New Roman" w:eastAsia="Times New Roman" w:hAnsi="Times New Roman" w:cs="Times New Roman"/>
          <w:iCs/>
          <w:noProof/>
          <w:color w:val="000000"/>
          <w:sz w:val="28"/>
          <w:szCs w:val="28"/>
          <w:lang w:val="kk-KZ"/>
        </w:rPr>
        <w:t>прочее</w:t>
      </w:r>
      <w:r w:rsidR="00491281" w:rsidRPr="00667B85">
        <w:rPr>
          <w:rFonts w:ascii="Times New Roman" w:eastAsia="Times New Roman" w:hAnsi="Times New Roman" w:cs="Times New Roman"/>
          <w:iCs/>
          <w:noProof/>
          <w:color w:val="000000"/>
          <w:sz w:val="28"/>
          <w:szCs w:val="28"/>
          <w:lang w:val="kk-KZ"/>
        </w:rPr>
        <w:t xml:space="preserve">. К </w:t>
      </w:r>
      <w:r w:rsidR="00536C8C" w:rsidRPr="00667B85">
        <w:rPr>
          <w:rFonts w:ascii="Times New Roman" w:eastAsia="Times New Roman" w:hAnsi="Times New Roman" w:cs="Times New Roman"/>
          <w:iCs/>
          <w:noProof/>
          <w:color w:val="000000"/>
          <w:sz w:val="28"/>
          <w:szCs w:val="28"/>
          <w:lang w:val="kk-KZ"/>
        </w:rPr>
        <w:t>сельской</w:t>
      </w:r>
      <w:r w:rsidR="00491281" w:rsidRPr="00667B85">
        <w:rPr>
          <w:rFonts w:ascii="Times New Roman" w:eastAsia="Times New Roman" w:hAnsi="Times New Roman" w:cs="Times New Roman"/>
          <w:iCs/>
          <w:noProof/>
          <w:color w:val="000000"/>
          <w:sz w:val="28"/>
          <w:szCs w:val="28"/>
          <w:lang w:val="kk-KZ"/>
        </w:rPr>
        <w:t xml:space="preserve"> </w:t>
      </w:r>
      <w:r w:rsidR="00113139" w:rsidRPr="00667B85">
        <w:rPr>
          <w:rFonts w:ascii="Times New Roman" w:eastAsia="Times New Roman" w:hAnsi="Times New Roman" w:cs="Times New Roman"/>
          <w:iCs/>
          <w:noProof/>
          <w:color w:val="000000"/>
          <w:sz w:val="28"/>
          <w:szCs w:val="28"/>
          <w:lang w:val="kk-KZ"/>
        </w:rPr>
        <w:t xml:space="preserve">инфраструктуре </w:t>
      </w:r>
      <w:r w:rsidR="00491281" w:rsidRPr="00667B85">
        <w:rPr>
          <w:rFonts w:ascii="Times New Roman" w:eastAsia="Times New Roman" w:hAnsi="Times New Roman" w:cs="Times New Roman"/>
          <w:iCs/>
          <w:noProof/>
          <w:color w:val="000000"/>
          <w:sz w:val="28"/>
          <w:szCs w:val="28"/>
          <w:lang w:val="kk-KZ"/>
        </w:rPr>
        <w:t>относ</w:t>
      </w:r>
      <w:r w:rsidR="00113139" w:rsidRPr="00667B85">
        <w:rPr>
          <w:rFonts w:ascii="Times New Roman" w:eastAsia="Times New Roman" w:hAnsi="Times New Roman" w:cs="Times New Roman"/>
          <w:iCs/>
          <w:noProof/>
          <w:color w:val="000000"/>
          <w:sz w:val="28"/>
          <w:szCs w:val="28"/>
          <w:lang w:val="kk-KZ"/>
        </w:rPr>
        <w:t>и</w:t>
      </w:r>
      <w:r w:rsidR="00491281" w:rsidRPr="00667B85">
        <w:rPr>
          <w:rFonts w:ascii="Times New Roman" w:eastAsia="Times New Roman" w:hAnsi="Times New Roman" w:cs="Times New Roman"/>
          <w:iCs/>
          <w:noProof/>
          <w:color w:val="000000"/>
          <w:sz w:val="28"/>
          <w:szCs w:val="28"/>
          <w:lang w:val="kk-KZ"/>
        </w:rPr>
        <w:t xml:space="preserve">тся </w:t>
      </w:r>
      <w:r w:rsidR="00536C8C" w:rsidRPr="00667B85">
        <w:rPr>
          <w:rFonts w:ascii="Times New Roman" w:eastAsia="Times New Roman" w:hAnsi="Times New Roman" w:cs="Times New Roman"/>
          <w:iCs/>
          <w:noProof/>
          <w:color w:val="000000"/>
          <w:sz w:val="28"/>
          <w:szCs w:val="28"/>
          <w:lang w:val="kk-KZ"/>
        </w:rPr>
        <w:t>инфраструктура</w:t>
      </w:r>
      <w:r w:rsidR="00491281" w:rsidRPr="00667B85">
        <w:rPr>
          <w:rFonts w:ascii="Times New Roman" w:eastAsia="Times New Roman" w:hAnsi="Times New Roman" w:cs="Times New Roman"/>
          <w:iCs/>
          <w:noProof/>
          <w:color w:val="000000"/>
          <w:sz w:val="28"/>
          <w:szCs w:val="28"/>
          <w:lang w:val="kk-KZ"/>
        </w:rPr>
        <w:t xml:space="preserve"> нaселённых </w:t>
      </w:r>
      <w:r w:rsidR="00536C8C" w:rsidRPr="00667B85">
        <w:rPr>
          <w:rFonts w:ascii="Times New Roman" w:eastAsia="Times New Roman" w:hAnsi="Times New Roman" w:cs="Times New Roman"/>
          <w:iCs/>
          <w:noProof/>
          <w:color w:val="000000"/>
          <w:sz w:val="28"/>
          <w:szCs w:val="28"/>
          <w:lang w:val="kk-KZ"/>
        </w:rPr>
        <w:t>пунктов</w:t>
      </w:r>
      <w:r w:rsidR="00113139" w:rsidRPr="00667B85">
        <w:rPr>
          <w:rFonts w:ascii="Times New Roman" w:eastAsia="Times New Roman" w:hAnsi="Times New Roman" w:cs="Times New Roman"/>
          <w:iCs/>
          <w:noProof/>
          <w:color w:val="000000"/>
          <w:sz w:val="28"/>
          <w:szCs w:val="28"/>
          <w:lang w:val="kk-KZ"/>
        </w:rPr>
        <w:t xml:space="preserve"> (</w:t>
      </w:r>
      <w:r w:rsidR="00491281" w:rsidRPr="00667B85">
        <w:rPr>
          <w:rFonts w:ascii="Times New Roman" w:eastAsia="Times New Roman" w:hAnsi="Times New Roman" w:cs="Times New Roman"/>
          <w:iCs/>
          <w:noProof/>
          <w:color w:val="000000"/>
          <w:sz w:val="28"/>
          <w:szCs w:val="28"/>
          <w:lang w:val="kk-KZ"/>
        </w:rPr>
        <w:t xml:space="preserve">включaя </w:t>
      </w:r>
      <w:r w:rsidR="00536C8C" w:rsidRPr="00667B85">
        <w:rPr>
          <w:rFonts w:ascii="Times New Roman" w:eastAsia="Times New Roman" w:hAnsi="Times New Roman" w:cs="Times New Roman"/>
          <w:iCs/>
          <w:noProof/>
          <w:color w:val="000000"/>
          <w:sz w:val="28"/>
          <w:szCs w:val="28"/>
          <w:lang w:val="kk-KZ"/>
        </w:rPr>
        <w:t>жилые</w:t>
      </w:r>
      <w:r w:rsidR="00491281" w:rsidRPr="00667B85">
        <w:rPr>
          <w:rFonts w:ascii="Times New Roman" w:eastAsia="Times New Roman" w:hAnsi="Times New Roman" w:cs="Times New Roman"/>
          <w:iCs/>
          <w:noProof/>
          <w:color w:val="000000"/>
          <w:sz w:val="28"/>
          <w:szCs w:val="28"/>
          <w:lang w:val="kk-KZ"/>
        </w:rPr>
        <w:t xml:space="preserve"> домa, </w:t>
      </w:r>
      <w:r w:rsidR="00536C8C" w:rsidRPr="00667B85">
        <w:rPr>
          <w:rFonts w:ascii="Times New Roman" w:eastAsia="Times New Roman" w:hAnsi="Times New Roman" w:cs="Times New Roman"/>
          <w:iCs/>
          <w:noProof/>
          <w:color w:val="000000"/>
          <w:sz w:val="28"/>
          <w:szCs w:val="28"/>
          <w:lang w:val="kk-KZ"/>
        </w:rPr>
        <w:t>школы</w:t>
      </w:r>
      <w:r w:rsidR="00491281" w:rsidRPr="00667B85">
        <w:rPr>
          <w:rFonts w:ascii="Times New Roman" w:eastAsia="Times New Roman" w:hAnsi="Times New Roman" w:cs="Times New Roman"/>
          <w:iCs/>
          <w:noProof/>
          <w:color w:val="000000"/>
          <w:sz w:val="28"/>
          <w:szCs w:val="28"/>
          <w:lang w:val="kk-KZ"/>
        </w:rPr>
        <w:t xml:space="preserve">, поликлиники, </w:t>
      </w:r>
      <w:r w:rsidR="00536C8C" w:rsidRPr="00667B85">
        <w:rPr>
          <w:rFonts w:ascii="Times New Roman" w:eastAsia="Times New Roman" w:hAnsi="Times New Roman" w:cs="Times New Roman"/>
          <w:iCs/>
          <w:noProof/>
          <w:color w:val="000000"/>
          <w:sz w:val="28"/>
          <w:szCs w:val="28"/>
          <w:lang w:val="kk-KZ"/>
        </w:rPr>
        <w:t xml:space="preserve"> дороги </w:t>
      </w:r>
      <w:r w:rsidR="00491281" w:rsidRPr="00667B85">
        <w:rPr>
          <w:rFonts w:ascii="Times New Roman" w:eastAsia="Times New Roman" w:hAnsi="Times New Roman" w:cs="Times New Roman"/>
          <w:iCs/>
          <w:noProof/>
          <w:color w:val="000000"/>
          <w:sz w:val="28"/>
          <w:szCs w:val="28"/>
          <w:lang w:val="kk-KZ"/>
        </w:rPr>
        <w:t xml:space="preserve">местного </w:t>
      </w:r>
      <w:r w:rsidR="00536C8C" w:rsidRPr="00667B85">
        <w:rPr>
          <w:rFonts w:ascii="Times New Roman" w:eastAsia="Times New Roman" w:hAnsi="Times New Roman" w:cs="Times New Roman"/>
          <w:iCs/>
          <w:noProof/>
          <w:color w:val="000000"/>
          <w:sz w:val="28"/>
          <w:szCs w:val="28"/>
          <w:lang w:val="kk-KZ"/>
        </w:rPr>
        <w:t>значения и др.</w:t>
      </w:r>
      <w:r w:rsidR="00113139" w:rsidRPr="00667B85">
        <w:rPr>
          <w:rFonts w:ascii="Times New Roman" w:eastAsia="Times New Roman" w:hAnsi="Times New Roman" w:cs="Times New Roman"/>
          <w:iCs/>
          <w:noProof/>
          <w:color w:val="000000"/>
          <w:sz w:val="28"/>
          <w:szCs w:val="28"/>
          <w:lang w:val="kk-KZ"/>
        </w:rPr>
        <w:t>)</w:t>
      </w:r>
      <w:r w:rsidR="00491281" w:rsidRPr="00667B85">
        <w:rPr>
          <w:rFonts w:ascii="Times New Roman" w:eastAsia="Times New Roman" w:hAnsi="Times New Roman" w:cs="Times New Roman"/>
          <w:iCs/>
          <w:noProof/>
          <w:color w:val="000000"/>
          <w:sz w:val="28"/>
          <w:szCs w:val="28"/>
          <w:lang w:val="kk-KZ"/>
        </w:rPr>
        <w:t>;</w:t>
      </w:r>
    </w:p>
    <w:p w14:paraId="4ED3CB30" w14:textId="77777777" w:rsidR="00491281" w:rsidRPr="00667B85" w:rsidRDefault="005E4036" w:rsidP="0045081D">
      <w:pPr>
        <w:numPr>
          <w:ilvl w:val="0"/>
          <w:numId w:val="13"/>
        </w:numPr>
        <w:tabs>
          <w:tab w:val="left" w:pos="993"/>
        </w:tabs>
        <w:spacing w:after="0" w:line="240" w:lineRule="auto"/>
        <w:ind w:left="0" w:firstLine="709"/>
        <w:jc w:val="both"/>
        <w:rPr>
          <w:rFonts w:ascii="Times New Roman" w:eastAsia="Times New Roman" w:hAnsi="Times New Roman" w:cs="Times New Roman"/>
          <w:noProof/>
          <w:color w:val="000000"/>
          <w:sz w:val="28"/>
          <w:szCs w:val="28"/>
          <w:lang w:val="kk-KZ"/>
        </w:rPr>
      </w:pPr>
      <w:r w:rsidRPr="00667B85">
        <w:rPr>
          <w:rFonts w:ascii="Times New Roman" w:eastAsia="Times New Roman" w:hAnsi="Times New Roman" w:cs="Times New Roman"/>
          <w:noProof/>
          <w:color w:val="000000"/>
          <w:sz w:val="28"/>
          <w:szCs w:val="28"/>
          <w:lang w:val="kk-KZ"/>
        </w:rPr>
        <w:t>слаборазвитой материально-технической баз</w:t>
      </w:r>
      <w:r w:rsidR="005348B2" w:rsidRPr="00667B85">
        <w:rPr>
          <w:rFonts w:ascii="Times New Roman" w:eastAsia="Times New Roman" w:hAnsi="Times New Roman" w:cs="Times New Roman"/>
          <w:noProof/>
          <w:color w:val="000000"/>
          <w:sz w:val="28"/>
          <w:szCs w:val="28"/>
          <w:lang w:val="kk-KZ"/>
        </w:rPr>
        <w:t>ой, связанной с низкими темпами ее обновления из-за дефицита финансовых ресурсов</w:t>
      </w:r>
      <w:r w:rsidR="00536C8C" w:rsidRPr="00667B85">
        <w:rPr>
          <w:rFonts w:ascii="Times New Roman" w:eastAsia="Times New Roman" w:hAnsi="Times New Roman" w:cs="Times New Roman"/>
          <w:noProof/>
          <w:color w:val="000000"/>
          <w:sz w:val="28"/>
          <w:szCs w:val="28"/>
          <w:lang w:val="kk-KZ"/>
        </w:rPr>
        <w:t xml:space="preserve"> и др.</w:t>
      </w:r>
    </w:p>
    <w:p w14:paraId="2E26DD89" w14:textId="77777777" w:rsidR="005348B2" w:rsidRPr="00667B85" w:rsidRDefault="005348B2" w:rsidP="0045081D">
      <w:pPr>
        <w:numPr>
          <w:ilvl w:val="0"/>
          <w:numId w:val="13"/>
        </w:numPr>
        <w:tabs>
          <w:tab w:val="left" w:pos="993"/>
        </w:tabs>
        <w:spacing w:after="0" w:line="240" w:lineRule="auto"/>
        <w:ind w:left="0" w:firstLine="709"/>
        <w:jc w:val="both"/>
        <w:rPr>
          <w:rFonts w:ascii="Times New Roman" w:eastAsia="Times New Roman" w:hAnsi="Times New Roman" w:cs="Times New Roman"/>
          <w:noProof/>
          <w:color w:val="000000"/>
          <w:sz w:val="28"/>
          <w:szCs w:val="28"/>
          <w:lang w:val="kk-KZ"/>
        </w:rPr>
      </w:pPr>
      <w:r w:rsidRPr="00667B85">
        <w:rPr>
          <w:rFonts w:ascii="Times New Roman" w:eastAsia="Times New Roman" w:hAnsi="Times New Roman" w:cs="Times New Roman"/>
          <w:iCs/>
          <w:noProof/>
          <w:color w:val="000000"/>
          <w:sz w:val="28"/>
          <w:szCs w:val="28"/>
          <w:lang w:val="kk-KZ"/>
        </w:rPr>
        <w:t>низкий уровень финaнсировaния научных исследований</w:t>
      </w:r>
      <w:r w:rsidR="00A35444" w:rsidRPr="00667B85">
        <w:rPr>
          <w:rFonts w:ascii="Times New Roman" w:eastAsia="Times New Roman" w:hAnsi="Times New Roman" w:cs="Times New Roman"/>
          <w:iCs/>
          <w:noProof/>
          <w:color w:val="000000"/>
          <w:sz w:val="28"/>
          <w:szCs w:val="28"/>
          <w:lang w:val="kk-KZ"/>
        </w:rPr>
        <w:t>, их связь с практическим в</w:t>
      </w:r>
      <w:r w:rsidRPr="00667B85">
        <w:rPr>
          <w:rFonts w:ascii="Times New Roman" w:eastAsia="Times New Roman" w:hAnsi="Times New Roman" w:cs="Times New Roman"/>
          <w:iCs/>
          <w:noProof/>
          <w:color w:val="000000"/>
          <w:sz w:val="28"/>
          <w:szCs w:val="28"/>
          <w:lang w:val="kk-KZ"/>
        </w:rPr>
        <w:t>недрени</w:t>
      </w:r>
      <w:r w:rsidR="00A35444" w:rsidRPr="00667B85">
        <w:rPr>
          <w:rFonts w:ascii="Times New Roman" w:eastAsia="Times New Roman" w:hAnsi="Times New Roman" w:cs="Times New Roman"/>
          <w:iCs/>
          <w:noProof/>
          <w:color w:val="000000"/>
          <w:sz w:val="28"/>
          <w:szCs w:val="28"/>
          <w:lang w:val="kk-KZ"/>
        </w:rPr>
        <w:t>ем</w:t>
      </w:r>
      <w:r w:rsidRPr="00667B85">
        <w:rPr>
          <w:rFonts w:ascii="Times New Roman" w:eastAsia="Times New Roman" w:hAnsi="Times New Roman" w:cs="Times New Roman"/>
          <w:iCs/>
          <w:noProof/>
          <w:color w:val="000000"/>
          <w:sz w:val="28"/>
          <w:szCs w:val="28"/>
          <w:lang w:val="kk-KZ"/>
        </w:rPr>
        <w:t xml:space="preserve"> в сельскохозяйственное производство</w:t>
      </w:r>
      <w:r w:rsidR="000E643F" w:rsidRPr="00667B85">
        <w:rPr>
          <w:rFonts w:ascii="Times New Roman" w:eastAsia="Times New Roman" w:hAnsi="Times New Roman" w:cs="Times New Roman"/>
          <w:iCs/>
          <w:noProof/>
          <w:color w:val="000000"/>
          <w:sz w:val="28"/>
          <w:szCs w:val="28"/>
          <w:lang w:val="kk-KZ"/>
        </w:rPr>
        <w:t xml:space="preserve"> и др.</w:t>
      </w:r>
      <w:r w:rsidRPr="00667B85">
        <w:rPr>
          <w:rFonts w:ascii="Times New Roman" w:eastAsia="Times New Roman" w:hAnsi="Times New Roman" w:cs="Times New Roman"/>
          <w:iCs/>
          <w:noProof/>
          <w:color w:val="000000"/>
          <w:sz w:val="28"/>
          <w:szCs w:val="28"/>
          <w:lang w:val="kk-KZ"/>
        </w:rPr>
        <w:t xml:space="preserve">. </w:t>
      </w:r>
    </w:p>
    <w:p w14:paraId="240D963B" w14:textId="77777777" w:rsidR="00D1345E" w:rsidRPr="00667B85" w:rsidRDefault="000E643F" w:rsidP="0045081D">
      <w:pPr>
        <w:spacing w:after="0" w:line="240" w:lineRule="auto"/>
        <w:ind w:firstLine="709"/>
        <w:jc w:val="both"/>
        <w:rPr>
          <w:rFonts w:ascii="Times New Roman" w:eastAsia="Times New Roman" w:hAnsi="Times New Roman" w:cs="Times New Roman"/>
          <w:noProof/>
          <w:color w:val="000000"/>
          <w:sz w:val="28"/>
          <w:szCs w:val="28"/>
          <w:lang w:val="kk-KZ" w:bidi="ru-RU"/>
        </w:rPr>
      </w:pPr>
      <w:r w:rsidRPr="00667B85">
        <w:rPr>
          <w:rFonts w:ascii="Times New Roman" w:eastAsia="Times New Roman" w:hAnsi="Times New Roman" w:cs="Times New Roman"/>
          <w:noProof/>
          <w:color w:val="000000"/>
          <w:sz w:val="28"/>
          <w:szCs w:val="28"/>
          <w:lang w:val="kk-KZ" w:bidi="ru-RU"/>
        </w:rPr>
        <w:t>В связи с этим, п</w:t>
      </w:r>
      <w:r w:rsidR="00D1345E" w:rsidRPr="00667B85">
        <w:rPr>
          <w:rFonts w:ascii="Times New Roman" w:eastAsia="Times New Roman" w:hAnsi="Times New Roman" w:cs="Times New Roman"/>
          <w:noProof/>
          <w:color w:val="000000"/>
          <w:sz w:val="28"/>
          <w:szCs w:val="28"/>
          <w:lang w:val="kk-KZ" w:bidi="ru-RU"/>
        </w:rPr>
        <w:t>овышени</w:t>
      </w:r>
      <w:r w:rsidR="009823CE" w:rsidRPr="00667B85">
        <w:rPr>
          <w:rFonts w:ascii="Times New Roman" w:eastAsia="Times New Roman" w:hAnsi="Times New Roman" w:cs="Times New Roman"/>
          <w:noProof/>
          <w:color w:val="000000"/>
          <w:sz w:val="28"/>
          <w:szCs w:val="28"/>
          <w:lang w:val="kk-KZ" w:bidi="ru-RU"/>
        </w:rPr>
        <w:t>е</w:t>
      </w:r>
      <w:r w:rsidR="00D1345E" w:rsidRPr="00667B85">
        <w:rPr>
          <w:rFonts w:ascii="Times New Roman" w:eastAsia="Times New Roman" w:hAnsi="Times New Roman" w:cs="Times New Roman"/>
          <w:noProof/>
          <w:color w:val="000000"/>
          <w:sz w:val="28"/>
          <w:szCs w:val="28"/>
          <w:lang w:val="kk-KZ" w:bidi="ru-RU"/>
        </w:rPr>
        <w:t xml:space="preserve"> уровня инвестиционной привлекательности сельскохозяйственной отрасли требует решения следующих задач:</w:t>
      </w:r>
    </w:p>
    <w:p w14:paraId="38491785" w14:textId="77777777" w:rsidR="00D1345E" w:rsidRPr="00667B85" w:rsidRDefault="00D1345E" w:rsidP="0045081D">
      <w:pPr>
        <w:spacing w:after="0" w:line="240" w:lineRule="auto"/>
        <w:ind w:firstLine="709"/>
        <w:jc w:val="both"/>
        <w:rPr>
          <w:rFonts w:ascii="Times New Roman" w:eastAsia="Times New Roman" w:hAnsi="Times New Roman" w:cs="Times New Roman"/>
          <w:noProof/>
          <w:color w:val="000000"/>
          <w:sz w:val="28"/>
          <w:szCs w:val="28"/>
          <w:lang w:val="kk-KZ" w:bidi="ru-RU"/>
        </w:rPr>
      </w:pPr>
      <w:r w:rsidRPr="00667B85">
        <w:rPr>
          <w:rFonts w:ascii="Times New Roman" w:eastAsia="Times New Roman" w:hAnsi="Times New Roman" w:cs="Times New Roman"/>
          <w:noProof/>
          <w:color w:val="000000"/>
          <w:sz w:val="28"/>
          <w:szCs w:val="28"/>
          <w:lang w:val="kk-KZ" w:bidi="ru-RU"/>
        </w:rPr>
        <w:t xml:space="preserve">1) формирование эффективной системы финансовой поддержки бизнеса, </w:t>
      </w:r>
      <w:r w:rsidR="00B43219" w:rsidRPr="00667B85">
        <w:rPr>
          <w:rFonts w:ascii="Times New Roman" w:eastAsia="Times New Roman" w:hAnsi="Times New Roman" w:cs="Times New Roman"/>
          <w:noProof/>
          <w:color w:val="000000"/>
          <w:sz w:val="28"/>
          <w:szCs w:val="28"/>
          <w:lang w:val="kk-KZ" w:bidi="ru-RU"/>
        </w:rPr>
        <w:t xml:space="preserve">в том числе государственной поддержки, </w:t>
      </w:r>
      <w:r w:rsidRPr="00667B85">
        <w:rPr>
          <w:rFonts w:ascii="Times New Roman" w:eastAsia="Times New Roman" w:hAnsi="Times New Roman" w:cs="Times New Roman"/>
          <w:noProof/>
          <w:color w:val="000000"/>
          <w:sz w:val="28"/>
          <w:szCs w:val="28"/>
          <w:lang w:val="kk-KZ" w:bidi="ru-RU"/>
        </w:rPr>
        <w:t>стимулирующей повышение конкурентоспособности субъектов агробизнеса;</w:t>
      </w:r>
    </w:p>
    <w:p w14:paraId="67182B19" w14:textId="77777777" w:rsidR="00D1345E" w:rsidRPr="00667B85" w:rsidRDefault="00D1345E" w:rsidP="0045081D">
      <w:pPr>
        <w:spacing w:after="0" w:line="240" w:lineRule="auto"/>
        <w:ind w:firstLine="709"/>
        <w:jc w:val="both"/>
        <w:rPr>
          <w:rFonts w:ascii="Times New Roman" w:eastAsia="Times New Roman" w:hAnsi="Times New Roman" w:cs="Times New Roman"/>
          <w:noProof/>
          <w:color w:val="000000"/>
          <w:sz w:val="28"/>
          <w:szCs w:val="28"/>
          <w:lang w:val="kk-KZ" w:bidi="ru-RU"/>
        </w:rPr>
      </w:pPr>
      <w:r w:rsidRPr="00667B85">
        <w:rPr>
          <w:rFonts w:ascii="Times New Roman" w:eastAsia="Times New Roman" w:hAnsi="Times New Roman" w:cs="Times New Roman"/>
          <w:noProof/>
          <w:color w:val="000000"/>
          <w:sz w:val="28"/>
          <w:szCs w:val="28"/>
          <w:lang w:val="kk-KZ" w:bidi="ru-RU"/>
        </w:rPr>
        <w:t>2) создание</w:t>
      </w:r>
      <w:r w:rsidR="00B43219" w:rsidRPr="00667B85">
        <w:rPr>
          <w:rFonts w:ascii="Times New Roman" w:eastAsia="Times New Roman" w:hAnsi="Times New Roman" w:cs="Times New Roman"/>
          <w:noProof/>
          <w:color w:val="000000"/>
          <w:sz w:val="28"/>
          <w:szCs w:val="28"/>
          <w:lang w:val="kk-KZ" w:bidi="ru-RU"/>
        </w:rPr>
        <w:t xml:space="preserve"> всех необходимых условий для увеличение объемов производства сельскохозяйственной продукции, ее переработки и реализации;</w:t>
      </w:r>
    </w:p>
    <w:p w14:paraId="253A397F" w14:textId="77777777" w:rsidR="00D1345E" w:rsidRPr="00667B85" w:rsidRDefault="00D1345E" w:rsidP="0045081D">
      <w:pPr>
        <w:spacing w:after="0" w:line="240" w:lineRule="auto"/>
        <w:ind w:firstLine="709"/>
        <w:jc w:val="both"/>
        <w:rPr>
          <w:rFonts w:ascii="Times New Roman" w:eastAsia="Times New Roman" w:hAnsi="Times New Roman" w:cs="Times New Roman"/>
          <w:noProof/>
          <w:color w:val="000000"/>
          <w:sz w:val="28"/>
          <w:szCs w:val="28"/>
          <w:lang w:val="kk-KZ" w:bidi="ru-RU"/>
        </w:rPr>
      </w:pPr>
      <w:r w:rsidRPr="00667B85">
        <w:rPr>
          <w:rFonts w:ascii="Times New Roman" w:eastAsia="Times New Roman" w:hAnsi="Times New Roman" w:cs="Times New Roman"/>
          <w:noProof/>
          <w:color w:val="000000"/>
          <w:sz w:val="28"/>
          <w:szCs w:val="28"/>
          <w:lang w:val="kk-KZ" w:bidi="ru-RU"/>
        </w:rPr>
        <w:t xml:space="preserve">3) </w:t>
      </w:r>
      <w:r w:rsidR="00491281" w:rsidRPr="00667B85">
        <w:rPr>
          <w:rFonts w:ascii="Times New Roman" w:eastAsia="Times New Roman" w:hAnsi="Times New Roman" w:cs="Times New Roman"/>
          <w:noProof/>
          <w:color w:val="000000"/>
          <w:sz w:val="28"/>
          <w:szCs w:val="28"/>
          <w:lang w:val="kk-KZ" w:bidi="ru-RU"/>
        </w:rPr>
        <w:t xml:space="preserve">совершенствование финансово-кредитных отношений в аграрной отрасли с обеспечением действия гибких </w:t>
      </w:r>
      <w:r w:rsidR="00A35444" w:rsidRPr="00667B85">
        <w:rPr>
          <w:rFonts w:ascii="Times New Roman" w:eastAsia="Times New Roman" w:hAnsi="Times New Roman" w:cs="Times New Roman"/>
          <w:noProof/>
          <w:color w:val="000000"/>
          <w:sz w:val="28"/>
          <w:szCs w:val="28"/>
          <w:lang w:val="kk-KZ" w:bidi="ru-RU"/>
        </w:rPr>
        <w:t xml:space="preserve">и доступных </w:t>
      </w:r>
      <w:r w:rsidR="00491281" w:rsidRPr="00667B85">
        <w:rPr>
          <w:rFonts w:ascii="Times New Roman" w:eastAsia="Times New Roman" w:hAnsi="Times New Roman" w:cs="Times New Roman"/>
          <w:noProof/>
          <w:color w:val="000000"/>
          <w:sz w:val="28"/>
          <w:szCs w:val="28"/>
          <w:lang w:val="kk-KZ" w:bidi="ru-RU"/>
        </w:rPr>
        <w:t>инструментов финансирования</w:t>
      </w:r>
      <w:r w:rsidR="000E643F" w:rsidRPr="00667B85">
        <w:rPr>
          <w:rFonts w:ascii="Times New Roman" w:eastAsia="Times New Roman" w:hAnsi="Times New Roman" w:cs="Times New Roman"/>
          <w:noProof/>
          <w:color w:val="000000"/>
          <w:sz w:val="28"/>
          <w:szCs w:val="28"/>
          <w:lang w:val="kk-KZ" w:bidi="ru-RU"/>
        </w:rPr>
        <w:t>;</w:t>
      </w:r>
    </w:p>
    <w:p w14:paraId="45BC87B1" w14:textId="77777777" w:rsidR="000E643F" w:rsidRPr="00667B85" w:rsidRDefault="000E643F" w:rsidP="0045081D">
      <w:pPr>
        <w:spacing w:after="0" w:line="240" w:lineRule="auto"/>
        <w:ind w:firstLine="709"/>
        <w:jc w:val="both"/>
        <w:rPr>
          <w:rFonts w:ascii="Times New Roman" w:eastAsia="Times New Roman" w:hAnsi="Times New Roman" w:cs="Times New Roman"/>
          <w:noProof/>
          <w:color w:val="000000"/>
          <w:sz w:val="28"/>
          <w:szCs w:val="28"/>
          <w:lang w:val="kk-KZ" w:bidi="ru-RU"/>
        </w:rPr>
      </w:pPr>
      <w:r w:rsidRPr="00667B85">
        <w:rPr>
          <w:rFonts w:ascii="Times New Roman" w:eastAsia="Times New Roman" w:hAnsi="Times New Roman" w:cs="Times New Roman"/>
          <w:noProof/>
          <w:color w:val="000000"/>
          <w:sz w:val="28"/>
          <w:szCs w:val="28"/>
          <w:lang w:val="kk-KZ" w:bidi="ru-RU"/>
        </w:rPr>
        <w:t>4)</w:t>
      </w:r>
      <w:r w:rsidR="00880F8C" w:rsidRPr="00667B85">
        <w:rPr>
          <w:rFonts w:ascii="Times New Roman" w:eastAsia="Times New Roman" w:hAnsi="Times New Roman" w:cs="Times New Roman"/>
          <w:noProof/>
          <w:color w:val="000000"/>
          <w:sz w:val="28"/>
          <w:szCs w:val="28"/>
          <w:lang w:val="kk-KZ" w:bidi="ru-RU"/>
        </w:rPr>
        <w:t xml:space="preserve"> </w:t>
      </w:r>
      <w:r w:rsidRPr="00667B85">
        <w:rPr>
          <w:rFonts w:ascii="Times New Roman" w:eastAsia="Times New Roman" w:hAnsi="Times New Roman" w:cs="Times New Roman"/>
          <w:noProof/>
          <w:color w:val="000000"/>
          <w:sz w:val="28"/>
          <w:szCs w:val="28"/>
          <w:lang w:val="kk-KZ" w:bidi="ru-RU"/>
        </w:rPr>
        <w:t xml:space="preserve">повышение эффективности </w:t>
      </w:r>
      <w:r w:rsidR="00880F8C" w:rsidRPr="00667B85">
        <w:rPr>
          <w:rFonts w:ascii="Times New Roman" w:eastAsia="Times New Roman" w:hAnsi="Times New Roman" w:cs="Times New Roman"/>
          <w:noProof/>
          <w:color w:val="000000"/>
          <w:sz w:val="28"/>
          <w:szCs w:val="28"/>
          <w:lang w:val="kk-KZ" w:bidi="ru-RU"/>
        </w:rPr>
        <w:t>научно-технического потенциала агропромышленного комплекса, внедрение научно-технических достижений в области обновления с</w:t>
      </w:r>
      <w:r w:rsidR="00CE12F3" w:rsidRPr="00667B85">
        <w:rPr>
          <w:rFonts w:ascii="Times New Roman" w:eastAsia="Times New Roman" w:hAnsi="Times New Roman" w:cs="Times New Roman"/>
          <w:noProof/>
          <w:color w:val="000000"/>
          <w:sz w:val="28"/>
          <w:szCs w:val="28"/>
          <w:lang w:val="kk-KZ" w:bidi="ru-RU"/>
        </w:rPr>
        <w:t>п</w:t>
      </w:r>
      <w:r w:rsidR="00880F8C" w:rsidRPr="00667B85">
        <w:rPr>
          <w:rFonts w:ascii="Times New Roman" w:eastAsia="Times New Roman" w:hAnsi="Times New Roman" w:cs="Times New Roman"/>
          <w:noProof/>
          <w:color w:val="000000"/>
          <w:sz w:val="28"/>
          <w:szCs w:val="28"/>
          <w:lang w:val="kk-KZ" w:bidi="ru-RU"/>
        </w:rPr>
        <w:t>ециализированной</w:t>
      </w:r>
      <w:r w:rsidR="00536C8C" w:rsidRPr="00667B85">
        <w:rPr>
          <w:rFonts w:ascii="Times New Roman" w:eastAsia="Times New Roman" w:hAnsi="Times New Roman" w:cs="Times New Roman"/>
          <w:noProof/>
          <w:color w:val="000000"/>
          <w:sz w:val="28"/>
          <w:szCs w:val="28"/>
          <w:lang w:val="kk-KZ" w:bidi="ru-RU"/>
        </w:rPr>
        <w:t xml:space="preserve"> </w:t>
      </w:r>
      <w:r w:rsidR="00880F8C" w:rsidRPr="00667B85">
        <w:rPr>
          <w:rFonts w:ascii="Times New Roman" w:eastAsia="Times New Roman" w:hAnsi="Times New Roman" w:cs="Times New Roman"/>
          <w:noProof/>
          <w:color w:val="000000"/>
          <w:sz w:val="28"/>
          <w:szCs w:val="28"/>
          <w:lang w:val="kk-KZ" w:bidi="ru-RU"/>
        </w:rPr>
        <w:t>техники и об</w:t>
      </w:r>
      <w:r w:rsidR="00536C8C" w:rsidRPr="00667B85">
        <w:rPr>
          <w:rFonts w:ascii="Times New Roman" w:eastAsia="Times New Roman" w:hAnsi="Times New Roman" w:cs="Times New Roman"/>
          <w:noProof/>
          <w:color w:val="000000"/>
          <w:sz w:val="28"/>
          <w:szCs w:val="28"/>
          <w:lang w:val="kk-KZ" w:bidi="ru-RU"/>
        </w:rPr>
        <w:t>о</w:t>
      </w:r>
      <w:r w:rsidR="00880F8C" w:rsidRPr="00667B85">
        <w:rPr>
          <w:rFonts w:ascii="Times New Roman" w:eastAsia="Times New Roman" w:hAnsi="Times New Roman" w:cs="Times New Roman"/>
          <w:noProof/>
          <w:color w:val="000000"/>
          <w:sz w:val="28"/>
          <w:szCs w:val="28"/>
          <w:lang w:val="kk-KZ" w:bidi="ru-RU"/>
        </w:rPr>
        <w:t>рудования</w:t>
      </w:r>
      <w:r w:rsidR="00536C8C" w:rsidRPr="00667B85">
        <w:rPr>
          <w:rFonts w:ascii="Times New Roman" w:eastAsia="Times New Roman" w:hAnsi="Times New Roman" w:cs="Times New Roman"/>
          <w:noProof/>
          <w:color w:val="000000"/>
          <w:sz w:val="28"/>
          <w:szCs w:val="28"/>
          <w:lang w:val="kk-KZ" w:bidi="ru-RU"/>
        </w:rPr>
        <w:t>, в</w:t>
      </w:r>
      <w:r w:rsidR="00880F8C" w:rsidRPr="00667B85">
        <w:rPr>
          <w:rFonts w:ascii="Times New Roman" w:eastAsia="Times New Roman" w:hAnsi="Times New Roman" w:cs="Times New Roman"/>
          <w:noProof/>
          <w:color w:val="000000"/>
          <w:sz w:val="28"/>
          <w:szCs w:val="28"/>
          <w:lang w:val="kk-KZ" w:bidi="ru-RU"/>
        </w:rPr>
        <w:t>недрени</w:t>
      </w:r>
      <w:r w:rsidR="00536C8C" w:rsidRPr="00667B85">
        <w:rPr>
          <w:rFonts w:ascii="Times New Roman" w:eastAsia="Times New Roman" w:hAnsi="Times New Roman" w:cs="Times New Roman"/>
          <w:noProof/>
          <w:color w:val="000000"/>
          <w:sz w:val="28"/>
          <w:szCs w:val="28"/>
          <w:lang w:val="kk-KZ" w:bidi="ru-RU"/>
        </w:rPr>
        <w:t>е</w:t>
      </w:r>
      <w:r w:rsidR="00880F8C" w:rsidRPr="00667B85">
        <w:rPr>
          <w:rFonts w:ascii="Times New Roman" w:eastAsia="Times New Roman" w:hAnsi="Times New Roman" w:cs="Times New Roman"/>
          <w:noProof/>
          <w:color w:val="000000"/>
          <w:sz w:val="28"/>
          <w:szCs w:val="28"/>
          <w:lang w:val="kk-KZ" w:bidi="ru-RU"/>
        </w:rPr>
        <w:t xml:space="preserve"> ресурсосберегающих технологий, инноваций и др.</w:t>
      </w:r>
    </w:p>
    <w:bookmarkEnd w:id="77"/>
    <w:bookmarkEnd w:id="84"/>
    <w:bookmarkEnd w:id="85"/>
    <w:p w14:paraId="476A8ED3" w14:textId="77777777" w:rsidR="00030903" w:rsidRPr="00667B85" w:rsidRDefault="00030903" w:rsidP="00030903">
      <w:pPr>
        <w:pStyle w:val="a5"/>
        <w:ind w:firstLine="709"/>
        <w:jc w:val="both"/>
        <w:rPr>
          <w:sz w:val="28"/>
          <w:szCs w:val="28"/>
        </w:rPr>
      </w:pPr>
      <w:r w:rsidRPr="00667B85">
        <w:rPr>
          <w:sz w:val="28"/>
          <w:szCs w:val="28"/>
        </w:rPr>
        <w:t xml:space="preserve">Следует отметить, что на увеличение производительности труда влияет внедрение инноваций в производственный процесс. Повышение инновационной активности предприятий в сельском хозяйстве напрямую связано с реализацией государственной программы «Цифровой Казахстан». В настоящее время в Казахстане процесс цифровизации в АПК ведется по двум основным направлениям: в рамках автоматизации процессов государственных услуг и по созданию системы взаимодействия </w:t>
      </w:r>
      <w:r w:rsidRPr="00667B85">
        <w:rPr>
          <w:sz w:val="28"/>
          <w:szCs w:val="28"/>
          <w:lang w:val="en-US"/>
        </w:rPr>
        <w:t>IT</w:t>
      </w:r>
      <w:r w:rsidRPr="00667B85">
        <w:rPr>
          <w:sz w:val="28"/>
          <w:szCs w:val="28"/>
        </w:rPr>
        <w:t>-бизнеса с субъектами АПК. Основная задача государства по реализации первого направления связана с повышением доступности мер государственной поддержки для субъектов МСБ путем их оптимизации и автоматизации по принципу «Единого окна», что приведет к сокращению сроков оказании государственных услуг и эффективному распределению финансовых ресурсов среди сельхозтоваропроизводителей. Кроме того, для упрощения принятия управленческих решений и автоматизации ведения кассового учета, управления персоналом, учета движения товаров и услуг разработана единая «Цифровая платформа для бизнеса», пользователями которой в настоящее время являются более 240 000 субъектов.</w:t>
      </w:r>
    </w:p>
    <w:p w14:paraId="5DF60533" w14:textId="77777777" w:rsidR="001559D9" w:rsidRPr="00667B85" w:rsidRDefault="001559D9" w:rsidP="0045081D">
      <w:pPr>
        <w:shd w:val="clear" w:color="auto" w:fill="FFFFFF"/>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В рамках реализации второго направления предусмотрено внедрение элементов точного земледелия и создание 20 «цифровых» и 4000 ферм продвинутого уровня молочного и мясного производства.</w:t>
      </w:r>
    </w:p>
    <w:p w14:paraId="4232597B" w14:textId="7BE525F5" w:rsidR="001559D9" w:rsidRPr="00667B85" w:rsidRDefault="001559D9" w:rsidP="0045081D">
      <w:pPr>
        <w:shd w:val="clear" w:color="auto" w:fill="FFFFFF"/>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Внедрение точного земледелия позволит повысить урожайность и производительность труда в секторе за счет поступающей в режиме реального времени информации о состоянии посевов, влаги, питательных элементов, азота, калия, фосфора, вредителей, вероятности осадков. При этом</w:t>
      </w:r>
      <w:r w:rsidR="00553728" w:rsidRPr="00667B85">
        <w:rPr>
          <w:rFonts w:ascii="Times New Roman" w:hAnsi="Times New Roman" w:cs="Times New Roman"/>
          <w:sz w:val="28"/>
          <w:szCs w:val="28"/>
        </w:rPr>
        <w:t xml:space="preserve"> </w:t>
      </w:r>
      <w:r w:rsidRPr="00667B85">
        <w:rPr>
          <w:rFonts w:ascii="Times New Roman" w:hAnsi="Times New Roman" w:cs="Times New Roman"/>
          <w:sz w:val="28"/>
          <w:szCs w:val="28"/>
        </w:rPr>
        <w:t xml:space="preserve">внедрение точного земледелия предусматривает использование таких инструментов как электронных карт по пашням, данные метеостанций, создание цифровых и продвинутых ферм. </w:t>
      </w:r>
      <w:r w:rsidR="00B50BC2" w:rsidRPr="00667B85">
        <w:rPr>
          <w:rFonts w:ascii="Times New Roman" w:hAnsi="Times New Roman" w:cs="Times New Roman"/>
          <w:sz w:val="28"/>
          <w:szCs w:val="28"/>
        </w:rPr>
        <w:t xml:space="preserve">Результаты внедрения элементов «точного» земледелия в пилотных хозяйствах снизили затраты фермеров на 20%, повысили урожайность зерновых до 25 центнеров с гектара </w:t>
      </w:r>
      <w:r w:rsidR="001F165A" w:rsidRPr="00667B85">
        <w:rPr>
          <w:rFonts w:ascii="Times New Roman" w:hAnsi="Times New Roman" w:cs="Times New Roman"/>
          <w:sz w:val="28"/>
          <w:szCs w:val="28"/>
        </w:rPr>
        <w:t>[1</w:t>
      </w:r>
      <w:r w:rsidR="007167B4" w:rsidRPr="00667B85">
        <w:rPr>
          <w:rFonts w:ascii="Times New Roman" w:hAnsi="Times New Roman" w:cs="Times New Roman"/>
          <w:sz w:val="28"/>
          <w:szCs w:val="28"/>
        </w:rPr>
        <w:t>1</w:t>
      </w:r>
      <w:r w:rsidR="00322BA9" w:rsidRPr="00667B85">
        <w:rPr>
          <w:rFonts w:ascii="Times New Roman" w:hAnsi="Times New Roman" w:cs="Times New Roman"/>
          <w:sz w:val="28"/>
          <w:szCs w:val="28"/>
        </w:rPr>
        <w:t>5</w:t>
      </w:r>
      <w:r w:rsidR="001F165A" w:rsidRPr="00667B85">
        <w:rPr>
          <w:rFonts w:ascii="Times New Roman" w:hAnsi="Times New Roman" w:cs="Times New Roman"/>
          <w:sz w:val="28"/>
          <w:szCs w:val="28"/>
        </w:rPr>
        <w:t>]</w:t>
      </w:r>
      <w:r w:rsidR="007167B4" w:rsidRPr="00667B85">
        <w:rPr>
          <w:rFonts w:ascii="Times New Roman" w:hAnsi="Times New Roman" w:cs="Times New Roman"/>
          <w:sz w:val="28"/>
          <w:szCs w:val="28"/>
        </w:rPr>
        <w:t>.</w:t>
      </w:r>
    </w:p>
    <w:p w14:paraId="209FA95D" w14:textId="02FD4B62" w:rsidR="00B50BC2" w:rsidRPr="00667B85" w:rsidRDefault="001559D9" w:rsidP="0045081D">
      <w:pPr>
        <w:shd w:val="clear" w:color="auto" w:fill="FFFFFF"/>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Создание «</w:t>
      </w:r>
      <w:r w:rsidRPr="00667B85">
        <w:rPr>
          <w:rFonts w:ascii="Times New Roman" w:hAnsi="Times New Roman" w:cs="Times New Roman"/>
          <w:sz w:val="28"/>
          <w:szCs w:val="28"/>
          <w:lang w:val="en-US"/>
        </w:rPr>
        <w:t>Smart</w:t>
      </w:r>
      <w:r w:rsidRPr="00667B85">
        <w:rPr>
          <w:rFonts w:ascii="Times New Roman" w:hAnsi="Times New Roman" w:cs="Times New Roman"/>
          <w:sz w:val="28"/>
          <w:szCs w:val="28"/>
        </w:rPr>
        <w:t xml:space="preserve"> ферм» в Казахстане предусматривает роботизацию ряда производственных процессов, которые позволят повысить уровень производства, качество произведенной продукции и снизить риски потерь фермера. Развивая хозяйства с автоматизированными системами управления, параметры которых изменя</w:t>
      </w:r>
      <w:r w:rsidRPr="00667B85">
        <w:rPr>
          <w:rFonts w:ascii="Times New Roman" w:hAnsi="Times New Roman" w:cs="Times New Roman"/>
          <w:sz w:val="28"/>
          <w:szCs w:val="28"/>
        </w:rPr>
        <w:softHyphen/>
        <w:t xml:space="preserve">ются в зависимости от микроклимата и состояния животных на фермах, можно обеспечить стабильный рост продуктивности животных. В целях эффективной реализации данного направления, все фермы разделены на три уровня: </w:t>
      </w:r>
      <w:r w:rsidRPr="00667B85">
        <w:rPr>
          <w:rFonts w:ascii="Times New Roman" w:hAnsi="Times New Roman" w:cs="Times New Roman"/>
          <w:sz w:val="28"/>
          <w:szCs w:val="28"/>
          <w:lang w:val="en-US"/>
        </w:rPr>
        <w:t>I</w:t>
      </w:r>
      <w:r w:rsidRPr="00667B85">
        <w:rPr>
          <w:rFonts w:ascii="Times New Roman" w:hAnsi="Times New Roman" w:cs="Times New Roman"/>
          <w:sz w:val="28"/>
          <w:szCs w:val="28"/>
        </w:rPr>
        <w:t xml:space="preserve"> уровень «Цифровая ферма», т.е. фермеры располагающие необходимой инфраструктурой и готовые приступить к цифровизации производства;</w:t>
      </w:r>
      <w:r w:rsidR="00C827BD" w:rsidRPr="00667B85">
        <w:rPr>
          <w:rFonts w:ascii="Times New Roman" w:hAnsi="Times New Roman" w:cs="Times New Roman"/>
          <w:sz w:val="28"/>
          <w:szCs w:val="28"/>
        </w:rPr>
        <w:t xml:space="preserve"> </w:t>
      </w:r>
      <w:r w:rsidRPr="00667B85">
        <w:rPr>
          <w:rFonts w:ascii="Times New Roman" w:hAnsi="Times New Roman" w:cs="Times New Roman"/>
          <w:sz w:val="28"/>
          <w:szCs w:val="28"/>
          <w:lang w:val="en-US"/>
        </w:rPr>
        <w:t>II</w:t>
      </w:r>
      <w:r w:rsidRPr="00667B85">
        <w:rPr>
          <w:rFonts w:ascii="Times New Roman" w:hAnsi="Times New Roman" w:cs="Times New Roman"/>
          <w:sz w:val="28"/>
          <w:szCs w:val="28"/>
        </w:rPr>
        <w:t xml:space="preserve"> уровень «Продвинутый», включает фермеров, обладающих высоким уровнем технической оснащенности и внедряющие высокотехнологическое оборудование;</w:t>
      </w:r>
      <w:r w:rsidR="00C827BD" w:rsidRPr="00667B85">
        <w:rPr>
          <w:rFonts w:ascii="Times New Roman" w:hAnsi="Times New Roman" w:cs="Times New Roman"/>
          <w:sz w:val="28"/>
          <w:szCs w:val="28"/>
        </w:rPr>
        <w:t xml:space="preserve"> </w:t>
      </w:r>
      <w:r w:rsidRPr="00667B85">
        <w:rPr>
          <w:rFonts w:ascii="Times New Roman" w:hAnsi="Times New Roman" w:cs="Times New Roman"/>
          <w:sz w:val="28"/>
          <w:szCs w:val="28"/>
          <w:lang w:val="en-US"/>
        </w:rPr>
        <w:t>III</w:t>
      </w:r>
      <w:r w:rsidRPr="00667B85">
        <w:rPr>
          <w:rFonts w:ascii="Times New Roman" w:hAnsi="Times New Roman" w:cs="Times New Roman"/>
          <w:sz w:val="28"/>
          <w:szCs w:val="28"/>
        </w:rPr>
        <w:t xml:space="preserve"> уровень «Базовый» состоит из фермеров с низким уровнем оснащенности. Для каждой группы фермеров предусмотрены специфические инструменты цифровой поддержки, которые позволят вывести их на качественно новый этап развития [1</w:t>
      </w:r>
      <w:r w:rsidR="00322BA9" w:rsidRPr="00667B85">
        <w:rPr>
          <w:rFonts w:ascii="Times New Roman" w:hAnsi="Times New Roman" w:cs="Times New Roman"/>
          <w:sz w:val="28"/>
          <w:szCs w:val="28"/>
        </w:rPr>
        <w:t>2</w:t>
      </w:r>
      <w:r w:rsidR="00F83AD3">
        <w:rPr>
          <w:rFonts w:ascii="Times New Roman" w:hAnsi="Times New Roman" w:cs="Times New Roman"/>
          <w:sz w:val="28"/>
          <w:szCs w:val="28"/>
        </w:rPr>
        <w:t>1</w:t>
      </w:r>
      <w:r w:rsidRPr="00667B85">
        <w:rPr>
          <w:rFonts w:ascii="Times New Roman" w:hAnsi="Times New Roman" w:cs="Times New Roman"/>
          <w:sz w:val="28"/>
          <w:szCs w:val="28"/>
        </w:rPr>
        <w:t>].</w:t>
      </w:r>
      <w:r w:rsidR="00321646" w:rsidRPr="00667B85">
        <w:rPr>
          <w:rFonts w:ascii="Times New Roman" w:hAnsi="Times New Roman" w:cs="Times New Roman"/>
          <w:sz w:val="28"/>
          <w:szCs w:val="28"/>
        </w:rPr>
        <w:t xml:space="preserve"> </w:t>
      </w:r>
      <w:r w:rsidR="00B50BC2" w:rsidRPr="00667B85">
        <w:rPr>
          <w:rFonts w:ascii="Times New Roman" w:hAnsi="Times New Roman" w:cs="Times New Roman"/>
          <w:sz w:val="28"/>
          <w:szCs w:val="28"/>
        </w:rPr>
        <w:t xml:space="preserve">Внедрение процессов цифровизации в пилотных животноводческих хозяйствах позволили сократить расходы на 15-20% при снижении падежа и увеличении поголовья на 15 и 10% </w:t>
      </w:r>
      <w:r w:rsidR="00976DED" w:rsidRPr="00667B85">
        <w:rPr>
          <w:rFonts w:ascii="Times New Roman" w:hAnsi="Times New Roman" w:cs="Times New Roman"/>
          <w:sz w:val="28"/>
          <w:szCs w:val="28"/>
        </w:rPr>
        <w:t>[1</w:t>
      </w:r>
      <w:r w:rsidR="00322BA9" w:rsidRPr="00667B85">
        <w:rPr>
          <w:rFonts w:ascii="Times New Roman" w:hAnsi="Times New Roman" w:cs="Times New Roman"/>
          <w:sz w:val="28"/>
          <w:szCs w:val="28"/>
        </w:rPr>
        <w:t>15</w:t>
      </w:r>
      <w:r w:rsidR="00976DED" w:rsidRPr="00667B85">
        <w:rPr>
          <w:rFonts w:ascii="Times New Roman" w:hAnsi="Times New Roman" w:cs="Times New Roman"/>
          <w:sz w:val="28"/>
          <w:szCs w:val="28"/>
        </w:rPr>
        <w:t>]</w:t>
      </w:r>
      <w:r w:rsidR="00723E3D" w:rsidRPr="00667B85">
        <w:rPr>
          <w:rFonts w:ascii="Times New Roman" w:hAnsi="Times New Roman" w:cs="Times New Roman"/>
          <w:sz w:val="28"/>
          <w:szCs w:val="28"/>
        </w:rPr>
        <w:t>.</w:t>
      </w:r>
    </w:p>
    <w:p w14:paraId="28311AEB" w14:textId="77777777" w:rsidR="001559D9" w:rsidRPr="00667B85" w:rsidRDefault="001559D9" w:rsidP="0045081D">
      <w:pPr>
        <w:pStyle w:val="a5"/>
        <w:ind w:firstLine="709"/>
        <w:jc w:val="both"/>
        <w:rPr>
          <w:sz w:val="28"/>
          <w:szCs w:val="28"/>
        </w:rPr>
      </w:pPr>
      <w:r w:rsidRPr="00667B85">
        <w:rPr>
          <w:sz w:val="28"/>
          <w:szCs w:val="28"/>
        </w:rPr>
        <w:t>В целом, результаты проведенного анализа позволяют сделать следующие выводы:</w:t>
      </w:r>
    </w:p>
    <w:p w14:paraId="31147BED" w14:textId="78BDFDCF" w:rsidR="00F83AD3" w:rsidRPr="00667B85" w:rsidRDefault="001559D9" w:rsidP="00F83AD3">
      <w:pPr>
        <w:pStyle w:val="a5"/>
        <w:ind w:firstLine="709"/>
        <w:jc w:val="both"/>
        <w:rPr>
          <w:sz w:val="28"/>
          <w:szCs w:val="28"/>
        </w:rPr>
      </w:pPr>
      <w:r w:rsidRPr="00667B85">
        <w:rPr>
          <w:sz w:val="28"/>
          <w:szCs w:val="28"/>
        </w:rPr>
        <w:t xml:space="preserve">1) </w:t>
      </w:r>
      <w:r w:rsidR="00F83AD3">
        <w:rPr>
          <w:sz w:val="28"/>
          <w:szCs w:val="28"/>
        </w:rPr>
        <w:t xml:space="preserve">система финансирования малого и среднего бизнеса включает источники финансирования, поступающие на макроуровне в рамках государственных программ, а также на микроуровне за счет негосударственных источников финансирования, включающих средства банков второго уровня, кредитных товариществ, микрофинансовых организаций и лизинговых компаний. При этом, государство также участвует в фондировании этих финансовых институтов. </w:t>
      </w:r>
      <w:r w:rsidR="00F83AD3" w:rsidRPr="00667B85">
        <w:rPr>
          <w:sz w:val="28"/>
          <w:szCs w:val="28"/>
        </w:rPr>
        <w:t xml:space="preserve">Это свидетельствует о высокой </w:t>
      </w:r>
      <w:r w:rsidR="00F83AD3">
        <w:rPr>
          <w:sz w:val="28"/>
          <w:szCs w:val="28"/>
        </w:rPr>
        <w:t>и всесторонней концентрации средств государства в системе финансирования субъектов малого и среднего бизнеса в сельском хозяйстве;</w:t>
      </w:r>
    </w:p>
    <w:p w14:paraId="3C23EE96" w14:textId="5ABFDC05" w:rsidR="00F83AD3" w:rsidRPr="00667B85" w:rsidRDefault="00834D01" w:rsidP="00F83AD3">
      <w:pPr>
        <w:pStyle w:val="a5"/>
        <w:ind w:firstLine="709"/>
        <w:jc w:val="both"/>
        <w:rPr>
          <w:sz w:val="28"/>
          <w:szCs w:val="28"/>
        </w:rPr>
      </w:pPr>
      <w:r w:rsidRPr="00667B85">
        <w:rPr>
          <w:sz w:val="28"/>
          <w:szCs w:val="28"/>
        </w:rPr>
        <w:t>2</w:t>
      </w:r>
      <w:r w:rsidR="001559D9" w:rsidRPr="00667B85">
        <w:rPr>
          <w:sz w:val="28"/>
          <w:szCs w:val="28"/>
        </w:rPr>
        <w:t xml:space="preserve">) </w:t>
      </w:r>
      <w:r w:rsidR="00F83AD3" w:rsidRPr="00667B85">
        <w:rPr>
          <w:sz w:val="28"/>
          <w:szCs w:val="28"/>
        </w:rPr>
        <w:t>количество субъектов малого и среднего бизнеса в сельском хозяйстве, имеет тенденцию к росту и к концу 2022 года достигло показателя в размере 275,8 тыс. единиц, 87,3% из которых крестьянские или фермерские хозяйства. Основными производителями сельскохозяйственной продукции также являются крестьянские или хозяйства, на долю которых в среднем приходится до 6</w:t>
      </w:r>
      <w:r w:rsidR="00E91CAB">
        <w:rPr>
          <w:sz w:val="28"/>
          <w:szCs w:val="28"/>
        </w:rPr>
        <w:t xml:space="preserve">5 </w:t>
      </w:r>
      <w:r w:rsidR="00F83AD3" w:rsidRPr="00667B85">
        <w:rPr>
          <w:sz w:val="28"/>
          <w:szCs w:val="28"/>
        </w:rPr>
        <w:t xml:space="preserve">% всего производства сельскохозяйственной продукции. Это обуславливает необходимость построения системы финансирования, ориентированную именно на финансовые потребности данной категории производителей; </w:t>
      </w:r>
    </w:p>
    <w:p w14:paraId="1609BF8D" w14:textId="77777777" w:rsidR="001559D9" w:rsidRPr="00667B85" w:rsidRDefault="009A17AD" w:rsidP="0045081D">
      <w:pPr>
        <w:pStyle w:val="a5"/>
        <w:ind w:firstLine="709"/>
        <w:jc w:val="both"/>
        <w:rPr>
          <w:sz w:val="28"/>
          <w:szCs w:val="28"/>
        </w:rPr>
      </w:pPr>
      <w:r w:rsidRPr="00667B85">
        <w:rPr>
          <w:sz w:val="28"/>
          <w:szCs w:val="28"/>
        </w:rPr>
        <w:t>3</w:t>
      </w:r>
      <w:r w:rsidR="001559D9" w:rsidRPr="00667B85">
        <w:rPr>
          <w:sz w:val="28"/>
          <w:szCs w:val="28"/>
        </w:rPr>
        <w:t xml:space="preserve">) уровень инвестиций в аграрную отрасль составляет </w:t>
      </w:r>
      <w:r w:rsidR="007F3328" w:rsidRPr="00667B85">
        <w:rPr>
          <w:sz w:val="28"/>
          <w:szCs w:val="28"/>
        </w:rPr>
        <w:t>5,6</w:t>
      </w:r>
      <w:r w:rsidR="001559D9" w:rsidRPr="00667B85">
        <w:rPr>
          <w:sz w:val="28"/>
          <w:szCs w:val="28"/>
        </w:rPr>
        <w:t>%</w:t>
      </w:r>
      <w:r w:rsidRPr="00667B85">
        <w:rPr>
          <w:sz w:val="28"/>
          <w:szCs w:val="28"/>
        </w:rPr>
        <w:t xml:space="preserve"> всего притока инвестиций в основной капитал</w:t>
      </w:r>
      <w:r w:rsidR="001559D9" w:rsidRPr="00667B85">
        <w:rPr>
          <w:sz w:val="28"/>
          <w:szCs w:val="28"/>
        </w:rPr>
        <w:t xml:space="preserve">, что </w:t>
      </w:r>
      <w:r w:rsidRPr="00667B85">
        <w:rPr>
          <w:sz w:val="28"/>
          <w:szCs w:val="28"/>
        </w:rPr>
        <w:t xml:space="preserve">подтверждает низкий уровень </w:t>
      </w:r>
      <w:r w:rsidR="001559D9" w:rsidRPr="00667B85">
        <w:rPr>
          <w:sz w:val="28"/>
          <w:szCs w:val="28"/>
        </w:rPr>
        <w:t>инвестиционной привлекательности отрасли</w:t>
      </w:r>
      <w:r w:rsidRPr="00667B85">
        <w:rPr>
          <w:sz w:val="28"/>
          <w:szCs w:val="28"/>
        </w:rPr>
        <w:t xml:space="preserve">, но </w:t>
      </w:r>
      <w:r w:rsidR="00BB0B3B" w:rsidRPr="00667B85">
        <w:rPr>
          <w:sz w:val="28"/>
          <w:szCs w:val="28"/>
        </w:rPr>
        <w:t>благодаря ежегодному росту предпринимательской активности и производственных показател</w:t>
      </w:r>
      <w:r w:rsidR="00CE12F3" w:rsidRPr="00667B85">
        <w:rPr>
          <w:sz w:val="28"/>
          <w:szCs w:val="28"/>
        </w:rPr>
        <w:t>ей, внедрени</w:t>
      </w:r>
      <w:r w:rsidR="00A21D1D" w:rsidRPr="00667B85">
        <w:rPr>
          <w:sz w:val="28"/>
          <w:szCs w:val="28"/>
        </w:rPr>
        <w:t xml:space="preserve">ю </w:t>
      </w:r>
      <w:r w:rsidR="00CE12F3" w:rsidRPr="00667B85">
        <w:rPr>
          <w:sz w:val="28"/>
          <w:szCs w:val="28"/>
        </w:rPr>
        <w:t xml:space="preserve">инноваций, предопределяет </w:t>
      </w:r>
      <w:r w:rsidRPr="00667B85">
        <w:rPr>
          <w:sz w:val="28"/>
          <w:szCs w:val="28"/>
        </w:rPr>
        <w:t>высок</w:t>
      </w:r>
      <w:r w:rsidR="00CE12F3" w:rsidRPr="00667B85">
        <w:rPr>
          <w:sz w:val="28"/>
          <w:szCs w:val="28"/>
        </w:rPr>
        <w:t>ий</w:t>
      </w:r>
      <w:r w:rsidRPr="00667B85">
        <w:rPr>
          <w:sz w:val="28"/>
          <w:szCs w:val="28"/>
        </w:rPr>
        <w:t xml:space="preserve"> потенциал ее развития.</w:t>
      </w:r>
    </w:p>
    <w:p w14:paraId="0F063D06" w14:textId="77777777" w:rsidR="00BA4202" w:rsidRPr="00667B85" w:rsidRDefault="00BA4202" w:rsidP="0045081D">
      <w:pPr>
        <w:shd w:val="clear" w:color="auto" w:fill="FFFFFF"/>
        <w:spacing w:after="0" w:line="240" w:lineRule="auto"/>
        <w:ind w:firstLine="709"/>
        <w:jc w:val="both"/>
        <w:rPr>
          <w:rFonts w:ascii="Times New Roman" w:hAnsi="Times New Roman" w:cs="Times New Roman"/>
          <w:b/>
          <w:bCs/>
          <w:sz w:val="28"/>
          <w:szCs w:val="28"/>
          <w:lang w:val="kk-KZ"/>
        </w:rPr>
      </w:pPr>
    </w:p>
    <w:p w14:paraId="7D5FB683" w14:textId="77777777" w:rsidR="001559D9" w:rsidRPr="00667B85" w:rsidRDefault="001559D9" w:rsidP="0045081D">
      <w:pPr>
        <w:shd w:val="clear" w:color="auto" w:fill="FFFFFF"/>
        <w:spacing w:after="0" w:line="240" w:lineRule="auto"/>
        <w:ind w:firstLine="709"/>
        <w:jc w:val="both"/>
        <w:rPr>
          <w:rFonts w:ascii="Times New Roman" w:hAnsi="Times New Roman" w:cs="Times New Roman"/>
          <w:b/>
          <w:bCs/>
          <w:sz w:val="28"/>
          <w:szCs w:val="28"/>
        </w:rPr>
      </w:pPr>
      <w:r w:rsidRPr="00667B85">
        <w:rPr>
          <w:rFonts w:ascii="Times New Roman" w:hAnsi="Times New Roman" w:cs="Times New Roman"/>
          <w:b/>
          <w:bCs/>
          <w:sz w:val="28"/>
          <w:szCs w:val="28"/>
        </w:rPr>
        <w:t xml:space="preserve">2.2 </w:t>
      </w:r>
      <w:r w:rsidR="00BA7910" w:rsidRPr="00667B85">
        <w:rPr>
          <w:rFonts w:ascii="Times New Roman" w:hAnsi="Times New Roman" w:cs="Times New Roman"/>
          <w:b/>
          <w:bCs/>
          <w:sz w:val="28"/>
          <w:szCs w:val="28"/>
        </w:rPr>
        <w:t>Оценка государственной поддержки финансирования малого и среднего бизнеса в сельском хозяйстве Казахстана</w:t>
      </w:r>
    </w:p>
    <w:p w14:paraId="5BE9CDA7" w14:textId="2550FA87" w:rsidR="006E4952" w:rsidRPr="00667B85" w:rsidRDefault="00705E0E"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 xml:space="preserve">Перспектива устойчивого развития агропромышленного комплекса и факторы, </w:t>
      </w:r>
      <w:r w:rsidR="001D520F" w:rsidRPr="00667B85">
        <w:rPr>
          <w:rFonts w:ascii="Times New Roman" w:hAnsi="Times New Roman" w:cs="Times New Roman"/>
          <w:sz w:val="28"/>
          <w:szCs w:val="28"/>
        </w:rPr>
        <w:t>оказывающие влияние</w:t>
      </w:r>
      <w:r w:rsidRPr="00667B85">
        <w:rPr>
          <w:rFonts w:ascii="Times New Roman" w:hAnsi="Times New Roman" w:cs="Times New Roman"/>
          <w:sz w:val="28"/>
          <w:szCs w:val="28"/>
        </w:rPr>
        <w:t xml:space="preserve"> на его развитие, рассматриваются как долгосрочное направление структурной политики на государственном уровне, </w:t>
      </w:r>
      <w:r w:rsidRPr="00667B85">
        <w:rPr>
          <w:rFonts w:ascii="Times New Roman" w:hAnsi="Times New Roman" w:cs="Times New Roman"/>
          <w:sz w:val="28"/>
          <w:szCs w:val="28"/>
          <w:lang w:val="kk-KZ"/>
        </w:rPr>
        <w:t>позволяющее создавать</w:t>
      </w:r>
      <w:r w:rsidRPr="00667B85">
        <w:rPr>
          <w:rFonts w:ascii="Times New Roman" w:hAnsi="Times New Roman" w:cs="Times New Roman"/>
          <w:sz w:val="28"/>
          <w:szCs w:val="28"/>
        </w:rPr>
        <w:t xml:space="preserve"> и активно </w:t>
      </w:r>
      <w:r w:rsidRPr="00667B85">
        <w:rPr>
          <w:rFonts w:ascii="Times New Roman" w:hAnsi="Times New Roman" w:cs="Times New Roman"/>
          <w:sz w:val="28"/>
          <w:szCs w:val="28"/>
          <w:lang w:val="kk-KZ"/>
        </w:rPr>
        <w:t>развивать</w:t>
      </w:r>
      <w:r w:rsidRPr="00667B85">
        <w:rPr>
          <w:rFonts w:ascii="Times New Roman" w:hAnsi="Times New Roman" w:cs="Times New Roman"/>
          <w:sz w:val="28"/>
          <w:szCs w:val="28"/>
        </w:rPr>
        <w:t xml:space="preserve"> </w:t>
      </w:r>
      <w:r w:rsidRPr="00667B85">
        <w:rPr>
          <w:rFonts w:ascii="Times New Roman" w:hAnsi="Times New Roman" w:cs="Times New Roman"/>
          <w:sz w:val="28"/>
          <w:szCs w:val="28"/>
          <w:lang w:val="kk-KZ"/>
        </w:rPr>
        <w:t>предприятия</w:t>
      </w:r>
      <w:r w:rsidRPr="00667B85">
        <w:rPr>
          <w:rFonts w:ascii="Times New Roman" w:hAnsi="Times New Roman" w:cs="Times New Roman"/>
          <w:sz w:val="28"/>
          <w:szCs w:val="28"/>
        </w:rPr>
        <w:t xml:space="preserve">, как малого, так и среднего бизнеса в глобальной конкурентной среде, а финансовая поддержка </w:t>
      </w:r>
      <w:r w:rsidR="001D520F" w:rsidRPr="00667B85">
        <w:rPr>
          <w:rFonts w:ascii="Times New Roman" w:hAnsi="Times New Roman" w:cs="Times New Roman"/>
          <w:sz w:val="28"/>
          <w:szCs w:val="28"/>
        </w:rPr>
        <w:t xml:space="preserve">стимулировать развитие </w:t>
      </w:r>
      <w:r w:rsidRPr="00667B85">
        <w:rPr>
          <w:rFonts w:ascii="Times New Roman" w:hAnsi="Times New Roman" w:cs="Times New Roman"/>
          <w:sz w:val="28"/>
          <w:szCs w:val="28"/>
        </w:rPr>
        <w:t>через систему показателей</w:t>
      </w:r>
      <w:r w:rsidR="00B4763D" w:rsidRPr="00667B85">
        <w:rPr>
          <w:rFonts w:ascii="Times New Roman" w:hAnsi="Times New Roman" w:cs="Times New Roman"/>
          <w:sz w:val="28"/>
          <w:szCs w:val="28"/>
        </w:rPr>
        <w:t xml:space="preserve"> </w:t>
      </w:r>
      <w:r w:rsidRPr="00667B85">
        <w:rPr>
          <w:rFonts w:ascii="Times New Roman" w:hAnsi="Times New Roman" w:cs="Times New Roman"/>
          <w:sz w:val="28"/>
          <w:szCs w:val="28"/>
        </w:rPr>
        <w:t>[1</w:t>
      </w:r>
      <w:r w:rsidR="00102B6F" w:rsidRPr="00667B85">
        <w:rPr>
          <w:rFonts w:ascii="Times New Roman" w:hAnsi="Times New Roman" w:cs="Times New Roman"/>
          <w:sz w:val="28"/>
          <w:szCs w:val="28"/>
        </w:rPr>
        <w:t>2</w:t>
      </w:r>
      <w:r w:rsidR="00F83AD3">
        <w:rPr>
          <w:rFonts w:ascii="Times New Roman" w:hAnsi="Times New Roman" w:cs="Times New Roman"/>
          <w:sz w:val="28"/>
          <w:szCs w:val="28"/>
        </w:rPr>
        <w:t>2</w:t>
      </w:r>
      <w:r w:rsidRPr="00667B85">
        <w:rPr>
          <w:rFonts w:ascii="Times New Roman" w:hAnsi="Times New Roman" w:cs="Times New Roman"/>
          <w:sz w:val="28"/>
          <w:szCs w:val="28"/>
        </w:rPr>
        <w:t>]</w:t>
      </w:r>
      <w:r w:rsidR="00B4763D" w:rsidRPr="00667B85">
        <w:rPr>
          <w:rFonts w:ascii="Times New Roman" w:hAnsi="Times New Roman" w:cs="Times New Roman"/>
          <w:sz w:val="28"/>
          <w:szCs w:val="28"/>
        </w:rPr>
        <w:t>. На основании этого, в</w:t>
      </w:r>
      <w:r w:rsidRPr="00667B85">
        <w:rPr>
          <w:rFonts w:ascii="Times New Roman" w:hAnsi="Times New Roman" w:cs="Times New Roman"/>
          <w:sz w:val="28"/>
          <w:szCs w:val="28"/>
        </w:rPr>
        <w:t xml:space="preserve"> настоящее время, в рамках государственная поддержка в сельском хозяйстве основана на программно-целевом подходе, включающем реализацию Государственной программы развития агропромышленного комплекса на 2017-2021 годы и Национального проекта по развитию агропромышленного комплекса на 2021-2025 годы. </w:t>
      </w:r>
    </w:p>
    <w:p w14:paraId="3383687E" w14:textId="789C516E" w:rsidR="00FF4C3F" w:rsidRPr="00667B85" w:rsidRDefault="00B2530C" w:rsidP="00FF4C3F">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Взаимосвязь целевых индикаторов программных документов с источниками и объемами финансирования</w:t>
      </w:r>
      <w:r w:rsidR="00171D31" w:rsidRPr="00667B85">
        <w:rPr>
          <w:rFonts w:ascii="Times New Roman" w:hAnsi="Times New Roman" w:cs="Times New Roman"/>
          <w:sz w:val="28"/>
          <w:szCs w:val="28"/>
        </w:rPr>
        <w:t xml:space="preserve">, </w:t>
      </w:r>
      <w:r w:rsidR="00B65E3A" w:rsidRPr="00667B85">
        <w:rPr>
          <w:rFonts w:ascii="Times New Roman" w:hAnsi="Times New Roman" w:cs="Times New Roman"/>
          <w:sz w:val="28"/>
          <w:szCs w:val="28"/>
        </w:rPr>
        <w:t xml:space="preserve">координация действий </w:t>
      </w:r>
      <w:r w:rsidR="00171D31" w:rsidRPr="00667B85">
        <w:rPr>
          <w:rFonts w:ascii="Times New Roman" w:hAnsi="Times New Roman" w:cs="Times New Roman"/>
          <w:sz w:val="28"/>
          <w:szCs w:val="28"/>
        </w:rPr>
        <w:t>ответственны</w:t>
      </w:r>
      <w:r w:rsidR="00B65E3A" w:rsidRPr="00667B85">
        <w:rPr>
          <w:rFonts w:ascii="Times New Roman" w:hAnsi="Times New Roman" w:cs="Times New Roman"/>
          <w:sz w:val="28"/>
          <w:szCs w:val="28"/>
        </w:rPr>
        <w:t>х</w:t>
      </w:r>
      <w:r w:rsidR="00171D31" w:rsidRPr="00667B85">
        <w:rPr>
          <w:rFonts w:ascii="Times New Roman" w:hAnsi="Times New Roman" w:cs="Times New Roman"/>
          <w:sz w:val="28"/>
          <w:szCs w:val="28"/>
        </w:rPr>
        <w:t xml:space="preserve"> </w:t>
      </w:r>
      <w:r w:rsidR="00B65E3A" w:rsidRPr="00667B85">
        <w:rPr>
          <w:rFonts w:ascii="Times New Roman" w:hAnsi="Times New Roman" w:cs="Times New Roman"/>
          <w:sz w:val="28"/>
          <w:szCs w:val="28"/>
        </w:rPr>
        <w:t>исполнителей</w:t>
      </w:r>
      <w:r w:rsidRPr="00667B85">
        <w:rPr>
          <w:rFonts w:ascii="Times New Roman" w:hAnsi="Times New Roman" w:cs="Times New Roman"/>
          <w:sz w:val="28"/>
          <w:szCs w:val="28"/>
        </w:rPr>
        <w:t xml:space="preserve"> </w:t>
      </w:r>
      <w:r w:rsidR="0054608C" w:rsidRPr="00667B85">
        <w:rPr>
          <w:rFonts w:ascii="Times New Roman" w:hAnsi="Times New Roman" w:cs="Times New Roman"/>
          <w:sz w:val="28"/>
          <w:szCs w:val="28"/>
        </w:rPr>
        <w:t>позволяет осуществлять</w:t>
      </w:r>
      <w:r w:rsidR="00B65E3A" w:rsidRPr="00667B85">
        <w:rPr>
          <w:rFonts w:ascii="Times New Roman" w:hAnsi="Times New Roman" w:cs="Times New Roman"/>
          <w:sz w:val="28"/>
          <w:szCs w:val="28"/>
        </w:rPr>
        <w:t xml:space="preserve"> </w:t>
      </w:r>
      <w:r w:rsidR="001D024A" w:rsidRPr="00667B85">
        <w:rPr>
          <w:rFonts w:ascii="Times New Roman" w:hAnsi="Times New Roman" w:cs="Times New Roman"/>
          <w:sz w:val="28"/>
          <w:szCs w:val="28"/>
        </w:rPr>
        <w:t xml:space="preserve">реализацию </w:t>
      </w:r>
      <w:r w:rsidR="00B65E3A" w:rsidRPr="00667B85">
        <w:rPr>
          <w:rFonts w:ascii="Times New Roman" w:hAnsi="Times New Roman" w:cs="Times New Roman"/>
          <w:sz w:val="28"/>
          <w:szCs w:val="28"/>
        </w:rPr>
        <w:t xml:space="preserve">мер прямой и косвенной поддержки </w:t>
      </w:r>
      <w:r w:rsidR="001D024A" w:rsidRPr="00667B85">
        <w:rPr>
          <w:rFonts w:ascii="Times New Roman" w:hAnsi="Times New Roman" w:cs="Times New Roman"/>
          <w:sz w:val="28"/>
          <w:szCs w:val="28"/>
        </w:rPr>
        <w:t xml:space="preserve">в соответствии с поставленными целями и </w:t>
      </w:r>
      <w:r w:rsidR="00B65E3A" w:rsidRPr="00667B85">
        <w:rPr>
          <w:rFonts w:ascii="Times New Roman" w:hAnsi="Times New Roman" w:cs="Times New Roman"/>
          <w:sz w:val="28"/>
          <w:szCs w:val="28"/>
        </w:rPr>
        <w:t>дости</w:t>
      </w:r>
      <w:r w:rsidR="004368F1" w:rsidRPr="00667B85">
        <w:rPr>
          <w:rFonts w:ascii="Times New Roman" w:hAnsi="Times New Roman" w:cs="Times New Roman"/>
          <w:sz w:val="28"/>
          <w:szCs w:val="28"/>
        </w:rPr>
        <w:t xml:space="preserve">чь </w:t>
      </w:r>
      <w:r w:rsidR="001D024A" w:rsidRPr="00667B85">
        <w:rPr>
          <w:rFonts w:ascii="Times New Roman" w:hAnsi="Times New Roman" w:cs="Times New Roman"/>
          <w:sz w:val="28"/>
          <w:szCs w:val="28"/>
        </w:rPr>
        <w:t xml:space="preserve">определенных </w:t>
      </w:r>
      <w:r w:rsidR="00171D31" w:rsidRPr="00667B85">
        <w:rPr>
          <w:rFonts w:ascii="Times New Roman" w:hAnsi="Times New Roman" w:cs="Times New Roman"/>
          <w:sz w:val="28"/>
          <w:szCs w:val="28"/>
        </w:rPr>
        <w:t>результатов в развитии сельскохозяйственной отрасли</w:t>
      </w:r>
      <w:r w:rsidR="001D024A" w:rsidRPr="00667B85">
        <w:rPr>
          <w:rFonts w:ascii="Times New Roman" w:hAnsi="Times New Roman" w:cs="Times New Roman"/>
          <w:sz w:val="28"/>
          <w:szCs w:val="28"/>
        </w:rPr>
        <w:t>.</w:t>
      </w:r>
      <w:r w:rsidR="00D8391D" w:rsidRPr="00667B85">
        <w:rPr>
          <w:rFonts w:ascii="Times New Roman" w:hAnsi="Times New Roman" w:cs="Times New Roman"/>
          <w:sz w:val="28"/>
          <w:szCs w:val="28"/>
        </w:rPr>
        <w:t xml:space="preserve"> В то же время, нар</w:t>
      </w:r>
      <w:r w:rsidR="00A65192" w:rsidRPr="00667B85">
        <w:rPr>
          <w:rFonts w:ascii="Times New Roman" w:hAnsi="Times New Roman" w:cs="Times New Roman"/>
          <w:sz w:val="28"/>
          <w:szCs w:val="28"/>
        </w:rPr>
        <w:t>яду</w:t>
      </w:r>
      <w:r w:rsidR="00D8391D" w:rsidRPr="00667B85">
        <w:rPr>
          <w:rFonts w:ascii="Times New Roman" w:hAnsi="Times New Roman" w:cs="Times New Roman"/>
          <w:sz w:val="28"/>
          <w:szCs w:val="28"/>
        </w:rPr>
        <w:t xml:space="preserve"> с отраслевой </w:t>
      </w:r>
      <w:r w:rsidR="00A65192" w:rsidRPr="00667B85">
        <w:rPr>
          <w:rFonts w:ascii="Times New Roman" w:hAnsi="Times New Roman" w:cs="Times New Roman"/>
          <w:sz w:val="28"/>
          <w:szCs w:val="28"/>
        </w:rPr>
        <w:t>программой за рассматриваемый период было реализовано три программы, направленные на развитие предпринимательства в различных отраслях экономики, в том числе в сельском хозяйстве (Приложени</w:t>
      </w:r>
      <w:r w:rsidR="00465CF9" w:rsidRPr="00667B85">
        <w:rPr>
          <w:rFonts w:ascii="Times New Roman" w:hAnsi="Times New Roman" w:cs="Times New Roman"/>
          <w:sz w:val="28"/>
          <w:szCs w:val="28"/>
        </w:rPr>
        <w:t>я </w:t>
      </w:r>
      <w:r w:rsidR="00E94911" w:rsidRPr="00667B85">
        <w:rPr>
          <w:rFonts w:ascii="Times New Roman" w:hAnsi="Times New Roman" w:cs="Times New Roman"/>
          <w:sz w:val="28"/>
          <w:szCs w:val="28"/>
        </w:rPr>
        <w:t>Д</w:t>
      </w:r>
      <w:r w:rsidR="00A65192" w:rsidRPr="00667B85">
        <w:rPr>
          <w:rFonts w:ascii="Times New Roman" w:hAnsi="Times New Roman" w:cs="Times New Roman"/>
          <w:sz w:val="28"/>
          <w:szCs w:val="28"/>
        </w:rPr>
        <w:t xml:space="preserve">, </w:t>
      </w:r>
      <w:r w:rsidR="00E94911" w:rsidRPr="00667B85">
        <w:rPr>
          <w:rFonts w:ascii="Times New Roman" w:hAnsi="Times New Roman" w:cs="Times New Roman"/>
          <w:sz w:val="28"/>
          <w:szCs w:val="28"/>
        </w:rPr>
        <w:t>Е</w:t>
      </w:r>
      <w:r w:rsidR="00A65192" w:rsidRPr="00667B85">
        <w:rPr>
          <w:rFonts w:ascii="Times New Roman" w:hAnsi="Times New Roman" w:cs="Times New Roman"/>
          <w:sz w:val="28"/>
          <w:szCs w:val="28"/>
        </w:rPr>
        <w:t>).</w:t>
      </w:r>
      <w:r w:rsidR="001D520F" w:rsidRPr="00667B85">
        <w:rPr>
          <w:rFonts w:ascii="Times New Roman" w:hAnsi="Times New Roman" w:cs="Times New Roman"/>
          <w:sz w:val="28"/>
          <w:szCs w:val="28"/>
        </w:rPr>
        <w:t xml:space="preserve"> </w:t>
      </w:r>
    </w:p>
    <w:p w14:paraId="534C8808" w14:textId="6CEA9F78" w:rsidR="001559D9" w:rsidRDefault="006E4952" w:rsidP="0053277D">
      <w:pPr>
        <w:spacing w:after="0" w:line="240" w:lineRule="auto"/>
        <w:ind w:firstLine="709"/>
        <w:jc w:val="both"/>
        <w:rPr>
          <w:rFonts w:ascii="Times New Roman" w:eastAsia="Times New Roman" w:hAnsi="Times New Roman" w:cs="Times New Roman"/>
          <w:sz w:val="28"/>
          <w:szCs w:val="28"/>
        </w:rPr>
      </w:pPr>
      <w:r w:rsidRPr="00667B85">
        <w:rPr>
          <w:rFonts w:ascii="Times New Roman" w:hAnsi="Times New Roman" w:cs="Times New Roman"/>
          <w:sz w:val="28"/>
          <w:szCs w:val="28"/>
        </w:rPr>
        <w:t>П</w:t>
      </w:r>
      <w:r w:rsidR="001559D9" w:rsidRPr="00667B85">
        <w:rPr>
          <w:rFonts w:ascii="Times New Roman" w:hAnsi="Times New Roman" w:cs="Times New Roman"/>
          <w:sz w:val="28"/>
          <w:szCs w:val="28"/>
        </w:rPr>
        <w:t>роцесс взаимодействия органов государственной власти и субъектов малого и среднего бизнеса</w:t>
      </w:r>
      <w:r w:rsidR="001D024A" w:rsidRPr="00667B85">
        <w:rPr>
          <w:rFonts w:ascii="Times New Roman" w:hAnsi="Times New Roman" w:cs="Times New Roman"/>
          <w:sz w:val="28"/>
          <w:szCs w:val="28"/>
        </w:rPr>
        <w:t xml:space="preserve"> в рамках реализуемых программных документов</w:t>
      </w:r>
      <w:r w:rsidR="001559D9" w:rsidRPr="00667B85">
        <w:rPr>
          <w:rFonts w:ascii="Times New Roman" w:hAnsi="Times New Roman" w:cs="Times New Roman"/>
          <w:sz w:val="28"/>
          <w:szCs w:val="28"/>
        </w:rPr>
        <w:t xml:space="preserve"> </w:t>
      </w:r>
      <w:r w:rsidR="00A019F4" w:rsidRPr="00667B85">
        <w:rPr>
          <w:rFonts w:ascii="Times New Roman" w:hAnsi="Times New Roman" w:cs="Times New Roman"/>
          <w:sz w:val="28"/>
          <w:szCs w:val="28"/>
        </w:rPr>
        <w:t>выражается</w:t>
      </w:r>
      <w:r w:rsidR="001559D9" w:rsidRPr="00667B85">
        <w:rPr>
          <w:rFonts w:ascii="Times New Roman" w:hAnsi="Times New Roman" w:cs="Times New Roman"/>
          <w:sz w:val="28"/>
          <w:szCs w:val="28"/>
        </w:rPr>
        <w:t xml:space="preserve"> в следующем:</w:t>
      </w:r>
      <w:r w:rsidR="00C827BD" w:rsidRPr="00667B85">
        <w:rPr>
          <w:rFonts w:ascii="Times New Roman" w:hAnsi="Times New Roman" w:cs="Times New Roman"/>
          <w:sz w:val="28"/>
          <w:szCs w:val="28"/>
        </w:rPr>
        <w:t xml:space="preserve"> </w:t>
      </w:r>
      <w:r w:rsidR="001559D9" w:rsidRPr="00667B85">
        <w:rPr>
          <w:rFonts w:ascii="Times New Roman" w:hAnsi="Times New Roman" w:cs="Times New Roman"/>
          <w:sz w:val="28"/>
          <w:szCs w:val="28"/>
        </w:rPr>
        <w:t xml:space="preserve">со стороны органов государственной власти </w:t>
      </w:r>
      <w:r w:rsidR="001D520F" w:rsidRPr="00667B85">
        <w:rPr>
          <w:rFonts w:ascii="Times New Roman" w:hAnsi="Times New Roman" w:cs="Times New Roman"/>
          <w:sz w:val="28"/>
          <w:szCs w:val="28"/>
        </w:rPr>
        <w:t>-</w:t>
      </w:r>
      <w:r w:rsidR="001559D9" w:rsidRPr="00667B85">
        <w:rPr>
          <w:rFonts w:ascii="Times New Roman" w:hAnsi="Times New Roman" w:cs="Times New Roman"/>
          <w:sz w:val="28"/>
          <w:szCs w:val="28"/>
        </w:rPr>
        <w:t xml:space="preserve"> в создании благоприятных условий для развития предпринимательства, оказание мер финансовой и нефинансовой поддержки;</w:t>
      </w:r>
      <w:r w:rsidR="00C827BD" w:rsidRPr="00667B85">
        <w:rPr>
          <w:rFonts w:ascii="Times New Roman" w:hAnsi="Times New Roman" w:cs="Times New Roman"/>
          <w:sz w:val="28"/>
          <w:szCs w:val="28"/>
        </w:rPr>
        <w:t xml:space="preserve"> с</w:t>
      </w:r>
      <w:r w:rsidR="001559D9" w:rsidRPr="00667B85">
        <w:rPr>
          <w:rFonts w:ascii="Times New Roman" w:hAnsi="Times New Roman" w:cs="Times New Roman"/>
          <w:sz w:val="28"/>
          <w:szCs w:val="28"/>
        </w:rPr>
        <w:t xml:space="preserve">о стороны предпринимательских структур – </w:t>
      </w:r>
      <w:r w:rsidR="001D520F" w:rsidRPr="00667B85">
        <w:rPr>
          <w:rFonts w:ascii="Times New Roman" w:hAnsi="Times New Roman" w:cs="Times New Roman"/>
          <w:sz w:val="28"/>
          <w:szCs w:val="28"/>
        </w:rPr>
        <w:t xml:space="preserve">в </w:t>
      </w:r>
      <w:r w:rsidR="001559D9" w:rsidRPr="00667B85">
        <w:rPr>
          <w:rFonts w:ascii="Times New Roman" w:hAnsi="Times New Roman" w:cs="Times New Roman"/>
          <w:sz w:val="28"/>
          <w:szCs w:val="28"/>
        </w:rPr>
        <w:t>обеспечени</w:t>
      </w:r>
      <w:r w:rsidR="001D520F" w:rsidRPr="00667B85">
        <w:rPr>
          <w:rFonts w:ascii="Times New Roman" w:hAnsi="Times New Roman" w:cs="Times New Roman"/>
          <w:sz w:val="28"/>
          <w:szCs w:val="28"/>
        </w:rPr>
        <w:t>и</w:t>
      </w:r>
      <w:r w:rsidR="001559D9" w:rsidRPr="00667B85">
        <w:rPr>
          <w:rFonts w:ascii="Times New Roman" w:hAnsi="Times New Roman" w:cs="Times New Roman"/>
          <w:sz w:val="28"/>
          <w:szCs w:val="28"/>
        </w:rPr>
        <w:t xml:space="preserve"> достижения показателей</w:t>
      </w:r>
      <w:r w:rsidR="0054608C" w:rsidRPr="00667B85">
        <w:rPr>
          <w:rFonts w:ascii="Times New Roman" w:hAnsi="Times New Roman" w:cs="Times New Roman"/>
          <w:sz w:val="28"/>
          <w:szCs w:val="28"/>
        </w:rPr>
        <w:t xml:space="preserve"> (по объемам производства, производительности труда, объема экспортируемых товаров и др.).</w:t>
      </w:r>
      <w:r w:rsidR="0053277D" w:rsidRPr="00667B85">
        <w:rPr>
          <w:rFonts w:ascii="Times New Roman" w:hAnsi="Times New Roman" w:cs="Times New Roman"/>
          <w:sz w:val="28"/>
          <w:szCs w:val="28"/>
        </w:rPr>
        <w:t xml:space="preserve"> </w:t>
      </w:r>
      <w:r w:rsidR="001D520F" w:rsidRPr="00667B85">
        <w:rPr>
          <w:rFonts w:ascii="Times New Roman" w:eastAsia="Times New Roman" w:hAnsi="Times New Roman" w:cs="Times New Roman"/>
          <w:sz w:val="28"/>
          <w:szCs w:val="28"/>
        </w:rPr>
        <w:t xml:space="preserve">В то же время, </w:t>
      </w:r>
      <w:r w:rsidR="00634F7A" w:rsidRPr="00667B85">
        <w:rPr>
          <w:rFonts w:ascii="Times New Roman" w:eastAsia="Times New Roman" w:hAnsi="Times New Roman" w:cs="Times New Roman"/>
          <w:sz w:val="28"/>
          <w:szCs w:val="28"/>
        </w:rPr>
        <w:t xml:space="preserve">уже </w:t>
      </w:r>
      <w:r w:rsidR="001D520F" w:rsidRPr="00667B85">
        <w:rPr>
          <w:rFonts w:ascii="Times New Roman" w:eastAsia="Times New Roman" w:hAnsi="Times New Roman" w:cs="Times New Roman"/>
          <w:sz w:val="28"/>
          <w:szCs w:val="28"/>
        </w:rPr>
        <w:t>отмечалось, р</w:t>
      </w:r>
      <w:r w:rsidR="001559D9" w:rsidRPr="00667B85">
        <w:rPr>
          <w:rFonts w:ascii="Times New Roman" w:eastAsia="Times New Roman" w:hAnsi="Times New Roman" w:cs="Times New Roman"/>
          <w:sz w:val="28"/>
          <w:szCs w:val="28"/>
        </w:rPr>
        <w:t xml:space="preserve">еализация мер государственной финансовой поддержки </w:t>
      </w:r>
      <w:r w:rsidR="005D39C2" w:rsidRPr="00667B85">
        <w:rPr>
          <w:rFonts w:ascii="Times New Roman" w:eastAsia="Times New Roman" w:hAnsi="Times New Roman" w:cs="Times New Roman"/>
          <w:sz w:val="28"/>
          <w:szCs w:val="28"/>
        </w:rPr>
        <w:t>в сельском хозяйстве</w:t>
      </w:r>
      <w:r w:rsidR="00634F7A" w:rsidRPr="00667B85">
        <w:rPr>
          <w:rFonts w:ascii="Times New Roman" w:eastAsia="Times New Roman" w:hAnsi="Times New Roman" w:cs="Times New Roman"/>
          <w:sz w:val="28"/>
          <w:szCs w:val="28"/>
        </w:rPr>
        <w:t xml:space="preserve"> </w:t>
      </w:r>
      <w:r w:rsidR="001559D9" w:rsidRPr="00667B85">
        <w:rPr>
          <w:rFonts w:ascii="Times New Roman" w:eastAsia="Times New Roman" w:hAnsi="Times New Roman" w:cs="Times New Roman"/>
          <w:sz w:val="28"/>
          <w:szCs w:val="28"/>
        </w:rPr>
        <w:t xml:space="preserve">осуществляется различными </w:t>
      </w:r>
      <w:r w:rsidR="005D39C2" w:rsidRPr="00667B85">
        <w:rPr>
          <w:rFonts w:ascii="Times New Roman" w:eastAsia="Times New Roman" w:hAnsi="Times New Roman" w:cs="Times New Roman"/>
          <w:sz w:val="28"/>
          <w:szCs w:val="28"/>
        </w:rPr>
        <w:t xml:space="preserve">администраторами </w:t>
      </w:r>
      <w:r w:rsidR="001559D9" w:rsidRPr="00667B85">
        <w:rPr>
          <w:rFonts w:ascii="Times New Roman" w:eastAsia="Times New Roman" w:hAnsi="Times New Roman" w:cs="Times New Roman"/>
          <w:sz w:val="28"/>
          <w:szCs w:val="28"/>
        </w:rPr>
        <w:t>через специализированные институты развития</w:t>
      </w:r>
      <w:r w:rsidR="00634F7A" w:rsidRPr="00667B85">
        <w:rPr>
          <w:rFonts w:ascii="Times New Roman" w:eastAsia="Times New Roman" w:hAnsi="Times New Roman" w:cs="Times New Roman"/>
          <w:sz w:val="28"/>
          <w:szCs w:val="28"/>
        </w:rPr>
        <w:t xml:space="preserve"> </w:t>
      </w:r>
      <w:r w:rsidR="005D39C2" w:rsidRPr="00667B85">
        <w:rPr>
          <w:rFonts w:ascii="Times New Roman" w:eastAsia="Times New Roman" w:hAnsi="Times New Roman" w:cs="Times New Roman"/>
          <w:sz w:val="28"/>
          <w:szCs w:val="28"/>
        </w:rPr>
        <w:t>(рисунок</w:t>
      </w:r>
      <w:r w:rsidR="000C3D95" w:rsidRPr="00667B85">
        <w:rPr>
          <w:rFonts w:ascii="Times New Roman" w:eastAsia="Times New Roman" w:hAnsi="Times New Roman" w:cs="Times New Roman"/>
          <w:sz w:val="28"/>
          <w:szCs w:val="28"/>
        </w:rPr>
        <w:t xml:space="preserve"> </w:t>
      </w:r>
      <w:r w:rsidR="00C52345">
        <w:rPr>
          <w:rFonts w:ascii="Times New Roman" w:eastAsia="Times New Roman" w:hAnsi="Times New Roman" w:cs="Times New Roman"/>
          <w:sz w:val="28"/>
          <w:szCs w:val="28"/>
        </w:rPr>
        <w:t>8</w:t>
      </w:r>
      <w:r w:rsidR="005D39C2" w:rsidRPr="00667B85">
        <w:rPr>
          <w:rFonts w:ascii="Times New Roman" w:eastAsia="Times New Roman" w:hAnsi="Times New Roman" w:cs="Times New Roman"/>
          <w:sz w:val="28"/>
          <w:szCs w:val="28"/>
        </w:rPr>
        <w:t>).</w:t>
      </w:r>
    </w:p>
    <w:p w14:paraId="522525DC" w14:textId="77777777" w:rsidR="0047637D" w:rsidRPr="00667B85" w:rsidRDefault="0047637D" w:rsidP="0047637D">
      <w:pPr>
        <w:pStyle w:val="a5"/>
        <w:ind w:firstLine="709"/>
        <w:jc w:val="both"/>
        <w:rPr>
          <w:rFonts w:eastAsia="Times New Roman"/>
          <w:sz w:val="28"/>
          <w:szCs w:val="28"/>
        </w:rPr>
      </w:pPr>
      <w:r w:rsidRPr="00667B85">
        <w:rPr>
          <w:rFonts w:eastAsia="Times New Roman"/>
          <w:sz w:val="28"/>
          <w:szCs w:val="28"/>
        </w:rPr>
        <w:t xml:space="preserve">Как видно из рисунка </w:t>
      </w:r>
      <w:r>
        <w:rPr>
          <w:rFonts w:eastAsia="Times New Roman"/>
          <w:sz w:val="28"/>
          <w:szCs w:val="28"/>
        </w:rPr>
        <w:t>8</w:t>
      </w:r>
      <w:r w:rsidRPr="00667B85">
        <w:rPr>
          <w:rFonts w:eastAsia="Times New Roman"/>
          <w:sz w:val="28"/>
          <w:szCs w:val="28"/>
        </w:rPr>
        <w:t>, количество ответственных за реализацию государственной программы АПК включает 14 Министерств Республики Казахстан, Национальный Банк РК, акиматы регионов и городов, НПП «Атамекен», что, по нашему мнению, вызывает ряд трудностей. Во-первых, контроль за целевым и эффективным использованием бюджетных средств, во-вторых, осуществлением мониторинга за формированием результатов реализации программы и оценки влияния вложенных огромных государственных средств в развитие отрасли.</w:t>
      </w:r>
    </w:p>
    <w:p w14:paraId="0C9980F8" w14:textId="77777777" w:rsidR="0047637D" w:rsidRDefault="0047637D" w:rsidP="0053277D">
      <w:pPr>
        <w:spacing w:after="0" w:line="240" w:lineRule="auto"/>
        <w:ind w:firstLine="709"/>
        <w:jc w:val="both"/>
        <w:rPr>
          <w:rFonts w:ascii="Times New Roman" w:eastAsia="Times New Roman" w:hAnsi="Times New Roman" w:cs="Times New Roman"/>
          <w:sz w:val="28"/>
          <w:szCs w:val="28"/>
        </w:rPr>
      </w:pPr>
    </w:p>
    <w:p w14:paraId="6BF18FA4" w14:textId="77777777" w:rsidR="00A65192" w:rsidRPr="00667B85" w:rsidRDefault="00EB3123" w:rsidP="00030903">
      <w:pPr>
        <w:spacing w:after="0" w:line="240" w:lineRule="auto"/>
        <w:jc w:val="right"/>
        <w:rPr>
          <w:rFonts w:ascii="Times New Roman" w:eastAsia="Times New Roman" w:hAnsi="Times New Roman" w:cs="Times New Roman"/>
          <w:color w:val="272625"/>
          <w:sz w:val="28"/>
          <w:szCs w:val="28"/>
        </w:rPr>
      </w:pPr>
      <w:r w:rsidRPr="00667B85">
        <w:rPr>
          <w:rFonts w:ascii="Times New Roman" w:hAnsi="Times New Roman" w:cs="Times New Roman"/>
          <w:noProof/>
        </w:rPr>
        <mc:AlternateContent>
          <mc:Choice Requires="wpg">
            <w:drawing>
              <wp:anchor distT="0" distB="0" distL="114300" distR="114300" simplePos="0" relativeHeight="251658240" behindDoc="0" locked="0" layoutInCell="1" allowOverlap="1" wp14:anchorId="6BAA35E9" wp14:editId="0264DF92">
                <wp:simplePos x="0" y="0"/>
                <wp:positionH relativeFrom="column">
                  <wp:posOffset>-84254</wp:posOffset>
                </wp:positionH>
                <wp:positionV relativeFrom="paragraph">
                  <wp:posOffset>52856</wp:posOffset>
                </wp:positionV>
                <wp:extent cx="6208760" cy="4128380"/>
                <wp:effectExtent l="0" t="0" r="20955" b="81915"/>
                <wp:wrapNone/>
                <wp:docPr id="15" name="Группа 15"/>
                <wp:cNvGraphicFramePr/>
                <a:graphic xmlns:a="http://schemas.openxmlformats.org/drawingml/2006/main">
                  <a:graphicData uri="http://schemas.microsoft.com/office/word/2010/wordprocessingGroup">
                    <wpg:wgp>
                      <wpg:cNvGrpSpPr/>
                      <wpg:grpSpPr>
                        <a:xfrm>
                          <a:off x="0" y="0"/>
                          <a:ext cx="6208760" cy="4128380"/>
                          <a:chOff x="-90535" y="0"/>
                          <a:chExt cx="6208760" cy="4247031"/>
                        </a:xfrm>
                      </wpg:grpSpPr>
                      <wps:wsp>
                        <wps:cNvPr id="304" name="Прямая соединительная линия 304"/>
                        <wps:cNvCnPr>
                          <a:cxnSpLocks/>
                        </wps:cNvCnPr>
                        <wps:spPr>
                          <a:xfrm>
                            <a:off x="6019800" y="600075"/>
                            <a:ext cx="16950" cy="3118368"/>
                          </a:xfrm>
                          <a:prstGeom prst="line">
                            <a:avLst/>
                          </a:prstGeom>
                          <a:ln w="12700"/>
                        </wps:spPr>
                        <wps:style>
                          <a:lnRef idx="1">
                            <a:schemeClr val="dk1"/>
                          </a:lnRef>
                          <a:fillRef idx="0">
                            <a:schemeClr val="dk1"/>
                          </a:fillRef>
                          <a:effectRef idx="0">
                            <a:schemeClr val="dk1"/>
                          </a:effectRef>
                          <a:fontRef idx="minor">
                            <a:schemeClr val="tx1"/>
                          </a:fontRef>
                        </wps:style>
                        <wps:bodyPr/>
                      </wps:wsp>
                      <wpg:grpSp>
                        <wpg:cNvPr id="516" name="Группа 516"/>
                        <wpg:cNvGrpSpPr/>
                        <wpg:grpSpPr>
                          <a:xfrm>
                            <a:off x="-90535" y="0"/>
                            <a:ext cx="6208760" cy="4247031"/>
                            <a:chOff x="-90544" y="0"/>
                            <a:chExt cx="6209392" cy="4247083"/>
                          </a:xfrm>
                        </wpg:grpSpPr>
                        <wps:wsp>
                          <wps:cNvPr id="288" name="Прямоугольник 288"/>
                          <wps:cNvSpPr>
                            <a:spLocks/>
                          </wps:cNvSpPr>
                          <wps:spPr>
                            <a:xfrm>
                              <a:off x="0" y="7315"/>
                              <a:ext cx="1318260" cy="827405"/>
                            </a:xfrm>
                            <a:prstGeom prst="rect">
                              <a:avLst/>
                            </a:prstGeom>
                          </wps:spPr>
                          <wps:style>
                            <a:lnRef idx="2">
                              <a:schemeClr val="dk1"/>
                            </a:lnRef>
                            <a:fillRef idx="1">
                              <a:schemeClr val="lt1"/>
                            </a:fillRef>
                            <a:effectRef idx="0">
                              <a:schemeClr val="dk1"/>
                            </a:effectRef>
                            <a:fontRef idx="minor">
                              <a:schemeClr val="dk1"/>
                            </a:fontRef>
                          </wps:style>
                          <wps:txbx>
                            <w:txbxContent>
                              <w:p w14:paraId="63434091" w14:textId="77777777" w:rsidR="00980635" w:rsidRPr="006A12B9" w:rsidRDefault="00980635" w:rsidP="00E270CE">
                                <w:pPr>
                                  <w:spacing w:after="0" w:line="240" w:lineRule="auto"/>
                                  <w:jc w:val="center"/>
                                  <w:rPr>
                                    <w:rFonts w:ascii="Times New Roman" w:hAnsi="Times New Roman" w:cs="Times New Roman"/>
                                    <w:sz w:val="24"/>
                                    <w:szCs w:val="24"/>
                                  </w:rPr>
                                </w:pPr>
                                <w:r w:rsidRPr="006A12B9">
                                  <w:rPr>
                                    <w:rFonts w:ascii="Times New Roman" w:hAnsi="Times New Roman" w:cs="Times New Roman"/>
                                    <w:sz w:val="24"/>
                                    <w:szCs w:val="24"/>
                                  </w:rPr>
                                  <w:t>Разработка государственной программы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Прямоугольник 295"/>
                          <wps:cNvSpPr>
                            <a:spLocks/>
                          </wps:cNvSpPr>
                          <wps:spPr>
                            <a:xfrm>
                              <a:off x="1499616" y="14630"/>
                              <a:ext cx="1301750" cy="850900"/>
                            </a:xfrm>
                            <a:prstGeom prst="rect">
                              <a:avLst/>
                            </a:prstGeom>
                          </wps:spPr>
                          <wps:style>
                            <a:lnRef idx="2">
                              <a:schemeClr val="dk1"/>
                            </a:lnRef>
                            <a:fillRef idx="1">
                              <a:schemeClr val="lt1"/>
                            </a:fillRef>
                            <a:effectRef idx="0">
                              <a:schemeClr val="dk1"/>
                            </a:effectRef>
                            <a:fontRef idx="minor">
                              <a:schemeClr val="dk1"/>
                            </a:fontRef>
                          </wps:style>
                          <wps:txbx>
                            <w:txbxContent>
                              <w:p w14:paraId="73084BD5" w14:textId="77777777" w:rsidR="00980635" w:rsidRPr="006A12B9" w:rsidRDefault="00980635" w:rsidP="00E270CE">
                                <w:pPr>
                                  <w:spacing w:after="0" w:line="240" w:lineRule="auto"/>
                                  <w:jc w:val="center"/>
                                  <w:rPr>
                                    <w:rFonts w:ascii="Times New Roman" w:hAnsi="Times New Roman" w:cs="Times New Roman"/>
                                    <w:sz w:val="24"/>
                                    <w:szCs w:val="24"/>
                                  </w:rPr>
                                </w:pPr>
                                <w:r w:rsidRPr="006A12B9">
                                  <w:rPr>
                                    <w:rFonts w:ascii="Times New Roman" w:hAnsi="Times New Roman" w:cs="Times New Roman"/>
                                    <w:sz w:val="24"/>
                                    <w:szCs w:val="24"/>
                                  </w:rPr>
                                  <w:t>Утверждение государственной программы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Прямоугольник 290"/>
                          <wps:cNvSpPr>
                            <a:spLocks/>
                          </wps:cNvSpPr>
                          <wps:spPr>
                            <a:xfrm>
                              <a:off x="0" y="1038758"/>
                              <a:ext cx="1296670" cy="733425"/>
                            </a:xfrm>
                            <a:prstGeom prst="rect">
                              <a:avLst/>
                            </a:prstGeom>
                          </wps:spPr>
                          <wps:style>
                            <a:lnRef idx="2">
                              <a:schemeClr val="dk1"/>
                            </a:lnRef>
                            <a:fillRef idx="1">
                              <a:schemeClr val="lt1"/>
                            </a:fillRef>
                            <a:effectRef idx="0">
                              <a:schemeClr val="dk1"/>
                            </a:effectRef>
                            <a:fontRef idx="minor">
                              <a:schemeClr val="dk1"/>
                            </a:fontRef>
                          </wps:style>
                          <wps:txbx>
                            <w:txbxContent>
                              <w:p w14:paraId="09192066" w14:textId="77777777" w:rsidR="00980635" w:rsidRPr="006A12B9" w:rsidRDefault="00980635" w:rsidP="00E270CE">
                                <w:pPr>
                                  <w:spacing w:after="0" w:line="240" w:lineRule="auto"/>
                                  <w:jc w:val="center"/>
                                  <w:rPr>
                                    <w:rFonts w:ascii="Times New Roman" w:hAnsi="Times New Roman" w:cs="Times New Roman"/>
                                    <w:sz w:val="24"/>
                                    <w:szCs w:val="24"/>
                                  </w:rPr>
                                </w:pPr>
                                <w:r w:rsidRPr="006A12B9">
                                  <w:rPr>
                                    <w:rFonts w:ascii="Times New Roman" w:hAnsi="Times New Roman" w:cs="Times New Roman"/>
                                    <w:sz w:val="24"/>
                                    <w:szCs w:val="24"/>
                                  </w:rPr>
                                  <w:t>Министерство сельского хозяйства РК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Прямоугольник 294"/>
                          <wps:cNvSpPr>
                            <a:spLocks/>
                          </wps:cNvSpPr>
                          <wps:spPr>
                            <a:xfrm>
                              <a:off x="1492301" y="1002182"/>
                              <a:ext cx="1177747" cy="754380"/>
                            </a:xfrm>
                            <a:prstGeom prst="rect">
                              <a:avLst/>
                            </a:prstGeom>
                          </wps:spPr>
                          <wps:style>
                            <a:lnRef idx="2">
                              <a:schemeClr val="dk1"/>
                            </a:lnRef>
                            <a:fillRef idx="1">
                              <a:schemeClr val="lt1"/>
                            </a:fillRef>
                            <a:effectRef idx="0">
                              <a:schemeClr val="dk1"/>
                            </a:effectRef>
                            <a:fontRef idx="minor">
                              <a:schemeClr val="dk1"/>
                            </a:fontRef>
                          </wps:style>
                          <wps:txbx>
                            <w:txbxContent>
                              <w:p w14:paraId="2B1115F8" w14:textId="77777777" w:rsidR="00980635" w:rsidRPr="006A12B9" w:rsidRDefault="00980635" w:rsidP="00E270CE">
                                <w:pPr>
                                  <w:spacing w:after="0" w:line="240" w:lineRule="auto"/>
                                  <w:jc w:val="center"/>
                                  <w:rPr>
                                    <w:rFonts w:ascii="Times New Roman" w:hAnsi="Times New Roman" w:cs="Times New Roman"/>
                                    <w:sz w:val="24"/>
                                    <w:szCs w:val="24"/>
                                  </w:rPr>
                                </w:pPr>
                                <w:r w:rsidRPr="006A12B9">
                                  <w:rPr>
                                    <w:rFonts w:ascii="Times New Roman" w:hAnsi="Times New Roman" w:cs="Times New Roman"/>
                                    <w:sz w:val="24"/>
                                    <w:szCs w:val="24"/>
                                  </w:rPr>
                                  <w:t>Президент Республики Казахстан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Прямоугольник 299"/>
                          <wps:cNvSpPr>
                            <a:spLocks/>
                          </wps:cNvSpPr>
                          <wps:spPr>
                            <a:xfrm>
                              <a:off x="2991917" y="0"/>
                              <a:ext cx="1273175" cy="844550"/>
                            </a:xfrm>
                            <a:prstGeom prst="rect">
                              <a:avLst/>
                            </a:prstGeom>
                          </wps:spPr>
                          <wps:style>
                            <a:lnRef idx="2">
                              <a:schemeClr val="dk1"/>
                            </a:lnRef>
                            <a:fillRef idx="1">
                              <a:schemeClr val="lt1"/>
                            </a:fillRef>
                            <a:effectRef idx="0">
                              <a:schemeClr val="dk1"/>
                            </a:effectRef>
                            <a:fontRef idx="minor">
                              <a:schemeClr val="dk1"/>
                            </a:fontRef>
                          </wps:style>
                          <wps:txbx>
                            <w:txbxContent>
                              <w:p w14:paraId="00BB165F" w14:textId="77777777" w:rsidR="00980635" w:rsidRPr="006A12B9" w:rsidRDefault="00980635" w:rsidP="006A12B9">
                                <w:pPr>
                                  <w:spacing w:after="0" w:line="240" w:lineRule="auto"/>
                                  <w:ind w:left="-28" w:right="-28"/>
                                  <w:jc w:val="center"/>
                                  <w:rPr>
                                    <w:rFonts w:ascii="Times New Roman" w:hAnsi="Times New Roman" w:cs="Times New Roman"/>
                                    <w:sz w:val="24"/>
                                    <w:szCs w:val="24"/>
                                  </w:rPr>
                                </w:pPr>
                                <w:r w:rsidRPr="006A12B9">
                                  <w:rPr>
                                    <w:rFonts w:ascii="Times New Roman" w:hAnsi="Times New Roman" w:cs="Times New Roman"/>
                                    <w:sz w:val="24"/>
                                    <w:szCs w:val="24"/>
                                  </w:rPr>
                                  <w:t xml:space="preserve">Ответственные за реализацию государственной программы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Прямоугольник 60"/>
                          <wps:cNvSpPr>
                            <a:spLocks/>
                          </wps:cNvSpPr>
                          <wps:spPr>
                            <a:xfrm>
                              <a:off x="2750515" y="1024128"/>
                              <a:ext cx="1385723" cy="2106778"/>
                            </a:xfrm>
                            <a:prstGeom prst="rect">
                              <a:avLst/>
                            </a:prstGeom>
                          </wps:spPr>
                          <wps:style>
                            <a:lnRef idx="2">
                              <a:schemeClr val="dk1"/>
                            </a:lnRef>
                            <a:fillRef idx="1">
                              <a:schemeClr val="lt1"/>
                            </a:fillRef>
                            <a:effectRef idx="0">
                              <a:schemeClr val="dk1"/>
                            </a:effectRef>
                            <a:fontRef idx="minor">
                              <a:schemeClr val="dk1"/>
                            </a:fontRef>
                          </wps:style>
                          <wps:txbx>
                            <w:txbxContent>
                              <w:p w14:paraId="0EE87C7A" w14:textId="15F022D8" w:rsidR="00980635" w:rsidRPr="006A12B9" w:rsidRDefault="00980635" w:rsidP="00E270CE">
                                <w:pPr>
                                  <w:spacing w:after="0" w:line="240" w:lineRule="auto"/>
                                  <w:rPr>
                                    <w:rFonts w:ascii="Times New Roman" w:hAnsi="Times New Roman" w:cs="Times New Roman"/>
                                    <w:sz w:val="24"/>
                                    <w:szCs w:val="24"/>
                                    <w:lang w:val="kk-KZ"/>
                                  </w:rPr>
                                </w:pPr>
                                <w:r w:rsidRPr="006A12B9">
                                  <w:rPr>
                                    <w:rFonts w:ascii="Times New Roman" w:hAnsi="Times New Roman" w:cs="Times New Roman"/>
                                    <w:sz w:val="24"/>
                                    <w:szCs w:val="24"/>
                                  </w:rPr>
                                  <w:t>Министерство сельского хозяй</w:t>
                                </w:r>
                                <w:r>
                                  <w:rPr>
                                    <w:rFonts w:ascii="Times New Roman" w:hAnsi="Times New Roman" w:cs="Times New Roman"/>
                                    <w:sz w:val="24"/>
                                    <w:szCs w:val="24"/>
                                    <w:lang w:val="kk-KZ"/>
                                  </w:rPr>
                                  <w:t xml:space="preserve"> </w:t>
                                </w:r>
                                <w:r w:rsidRPr="006A12B9">
                                  <w:rPr>
                                    <w:rFonts w:ascii="Times New Roman" w:hAnsi="Times New Roman" w:cs="Times New Roman"/>
                                    <w:sz w:val="24"/>
                                    <w:szCs w:val="24"/>
                                  </w:rPr>
                                  <w:t xml:space="preserve">ства РК и 13 </w:t>
                                </w:r>
                                <w:r>
                                  <w:rPr>
                                    <w:rFonts w:ascii="Times New Roman" w:hAnsi="Times New Roman" w:cs="Times New Roman"/>
                                    <w:sz w:val="24"/>
                                    <w:szCs w:val="24"/>
                                  </w:rPr>
                                  <w:t>М</w:t>
                                </w:r>
                                <w:r w:rsidRPr="006A12B9">
                                  <w:rPr>
                                    <w:rFonts w:ascii="Times New Roman" w:hAnsi="Times New Roman" w:cs="Times New Roman"/>
                                    <w:sz w:val="24"/>
                                    <w:szCs w:val="24"/>
                                  </w:rPr>
                                  <w:t>и</w:t>
                                </w:r>
                                <w:r>
                                  <w:rPr>
                                    <w:rFonts w:ascii="Times New Roman" w:hAnsi="Times New Roman" w:cs="Times New Roman"/>
                                    <w:sz w:val="24"/>
                                    <w:szCs w:val="24"/>
                                    <w:lang w:val="kk-KZ"/>
                                  </w:rPr>
                                  <w:t xml:space="preserve"> </w:t>
                                </w:r>
                                <w:r w:rsidRPr="006A12B9">
                                  <w:rPr>
                                    <w:rFonts w:ascii="Times New Roman" w:hAnsi="Times New Roman" w:cs="Times New Roman"/>
                                    <w:sz w:val="24"/>
                                    <w:szCs w:val="24"/>
                                  </w:rPr>
                                  <w:t>нистерств РК</w:t>
                                </w:r>
                                <w:r>
                                  <w:rPr>
                                    <w:rFonts w:ascii="Times New Roman" w:hAnsi="Times New Roman" w:cs="Times New Roman"/>
                                    <w:sz w:val="24"/>
                                    <w:szCs w:val="24"/>
                                    <w:lang w:val="kk-KZ"/>
                                  </w:rPr>
                                  <w:t>.</w:t>
                                </w:r>
                              </w:p>
                              <w:p w14:paraId="07FC01B1" w14:textId="77777777" w:rsidR="00980635" w:rsidRPr="006A12B9" w:rsidRDefault="00980635" w:rsidP="00E270CE">
                                <w:pPr>
                                  <w:spacing w:after="0" w:line="240" w:lineRule="auto"/>
                                  <w:rPr>
                                    <w:rFonts w:ascii="Times New Roman" w:hAnsi="Times New Roman" w:cs="Times New Roman"/>
                                    <w:sz w:val="24"/>
                                    <w:szCs w:val="24"/>
                                    <w:lang w:val="kk-KZ"/>
                                  </w:rPr>
                                </w:pPr>
                                <w:r w:rsidRPr="006A12B9">
                                  <w:rPr>
                                    <w:rFonts w:ascii="Times New Roman" w:hAnsi="Times New Roman" w:cs="Times New Roman"/>
                                    <w:sz w:val="24"/>
                                    <w:szCs w:val="24"/>
                                  </w:rPr>
                                  <w:t>Национальный Банк РК</w:t>
                                </w:r>
                                <w:r>
                                  <w:rPr>
                                    <w:rFonts w:ascii="Times New Roman" w:hAnsi="Times New Roman" w:cs="Times New Roman"/>
                                    <w:sz w:val="24"/>
                                    <w:szCs w:val="24"/>
                                    <w:lang w:val="kk-KZ"/>
                                  </w:rPr>
                                  <w:t>.</w:t>
                                </w:r>
                              </w:p>
                              <w:p w14:paraId="69D9A952" w14:textId="77777777" w:rsidR="00980635" w:rsidRPr="006A12B9" w:rsidRDefault="00980635" w:rsidP="006A12B9">
                                <w:pPr>
                                  <w:spacing w:after="0" w:line="240" w:lineRule="auto"/>
                                  <w:ind w:right="-291"/>
                                  <w:rPr>
                                    <w:rFonts w:ascii="Times New Roman" w:hAnsi="Times New Roman" w:cs="Times New Roman"/>
                                    <w:sz w:val="24"/>
                                    <w:szCs w:val="24"/>
                                  </w:rPr>
                                </w:pPr>
                                <w:r w:rsidRPr="006A12B9">
                                  <w:rPr>
                                    <w:rFonts w:ascii="Times New Roman" w:hAnsi="Times New Roman" w:cs="Times New Roman"/>
                                    <w:sz w:val="24"/>
                                    <w:szCs w:val="24"/>
                                  </w:rPr>
                                  <w:t>Акиматы областей,</w:t>
                                </w:r>
                              </w:p>
                              <w:p w14:paraId="5E4191F5" w14:textId="77777777" w:rsidR="00980635" w:rsidRDefault="00980635" w:rsidP="00E270CE">
                                <w:pPr>
                                  <w:spacing w:after="0" w:line="240" w:lineRule="auto"/>
                                  <w:rPr>
                                    <w:rFonts w:ascii="Times New Roman" w:hAnsi="Times New Roman" w:cs="Times New Roman"/>
                                    <w:sz w:val="24"/>
                                    <w:szCs w:val="24"/>
                                    <w:lang w:val="kk-KZ"/>
                                  </w:rPr>
                                </w:pPr>
                                <w:r w:rsidRPr="006A12B9">
                                  <w:rPr>
                                    <w:rFonts w:ascii="Times New Roman" w:hAnsi="Times New Roman" w:cs="Times New Roman"/>
                                    <w:sz w:val="24"/>
                                    <w:szCs w:val="24"/>
                                  </w:rPr>
                                  <w:t xml:space="preserve">городов </w:t>
                                </w:r>
                              </w:p>
                              <w:p w14:paraId="14893A06" w14:textId="77777777" w:rsidR="00980635" w:rsidRPr="006A12B9" w:rsidRDefault="00980635" w:rsidP="006A12B9">
                                <w:pPr>
                                  <w:spacing w:after="0" w:line="240" w:lineRule="auto"/>
                                  <w:ind w:right="-180"/>
                                  <w:rPr>
                                    <w:rFonts w:ascii="Times New Roman" w:hAnsi="Times New Roman" w:cs="Times New Roman"/>
                                    <w:sz w:val="24"/>
                                    <w:szCs w:val="24"/>
                                  </w:rPr>
                                </w:pPr>
                                <w:r w:rsidRPr="006A12B9">
                                  <w:rPr>
                                    <w:rFonts w:ascii="Times New Roman" w:hAnsi="Times New Roman" w:cs="Times New Roman"/>
                                    <w:sz w:val="24"/>
                                    <w:szCs w:val="24"/>
                                  </w:rPr>
                                  <w:t>Нур-Султан, Алматы, Шымкент, НПП «Атамекен»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Прямоугольник 59"/>
                          <wps:cNvSpPr>
                            <a:spLocks/>
                          </wps:cNvSpPr>
                          <wps:spPr>
                            <a:xfrm>
                              <a:off x="-90544" y="3566822"/>
                              <a:ext cx="4226781" cy="668528"/>
                            </a:xfrm>
                            <a:prstGeom prst="rect">
                              <a:avLst/>
                            </a:prstGeom>
                          </wps:spPr>
                          <wps:style>
                            <a:lnRef idx="2">
                              <a:schemeClr val="dk1"/>
                            </a:lnRef>
                            <a:fillRef idx="1">
                              <a:schemeClr val="lt1"/>
                            </a:fillRef>
                            <a:effectRef idx="0">
                              <a:schemeClr val="dk1"/>
                            </a:effectRef>
                            <a:fontRef idx="minor">
                              <a:schemeClr val="dk1"/>
                            </a:fontRef>
                          </wps:style>
                          <wps:txbx>
                            <w:txbxContent>
                              <w:p w14:paraId="2C5F7B0C" w14:textId="77777777" w:rsidR="00980635" w:rsidRPr="006A12B9" w:rsidRDefault="00980635" w:rsidP="006A12B9">
                                <w:pPr>
                                  <w:spacing w:after="0" w:line="240" w:lineRule="auto"/>
                                  <w:jc w:val="center"/>
                                  <w:rPr>
                                    <w:rFonts w:ascii="Times New Roman" w:hAnsi="Times New Roman" w:cs="Times New Roman"/>
                                    <w:sz w:val="24"/>
                                    <w:szCs w:val="24"/>
                                  </w:rPr>
                                </w:pPr>
                                <w:r w:rsidRPr="006A12B9">
                                  <w:rPr>
                                    <w:rFonts w:ascii="Times New Roman" w:hAnsi="Times New Roman" w:cs="Times New Roman"/>
                                    <w:sz w:val="24"/>
                                    <w:szCs w:val="24"/>
                                  </w:rPr>
                                  <w:t>Персональная ответственность политических должностных лиц Министерства сельского хозяйства РК и других государственных органов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Прямоугольник 301"/>
                          <wps:cNvSpPr>
                            <a:spLocks/>
                          </wps:cNvSpPr>
                          <wps:spPr>
                            <a:xfrm>
                              <a:off x="4388673" y="1529145"/>
                              <a:ext cx="1486230" cy="629099"/>
                            </a:xfrm>
                            <a:prstGeom prst="rect">
                              <a:avLst/>
                            </a:prstGeom>
                          </wps:spPr>
                          <wps:style>
                            <a:lnRef idx="2">
                              <a:schemeClr val="dk1"/>
                            </a:lnRef>
                            <a:fillRef idx="1">
                              <a:schemeClr val="lt1"/>
                            </a:fillRef>
                            <a:effectRef idx="0">
                              <a:schemeClr val="dk1"/>
                            </a:effectRef>
                            <a:fontRef idx="minor">
                              <a:schemeClr val="dk1"/>
                            </a:fontRef>
                          </wps:style>
                          <wps:txbx>
                            <w:txbxContent>
                              <w:p w14:paraId="313C8BF7" w14:textId="77777777" w:rsidR="00980635" w:rsidRPr="006A12B9" w:rsidRDefault="00980635" w:rsidP="006A12B9">
                                <w:pPr>
                                  <w:spacing w:after="0" w:line="240" w:lineRule="auto"/>
                                  <w:ind w:right="-88"/>
                                  <w:rPr>
                                    <w:rFonts w:ascii="Times New Roman" w:hAnsi="Times New Roman" w:cs="Times New Roman"/>
                                    <w:sz w:val="24"/>
                                    <w:szCs w:val="24"/>
                                  </w:rPr>
                                </w:pPr>
                                <w:r w:rsidRPr="006A12B9">
                                  <w:rPr>
                                    <w:rFonts w:ascii="Times New Roman" w:hAnsi="Times New Roman" w:cs="Times New Roman"/>
                                    <w:sz w:val="24"/>
                                    <w:szCs w:val="24"/>
                                  </w:rPr>
                                  <w:t>АО «Фонд развития предпринимательства «Даму»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Прямоугольник 311"/>
                          <wps:cNvSpPr>
                            <a:spLocks/>
                          </wps:cNvSpPr>
                          <wps:spPr>
                            <a:xfrm>
                              <a:off x="4389120" y="14630"/>
                              <a:ext cx="1617345" cy="288000"/>
                            </a:xfrm>
                            <a:prstGeom prst="rect">
                              <a:avLst/>
                            </a:prstGeom>
                          </wps:spPr>
                          <wps:style>
                            <a:lnRef idx="2">
                              <a:schemeClr val="dk1"/>
                            </a:lnRef>
                            <a:fillRef idx="1">
                              <a:schemeClr val="lt1"/>
                            </a:fillRef>
                            <a:effectRef idx="0">
                              <a:schemeClr val="dk1"/>
                            </a:effectRef>
                            <a:fontRef idx="minor">
                              <a:schemeClr val="dk1"/>
                            </a:fontRef>
                          </wps:style>
                          <wps:txbx>
                            <w:txbxContent>
                              <w:p w14:paraId="7227EADD" w14:textId="77777777" w:rsidR="00980635" w:rsidRPr="006A12B9" w:rsidRDefault="00980635" w:rsidP="00E270CE">
                                <w:pPr>
                                  <w:spacing w:after="0" w:line="240" w:lineRule="auto"/>
                                  <w:jc w:val="center"/>
                                  <w:rPr>
                                    <w:rFonts w:ascii="Times New Roman" w:hAnsi="Times New Roman" w:cs="Times New Roman"/>
                                    <w:sz w:val="24"/>
                                    <w:szCs w:val="24"/>
                                  </w:rPr>
                                </w:pPr>
                                <w:r w:rsidRPr="006A12B9">
                                  <w:rPr>
                                    <w:rFonts w:ascii="Times New Roman" w:hAnsi="Times New Roman" w:cs="Times New Roman"/>
                                    <w:sz w:val="24"/>
                                    <w:szCs w:val="24"/>
                                  </w:rPr>
                                  <w:t>Финансовые агенты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Прямоугольник 302"/>
                          <wps:cNvSpPr>
                            <a:spLocks/>
                          </wps:cNvSpPr>
                          <wps:spPr>
                            <a:xfrm>
                              <a:off x="4380560" y="2358264"/>
                              <a:ext cx="1486230" cy="772642"/>
                            </a:xfrm>
                            <a:prstGeom prst="rect">
                              <a:avLst/>
                            </a:prstGeom>
                          </wps:spPr>
                          <wps:style>
                            <a:lnRef idx="2">
                              <a:schemeClr val="dk1"/>
                            </a:lnRef>
                            <a:fillRef idx="1">
                              <a:schemeClr val="lt1"/>
                            </a:fillRef>
                            <a:effectRef idx="0">
                              <a:schemeClr val="dk1"/>
                            </a:effectRef>
                            <a:fontRef idx="minor">
                              <a:schemeClr val="dk1"/>
                            </a:fontRef>
                          </wps:style>
                          <wps:txbx>
                            <w:txbxContent>
                              <w:p w14:paraId="02EBA778" w14:textId="77777777" w:rsidR="00980635" w:rsidRPr="006A12B9" w:rsidRDefault="00980635" w:rsidP="00A21251">
                                <w:pPr>
                                  <w:spacing w:after="0" w:line="240" w:lineRule="auto"/>
                                  <w:ind w:right="-145"/>
                                  <w:rPr>
                                    <w:rFonts w:ascii="Times New Roman" w:hAnsi="Times New Roman" w:cs="Times New Roman"/>
                                    <w:sz w:val="24"/>
                                    <w:szCs w:val="24"/>
                                  </w:rPr>
                                </w:pPr>
                                <w:r w:rsidRPr="006A12B9">
                                  <w:rPr>
                                    <w:rFonts w:ascii="Times New Roman" w:hAnsi="Times New Roman" w:cs="Times New Roman"/>
                                    <w:sz w:val="24"/>
                                    <w:szCs w:val="24"/>
                                  </w:rPr>
                                  <w:t>АО «Аграрная кре</w:t>
                                </w:r>
                                <w:r>
                                  <w:rPr>
                                    <w:rFonts w:ascii="Times New Roman" w:hAnsi="Times New Roman" w:cs="Times New Roman"/>
                                    <w:sz w:val="24"/>
                                    <w:szCs w:val="24"/>
                                    <w:lang w:val="kk-KZ"/>
                                  </w:rPr>
                                  <w:t xml:space="preserve"> </w:t>
                                </w:r>
                                <w:r w:rsidRPr="006A12B9">
                                  <w:rPr>
                                    <w:rFonts w:ascii="Times New Roman" w:hAnsi="Times New Roman" w:cs="Times New Roman"/>
                                    <w:sz w:val="24"/>
                                    <w:szCs w:val="24"/>
                                  </w:rPr>
                                  <w:t>дитная корпорация»</w:t>
                                </w:r>
                                <w:r>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Прямоугольник 303"/>
                          <wps:cNvSpPr>
                            <a:spLocks/>
                          </wps:cNvSpPr>
                          <wps:spPr>
                            <a:xfrm>
                              <a:off x="4389120" y="3336242"/>
                              <a:ext cx="1529486" cy="690684"/>
                            </a:xfrm>
                            <a:prstGeom prst="rect">
                              <a:avLst/>
                            </a:prstGeom>
                          </wps:spPr>
                          <wps:style>
                            <a:lnRef idx="2">
                              <a:schemeClr val="dk1"/>
                            </a:lnRef>
                            <a:fillRef idx="1">
                              <a:schemeClr val="lt1"/>
                            </a:fillRef>
                            <a:effectRef idx="0">
                              <a:schemeClr val="dk1"/>
                            </a:effectRef>
                            <a:fontRef idx="minor">
                              <a:schemeClr val="dk1"/>
                            </a:fontRef>
                          </wps:style>
                          <wps:txbx>
                            <w:txbxContent>
                              <w:p w14:paraId="640CC45A" w14:textId="77777777" w:rsidR="00980635" w:rsidRDefault="00980635" w:rsidP="006A12B9">
                                <w:pPr>
                                  <w:spacing w:after="0" w:line="240" w:lineRule="auto"/>
                                  <w:ind w:left="-112" w:right="-284"/>
                                  <w:rPr>
                                    <w:rFonts w:ascii="Times New Roman" w:hAnsi="Times New Roman" w:cs="Times New Roman"/>
                                    <w:sz w:val="24"/>
                                    <w:szCs w:val="24"/>
                                  </w:rPr>
                                </w:pPr>
                                <w:r w:rsidRPr="006A12B9">
                                  <w:rPr>
                                    <w:rFonts w:ascii="Times New Roman" w:hAnsi="Times New Roman" w:cs="Times New Roman"/>
                                    <w:sz w:val="24"/>
                                    <w:szCs w:val="24"/>
                                  </w:rPr>
                                  <w:t>АО «КазАгроФинанс»</w:t>
                                </w:r>
                              </w:p>
                              <w:p w14:paraId="58D59955" w14:textId="77777777" w:rsidR="00980635" w:rsidRPr="006A12B9" w:rsidRDefault="00980635" w:rsidP="006A12B9">
                                <w:pPr>
                                  <w:spacing w:after="0" w:line="240" w:lineRule="auto"/>
                                  <w:ind w:left="-112" w:right="-284"/>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Стрелка: вниз 291"/>
                          <wps:cNvSpPr>
                            <a:spLocks/>
                          </wps:cNvSpPr>
                          <wps:spPr>
                            <a:xfrm>
                              <a:off x="519379" y="833933"/>
                              <a:ext cx="256540" cy="18859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Стрелка: вниз 298"/>
                          <wps:cNvSpPr>
                            <a:spLocks/>
                          </wps:cNvSpPr>
                          <wps:spPr>
                            <a:xfrm>
                              <a:off x="2011680" y="863194"/>
                              <a:ext cx="256540" cy="14160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Стрелка: вниз 297"/>
                          <wps:cNvSpPr>
                            <a:spLocks/>
                          </wps:cNvSpPr>
                          <wps:spPr>
                            <a:xfrm>
                              <a:off x="3555187" y="855878"/>
                              <a:ext cx="256540" cy="15303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Стрелка: вниз 296"/>
                          <wps:cNvSpPr>
                            <a:spLocks/>
                          </wps:cNvSpPr>
                          <wps:spPr>
                            <a:xfrm>
                              <a:off x="5076749" y="775411"/>
                              <a:ext cx="256540" cy="17081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Стрелка: вправо 292"/>
                          <wps:cNvSpPr>
                            <a:spLocks/>
                          </wps:cNvSpPr>
                          <wps:spPr>
                            <a:xfrm>
                              <a:off x="1324051" y="351130"/>
                              <a:ext cx="179705" cy="22225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Стрелка: вправо 293"/>
                          <wps:cNvSpPr>
                            <a:spLocks/>
                          </wps:cNvSpPr>
                          <wps:spPr>
                            <a:xfrm>
                              <a:off x="2816352" y="402336"/>
                              <a:ext cx="179705" cy="22225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Прямая со стрелкой 305"/>
                          <wps:cNvCnPr>
                            <a:cxnSpLocks/>
                          </wps:cNvCnPr>
                          <wps:spPr>
                            <a:xfrm flipH="1">
                              <a:off x="5866790" y="1850746"/>
                              <a:ext cx="13906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6" name="Прямая со стрелкой 306"/>
                          <wps:cNvCnPr>
                            <a:cxnSpLocks/>
                            <a:endCxn id="302" idx="3"/>
                          </wps:cNvCnPr>
                          <wps:spPr>
                            <a:xfrm flipH="1">
                              <a:off x="5866790" y="2744585"/>
                              <a:ext cx="13906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7" name="Прямая со стрелкой 307"/>
                          <wps:cNvCnPr>
                            <a:cxnSpLocks/>
                            <a:endCxn id="303" idx="3"/>
                          </wps:cNvCnPr>
                          <wps:spPr>
                            <a:xfrm flipH="1">
                              <a:off x="5918606" y="3681232"/>
                              <a:ext cx="95946" cy="3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0" name="Прямая соединительная линия 310"/>
                          <wps:cNvCnPr>
                            <a:cxnSpLocks/>
                          </wps:cNvCnPr>
                          <wps:spPr>
                            <a:xfrm>
                              <a:off x="4257446" y="848563"/>
                              <a:ext cx="0" cy="339852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08" name="Прямая со стрелкой 308"/>
                          <wps:cNvCnPr>
                            <a:cxnSpLocks/>
                          </wps:cNvCnPr>
                          <wps:spPr>
                            <a:xfrm flipH="1">
                              <a:off x="4103827" y="1982419"/>
                              <a:ext cx="13906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9" name="Прямая со стрелкой 309"/>
                          <wps:cNvCnPr>
                            <a:cxnSpLocks/>
                          </wps:cNvCnPr>
                          <wps:spPr>
                            <a:xfrm flipH="1">
                              <a:off x="4103827" y="4235501"/>
                              <a:ext cx="13906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3" name="Стрелка: вниз 63"/>
                          <wps:cNvSpPr>
                            <a:spLocks/>
                          </wps:cNvSpPr>
                          <wps:spPr>
                            <a:xfrm>
                              <a:off x="5054803" y="299923"/>
                              <a:ext cx="337185" cy="9652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Прямоугольник 62"/>
                          <wps:cNvSpPr>
                            <a:spLocks/>
                          </wps:cNvSpPr>
                          <wps:spPr>
                            <a:xfrm>
                              <a:off x="4498848" y="416966"/>
                              <a:ext cx="1620000" cy="36000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595098C8" w14:textId="77777777" w:rsidR="00980635" w:rsidRPr="006A12B9" w:rsidRDefault="00980635" w:rsidP="00E270CE">
                                <w:pPr>
                                  <w:spacing w:after="0" w:line="240" w:lineRule="auto"/>
                                  <w:jc w:val="center"/>
                                  <w:rPr>
                                    <w:rFonts w:ascii="Times New Roman" w:hAnsi="Times New Roman" w:cs="Times New Roman"/>
                                    <w:sz w:val="24"/>
                                    <w:szCs w:val="24"/>
                                  </w:rPr>
                                </w:pPr>
                                <w:r w:rsidRPr="006A12B9">
                                  <w:rPr>
                                    <w:rFonts w:ascii="Times New Roman" w:hAnsi="Times New Roman" w:cs="Times New Roman"/>
                                    <w:sz w:val="24"/>
                                    <w:szCs w:val="24"/>
                                  </w:rPr>
                                  <w:t xml:space="preserve">АО «НУХ «КазАгро»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Прямоугольник 61"/>
                          <wps:cNvSpPr>
                            <a:spLocks/>
                          </wps:cNvSpPr>
                          <wps:spPr>
                            <a:xfrm>
                              <a:off x="4389120" y="950976"/>
                              <a:ext cx="1553337" cy="351130"/>
                            </a:xfrm>
                            <a:prstGeom prst="rect">
                              <a:avLst/>
                            </a:prstGeom>
                          </wps:spPr>
                          <wps:style>
                            <a:lnRef idx="2">
                              <a:schemeClr val="dk1"/>
                            </a:lnRef>
                            <a:fillRef idx="1">
                              <a:schemeClr val="lt1"/>
                            </a:fillRef>
                            <a:effectRef idx="0">
                              <a:schemeClr val="dk1"/>
                            </a:effectRef>
                            <a:fontRef idx="minor">
                              <a:schemeClr val="dk1"/>
                            </a:fontRef>
                          </wps:style>
                          <wps:txbx>
                            <w:txbxContent>
                              <w:p w14:paraId="5DC3D706" w14:textId="77777777" w:rsidR="00980635" w:rsidRPr="006A12B9" w:rsidRDefault="00980635" w:rsidP="006A12B9">
                                <w:pPr>
                                  <w:spacing w:after="0" w:line="240" w:lineRule="auto"/>
                                  <w:ind w:left="-98" w:right="-114"/>
                                  <w:jc w:val="center"/>
                                  <w:rPr>
                                    <w:rFonts w:ascii="Times New Roman" w:hAnsi="Times New Roman" w:cs="Times New Roman"/>
                                    <w:sz w:val="24"/>
                                    <w:szCs w:val="24"/>
                                  </w:rPr>
                                </w:pPr>
                                <w:r w:rsidRPr="006A12B9">
                                  <w:rPr>
                                    <w:rFonts w:ascii="Times New Roman" w:hAnsi="Times New Roman" w:cs="Times New Roman"/>
                                    <w:sz w:val="24"/>
                                    <w:szCs w:val="24"/>
                                  </w:rPr>
                                  <w:t xml:space="preserve">АО «НУХ «Байтерек»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BAA35E9" id="Группа 15" o:spid="_x0000_s1113" style="position:absolute;left:0;text-align:left;margin-left:-6.65pt;margin-top:4.15pt;width:488.9pt;height:325.05pt;z-index:251658240;mso-width-relative:margin;mso-height-relative:margin" coordorigin="-905" coordsize="62087,4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">
                <v:line id="Прямая соединительная линия 304" o:spid="_x0000_s1114" style="position:absolute;visibility:visible;mso-wrap-style:square" from="60198,6000" to="60367,37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Vz8QAAADcAAAADwAAAGRycy9kb3ducmV2LnhtbESPT4vCMBTE78J+h/AWvK3p6lK21SiL&#10;IHgR/Lfi8dk822LzUpKo9dtvhAWPw8z8hpnMOtOIGzlfW1bwOUhAEBdW11wq2O8WH98gfEDW2Fgm&#10;BQ/yMJu+9SaYa3vnDd22oRQRwj5HBVUIbS6lLyoy6Ae2JY7e2TqDIUpXSu3wHuGmkcMkSaXBmuNC&#10;hS3NKyou26tR8EuHi0uzTC5Ox+v6bPZZquVKqf579zMGEagLr/B/e6kVjJIveJ6JR0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D9XPxAAAANwAAAAPAAAAAAAAAAAA&#10;AAAAAKECAABkcnMvZG93bnJldi54bWxQSwUGAAAAAAQABAD5AAAAkgMAAAAA&#10;" strokecolor="black [3200]" strokeweight="1pt">
                  <v:stroke joinstyle="miter"/>
                  <o:lock v:ext="edit" shapetype="f"/>
                </v:line>
                <v:group id="Группа 516" o:spid="_x0000_s1115" style="position:absolute;left:-905;width:62087;height:42470" coordorigin="-905" coordsize="62093,42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rect id="Прямоугольник 288" o:spid="_x0000_s1116" style="position:absolute;top:73;width:13182;height:8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FG8AA&#10;AADcAAAADwAAAGRycy9kb3ducmV2LnhtbERPy4rCMBTdC/5DuII7TXUhpWMUEQTFjc+FuzvNte1M&#10;c1OSaOvfm4Xg8nDe82VnavEk5yvLCibjBARxbnXFhYLLeTNKQfiArLG2TApe5GG56PfmmGnb8pGe&#10;p1CIGMI+QwVlCE0mpc9LMujHtiGO3N06gyFCV0jtsI3hppbTJJlJgxXHhhIbWpeU/58eRsGxOu+u&#10;m/b3NrvuD6l1q+3fnaxSw0G3+gERqAtf8ce91QqmaVwbz8Qj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oFG8AAAADcAAAADwAAAAAAAAAAAAAAAACYAgAAZHJzL2Rvd25y&#10;ZXYueG1sUEsFBgAAAAAEAAQA9QAAAIUDAAAAAA==&#10;" fillcolor="white [3201]" strokecolor="black [3200]" strokeweight="1pt">
                    <v:path arrowok="t"/>
                    <v:textbox>
                      <w:txbxContent>
                        <w:p w14:paraId="63434091" w14:textId="77777777" w:rsidR="00980635" w:rsidRPr="006A12B9" w:rsidRDefault="00980635" w:rsidP="00E270CE">
                          <w:pPr>
                            <w:spacing w:after="0" w:line="240" w:lineRule="auto"/>
                            <w:jc w:val="center"/>
                            <w:rPr>
                              <w:rFonts w:ascii="Times New Roman" w:hAnsi="Times New Roman" w:cs="Times New Roman"/>
                              <w:sz w:val="24"/>
                              <w:szCs w:val="24"/>
                            </w:rPr>
                          </w:pPr>
                          <w:r w:rsidRPr="006A12B9">
                            <w:rPr>
                              <w:rFonts w:ascii="Times New Roman" w:hAnsi="Times New Roman" w:cs="Times New Roman"/>
                              <w:sz w:val="24"/>
                              <w:szCs w:val="24"/>
                            </w:rPr>
                            <w:t>Разработка государственной программы</w:t>
                          </w:r>
                        </w:p>
                      </w:txbxContent>
                    </v:textbox>
                  </v:rect>
                  <v:rect id="Прямоугольник 295" o:spid="_x0000_s1117" style="position:absolute;left:14996;top:146;width:13017;height:8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I8WMYA&#10;AADcAAAADwAAAGRycy9kb3ducmV2LnhtbESPQWvCQBSE70L/w/IK3nRTwWBTV5GCoHhpTD309pp9&#10;Jmmzb8PumsR/3y0Uehxm5htmvR1NK3pyvrGs4GmegCAurW64UvBe7GcrED4ga2wtk4I7edhuHiZr&#10;zLQdOKf+HCoRIewzVFCH0GVS+rImg35uO+LoXa0zGKJ0ldQOhwg3rVwkSSoNNhwXauzotaby+3wz&#10;CvKmOF72w+dHejm9razbHb6uZJWaPo67FxCBxvAf/msftILF8xJ+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I8WMYAAADcAAAADwAAAAAAAAAAAAAAAACYAgAAZHJz&#10;L2Rvd25yZXYueG1sUEsFBgAAAAAEAAQA9QAAAIsDAAAAAA==&#10;" fillcolor="white [3201]" strokecolor="black [3200]" strokeweight="1pt">
                    <v:path arrowok="t"/>
                    <v:textbox>
                      <w:txbxContent>
                        <w:p w14:paraId="73084BD5" w14:textId="77777777" w:rsidR="00980635" w:rsidRPr="006A12B9" w:rsidRDefault="00980635" w:rsidP="00E270CE">
                          <w:pPr>
                            <w:spacing w:after="0" w:line="240" w:lineRule="auto"/>
                            <w:jc w:val="center"/>
                            <w:rPr>
                              <w:rFonts w:ascii="Times New Roman" w:hAnsi="Times New Roman" w:cs="Times New Roman"/>
                              <w:sz w:val="24"/>
                              <w:szCs w:val="24"/>
                            </w:rPr>
                          </w:pPr>
                          <w:r w:rsidRPr="006A12B9">
                            <w:rPr>
                              <w:rFonts w:ascii="Times New Roman" w:hAnsi="Times New Roman" w:cs="Times New Roman"/>
                              <w:sz w:val="24"/>
                              <w:szCs w:val="24"/>
                            </w:rPr>
                            <w:t>Утверждение государственной программы</w:t>
                          </w:r>
                        </w:p>
                      </w:txbxContent>
                    </v:textbox>
                  </v:rect>
                  <v:rect id="Прямоугольник 290" o:spid="_x0000_s1118" style="position:absolute;top:10387;width:12966;height:7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fwMAA&#10;AADcAAAADwAAAGRycy9kb3ducmV2LnhtbERPy4rCMBTdD/gP4QruxlQXotUoIgiKG58Ld9fm2lab&#10;m5JEW/9+shhweTjv2aI1lXiT86VlBYN+AoI4s7rkXMH5tP4dg/ABWWNlmRR8yMNi3vmZYaptwwd6&#10;H0MuYgj7FBUUIdSplD4ryKDv25o4cnfrDIYIXS61wyaGm0oOk2QkDZYcGwqsaVVQ9jy+jIJDedpe&#10;1s3tOrrs9mPrlpvHnaxSvW67nIII1Iav+N+90QqGkzg/nolHQ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WfwMAAAADcAAAADwAAAAAAAAAAAAAAAACYAgAAZHJzL2Rvd25y&#10;ZXYueG1sUEsFBgAAAAAEAAQA9QAAAIUDAAAAAA==&#10;" fillcolor="white [3201]" strokecolor="black [3200]" strokeweight="1pt">
                    <v:path arrowok="t"/>
                    <v:textbox>
                      <w:txbxContent>
                        <w:p w14:paraId="09192066" w14:textId="77777777" w:rsidR="00980635" w:rsidRPr="006A12B9" w:rsidRDefault="00980635" w:rsidP="00E270CE">
                          <w:pPr>
                            <w:spacing w:after="0" w:line="240" w:lineRule="auto"/>
                            <w:jc w:val="center"/>
                            <w:rPr>
                              <w:rFonts w:ascii="Times New Roman" w:hAnsi="Times New Roman" w:cs="Times New Roman"/>
                              <w:sz w:val="24"/>
                              <w:szCs w:val="24"/>
                            </w:rPr>
                          </w:pPr>
                          <w:r w:rsidRPr="006A12B9">
                            <w:rPr>
                              <w:rFonts w:ascii="Times New Roman" w:hAnsi="Times New Roman" w:cs="Times New Roman"/>
                              <w:sz w:val="24"/>
                              <w:szCs w:val="24"/>
                            </w:rPr>
                            <w:t>Министерство сельского хозяйства РК</w:t>
                          </w:r>
                        </w:p>
                      </w:txbxContent>
                    </v:textbox>
                  </v:rect>
                  <v:rect id="Прямоугольник 294" o:spid="_x0000_s1119" style="position:absolute;left:14923;top:10021;width:11777;height:7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6Zw8YA&#10;AADcAAAADwAAAGRycy9kb3ducmV2LnhtbESPQWvCQBSE70L/w/IK3nRTkWBTV5GCoHhpTD309pp9&#10;Jmmzb8PumsR/3y0Uehxm5htmvR1NK3pyvrGs4GmegCAurW64UvBe7GcrED4ga2wtk4I7edhuHiZr&#10;zLQdOKf+HCoRIewzVFCH0GVS+rImg35uO+LoXa0zGKJ0ldQOhwg3rVwkSSoNNhwXauzotaby+3wz&#10;CvKmOF72w+dHejm9razbHb6uZJWaPo67FxCBxvAf/msftILF8xJ+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6Zw8YAAADcAAAADwAAAAAAAAAAAAAAAACYAgAAZHJz&#10;L2Rvd25yZXYueG1sUEsFBgAAAAAEAAQA9QAAAIsDAAAAAA==&#10;" fillcolor="white [3201]" strokecolor="black [3200]" strokeweight="1pt">
                    <v:path arrowok="t"/>
                    <v:textbox>
                      <w:txbxContent>
                        <w:p w14:paraId="2B1115F8" w14:textId="77777777" w:rsidR="00980635" w:rsidRPr="006A12B9" w:rsidRDefault="00980635" w:rsidP="00E270CE">
                          <w:pPr>
                            <w:spacing w:after="0" w:line="240" w:lineRule="auto"/>
                            <w:jc w:val="center"/>
                            <w:rPr>
                              <w:rFonts w:ascii="Times New Roman" w:hAnsi="Times New Roman" w:cs="Times New Roman"/>
                              <w:sz w:val="24"/>
                              <w:szCs w:val="24"/>
                            </w:rPr>
                          </w:pPr>
                          <w:r w:rsidRPr="006A12B9">
                            <w:rPr>
                              <w:rFonts w:ascii="Times New Roman" w:hAnsi="Times New Roman" w:cs="Times New Roman"/>
                              <w:sz w:val="24"/>
                              <w:szCs w:val="24"/>
                            </w:rPr>
                            <w:t>Президент Республики Казахстан</w:t>
                          </w:r>
                        </w:p>
                      </w:txbxContent>
                    </v:textbox>
                  </v:rect>
                  <v:rect id="Прямоугольник 299" o:spid="_x0000_s1120" style="position:absolute;left:29919;width:12731;height:8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82XcYA&#10;AADcAAAADwAAAGRycy9kb3ducmV2LnhtbESPzWrDMBCE74G+g9hCb4ncHILjRgmhYHDppfnxIbet&#10;tbGdWCsjqbb79lWh0OMwM98wm91kOjGQ861lBc+LBARxZXXLtYLzKZ+nIHxA1thZJgXf5GG3fZht&#10;MNN25AMNx1CLCGGfoYImhD6T0lcNGfQL2xNH72qdwRClq6V2OEa46eQySVbSYMtxocGeXhuq7scv&#10;o+DQnt7KfPy8rMr3j9S6fXG7klXq6XHav4AINIX/8F+70AqW6zX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82XcYAAADcAAAADwAAAAAAAAAAAAAAAACYAgAAZHJz&#10;L2Rvd25yZXYueG1sUEsFBgAAAAAEAAQA9QAAAIsDAAAAAA==&#10;" fillcolor="white [3201]" strokecolor="black [3200]" strokeweight="1pt">
                    <v:path arrowok="t"/>
                    <v:textbox>
                      <w:txbxContent>
                        <w:p w14:paraId="00BB165F" w14:textId="77777777" w:rsidR="00980635" w:rsidRPr="006A12B9" w:rsidRDefault="00980635" w:rsidP="006A12B9">
                          <w:pPr>
                            <w:spacing w:after="0" w:line="240" w:lineRule="auto"/>
                            <w:ind w:left="-28" w:right="-28"/>
                            <w:jc w:val="center"/>
                            <w:rPr>
                              <w:rFonts w:ascii="Times New Roman" w:hAnsi="Times New Roman" w:cs="Times New Roman"/>
                              <w:sz w:val="24"/>
                              <w:szCs w:val="24"/>
                            </w:rPr>
                          </w:pPr>
                          <w:r w:rsidRPr="006A12B9">
                            <w:rPr>
                              <w:rFonts w:ascii="Times New Roman" w:hAnsi="Times New Roman" w:cs="Times New Roman"/>
                              <w:sz w:val="24"/>
                              <w:szCs w:val="24"/>
                            </w:rPr>
                            <w:t xml:space="preserve">Ответственные за реализацию государственной программы </w:t>
                          </w:r>
                        </w:p>
                      </w:txbxContent>
                    </v:textbox>
                  </v:rect>
                  <v:rect id="Прямоугольник 60" o:spid="_x0000_s1121" style="position:absolute;left:27505;top:10241;width:13857;height:21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FS8EA&#10;AADbAAAADwAAAGRycy9kb3ducmV2LnhtbERPz2vCMBS+D/wfwhvsNtPtUKRrFBEExYut9rDbW/Ns&#10;O5uXkmS2++/NQfD48f3OV5PpxY2c7ywr+JgnIIhrqztuFJxP2/cFCB+QNfaWScE/eVgtZy85ZtqO&#10;XNCtDI2IIewzVNCGMGRS+rolg35uB+LIXawzGCJ0jdQOxxhuevmZJKk02HFsaHGgTUv1tfwzCoru&#10;tK+24893Wh2OC+vWu98LWaXeXqf1F4hAU3iKH+6dVpDG9fFL/AF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5RUvBAAAA2wAAAA8AAAAAAAAAAAAAAAAAmAIAAGRycy9kb3du&#10;cmV2LnhtbFBLBQYAAAAABAAEAPUAAACGAwAAAAA=&#10;" fillcolor="white [3201]" strokecolor="black [3200]" strokeweight="1pt">
                    <v:path arrowok="t"/>
                    <v:textbox>
                      <w:txbxContent>
                        <w:p w14:paraId="0EE87C7A" w14:textId="15F022D8" w:rsidR="00980635" w:rsidRPr="006A12B9" w:rsidRDefault="00980635" w:rsidP="00E270CE">
                          <w:pPr>
                            <w:spacing w:after="0" w:line="240" w:lineRule="auto"/>
                            <w:rPr>
                              <w:rFonts w:ascii="Times New Roman" w:hAnsi="Times New Roman" w:cs="Times New Roman"/>
                              <w:sz w:val="24"/>
                              <w:szCs w:val="24"/>
                              <w:lang w:val="kk-KZ"/>
                            </w:rPr>
                          </w:pPr>
                          <w:r w:rsidRPr="006A12B9">
                            <w:rPr>
                              <w:rFonts w:ascii="Times New Roman" w:hAnsi="Times New Roman" w:cs="Times New Roman"/>
                              <w:sz w:val="24"/>
                              <w:szCs w:val="24"/>
                            </w:rPr>
                            <w:t>Министерство сельского хозяй</w:t>
                          </w:r>
                          <w:r>
                            <w:rPr>
                              <w:rFonts w:ascii="Times New Roman" w:hAnsi="Times New Roman" w:cs="Times New Roman"/>
                              <w:sz w:val="24"/>
                              <w:szCs w:val="24"/>
                              <w:lang w:val="kk-KZ"/>
                            </w:rPr>
                            <w:t xml:space="preserve"> </w:t>
                          </w:r>
                          <w:r w:rsidRPr="006A12B9">
                            <w:rPr>
                              <w:rFonts w:ascii="Times New Roman" w:hAnsi="Times New Roman" w:cs="Times New Roman"/>
                              <w:sz w:val="24"/>
                              <w:szCs w:val="24"/>
                            </w:rPr>
                            <w:t xml:space="preserve">ства РК и 13 </w:t>
                          </w:r>
                          <w:r>
                            <w:rPr>
                              <w:rFonts w:ascii="Times New Roman" w:hAnsi="Times New Roman" w:cs="Times New Roman"/>
                              <w:sz w:val="24"/>
                              <w:szCs w:val="24"/>
                            </w:rPr>
                            <w:t>М</w:t>
                          </w:r>
                          <w:r w:rsidRPr="006A12B9">
                            <w:rPr>
                              <w:rFonts w:ascii="Times New Roman" w:hAnsi="Times New Roman" w:cs="Times New Roman"/>
                              <w:sz w:val="24"/>
                              <w:szCs w:val="24"/>
                            </w:rPr>
                            <w:t>и</w:t>
                          </w:r>
                          <w:r>
                            <w:rPr>
                              <w:rFonts w:ascii="Times New Roman" w:hAnsi="Times New Roman" w:cs="Times New Roman"/>
                              <w:sz w:val="24"/>
                              <w:szCs w:val="24"/>
                              <w:lang w:val="kk-KZ"/>
                            </w:rPr>
                            <w:t xml:space="preserve"> </w:t>
                          </w:r>
                          <w:r w:rsidRPr="006A12B9">
                            <w:rPr>
                              <w:rFonts w:ascii="Times New Roman" w:hAnsi="Times New Roman" w:cs="Times New Roman"/>
                              <w:sz w:val="24"/>
                              <w:szCs w:val="24"/>
                            </w:rPr>
                            <w:t>нистерств РК</w:t>
                          </w:r>
                          <w:r>
                            <w:rPr>
                              <w:rFonts w:ascii="Times New Roman" w:hAnsi="Times New Roman" w:cs="Times New Roman"/>
                              <w:sz w:val="24"/>
                              <w:szCs w:val="24"/>
                              <w:lang w:val="kk-KZ"/>
                            </w:rPr>
                            <w:t>.</w:t>
                          </w:r>
                        </w:p>
                        <w:p w14:paraId="07FC01B1" w14:textId="77777777" w:rsidR="00980635" w:rsidRPr="006A12B9" w:rsidRDefault="00980635" w:rsidP="00E270CE">
                          <w:pPr>
                            <w:spacing w:after="0" w:line="240" w:lineRule="auto"/>
                            <w:rPr>
                              <w:rFonts w:ascii="Times New Roman" w:hAnsi="Times New Roman" w:cs="Times New Roman"/>
                              <w:sz w:val="24"/>
                              <w:szCs w:val="24"/>
                              <w:lang w:val="kk-KZ"/>
                            </w:rPr>
                          </w:pPr>
                          <w:r w:rsidRPr="006A12B9">
                            <w:rPr>
                              <w:rFonts w:ascii="Times New Roman" w:hAnsi="Times New Roman" w:cs="Times New Roman"/>
                              <w:sz w:val="24"/>
                              <w:szCs w:val="24"/>
                            </w:rPr>
                            <w:t>Национальный Банк РК</w:t>
                          </w:r>
                          <w:r>
                            <w:rPr>
                              <w:rFonts w:ascii="Times New Roman" w:hAnsi="Times New Roman" w:cs="Times New Roman"/>
                              <w:sz w:val="24"/>
                              <w:szCs w:val="24"/>
                              <w:lang w:val="kk-KZ"/>
                            </w:rPr>
                            <w:t>.</w:t>
                          </w:r>
                        </w:p>
                        <w:p w14:paraId="69D9A952" w14:textId="77777777" w:rsidR="00980635" w:rsidRPr="006A12B9" w:rsidRDefault="00980635" w:rsidP="006A12B9">
                          <w:pPr>
                            <w:spacing w:after="0" w:line="240" w:lineRule="auto"/>
                            <w:ind w:right="-291"/>
                            <w:rPr>
                              <w:rFonts w:ascii="Times New Roman" w:hAnsi="Times New Roman" w:cs="Times New Roman"/>
                              <w:sz w:val="24"/>
                              <w:szCs w:val="24"/>
                            </w:rPr>
                          </w:pPr>
                          <w:r w:rsidRPr="006A12B9">
                            <w:rPr>
                              <w:rFonts w:ascii="Times New Roman" w:hAnsi="Times New Roman" w:cs="Times New Roman"/>
                              <w:sz w:val="24"/>
                              <w:szCs w:val="24"/>
                            </w:rPr>
                            <w:t>Акиматы областей,</w:t>
                          </w:r>
                        </w:p>
                        <w:p w14:paraId="5E4191F5" w14:textId="77777777" w:rsidR="00980635" w:rsidRDefault="00980635" w:rsidP="00E270CE">
                          <w:pPr>
                            <w:spacing w:after="0" w:line="240" w:lineRule="auto"/>
                            <w:rPr>
                              <w:rFonts w:ascii="Times New Roman" w:hAnsi="Times New Roman" w:cs="Times New Roman"/>
                              <w:sz w:val="24"/>
                              <w:szCs w:val="24"/>
                              <w:lang w:val="kk-KZ"/>
                            </w:rPr>
                          </w:pPr>
                          <w:r w:rsidRPr="006A12B9">
                            <w:rPr>
                              <w:rFonts w:ascii="Times New Roman" w:hAnsi="Times New Roman" w:cs="Times New Roman"/>
                              <w:sz w:val="24"/>
                              <w:szCs w:val="24"/>
                            </w:rPr>
                            <w:t xml:space="preserve">городов </w:t>
                          </w:r>
                        </w:p>
                        <w:p w14:paraId="14893A06" w14:textId="77777777" w:rsidR="00980635" w:rsidRPr="006A12B9" w:rsidRDefault="00980635" w:rsidP="006A12B9">
                          <w:pPr>
                            <w:spacing w:after="0" w:line="240" w:lineRule="auto"/>
                            <w:ind w:right="-180"/>
                            <w:rPr>
                              <w:rFonts w:ascii="Times New Roman" w:hAnsi="Times New Roman" w:cs="Times New Roman"/>
                              <w:sz w:val="24"/>
                              <w:szCs w:val="24"/>
                            </w:rPr>
                          </w:pPr>
                          <w:r w:rsidRPr="006A12B9">
                            <w:rPr>
                              <w:rFonts w:ascii="Times New Roman" w:hAnsi="Times New Roman" w:cs="Times New Roman"/>
                              <w:sz w:val="24"/>
                              <w:szCs w:val="24"/>
                            </w:rPr>
                            <w:t>Нур-Султан, Алматы, Шымкент, НПП «Атамекен»</w:t>
                          </w:r>
                        </w:p>
                      </w:txbxContent>
                    </v:textbox>
                  </v:rect>
                  <v:rect id="Прямоугольник 59" o:spid="_x0000_s1122" style="position:absolute;left:-905;top:35668;width:42267;height:66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ma8UA&#10;AADbAAAADwAAAGRycy9kb3ducmV2LnhtbESPzWrDMBCE74G+g9hCboncQkziRgmmYEjpJb+H3rbW&#10;xnZrrYyk2u7bR4VCjsPMfMOst6NpRU/ON5YVPM0TEMSl1Q1XCs6nYrYE4QOyxtYyKfglD9vNw2SN&#10;mbYDH6g/hkpECPsMFdQhdJmUvqzJoJ/bjjh6V+sMhihdJbXDIcJNK5+TJJUGG44LNXb0WlP5ffwx&#10;Cg7N6e1SDJ8f6eV9v7Qu331dySo1fRzzFxCBxnAP/7d3WsFiBX9f4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7yZrxQAAANsAAAAPAAAAAAAAAAAAAAAAAJgCAABkcnMv&#10;ZG93bnJldi54bWxQSwUGAAAAAAQABAD1AAAAigMAAAAA&#10;" fillcolor="white [3201]" strokecolor="black [3200]" strokeweight="1pt">
                    <v:path arrowok="t"/>
                    <v:textbox>
                      <w:txbxContent>
                        <w:p w14:paraId="2C5F7B0C" w14:textId="77777777" w:rsidR="00980635" w:rsidRPr="006A12B9" w:rsidRDefault="00980635" w:rsidP="006A12B9">
                          <w:pPr>
                            <w:spacing w:after="0" w:line="240" w:lineRule="auto"/>
                            <w:jc w:val="center"/>
                            <w:rPr>
                              <w:rFonts w:ascii="Times New Roman" w:hAnsi="Times New Roman" w:cs="Times New Roman"/>
                              <w:sz w:val="24"/>
                              <w:szCs w:val="24"/>
                            </w:rPr>
                          </w:pPr>
                          <w:r w:rsidRPr="006A12B9">
                            <w:rPr>
                              <w:rFonts w:ascii="Times New Roman" w:hAnsi="Times New Roman" w:cs="Times New Roman"/>
                              <w:sz w:val="24"/>
                              <w:szCs w:val="24"/>
                            </w:rPr>
                            <w:t>Персональная ответственность политических должностных лиц Министерства сельского хозяйства РК и других государственных органов</w:t>
                          </w:r>
                        </w:p>
                      </w:txbxContent>
                    </v:textbox>
                  </v:rect>
                  <v:rect id="Прямоугольник 301" o:spid="_x0000_s1123" style="position:absolute;left:43886;top:15291;width:14863;height:62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gQcMA&#10;AADcAAAADwAAAGRycy9kb3ducmV2LnhtbESPT4vCMBTE74LfITzBm6YqiFSjyIKgePHvwdvb5tl2&#10;t3kpSbT1228WBI/DzPyGWaxaU4knOV9aVjAaJiCIM6tLzhVczpvBDIQPyBory6TgRR5Wy25ngam2&#10;DR/peQq5iBD2KSooQqhTKX1WkEE/tDVx9O7WGQxRulxqh02Em0qOk2QqDZYcFwqs6aug7Pf0MAqO&#10;5Xl33TTft+l1f5hZt97+3Mkq1e+16zmIQG34hN/trVYwSUbwfyY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gQcMAAADcAAAADwAAAAAAAAAAAAAAAACYAgAAZHJzL2Rv&#10;d25yZXYueG1sUEsFBgAAAAAEAAQA9QAAAIgDAAAAAA==&#10;" fillcolor="white [3201]" strokecolor="black [3200]" strokeweight="1pt">
                    <v:path arrowok="t"/>
                    <v:textbox>
                      <w:txbxContent>
                        <w:p w14:paraId="313C8BF7" w14:textId="77777777" w:rsidR="00980635" w:rsidRPr="006A12B9" w:rsidRDefault="00980635" w:rsidP="006A12B9">
                          <w:pPr>
                            <w:spacing w:after="0" w:line="240" w:lineRule="auto"/>
                            <w:ind w:right="-88"/>
                            <w:rPr>
                              <w:rFonts w:ascii="Times New Roman" w:hAnsi="Times New Roman" w:cs="Times New Roman"/>
                              <w:sz w:val="24"/>
                              <w:szCs w:val="24"/>
                            </w:rPr>
                          </w:pPr>
                          <w:r w:rsidRPr="006A12B9">
                            <w:rPr>
                              <w:rFonts w:ascii="Times New Roman" w:hAnsi="Times New Roman" w:cs="Times New Roman"/>
                              <w:sz w:val="24"/>
                              <w:szCs w:val="24"/>
                            </w:rPr>
                            <w:t>АО «Фонд развития предпринимательства «Даму»</w:t>
                          </w:r>
                        </w:p>
                      </w:txbxContent>
                    </v:textbox>
                  </v:rect>
                  <v:rect id="Прямоугольник 311" o:spid="_x0000_s1124" style="position:absolute;left:43891;top:146;width:1617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2nMQA&#10;AADcAAAADwAAAGRycy9kb3ducmV2LnhtbESPT4vCMBTE74LfITxhb5rWBZFqFBEEZS/+PXh7Ns+2&#10;2ryUJGvrt98sLOxxmJnfMPNlZ2rxIucrywrSUQKCOLe64kLB+bQZTkH4gKyxtkwK3uRhuej35php&#10;2/KBXsdQiAhhn6GCMoQmk9LnJRn0I9sQR+9uncEQpSukdthGuKnlOEkm0mDFcaHEhtYl5c/jt1Fw&#10;qE67y6a9XSeXr/3UutX2cSer1MegW81ABOrCf/ivvdUKPtMUfs/EI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rNpzEAAAA3AAAAA8AAAAAAAAAAAAAAAAAmAIAAGRycy9k&#10;b3ducmV2LnhtbFBLBQYAAAAABAAEAPUAAACJAwAAAAA=&#10;" fillcolor="white [3201]" strokecolor="black [3200]" strokeweight="1pt">
                    <v:path arrowok="t"/>
                    <v:textbox>
                      <w:txbxContent>
                        <w:p w14:paraId="7227EADD" w14:textId="77777777" w:rsidR="00980635" w:rsidRPr="006A12B9" w:rsidRDefault="00980635" w:rsidP="00E270CE">
                          <w:pPr>
                            <w:spacing w:after="0" w:line="240" w:lineRule="auto"/>
                            <w:jc w:val="center"/>
                            <w:rPr>
                              <w:rFonts w:ascii="Times New Roman" w:hAnsi="Times New Roman" w:cs="Times New Roman"/>
                              <w:sz w:val="24"/>
                              <w:szCs w:val="24"/>
                            </w:rPr>
                          </w:pPr>
                          <w:r w:rsidRPr="006A12B9">
                            <w:rPr>
                              <w:rFonts w:ascii="Times New Roman" w:hAnsi="Times New Roman" w:cs="Times New Roman"/>
                              <w:sz w:val="24"/>
                              <w:szCs w:val="24"/>
                            </w:rPr>
                            <w:t>Финансовые агенты</w:t>
                          </w:r>
                        </w:p>
                      </w:txbxContent>
                    </v:textbox>
                  </v:rect>
                  <v:rect id="Прямоугольник 302" o:spid="_x0000_s1125" style="position:absolute;left:43805;top:23582;width:14862;height:7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A+NsUA&#10;AADcAAAADwAAAGRycy9kb3ducmV2LnhtbESPzWrDMBCE74G8g9hAb7GcFEJwrIRQMDj00vwdctta&#10;G9uttTKSGrtvXxUKPQ4z8w2T70bTiQc531pWsEhSEMSV1S3XCi7nYr4G4QOyxs4yKfgmD7vtdJJj&#10;pu3AR3qcQi0ihH2GCpoQ+kxKXzVk0Ce2J47e3TqDIUpXS+1wiHDTyWWarqTBluNCgz29NFR9nr6M&#10;gmN7PlyL4f22ur6+ra3blx93sko9zcb9BkSgMfyH/9qlVvCcLuH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ID42xQAAANwAAAAPAAAAAAAAAAAAAAAAAJgCAABkcnMv&#10;ZG93bnJldi54bWxQSwUGAAAAAAQABAD1AAAAigMAAAAA&#10;" fillcolor="white [3201]" strokecolor="black [3200]" strokeweight="1pt">
                    <v:path arrowok="t"/>
                    <v:textbox>
                      <w:txbxContent>
                        <w:p w14:paraId="02EBA778" w14:textId="77777777" w:rsidR="00980635" w:rsidRPr="006A12B9" w:rsidRDefault="00980635" w:rsidP="00A21251">
                          <w:pPr>
                            <w:spacing w:after="0" w:line="240" w:lineRule="auto"/>
                            <w:ind w:right="-145"/>
                            <w:rPr>
                              <w:rFonts w:ascii="Times New Roman" w:hAnsi="Times New Roman" w:cs="Times New Roman"/>
                              <w:sz w:val="24"/>
                              <w:szCs w:val="24"/>
                            </w:rPr>
                          </w:pPr>
                          <w:r w:rsidRPr="006A12B9">
                            <w:rPr>
                              <w:rFonts w:ascii="Times New Roman" w:hAnsi="Times New Roman" w:cs="Times New Roman"/>
                              <w:sz w:val="24"/>
                              <w:szCs w:val="24"/>
                            </w:rPr>
                            <w:t>АО «Аграрная кре</w:t>
                          </w:r>
                          <w:r>
                            <w:rPr>
                              <w:rFonts w:ascii="Times New Roman" w:hAnsi="Times New Roman" w:cs="Times New Roman"/>
                              <w:sz w:val="24"/>
                              <w:szCs w:val="24"/>
                              <w:lang w:val="kk-KZ"/>
                            </w:rPr>
                            <w:t xml:space="preserve"> </w:t>
                          </w:r>
                          <w:r w:rsidRPr="006A12B9">
                            <w:rPr>
                              <w:rFonts w:ascii="Times New Roman" w:hAnsi="Times New Roman" w:cs="Times New Roman"/>
                              <w:sz w:val="24"/>
                              <w:szCs w:val="24"/>
                            </w:rPr>
                            <w:t>дитная корпорация»</w:t>
                          </w:r>
                          <w:r>
                            <w:rPr>
                              <w:rFonts w:ascii="Times New Roman" w:hAnsi="Times New Roman" w:cs="Times New Roman"/>
                              <w:sz w:val="24"/>
                              <w:szCs w:val="24"/>
                            </w:rPr>
                            <w:t xml:space="preserve"> </w:t>
                          </w:r>
                        </w:p>
                      </w:txbxContent>
                    </v:textbox>
                  </v:rect>
                  <v:rect id="Прямоугольник 303" o:spid="_x0000_s1126" style="position:absolute;left:43891;top:33362;width:15295;height:6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brcQA&#10;AADcAAAADwAAAGRycy9kb3ducmV2LnhtbESPT4vCMBTE78J+h/AW9qbpriDSNYoIgrIX//Wwt2fz&#10;bKvNS0mird/eCILHYWZ+w0xmnanFjZyvLCv4HiQgiHOrKy4UHPbL/hiED8gaa8uk4E4eZtOP3gRT&#10;bVve0m0XChEh7FNUUIbQpFL6vCSDfmAb4uidrDMYonSF1A7bCDe1/EmSkTRYcVwosaFFSflldzUK&#10;ttV+nS3b4/8o+9uMrZuvzieySn19dvNfEIG68A6/2iutYJgM4XkmHgE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sm63EAAAA3AAAAA8AAAAAAAAAAAAAAAAAmAIAAGRycy9k&#10;b3ducmV2LnhtbFBLBQYAAAAABAAEAPUAAACJAwAAAAA=&#10;" fillcolor="white [3201]" strokecolor="black [3200]" strokeweight="1pt">
                    <v:path arrowok="t"/>
                    <v:textbox>
                      <w:txbxContent>
                        <w:p w14:paraId="640CC45A" w14:textId="77777777" w:rsidR="00980635" w:rsidRDefault="00980635" w:rsidP="006A12B9">
                          <w:pPr>
                            <w:spacing w:after="0" w:line="240" w:lineRule="auto"/>
                            <w:ind w:left="-112" w:right="-284"/>
                            <w:rPr>
                              <w:rFonts w:ascii="Times New Roman" w:hAnsi="Times New Roman" w:cs="Times New Roman"/>
                              <w:sz w:val="24"/>
                              <w:szCs w:val="24"/>
                            </w:rPr>
                          </w:pPr>
                          <w:r w:rsidRPr="006A12B9">
                            <w:rPr>
                              <w:rFonts w:ascii="Times New Roman" w:hAnsi="Times New Roman" w:cs="Times New Roman"/>
                              <w:sz w:val="24"/>
                              <w:szCs w:val="24"/>
                            </w:rPr>
                            <w:t>АО «КазАгроФинанс»</w:t>
                          </w:r>
                        </w:p>
                        <w:p w14:paraId="58D59955" w14:textId="77777777" w:rsidR="00980635" w:rsidRPr="006A12B9" w:rsidRDefault="00980635" w:rsidP="006A12B9">
                          <w:pPr>
                            <w:spacing w:after="0" w:line="240" w:lineRule="auto"/>
                            <w:ind w:left="-112" w:right="-284"/>
                            <w:rPr>
                              <w:rFonts w:ascii="Times New Roman" w:hAnsi="Times New Roman" w:cs="Times New Roman"/>
                              <w:sz w:val="24"/>
                              <w:szCs w:val="24"/>
                            </w:rPr>
                          </w:pPr>
                        </w:p>
                      </w:txbxContent>
                    </v:textbox>
                  </v:rect>
                  <v:shape id="Стрелка: вниз 291" o:spid="_x0000_s1127" type="#_x0000_t67" style="position:absolute;left:5193;top:8339;width:2566;height:1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b+D8cA&#10;AADcAAAADwAAAGRycy9kb3ducmV2LnhtbESPzW7CMBCE75V4B2sr9VYcOFRtwCB+VLWHHmhaDtxW&#10;8RKbxus0NhB4eoyExHE0M99oxtPO1eJAbbCeFQz6GQji0mvLlYLfn/fnVxAhImusPZOCEwWYTnoP&#10;Y8y1P/I3HYpYiQThkKMCE2OTSxlKQw5D3zfEydv61mFMsq2kbvGY4K6Wwyx7kQ4tpwWDDS0MlX/F&#10;3ilY/Z/twiznu2I1333t15uPjS1YqafHbjYCEamL9/Ct/akVDN8GcD2TjoC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G/g/HAAAA3AAAAA8AAAAAAAAAAAAAAAAAmAIAAGRy&#10;cy9kb3ducmV2LnhtbFBLBQYAAAAABAAEAPUAAACMAwAAAAA=&#10;" adj="10800" fillcolor="white [3201]" strokecolor="black [3200]" strokeweight="1pt">
                    <v:path arrowok="t"/>
                  </v:shape>
                  <v:shape id="Стрелка: вниз 298" o:spid="_x0000_s1128" type="#_x0000_t67" style="position:absolute;left:20116;top:8631;width:2566;height:1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xXksMA&#10;AADcAAAADwAAAGRycy9kb3ducmV2LnhtbERPu27CMBTdK/EP1kXqVhwYqjZgEA+hdugAKQxsV/El&#10;NsTXITaQ9uvxUKnj0XlPZp2rxY3aYD0rGA4yEMSl15YrBbvv9csbiBCRNdaeScEPBZhNe08TzLW/&#10;85ZuRaxECuGQowITY5NLGUpDDsPAN8SJO/rWYUywraRu8Z7CXS1HWfYqHVpODQYbWhoqz8XVKdhc&#10;fu3SrBanYrM4fV33h4+DLVip5343H4OI1MV/8Z/7UysYvae16Uw6An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xXksMAAADcAAAADwAAAAAAAAAAAAAAAACYAgAAZHJzL2Rv&#10;d25yZXYueG1sUEsFBgAAAAAEAAQA9QAAAIgDAAAAAA==&#10;" adj="10800" fillcolor="white [3201]" strokecolor="black [3200]" strokeweight="1pt">
                    <v:path arrowok="t"/>
                  </v:shape>
                  <v:shape id="Стрелка: вниз 297" o:spid="_x0000_s1129" type="#_x0000_t67" style="position:absolute;left:35551;top:8558;width:2566;height:1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4McA&#10;AADcAAAADwAAAGRycy9kb3ducmV2LnhtbESPQU8CMRSE7yT+h+aRcIMuHFBXChEI0QMHWPXA7WX7&#10;3Ba3r+u2wMqvtyYmHCcz801mtuhcLc7UButZwXiUgSAuvbZcKXh/2wwfQISIrLH2TAp+KMBifteb&#10;Ya79hfd0LmIlEoRDjgpMjE0uZSgNOQwj3xAn79O3DmOSbSV1i5cEd7WcZNlUOrScFgw2tDJUfhUn&#10;p2D3fbUrs14ei93yuD19HF4OtmClBv3u+QlEpC7ewv/tV61g8ngPf2fS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jw+DHAAAA3AAAAA8AAAAAAAAAAAAAAAAAmAIAAGRy&#10;cy9kb3ducmV2LnhtbFBLBQYAAAAABAAEAPUAAACMAwAAAAA=&#10;" adj="10800" fillcolor="white [3201]" strokecolor="black [3200]" strokeweight="1pt">
                    <v:path arrowok="t"/>
                  </v:shape>
                  <v:shape id="Стрелка: вниз 296" o:spid="_x0000_s1130" type="#_x0000_t67" style="position:absolute;left:50767;top:7754;width:2565;height:1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9me8cA&#10;AADcAAAADwAAAGRycy9kb3ducmV2LnhtbESPzW7CMBCE75X6DtZW6q04cEBtwCB+VLWHHmhaDtxW&#10;8RIb4nWIDQSevq6ExHE0M99oxtPO1eJEbbCeFfR7GQji0mvLlYLfn/eXVxAhImusPZOCCwWYTh4f&#10;xphrf+ZvOhWxEgnCIUcFJsYmlzKUhhyGnm+Ik7f1rcOYZFtJ3eI5wV0tB1k2lA4tpwWDDS0Mlfvi&#10;6BSsDle7MMv5rljNd1/H9eZjYwtW6vmpm41AROriPXxrf2oFg7ch/J9JR0B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vZnvHAAAA3AAAAA8AAAAAAAAAAAAAAAAAmAIAAGRy&#10;cy9kb3ducmV2LnhtbFBLBQYAAAAABAAEAPUAAACMAwAAAAA=&#10;" adj="10800" fillcolor="white [3201]" strokecolor="black [3200]" strokeweight="1pt">
                    <v:path arrowok="t"/>
                  </v:shape>
                  <v:shape id="Стрелка: вправо 292" o:spid="_x0000_s1131" type="#_x0000_t13" style="position:absolute;left:13240;top:3511;width:1797;height:22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MYA&#10;AADcAAAADwAAAGRycy9kb3ducmV2LnhtbESPQUvDQBSE70L/w/IK3uwmAcXGbkMrFlQQsVWwt0f2&#10;NQnJvg27a5L6611B8DjMzDfMqphMJwZyvrGsIF0kIIhLqxuuFLwfdle3IHxA1thZJgVn8lCsZxcr&#10;zLUd+Y2GfahEhLDPUUEdQp9L6cuaDPqF7Ymjd7LOYIjSVVI7HCPcdDJLkhtpsOG4UGNP9zWV7f7L&#10;KHiSL6/P53Z3HLbfnwbT69aNHw9KXc6nzR2IQFP4D/+1H7WCbJnB75l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v/MYAAADcAAAADwAAAAAAAAAAAAAAAACYAgAAZHJz&#10;L2Rvd25yZXYueG1sUEsFBgAAAAAEAAQA9QAAAIsDAAAAAA==&#10;" adj="10800" fillcolor="white [3201]" strokecolor="black [3200]" strokeweight="1pt">
                    <v:path arrowok="t"/>
                  </v:shape>
                  <v:shape id="Стрелка: вправо 293" o:spid="_x0000_s1132" type="#_x0000_t13" style="position:absolute;left:28163;top:4023;width:1797;height:22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RKZ8cA&#10;AADcAAAADwAAAGRycy9kb3ducmV2LnhtbESPQWvCQBSE7wX/w/KE3upGS4uNrqKlQhVEaluwt0f2&#10;NQnJvg272yT667tCocdhZr5h5sve1KIl50vLCsajBARxZnXJuYKP983dFIQPyBpry6TgTB6Wi8HN&#10;HFNtO36j9hhyESHsU1RQhNCkUvqsIIN+ZBvi6H1bZzBE6XKpHXYRbmo5SZJHabDkuFBgQ88FZdXx&#10;xyjYyv1hd642X+36cjI4fqhc9/mi1O2wX81ABOrDf/iv/aoVTJ7u4Xo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0SmfHAAAA3AAAAA8AAAAAAAAAAAAAAAAAmAIAAGRy&#10;cy9kb3ducmV2LnhtbFBLBQYAAAAABAAEAPUAAACMAwAAAAA=&#10;" adj="10800" fillcolor="white [3201]" strokecolor="black [3200]" strokeweight="1pt">
                    <v:path arrowok="t"/>
                  </v:shape>
                  <v:shape id="Прямая со стрелкой 305" o:spid="_x0000_s1133" type="#_x0000_t32" style="position:absolute;left:58667;top:18507;width:139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TuMsUAAADcAAAADwAAAGRycy9kb3ducmV2LnhtbESPX2vCQBDE3wv9DscWfCl6qfEfqacU&#10;pbSvRhF92+a2SWhuL2RPTb99r1Do4zDzm2GW69416kqd1J4NPI0SUMSFtzWXBg771+EClARki41n&#10;MvBNAuvV/d0SM+tvvKNrHkoVS1gyNFCF0GZaS1GRQxn5ljh6n75zGKLsSm07vMVy1+hxksy0w5rj&#10;QoUtbSoqvvKLM5CGiYx3k9Nc8nP58Wi3aSrHN2MGD/3LM6hAffgP/9HvNnLJFH7PxCO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TuMsUAAADcAAAADwAAAAAAAAAA&#10;AAAAAAChAgAAZHJzL2Rvd25yZXYueG1sUEsFBgAAAAAEAAQA+QAAAJMDAAAAAA==&#10;" strokecolor="black [3200]" strokeweight=".5pt">
                    <v:stroke endarrow="block" joinstyle="miter"/>
                    <o:lock v:ext="edit" shapetype="f"/>
                  </v:shape>
                  <v:shape id="Прямая со стрелкой 306" o:spid="_x0000_s1134" type="#_x0000_t32" style="position:absolute;left:58667;top:27445;width:139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ZwRcQAAADcAAAADwAAAGRycy9kb3ducmV2LnhtbESPQWvCQBSE74L/YXmFXkQ3NaKSuoq0&#10;lPZqFNHbM/uahGbfhrytpv++Wyh4HGa+GWa16V2jrtRJ7dnA0yQBRVx4W3Np4LB/Gy9BSUC22Hgm&#10;Az8ksFkPByvMrL/xjq55KFUsYcnQQBVCm2ktRUUOZeJb4uh9+s5hiLIrte3wFstdo6dJMtcOa44L&#10;Fbb0UlHxlX87A2mYyXQ3Oy0kP5eXkX1NUzm+G/P40G+fQQXqwz38T3/YyCVz+DsTj4B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FnBFxAAAANwAAAAPAAAAAAAAAAAA&#10;AAAAAKECAABkcnMvZG93bnJldi54bWxQSwUGAAAAAAQABAD5AAAAkgMAAAAA&#10;" strokecolor="black [3200]" strokeweight=".5pt">
                    <v:stroke endarrow="block" joinstyle="miter"/>
                    <o:lock v:ext="edit" shapetype="f"/>
                  </v:shape>
                  <v:shape id="Прямая со стрелкой 307" o:spid="_x0000_s1135" type="#_x0000_t32" style="position:absolute;left:59186;top:36812;width:959;height: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rV3sQAAADcAAAADwAAAGRycy9kb3ducmV2LnhtbESPQWvCQBSE74L/YXmFXkQ3NaKSuoq0&#10;lPZqFNHbM/uahGbfhrytpv++Wyh4HGa+GWa16V2jrtRJ7dnA0yQBRVx4W3Np4LB/Gy9BSUC22Hgm&#10;Az8ksFkPByvMrL/xjq55KFUsYcnQQBVCm2ktRUUOZeJb4uh9+s5hiLIrte3wFstdo6dJMtcOa44L&#10;Fbb0UlHxlX87A2mYyXQ3Oy0kP5eXkX1NUzm+G/P40G+fQQXqwz38T3/YyCUL+DsTj4B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WtXexAAAANwAAAAPAAAAAAAAAAAA&#10;AAAAAKECAABkcnMvZG93bnJldi54bWxQSwUGAAAAAAQABAD5AAAAkgMAAAAA&#10;" strokecolor="black [3200]" strokeweight=".5pt">
                    <v:stroke endarrow="block" joinstyle="miter"/>
                    <o:lock v:ext="edit" shapetype="f"/>
                  </v:shape>
                  <v:line id="Прямая соединительная линия 310" o:spid="_x0000_s1136" style="position:absolute;visibility:visible;mso-wrap-style:square" from="42574,8485" to="42574,4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FEcIAAADcAAAADwAAAGRycy9kb3ducmV2LnhtbERPz2vCMBS+D/wfwhO8zVSFslZjEUHY&#10;ZbB1bnh8Ns+2tHkpSbTdf78cBjt+fL93xWR68SDnW8sKVssEBHFldcu1gvPn6fkFhA/IGnvLpOCH&#10;PBT72dMOc21H/qBHGWoRQ9jnqKAJYcil9FVDBv3SDsSRu1lnMEToaqkdjjHc9HKdJKk02HJsaHCg&#10;Y0NVV96Ngi/67lyaZfJ0vdzfb+acpVq+KbWYT4ctiEBT+Bf/uV+1gs0qzo9n4hG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1FEcIAAADcAAAADwAAAAAAAAAAAAAA&#10;AAChAgAAZHJzL2Rvd25yZXYueG1sUEsFBgAAAAAEAAQA+QAAAJADAAAAAA==&#10;" strokecolor="black [3200]" strokeweight="1pt">
                    <v:stroke joinstyle="miter"/>
                    <o:lock v:ext="edit" shapetype="f"/>
                  </v:line>
                  <v:shape id="Прямая со стрелкой 308" o:spid="_x0000_s1137" type="#_x0000_t32" style="position:absolute;left:41038;top:19824;width:139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VBrMEAAADcAAAADwAAAGRycy9kb3ducmV2LnhtbERPTUvDQBC9C/6HZQQv0m5sipXYbRFF&#10;9NpUSr2N2TEJZmdDZm3Tf985CD0+3vdyPYbOHGiQNrKD+2kGhriKvuXawef2bfIIRhKyxy4yOTiR&#10;wHp1fbXEwscjb+hQptpoCEuBDpqU+sJaqRoKKNPYEyv3E4eASeFQWz/gUcNDZ2dZ9mADtqwNDfb0&#10;0lD1W/4FB3may2wz3y+k/Kq/7/xrnsvu3bnbm/H5CUyiMV3E/+4Pr75M1+oZPQJ2d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xUGswQAAANwAAAAPAAAAAAAAAAAAAAAA&#10;AKECAABkcnMvZG93bnJldi54bWxQSwUGAAAAAAQABAD5AAAAjwMAAAAA&#10;" strokecolor="black [3200]" strokeweight=".5pt">
                    <v:stroke endarrow="block" joinstyle="miter"/>
                    <o:lock v:ext="edit" shapetype="f"/>
                  </v:shape>
                  <v:shape id="Прямая со стрелкой 309" o:spid="_x0000_s1138" type="#_x0000_t32" style="position:absolute;left:41038;top:42355;width:139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nkN8UAAADcAAAADwAAAGRycy9kb3ducmV2LnhtbESPX2vCQBDE3wv9DscWfCl6qRH/pJ5S&#10;lNK+GkX0bZvbJqG5vZA9Nf32vUKhj8PMb4ZZrnvXqCt1Uns28DRKQBEX3tZcGjjsX4dzUBKQLTae&#10;ycA3CaxX93dLzKy/8Y6ueShVLGHJ0EAVQptpLUVFDmXkW+LoffrOYYiyK7Xt8BbLXaPHSTLVDmuO&#10;CxW2tKmo+MovzkAaJjLeTU4zyc/lx6Pdpqkc34wZPPQvz6AC9eE//Ee/28glC/g9E4+AX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4nkN8UAAADcAAAADwAAAAAAAAAA&#10;AAAAAAChAgAAZHJzL2Rvd25yZXYueG1sUEsFBgAAAAAEAAQA+QAAAJMDAAAAAA==&#10;" strokecolor="black [3200]" strokeweight=".5pt">
                    <v:stroke endarrow="block" joinstyle="miter"/>
                    <o:lock v:ext="edit" shapetype="f"/>
                  </v:shape>
                  <v:shape id="Стрелка: вниз 63" o:spid="_x0000_s1139" type="#_x0000_t67" style="position:absolute;left:50548;top:2999;width:3371;height: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TJsYA&#10;AADbAAAADwAAAGRycy9kb3ducmV2LnhtbESPQWsCMRSE7wX/Q3gFbzVbBZGtUapS2kMPurYHb4/N&#10;6yZ287Juoq7++qYgeBxm5htmOu9cLU7UButZwfMgA0Fcem25UvC1fXuagAgRWWPtmRRcKMB81nuY&#10;Yq79mTd0KmIlEoRDjgpMjE0uZSgNOQwD3xAn78e3DmOSbSV1i+cEd7UcZtlYOrScFgw2tDRU/hZH&#10;p2B9uNqlWS32xXqx/zx+7953tmCl+o/d6wuISF28h2/tD61gPIL/L+kH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ETJsYAAADbAAAADwAAAAAAAAAAAAAAAACYAgAAZHJz&#10;L2Rvd25yZXYueG1sUEsFBgAAAAAEAAQA9QAAAIsDAAAAAA==&#10;" adj="10800" fillcolor="white [3201]" strokecolor="black [3200]" strokeweight="1pt">
                    <v:path arrowok="t"/>
                  </v:shape>
                  <v:rect id="Прямоугольник 62" o:spid="_x0000_s1140" style="position:absolute;left:44988;top:4169;width:162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DOJsQA&#10;AADbAAAADwAAAGRycy9kb3ducmV2LnhtbESPQWvCQBSE7wX/w/KE3urGUKSJriIFYXsoVNt4fmaf&#10;2WD2bchuNf333YLQ4zAz3zCrzeg6caUhtJ4VzGcZCOLam5YbBV+fu6cXECEiG+w8k4IfCrBZTx5W&#10;WBp/4z1dD7ERCcKhRAU2xr6UMtSWHIaZ74mTd/aDw5jk0Egz4C3BXSfzLFtIhy2nBYs9vVqqL4dv&#10;p+Ckn8es+Hh/05ei0HZ3rHJtKqUep+N2CSLSGP/D97Y2ChY5/H1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QzibEAAAA2wAAAA8AAAAAAAAAAAAAAAAAmAIAAGRycy9k&#10;b3ducmV2LnhtbFBLBQYAAAAABAAEAPUAAACJAwAAAAA=&#10;" fillcolor="white [3201]" strokecolor="black [3200]" strokeweight="1pt">
                    <v:stroke dashstyle="dash"/>
                    <v:path arrowok="t"/>
                    <v:textbox>
                      <w:txbxContent>
                        <w:p w14:paraId="595098C8" w14:textId="77777777" w:rsidR="00980635" w:rsidRPr="006A12B9" w:rsidRDefault="00980635" w:rsidP="00E270CE">
                          <w:pPr>
                            <w:spacing w:after="0" w:line="240" w:lineRule="auto"/>
                            <w:jc w:val="center"/>
                            <w:rPr>
                              <w:rFonts w:ascii="Times New Roman" w:hAnsi="Times New Roman" w:cs="Times New Roman"/>
                              <w:sz w:val="24"/>
                              <w:szCs w:val="24"/>
                            </w:rPr>
                          </w:pPr>
                          <w:r w:rsidRPr="006A12B9">
                            <w:rPr>
                              <w:rFonts w:ascii="Times New Roman" w:hAnsi="Times New Roman" w:cs="Times New Roman"/>
                              <w:sz w:val="24"/>
                              <w:szCs w:val="24"/>
                            </w:rPr>
                            <w:t xml:space="preserve">АО «НУХ «КазАгро» </w:t>
                          </w:r>
                        </w:p>
                      </w:txbxContent>
                    </v:textbox>
                  </v:rect>
                  <v:rect id="Прямоугольник 61" o:spid="_x0000_s1141" style="position:absolute;left:43891;top:9509;width:15533;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g0MMA&#10;AADbAAAADwAAAGRycy9kb3ducmV2LnhtbESPQYvCMBSE78L+h/AW9qapeyhSjSKC4OJl1e3B27N5&#10;ttXmpSTR1n9vBGGPw8x8w8wWvWnEnZyvLSsYjxIQxIXVNZcK/g7r4QSED8gaG8uk4EEeFvOPwQwz&#10;bTve0X0fShEh7DNUUIXQZlL6oiKDfmRb4uidrTMYonSl1A67CDeN/E6SVBqsOS5U2NKqouK6vxkF&#10;u/rwk6+70zHNt78T65aby5msUl+f/XIKIlAf/sPv9kYrSMfw+h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Xg0MMAAADbAAAADwAAAAAAAAAAAAAAAACYAgAAZHJzL2Rv&#10;d25yZXYueG1sUEsFBgAAAAAEAAQA9QAAAIgDAAAAAA==&#10;" fillcolor="white [3201]" strokecolor="black [3200]" strokeweight="1pt">
                    <v:path arrowok="t"/>
                    <v:textbox>
                      <w:txbxContent>
                        <w:p w14:paraId="5DC3D706" w14:textId="77777777" w:rsidR="00980635" w:rsidRPr="006A12B9" w:rsidRDefault="00980635" w:rsidP="006A12B9">
                          <w:pPr>
                            <w:spacing w:after="0" w:line="240" w:lineRule="auto"/>
                            <w:ind w:left="-98" w:right="-114"/>
                            <w:jc w:val="center"/>
                            <w:rPr>
                              <w:rFonts w:ascii="Times New Roman" w:hAnsi="Times New Roman" w:cs="Times New Roman"/>
                              <w:sz w:val="24"/>
                              <w:szCs w:val="24"/>
                            </w:rPr>
                          </w:pPr>
                          <w:r w:rsidRPr="006A12B9">
                            <w:rPr>
                              <w:rFonts w:ascii="Times New Roman" w:hAnsi="Times New Roman" w:cs="Times New Roman"/>
                              <w:sz w:val="24"/>
                              <w:szCs w:val="24"/>
                            </w:rPr>
                            <w:t xml:space="preserve">АО «НУХ «Байтерек» </w:t>
                          </w:r>
                        </w:p>
                      </w:txbxContent>
                    </v:textbox>
                  </v:rect>
                </v:group>
              </v:group>
            </w:pict>
          </mc:Fallback>
        </mc:AlternateContent>
      </w:r>
      <w:r w:rsidR="001D6860" w:rsidRPr="00667B85">
        <w:rPr>
          <w:rFonts w:ascii="Times New Roman" w:hAnsi="Times New Roman" w:cs="Times New Roman"/>
          <w:noProof/>
        </w:rPr>
        <mc:AlternateContent>
          <mc:Choice Requires="wps">
            <w:drawing>
              <wp:anchor distT="0" distB="0" distL="114300" distR="114300" simplePos="0" relativeHeight="251655168" behindDoc="0" locked="0" layoutInCell="1" allowOverlap="1" wp14:anchorId="53CB6460" wp14:editId="7AADA7B9">
                <wp:simplePos x="0" y="0"/>
                <wp:positionH relativeFrom="column">
                  <wp:posOffset>4298315</wp:posOffset>
                </wp:positionH>
                <wp:positionV relativeFrom="paragraph">
                  <wp:posOffset>548640</wp:posOffset>
                </wp:positionV>
                <wp:extent cx="179705" cy="222250"/>
                <wp:effectExtent l="0" t="19050" r="10795" b="25400"/>
                <wp:wrapNone/>
                <wp:docPr id="300" name="Стрелка: вправо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22225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9F13C" id="Стрелка: вправо 300" o:spid="_x0000_s1026" type="#_x0000_t13" style="position:absolute;margin-left:338.45pt;margin-top:43.2pt;width:14.15pt;height: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" adj="10800" fillcolor="white [3201]" strokecolor="black [3200]" strokeweight="1pt">
                <v:path arrowok="t"/>
              </v:shape>
            </w:pict>
          </mc:Fallback>
        </mc:AlternateContent>
      </w:r>
    </w:p>
    <w:p w14:paraId="2D2084D5" w14:textId="77777777" w:rsidR="006A12B9" w:rsidRPr="00667B85" w:rsidRDefault="006A12B9" w:rsidP="0045081D">
      <w:pPr>
        <w:pStyle w:val="a5"/>
        <w:ind w:firstLine="709"/>
        <w:jc w:val="both"/>
        <w:rPr>
          <w:rFonts w:eastAsia="Times New Roman"/>
          <w:color w:val="272625"/>
          <w:sz w:val="28"/>
          <w:szCs w:val="28"/>
          <w:lang w:val="kk-KZ"/>
        </w:rPr>
      </w:pPr>
    </w:p>
    <w:p w14:paraId="5394BBC4" w14:textId="77777777" w:rsidR="00A65192" w:rsidRPr="00667B85" w:rsidRDefault="00A65192" w:rsidP="0045081D">
      <w:pPr>
        <w:pStyle w:val="a5"/>
        <w:ind w:firstLine="709"/>
        <w:jc w:val="both"/>
        <w:rPr>
          <w:rFonts w:eastAsia="Times New Roman"/>
          <w:color w:val="272625"/>
          <w:sz w:val="28"/>
          <w:szCs w:val="28"/>
        </w:rPr>
      </w:pPr>
    </w:p>
    <w:p w14:paraId="0BF4269F" w14:textId="77777777" w:rsidR="006A12B9" w:rsidRPr="00667B85" w:rsidRDefault="006A12B9" w:rsidP="0045081D">
      <w:pPr>
        <w:pStyle w:val="a5"/>
        <w:ind w:firstLine="709"/>
        <w:jc w:val="both"/>
        <w:rPr>
          <w:rFonts w:eastAsia="Times New Roman"/>
          <w:color w:val="272625"/>
          <w:sz w:val="28"/>
          <w:szCs w:val="28"/>
          <w:lang w:val="kk-KZ"/>
        </w:rPr>
      </w:pPr>
    </w:p>
    <w:p w14:paraId="307A6220" w14:textId="77777777" w:rsidR="00A65192" w:rsidRPr="00667B85" w:rsidRDefault="00A65192" w:rsidP="0045081D">
      <w:pPr>
        <w:pStyle w:val="a5"/>
        <w:ind w:firstLine="709"/>
        <w:jc w:val="both"/>
        <w:rPr>
          <w:rFonts w:eastAsia="Times New Roman"/>
          <w:color w:val="272625"/>
          <w:sz w:val="28"/>
          <w:szCs w:val="28"/>
        </w:rPr>
      </w:pPr>
    </w:p>
    <w:p w14:paraId="62134096" w14:textId="77777777" w:rsidR="00A65192" w:rsidRPr="00667B85" w:rsidRDefault="00A65192" w:rsidP="0045081D">
      <w:pPr>
        <w:pStyle w:val="a5"/>
        <w:ind w:firstLine="709"/>
        <w:jc w:val="both"/>
        <w:rPr>
          <w:rFonts w:eastAsia="Times New Roman"/>
          <w:color w:val="272625"/>
          <w:sz w:val="28"/>
          <w:szCs w:val="28"/>
          <w:lang w:val="kk-KZ"/>
        </w:rPr>
      </w:pPr>
    </w:p>
    <w:p w14:paraId="17A1A7F7" w14:textId="77777777" w:rsidR="006A12B9" w:rsidRPr="00667B85" w:rsidRDefault="006A12B9" w:rsidP="0045081D">
      <w:pPr>
        <w:pStyle w:val="a5"/>
        <w:ind w:firstLine="709"/>
        <w:jc w:val="both"/>
        <w:rPr>
          <w:rFonts w:eastAsia="Times New Roman"/>
          <w:color w:val="272625"/>
          <w:sz w:val="28"/>
          <w:szCs w:val="28"/>
          <w:lang w:val="kk-KZ"/>
        </w:rPr>
      </w:pPr>
    </w:p>
    <w:p w14:paraId="2FB570AB" w14:textId="77777777" w:rsidR="00A65192" w:rsidRPr="00667B85" w:rsidRDefault="00A65192" w:rsidP="0045081D">
      <w:pPr>
        <w:pStyle w:val="a5"/>
        <w:ind w:firstLine="709"/>
        <w:jc w:val="both"/>
        <w:rPr>
          <w:rFonts w:eastAsia="Times New Roman"/>
          <w:color w:val="272625"/>
          <w:sz w:val="28"/>
          <w:szCs w:val="28"/>
        </w:rPr>
      </w:pPr>
    </w:p>
    <w:p w14:paraId="5EB023F7" w14:textId="77777777" w:rsidR="00A65192" w:rsidRPr="00667B85" w:rsidRDefault="00A65192" w:rsidP="0045081D">
      <w:pPr>
        <w:pStyle w:val="a5"/>
        <w:ind w:firstLine="709"/>
        <w:jc w:val="both"/>
        <w:rPr>
          <w:rFonts w:eastAsia="Times New Roman"/>
          <w:color w:val="272625"/>
          <w:sz w:val="28"/>
          <w:szCs w:val="28"/>
        </w:rPr>
      </w:pPr>
    </w:p>
    <w:p w14:paraId="26609E63" w14:textId="77777777" w:rsidR="00A65192" w:rsidRPr="00667B85" w:rsidRDefault="00A65192" w:rsidP="0045081D">
      <w:pPr>
        <w:pStyle w:val="a5"/>
        <w:ind w:firstLine="709"/>
        <w:jc w:val="both"/>
        <w:rPr>
          <w:rFonts w:eastAsia="Times New Roman"/>
          <w:color w:val="272625"/>
          <w:sz w:val="28"/>
          <w:szCs w:val="28"/>
        </w:rPr>
      </w:pPr>
    </w:p>
    <w:p w14:paraId="63A905C4" w14:textId="77777777" w:rsidR="00A65192" w:rsidRPr="00667B85" w:rsidRDefault="00A65192" w:rsidP="0045081D">
      <w:pPr>
        <w:pStyle w:val="a5"/>
        <w:ind w:firstLine="709"/>
        <w:jc w:val="both"/>
        <w:rPr>
          <w:rFonts w:eastAsia="Times New Roman"/>
          <w:color w:val="272625"/>
          <w:sz w:val="28"/>
          <w:szCs w:val="28"/>
        </w:rPr>
      </w:pPr>
    </w:p>
    <w:p w14:paraId="664F2D2E" w14:textId="77777777" w:rsidR="00A65192" w:rsidRPr="00667B85" w:rsidRDefault="00A65192" w:rsidP="0045081D">
      <w:pPr>
        <w:pStyle w:val="a5"/>
        <w:ind w:firstLine="709"/>
        <w:jc w:val="both"/>
        <w:rPr>
          <w:rFonts w:eastAsia="Times New Roman"/>
          <w:color w:val="272625"/>
          <w:sz w:val="28"/>
          <w:szCs w:val="28"/>
        </w:rPr>
      </w:pPr>
    </w:p>
    <w:p w14:paraId="06853D05" w14:textId="77777777" w:rsidR="00A65192" w:rsidRPr="00667B85" w:rsidRDefault="00A65192" w:rsidP="0045081D">
      <w:pPr>
        <w:pStyle w:val="a5"/>
        <w:ind w:firstLine="709"/>
        <w:jc w:val="both"/>
        <w:rPr>
          <w:rFonts w:eastAsia="Times New Roman"/>
          <w:color w:val="272625"/>
          <w:sz w:val="28"/>
          <w:szCs w:val="28"/>
        </w:rPr>
      </w:pPr>
    </w:p>
    <w:p w14:paraId="40828D3B" w14:textId="77777777" w:rsidR="00A65192" w:rsidRPr="00667B85" w:rsidRDefault="00A65192" w:rsidP="0045081D">
      <w:pPr>
        <w:pStyle w:val="a5"/>
        <w:ind w:firstLine="709"/>
        <w:jc w:val="both"/>
        <w:rPr>
          <w:rFonts w:eastAsia="Times New Roman"/>
          <w:color w:val="272625"/>
          <w:sz w:val="28"/>
          <w:szCs w:val="28"/>
        </w:rPr>
      </w:pPr>
    </w:p>
    <w:p w14:paraId="6B70F4E9" w14:textId="77777777" w:rsidR="00A65192" w:rsidRPr="00667B85" w:rsidRDefault="00A65192" w:rsidP="0045081D">
      <w:pPr>
        <w:pStyle w:val="a5"/>
        <w:ind w:firstLine="709"/>
        <w:jc w:val="both"/>
        <w:rPr>
          <w:rFonts w:eastAsia="Times New Roman"/>
          <w:color w:val="272625"/>
          <w:sz w:val="28"/>
          <w:szCs w:val="28"/>
        </w:rPr>
      </w:pPr>
    </w:p>
    <w:p w14:paraId="67707EBC" w14:textId="77777777" w:rsidR="00A65192" w:rsidRPr="00667B85" w:rsidRDefault="00A65192" w:rsidP="0045081D">
      <w:pPr>
        <w:pStyle w:val="a5"/>
        <w:ind w:firstLine="709"/>
        <w:jc w:val="both"/>
        <w:rPr>
          <w:rFonts w:eastAsia="Times New Roman"/>
          <w:color w:val="272625"/>
          <w:sz w:val="28"/>
          <w:szCs w:val="28"/>
        </w:rPr>
      </w:pPr>
    </w:p>
    <w:p w14:paraId="61BAE84F" w14:textId="77777777" w:rsidR="00A65192" w:rsidRPr="00667B85" w:rsidRDefault="00A65192" w:rsidP="0045081D">
      <w:pPr>
        <w:pStyle w:val="a5"/>
        <w:ind w:firstLine="709"/>
        <w:jc w:val="both"/>
        <w:rPr>
          <w:rFonts w:eastAsia="Times New Roman"/>
          <w:color w:val="272625"/>
          <w:sz w:val="28"/>
          <w:szCs w:val="28"/>
        </w:rPr>
      </w:pPr>
    </w:p>
    <w:p w14:paraId="5A6EFBC2" w14:textId="77777777" w:rsidR="00A65192" w:rsidRPr="00667B85" w:rsidRDefault="00A65192" w:rsidP="0045081D">
      <w:pPr>
        <w:pStyle w:val="a5"/>
        <w:ind w:firstLine="709"/>
        <w:jc w:val="both"/>
        <w:rPr>
          <w:rFonts w:eastAsia="Times New Roman"/>
          <w:color w:val="272625"/>
          <w:sz w:val="28"/>
          <w:szCs w:val="28"/>
        </w:rPr>
      </w:pPr>
    </w:p>
    <w:p w14:paraId="6EBD323E" w14:textId="77777777" w:rsidR="00A65192" w:rsidRPr="00667B85" w:rsidRDefault="00A65192" w:rsidP="0045081D">
      <w:pPr>
        <w:pStyle w:val="a5"/>
        <w:ind w:firstLine="709"/>
        <w:jc w:val="both"/>
        <w:rPr>
          <w:rFonts w:eastAsia="Times New Roman"/>
          <w:color w:val="272625"/>
          <w:sz w:val="28"/>
          <w:szCs w:val="28"/>
        </w:rPr>
      </w:pPr>
    </w:p>
    <w:p w14:paraId="6B3D5C86" w14:textId="77777777" w:rsidR="00A65192" w:rsidRPr="00667B85" w:rsidRDefault="00A65192" w:rsidP="0045081D">
      <w:pPr>
        <w:pStyle w:val="a5"/>
        <w:ind w:firstLine="709"/>
        <w:jc w:val="both"/>
        <w:rPr>
          <w:rFonts w:eastAsia="Times New Roman"/>
          <w:color w:val="272625"/>
          <w:sz w:val="28"/>
          <w:szCs w:val="28"/>
        </w:rPr>
      </w:pPr>
    </w:p>
    <w:p w14:paraId="2C135F04" w14:textId="77777777" w:rsidR="00A65192" w:rsidRPr="00667B85" w:rsidRDefault="00A65192" w:rsidP="0045081D">
      <w:pPr>
        <w:pStyle w:val="a5"/>
        <w:ind w:firstLine="709"/>
        <w:jc w:val="both"/>
        <w:rPr>
          <w:rFonts w:eastAsia="Times New Roman"/>
          <w:color w:val="272625"/>
          <w:sz w:val="28"/>
          <w:szCs w:val="28"/>
        </w:rPr>
      </w:pPr>
    </w:p>
    <w:p w14:paraId="3599819C" w14:textId="63035929" w:rsidR="00A65192" w:rsidRPr="00667B85" w:rsidRDefault="005D39C2" w:rsidP="004014EC">
      <w:pPr>
        <w:pStyle w:val="a5"/>
        <w:jc w:val="center"/>
        <w:rPr>
          <w:rFonts w:eastAsia="Times New Roman"/>
          <w:color w:val="272625"/>
          <w:sz w:val="28"/>
          <w:szCs w:val="28"/>
        </w:rPr>
      </w:pPr>
      <w:r w:rsidRPr="00667B85">
        <w:rPr>
          <w:rFonts w:eastAsia="Times New Roman"/>
          <w:color w:val="272625"/>
          <w:sz w:val="28"/>
          <w:szCs w:val="28"/>
        </w:rPr>
        <w:t>Рисунок</w:t>
      </w:r>
      <w:r w:rsidR="000C3D95" w:rsidRPr="00667B85">
        <w:rPr>
          <w:rFonts w:eastAsia="Times New Roman"/>
          <w:color w:val="272625"/>
          <w:sz w:val="28"/>
          <w:szCs w:val="28"/>
        </w:rPr>
        <w:t xml:space="preserve"> </w:t>
      </w:r>
      <w:r w:rsidR="00C52345">
        <w:rPr>
          <w:rFonts w:eastAsia="Times New Roman"/>
          <w:color w:val="272625"/>
          <w:sz w:val="28"/>
          <w:szCs w:val="28"/>
        </w:rPr>
        <w:t>8</w:t>
      </w:r>
      <w:r w:rsidR="001C3A16" w:rsidRPr="00667B85">
        <w:rPr>
          <w:rFonts w:eastAsia="Times New Roman"/>
          <w:color w:val="272625"/>
          <w:sz w:val="28"/>
          <w:szCs w:val="28"/>
        </w:rPr>
        <w:t xml:space="preserve"> </w:t>
      </w:r>
      <w:r w:rsidR="006A12B9" w:rsidRPr="00667B85">
        <w:rPr>
          <w:rFonts w:eastAsia="Times New Roman"/>
          <w:color w:val="272625"/>
          <w:sz w:val="28"/>
          <w:szCs w:val="28"/>
        </w:rPr>
        <w:t>–</w:t>
      </w:r>
      <w:r w:rsidRPr="00667B85">
        <w:rPr>
          <w:rFonts w:eastAsia="Times New Roman"/>
          <w:color w:val="272625"/>
          <w:sz w:val="28"/>
          <w:szCs w:val="28"/>
        </w:rPr>
        <w:t xml:space="preserve"> </w:t>
      </w:r>
      <w:r w:rsidR="00853B43" w:rsidRPr="00667B85">
        <w:rPr>
          <w:rFonts w:eastAsia="Times New Roman"/>
          <w:color w:val="272625"/>
          <w:sz w:val="28"/>
          <w:szCs w:val="28"/>
        </w:rPr>
        <w:t>Процесс</w:t>
      </w:r>
      <w:r w:rsidRPr="00667B85">
        <w:rPr>
          <w:rFonts w:eastAsia="Times New Roman"/>
          <w:color w:val="272625"/>
          <w:sz w:val="28"/>
          <w:szCs w:val="28"/>
        </w:rPr>
        <w:t xml:space="preserve"> разработки и реализации Государственной программы развития АПК 2017-2021 гг.</w:t>
      </w:r>
    </w:p>
    <w:p w14:paraId="5D0E1E67" w14:textId="77777777" w:rsidR="00EB3123" w:rsidRPr="00667B85" w:rsidRDefault="00EB3123" w:rsidP="0045081D">
      <w:pPr>
        <w:pStyle w:val="a5"/>
        <w:ind w:firstLine="709"/>
        <w:jc w:val="both"/>
        <w:rPr>
          <w:rFonts w:eastAsia="Times New Roman"/>
          <w:color w:val="272625"/>
          <w:sz w:val="16"/>
          <w:szCs w:val="16"/>
        </w:rPr>
      </w:pPr>
    </w:p>
    <w:p w14:paraId="01B1425E" w14:textId="45DA3A7F" w:rsidR="005D39C2" w:rsidRPr="00667B85" w:rsidRDefault="005D39C2" w:rsidP="0045081D">
      <w:pPr>
        <w:pStyle w:val="a5"/>
        <w:ind w:firstLine="709"/>
        <w:jc w:val="both"/>
        <w:rPr>
          <w:rFonts w:eastAsia="Times New Roman"/>
          <w:color w:val="272625"/>
          <w:sz w:val="24"/>
          <w:szCs w:val="24"/>
        </w:rPr>
      </w:pPr>
      <w:r w:rsidRPr="00667B85">
        <w:rPr>
          <w:rFonts w:eastAsia="Times New Roman"/>
          <w:color w:val="272625"/>
          <w:sz w:val="24"/>
          <w:szCs w:val="24"/>
        </w:rPr>
        <w:t>Примечание</w:t>
      </w:r>
      <w:r w:rsidR="006A12B9" w:rsidRPr="00667B85">
        <w:rPr>
          <w:rFonts w:eastAsia="Times New Roman"/>
          <w:color w:val="272625"/>
          <w:sz w:val="24"/>
          <w:szCs w:val="24"/>
          <w:lang w:val="kk-KZ"/>
        </w:rPr>
        <w:t xml:space="preserve"> </w:t>
      </w:r>
      <w:r w:rsidR="006A12B9" w:rsidRPr="00667B85">
        <w:rPr>
          <w:rFonts w:eastAsia="Times New Roman"/>
          <w:color w:val="272625"/>
          <w:sz w:val="24"/>
          <w:szCs w:val="24"/>
        </w:rPr>
        <w:t>–</w:t>
      </w:r>
      <w:r w:rsidR="006A12B9" w:rsidRPr="00667B85">
        <w:rPr>
          <w:rFonts w:eastAsia="Times New Roman"/>
          <w:color w:val="272625"/>
          <w:sz w:val="24"/>
          <w:szCs w:val="24"/>
          <w:lang w:val="kk-KZ"/>
        </w:rPr>
        <w:t xml:space="preserve"> </w:t>
      </w:r>
      <w:r w:rsidR="006E4952" w:rsidRPr="00667B85">
        <w:rPr>
          <w:rFonts w:eastAsia="Times New Roman"/>
          <w:color w:val="272625"/>
          <w:sz w:val="24"/>
          <w:szCs w:val="24"/>
        </w:rPr>
        <w:t>С</w:t>
      </w:r>
      <w:r w:rsidRPr="00667B85">
        <w:rPr>
          <w:rFonts w:eastAsia="Times New Roman"/>
          <w:color w:val="272625"/>
          <w:sz w:val="24"/>
          <w:szCs w:val="24"/>
        </w:rPr>
        <w:t>оставлено автором на основе</w:t>
      </w:r>
      <w:r w:rsidR="006E4952" w:rsidRPr="00667B85">
        <w:rPr>
          <w:rFonts w:eastAsia="Times New Roman"/>
          <w:color w:val="272625"/>
          <w:sz w:val="24"/>
          <w:szCs w:val="24"/>
        </w:rPr>
        <w:t xml:space="preserve"> источника</w:t>
      </w:r>
      <w:r w:rsidRPr="00667B85">
        <w:rPr>
          <w:rFonts w:eastAsia="Times New Roman"/>
          <w:color w:val="272625"/>
          <w:sz w:val="24"/>
          <w:szCs w:val="24"/>
        </w:rPr>
        <w:t xml:space="preserve"> </w:t>
      </w:r>
      <w:r w:rsidR="00742246" w:rsidRPr="00667B85">
        <w:rPr>
          <w:rFonts w:eastAsia="Times New Roman"/>
          <w:color w:val="272625"/>
          <w:sz w:val="24"/>
          <w:szCs w:val="24"/>
        </w:rPr>
        <w:t>[1</w:t>
      </w:r>
      <w:r w:rsidR="00665F84" w:rsidRPr="00667B85">
        <w:rPr>
          <w:rFonts w:eastAsia="Times New Roman"/>
          <w:color w:val="272625"/>
          <w:sz w:val="24"/>
          <w:szCs w:val="24"/>
        </w:rPr>
        <w:t>2</w:t>
      </w:r>
      <w:r w:rsidR="000E067F">
        <w:rPr>
          <w:rFonts w:eastAsia="Times New Roman"/>
          <w:color w:val="272625"/>
          <w:sz w:val="24"/>
          <w:szCs w:val="24"/>
        </w:rPr>
        <w:t>6</w:t>
      </w:r>
      <w:r w:rsidR="00742246" w:rsidRPr="00667B85">
        <w:rPr>
          <w:rFonts w:eastAsia="Times New Roman"/>
          <w:color w:val="272625"/>
          <w:sz w:val="24"/>
          <w:szCs w:val="24"/>
        </w:rPr>
        <w:t>]</w:t>
      </w:r>
    </w:p>
    <w:p w14:paraId="6DAC6967" w14:textId="77777777" w:rsidR="0047637D" w:rsidRDefault="0047637D" w:rsidP="0053277D">
      <w:pPr>
        <w:pStyle w:val="a5"/>
        <w:ind w:firstLine="709"/>
        <w:jc w:val="both"/>
        <w:rPr>
          <w:rFonts w:eastAsia="Times New Roman"/>
          <w:sz w:val="28"/>
          <w:szCs w:val="28"/>
        </w:rPr>
      </w:pPr>
      <w:bookmarkStart w:id="86" w:name="_Hlk103689296"/>
      <w:bookmarkStart w:id="87" w:name="_Hlk118122653"/>
    </w:p>
    <w:p w14:paraId="1FF8B297" w14:textId="77777777" w:rsidR="0053277D" w:rsidRPr="00667B85" w:rsidRDefault="0053277D" w:rsidP="0053277D">
      <w:pPr>
        <w:pStyle w:val="a5"/>
        <w:tabs>
          <w:tab w:val="left" w:pos="993"/>
        </w:tabs>
        <w:ind w:firstLine="709"/>
        <w:jc w:val="both"/>
        <w:rPr>
          <w:rFonts w:eastAsia="Times New Roman"/>
          <w:color w:val="272625"/>
          <w:sz w:val="28"/>
          <w:szCs w:val="28"/>
        </w:rPr>
      </w:pPr>
      <w:r w:rsidRPr="00667B85">
        <w:rPr>
          <w:rFonts w:eastAsia="Times New Roman"/>
          <w:color w:val="272625"/>
          <w:sz w:val="28"/>
          <w:szCs w:val="28"/>
        </w:rPr>
        <w:t xml:space="preserve">Размещение финансовых средств, предназначенных для финансовой поддержки бизнеса, осуществляется через специализированные финансовые организации, каждая из которых реализует только свой инструмент финансирования, о чем размещает информацию на своем информационном портале. Отсутствие принципа «единого окна» не только в механизме предоставления государственной поддержки, но в информации о возможностях ее использования (отсутствие единого информационного портала), значительно снижает заинтересованность бизнеса в данном источнике финансирования. </w:t>
      </w:r>
    </w:p>
    <w:p w14:paraId="22E814F6" w14:textId="17A10DF8" w:rsidR="00801A64" w:rsidRDefault="00545E8A" w:rsidP="004014EC">
      <w:pPr>
        <w:shd w:val="clear" w:color="auto" w:fill="FFFFFF"/>
        <w:tabs>
          <w:tab w:val="left" w:pos="993"/>
        </w:tabs>
        <w:spacing w:after="0" w:line="240" w:lineRule="auto"/>
        <w:ind w:firstLine="709"/>
        <w:jc w:val="both"/>
        <w:rPr>
          <w:rFonts w:ascii="Times New Roman" w:hAnsi="Times New Roman" w:cs="Times New Roman"/>
          <w:sz w:val="28"/>
          <w:szCs w:val="28"/>
        </w:rPr>
      </w:pPr>
      <w:bookmarkStart w:id="88" w:name="_Hlk162872510"/>
      <w:r>
        <w:rPr>
          <w:rFonts w:ascii="Times New Roman" w:hAnsi="Times New Roman" w:cs="Times New Roman"/>
          <w:sz w:val="28"/>
          <w:szCs w:val="28"/>
        </w:rPr>
        <w:t>Следует отметить, что з</w:t>
      </w:r>
      <w:r w:rsidR="00EF4696" w:rsidRPr="00667B85">
        <w:rPr>
          <w:rFonts w:ascii="Times New Roman" w:hAnsi="Times New Roman" w:cs="Times New Roman"/>
          <w:sz w:val="28"/>
          <w:szCs w:val="28"/>
        </w:rPr>
        <w:t xml:space="preserve">а годы реализации </w:t>
      </w:r>
      <w:r w:rsidR="00801A64" w:rsidRPr="00667B85">
        <w:rPr>
          <w:rFonts w:ascii="Times New Roman" w:hAnsi="Times New Roman" w:cs="Times New Roman"/>
          <w:sz w:val="28"/>
          <w:szCs w:val="28"/>
        </w:rPr>
        <w:t xml:space="preserve">Госпрограммы </w:t>
      </w:r>
      <w:r>
        <w:rPr>
          <w:rFonts w:ascii="Times New Roman" w:hAnsi="Times New Roman" w:cs="Times New Roman"/>
          <w:sz w:val="28"/>
          <w:szCs w:val="28"/>
        </w:rPr>
        <w:t xml:space="preserve">развития АПК </w:t>
      </w:r>
      <w:r w:rsidR="00801A64" w:rsidRPr="00667B85">
        <w:rPr>
          <w:rFonts w:ascii="Times New Roman" w:hAnsi="Times New Roman" w:cs="Times New Roman"/>
          <w:sz w:val="28"/>
          <w:szCs w:val="28"/>
        </w:rPr>
        <w:t xml:space="preserve">на финансирование сельхозтоваропроизводителей было выделено </w:t>
      </w:r>
      <w:r w:rsidR="008864BA" w:rsidRPr="00667B85">
        <w:rPr>
          <w:rFonts w:ascii="Times New Roman" w:hAnsi="Times New Roman" w:cs="Times New Roman"/>
          <w:sz w:val="28"/>
          <w:szCs w:val="28"/>
        </w:rPr>
        <w:t>почти 2 трлн. тенге</w:t>
      </w:r>
      <w:r w:rsidR="00970369" w:rsidRPr="00667B85">
        <w:rPr>
          <w:rFonts w:ascii="Times New Roman" w:hAnsi="Times New Roman" w:cs="Times New Roman"/>
          <w:sz w:val="28"/>
          <w:szCs w:val="28"/>
        </w:rPr>
        <w:t xml:space="preserve">, из которых </w:t>
      </w:r>
      <w:r w:rsidR="006C24A6" w:rsidRPr="00667B85">
        <w:rPr>
          <w:rFonts w:ascii="Times New Roman" w:hAnsi="Times New Roman" w:cs="Times New Roman"/>
          <w:sz w:val="28"/>
          <w:szCs w:val="28"/>
        </w:rPr>
        <w:t>96</w:t>
      </w:r>
      <w:r w:rsidR="006D6928" w:rsidRPr="00667B85">
        <w:rPr>
          <w:rFonts w:ascii="Times New Roman" w:hAnsi="Times New Roman" w:cs="Times New Roman"/>
          <w:sz w:val="28"/>
          <w:szCs w:val="28"/>
        </w:rPr>
        <w:t>,0</w:t>
      </w:r>
      <w:r w:rsidR="006C24A6" w:rsidRPr="00667B85">
        <w:rPr>
          <w:rFonts w:ascii="Times New Roman" w:hAnsi="Times New Roman" w:cs="Times New Roman"/>
          <w:sz w:val="28"/>
          <w:szCs w:val="28"/>
        </w:rPr>
        <w:t>%</w:t>
      </w:r>
      <w:r w:rsidR="00970369" w:rsidRPr="00667B85">
        <w:rPr>
          <w:rFonts w:ascii="Times New Roman" w:hAnsi="Times New Roman" w:cs="Times New Roman"/>
          <w:sz w:val="28"/>
          <w:szCs w:val="28"/>
        </w:rPr>
        <w:t xml:space="preserve"> приходится на </w:t>
      </w:r>
      <w:r w:rsidR="00EF4696" w:rsidRPr="00667B85">
        <w:rPr>
          <w:rFonts w:ascii="Times New Roman" w:hAnsi="Times New Roman" w:cs="Times New Roman"/>
          <w:sz w:val="28"/>
          <w:szCs w:val="28"/>
        </w:rPr>
        <w:t xml:space="preserve">поддержку </w:t>
      </w:r>
      <w:r w:rsidR="00970369" w:rsidRPr="00667B85">
        <w:rPr>
          <w:rFonts w:ascii="Times New Roman" w:hAnsi="Times New Roman" w:cs="Times New Roman"/>
          <w:sz w:val="28"/>
          <w:szCs w:val="28"/>
        </w:rPr>
        <w:t>субъектов МСБ</w:t>
      </w:r>
      <w:r w:rsidR="008864BA" w:rsidRPr="00667B85">
        <w:rPr>
          <w:rFonts w:ascii="Times New Roman" w:hAnsi="Times New Roman" w:cs="Times New Roman"/>
          <w:sz w:val="28"/>
          <w:szCs w:val="28"/>
        </w:rPr>
        <w:t xml:space="preserve"> </w:t>
      </w:r>
      <w:bookmarkEnd w:id="86"/>
      <w:r w:rsidR="00B430CB" w:rsidRPr="00667B85">
        <w:rPr>
          <w:rFonts w:ascii="Times New Roman" w:hAnsi="Times New Roman" w:cs="Times New Roman"/>
          <w:sz w:val="28"/>
          <w:szCs w:val="28"/>
        </w:rPr>
        <w:t>(таблица 1</w:t>
      </w:r>
      <w:r w:rsidR="003A665D" w:rsidRPr="00667B85">
        <w:rPr>
          <w:rFonts w:ascii="Times New Roman" w:hAnsi="Times New Roman" w:cs="Times New Roman"/>
          <w:sz w:val="28"/>
          <w:szCs w:val="28"/>
        </w:rPr>
        <w:t>3</w:t>
      </w:r>
      <w:r w:rsidR="00B430CB" w:rsidRPr="00667B85">
        <w:rPr>
          <w:rFonts w:ascii="Times New Roman" w:hAnsi="Times New Roman" w:cs="Times New Roman"/>
          <w:sz w:val="28"/>
          <w:szCs w:val="28"/>
        </w:rPr>
        <w:t>)</w:t>
      </w:r>
      <w:r w:rsidR="008864BA" w:rsidRPr="00667B85">
        <w:rPr>
          <w:rFonts w:ascii="Times New Roman" w:hAnsi="Times New Roman" w:cs="Times New Roman"/>
          <w:sz w:val="28"/>
          <w:szCs w:val="28"/>
        </w:rPr>
        <w:t>.</w:t>
      </w:r>
    </w:p>
    <w:p w14:paraId="4E950168" w14:textId="77777777" w:rsidR="0047637D" w:rsidRDefault="0047637D" w:rsidP="004014EC">
      <w:pPr>
        <w:shd w:val="clear" w:color="auto" w:fill="FFFFFF"/>
        <w:tabs>
          <w:tab w:val="left" w:pos="993"/>
        </w:tabs>
        <w:spacing w:after="0" w:line="240" w:lineRule="auto"/>
        <w:ind w:firstLine="709"/>
        <w:jc w:val="both"/>
        <w:rPr>
          <w:rFonts w:ascii="Times New Roman" w:hAnsi="Times New Roman" w:cs="Times New Roman"/>
          <w:sz w:val="28"/>
          <w:szCs w:val="28"/>
        </w:rPr>
      </w:pPr>
    </w:p>
    <w:p w14:paraId="230F2605" w14:textId="77777777" w:rsidR="0047637D" w:rsidRDefault="0047637D" w:rsidP="004014EC">
      <w:pPr>
        <w:shd w:val="clear" w:color="auto" w:fill="FFFFFF"/>
        <w:tabs>
          <w:tab w:val="left" w:pos="993"/>
        </w:tabs>
        <w:spacing w:after="0" w:line="240" w:lineRule="auto"/>
        <w:ind w:firstLine="709"/>
        <w:jc w:val="both"/>
        <w:rPr>
          <w:rFonts w:ascii="Times New Roman" w:hAnsi="Times New Roman" w:cs="Times New Roman"/>
          <w:sz w:val="28"/>
          <w:szCs w:val="28"/>
        </w:rPr>
      </w:pPr>
    </w:p>
    <w:p w14:paraId="7F3BDDB0" w14:textId="77777777" w:rsidR="0047637D" w:rsidRPr="00667B85" w:rsidRDefault="0047637D" w:rsidP="004014EC">
      <w:pPr>
        <w:shd w:val="clear" w:color="auto" w:fill="FFFFFF"/>
        <w:tabs>
          <w:tab w:val="left" w:pos="993"/>
        </w:tabs>
        <w:spacing w:after="0" w:line="240" w:lineRule="auto"/>
        <w:ind w:firstLine="709"/>
        <w:jc w:val="both"/>
        <w:rPr>
          <w:rFonts w:ascii="Times New Roman" w:hAnsi="Times New Roman" w:cs="Times New Roman"/>
          <w:sz w:val="28"/>
          <w:szCs w:val="28"/>
        </w:rPr>
      </w:pPr>
    </w:p>
    <w:p w14:paraId="3C78ED7F" w14:textId="77777777" w:rsidR="00FA20FE" w:rsidRPr="00667B85" w:rsidRDefault="00FA20FE" w:rsidP="0045081D">
      <w:pPr>
        <w:shd w:val="clear" w:color="auto" w:fill="FFFFFF"/>
        <w:spacing w:after="0" w:line="240" w:lineRule="auto"/>
        <w:ind w:firstLine="709"/>
        <w:jc w:val="both"/>
        <w:rPr>
          <w:rFonts w:ascii="Times New Roman" w:hAnsi="Times New Roman" w:cs="Times New Roman"/>
          <w:sz w:val="28"/>
          <w:szCs w:val="28"/>
        </w:rPr>
      </w:pPr>
    </w:p>
    <w:p w14:paraId="063BE999" w14:textId="77777777" w:rsidR="00801A64" w:rsidRPr="00667B85" w:rsidRDefault="00801A64" w:rsidP="004014EC">
      <w:pPr>
        <w:shd w:val="clear" w:color="auto" w:fill="FFFFFF"/>
        <w:spacing w:after="0" w:line="240" w:lineRule="auto"/>
        <w:jc w:val="both"/>
        <w:rPr>
          <w:rFonts w:ascii="Times New Roman" w:hAnsi="Times New Roman" w:cs="Times New Roman"/>
          <w:sz w:val="28"/>
          <w:szCs w:val="28"/>
        </w:rPr>
      </w:pPr>
      <w:r w:rsidRPr="00667B85">
        <w:rPr>
          <w:rFonts w:ascii="Times New Roman" w:hAnsi="Times New Roman" w:cs="Times New Roman"/>
          <w:sz w:val="28"/>
          <w:szCs w:val="28"/>
        </w:rPr>
        <w:t>Таблица 1</w:t>
      </w:r>
      <w:r w:rsidR="003A665D" w:rsidRPr="00667B85">
        <w:rPr>
          <w:rFonts w:ascii="Times New Roman" w:hAnsi="Times New Roman" w:cs="Times New Roman"/>
          <w:sz w:val="28"/>
          <w:szCs w:val="28"/>
        </w:rPr>
        <w:t>3</w:t>
      </w:r>
      <w:r w:rsidR="004014EC" w:rsidRPr="00667B85">
        <w:rPr>
          <w:rFonts w:ascii="Times New Roman" w:hAnsi="Times New Roman" w:cs="Times New Roman"/>
          <w:sz w:val="28"/>
          <w:szCs w:val="28"/>
        </w:rPr>
        <w:t xml:space="preserve"> </w:t>
      </w:r>
      <w:r w:rsidR="00EB3123" w:rsidRPr="00667B85">
        <w:rPr>
          <w:rFonts w:ascii="Times New Roman" w:hAnsi="Times New Roman" w:cs="Times New Roman"/>
          <w:sz w:val="28"/>
          <w:szCs w:val="28"/>
        </w:rPr>
        <w:t>–</w:t>
      </w:r>
      <w:r w:rsidRPr="00667B85">
        <w:rPr>
          <w:rFonts w:ascii="Times New Roman" w:hAnsi="Times New Roman" w:cs="Times New Roman"/>
          <w:sz w:val="28"/>
          <w:szCs w:val="28"/>
        </w:rPr>
        <w:t xml:space="preserve"> Финансирование АПК в рамках Госпрограммы на 2017-2021 гг.</w:t>
      </w:r>
    </w:p>
    <w:p w14:paraId="437D387F" w14:textId="77777777" w:rsidR="00DC2C23" w:rsidRPr="00667B85" w:rsidRDefault="00DC2C23" w:rsidP="0045081D">
      <w:pPr>
        <w:shd w:val="clear" w:color="auto" w:fill="FFFFFF"/>
        <w:spacing w:after="0" w:line="240" w:lineRule="auto"/>
        <w:ind w:firstLine="709"/>
        <w:jc w:val="both"/>
        <w:rPr>
          <w:rFonts w:ascii="Times New Roman" w:hAnsi="Times New Roman" w:cs="Times New Roman"/>
          <w:sz w:val="16"/>
          <w:szCs w:val="16"/>
        </w:rPr>
      </w:pPr>
    </w:p>
    <w:tbl>
      <w:tblPr>
        <w:tblStyle w:val="a6"/>
        <w:tblW w:w="0" w:type="auto"/>
        <w:tblInd w:w="164" w:type="dxa"/>
        <w:tblLook w:val="04A0" w:firstRow="1" w:lastRow="0" w:firstColumn="1" w:lastColumn="0" w:noHBand="0" w:noVBand="1"/>
      </w:tblPr>
      <w:tblGrid>
        <w:gridCol w:w="1926"/>
        <w:gridCol w:w="790"/>
        <w:gridCol w:w="756"/>
        <w:gridCol w:w="790"/>
        <w:gridCol w:w="756"/>
        <w:gridCol w:w="790"/>
        <w:gridCol w:w="756"/>
        <w:gridCol w:w="790"/>
        <w:gridCol w:w="756"/>
        <w:gridCol w:w="790"/>
        <w:gridCol w:w="756"/>
      </w:tblGrid>
      <w:tr w:rsidR="00DC2C23" w:rsidRPr="00667B85" w14:paraId="68404A8D" w14:textId="77777777" w:rsidTr="004E54F0">
        <w:tc>
          <w:tcPr>
            <w:tcW w:w="1926" w:type="dxa"/>
            <w:vMerge w:val="restart"/>
            <w:vAlign w:val="center"/>
          </w:tcPr>
          <w:p w14:paraId="35ED3688" w14:textId="77777777" w:rsidR="00FA20FE" w:rsidRPr="00667B85" w:rsidRDefault="00FA20FE" w:rsidP="004014EC">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Объем финансирования</w:t>
            </w:r>
          </w:p>
        </w:tc>
        <w:tc>
          <w:tcPr>
            <w:tcW w:w="1546" w:type="dxa"/>
            <w:gridSpan w:val="2"/>
            <w:vAlign w:val="center"/>
          </w:tcPr>
          <w:p w14:paraId="6851C370" w14:textId="77777777" w:rsidR="00FA20FE" w:rsidRPr="00667B85" w:rsidRDefault="00FA20FE" w:rsidP="004014EC">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2017</w:t>
            </w:r>
            <w:r w:rsidR="004014EC" w:rsidRPr="00667B85">
              <w:rPr>
                <w:rFonts w:ascii="Times New Roman" w:hAnsi="Times New Roman" w:cs="Times New Roman"/>
                <w:bCs/>
                <w:color w:val="272625"/>
                <w:sz w:val="24"/>
                <w:szCs w:val="24"/>
              </w:rPr>
              <w:t xml:space="preserve"> год</w:t>
            </w:r>
          </w:p>
        </w:tc>
        <w:tc>
          <w:tcPr>
            <w:tcW w:w="1546" w:type="dxa"/>
            <w:gridSpan w:val="2"/>
            <w:vAlign w:val="center"/>
          </w:tcPr>
          <w:p w14:paraId="23C39D32" w14:textId="77777777" w:rsidR="00FA20FE" w:rsidRPr="00667B85" w:rsidRDefault="00FA20FE" w:rsidP="004014EC">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2018</w:t>
            </w:r>
            <w:r w:rsidR="004014EC" w:rsidRPr="00667B85">
              <w:rPr>
                <w:rFonts w:ascii="Times New Roman" w:hAnsi="Times New Roman" w:cs="Times New Roman"/>
                <w:bCs/>
                <w:color w:val="272625"/>
                <w:sz w:val="24"/>
                <w:szCs w:val="24"/>
              </w:rPr>
              <w:t xml:space="preserve"> год</w:t>
            </w:r>
          </w:p>
        </w:tc>
        <w:tc>
          <w:tcPr>
            <w:tcW w:w="1546" w:type="dxa"/>
            <w:gridSpan w:val="2"/>
            <w:vAlign w:val="center"/>
          </w:tcPr>
          <w:p w14:paraId="22724428" w14:textId="77777777" w:rsidR="00FA20FE" w:rsidRPr="00667B85" w:rsidRDefault="00FA20FE" w:rsidP="004014EC">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2019</w:t>
            </w:r>
            <w:r w:rsidR="004014EC" w:rsidRPr="00667B85">
              <w:rPr>
                <w:rFonts w:ascii="Times New Roman" w:hAnsi="Times New Roman" w:cs="Times New Roman"/>
                <w:bCs/>
                <w:color w:val="272625"/>
                <w:sz w:val="24"/>
                <w:szCs w:val="24"/>
              </w:rPr>
              <w:t xml:space="preserve"> год</w:t>
            </w:r>
          </w:p>
        </w:tc>
        <w:tc>
          <w:tcPr>
            <w:tcW w:w="1546" w:type="dxa"/>
            <w:gridSpan w:val="2"/>
            <w:vAlign w:val="center"/>
          </w:tcPr>
          <w:p w14:paraId="14AD86D4" w14:textId="77777777" w:rsidR="00FA20FE" w:rsidRPr="00667B85" w:rsidRDefault="00FA20FE" w:rsidP="004014EC">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2020</w:t>
            </w:r>
            <w:r w:rsidR="004014EC" w:rsidRPr="00667B85">
              <w:rPr>
                <w:rFonts w:ascii="Times New Roman" w:hAnsi="Times New Roman" w:cs="Times New Roman"/>
                <w:bCs/>
                <w:color w:val="272625"/>
                <w:sz w:val="24"/>
                <w:szCs w:val="24"/>
              </w:rPr>
              <w:t xml:space="preserve"> год</w:t>
            </w:r>
          </w:p>
        </w:tc>
        <w:tc>
          <w:tcPr>
            <w:tcW w:w="1473" w:type="dxa"/>
            <w:gridSpan w:val="2"/>
            <w:vAlign w:val="center"/>
          </w:tcPr>
          <w:p w14:paraId="601A33C1" w14:textId="77777777" w:rsidR="00FA20FE" w:rsidRPr="00667B85" w:rsidRDefault="00FA20FE" w:rsidP="004014EC">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2021</w:t>
            </w:r>
            <w:r w:rsidR="004014EC" w:rsidRPr="00667B85">
              <w:rPr>
                <w:rFonts w:ascii="Times New Roman" w:hAnsi="Times New Roman" w:cs="Times New Roman"/>
                <w:bCs/>
                <w:color w:val="272625"/>
                <w:sz w:val="24"/>
                <w:szCs w:val="24"/>
              </w:rPr>
              <w:t xml:space="preserve"> год</w:t>
            </w:r>
          </w:p>
        </w:tc>
      </w:tr>
      <w:tr w:rsidR="00725A2E" w:rsidRPr="00667B85" w14:paraId="0015D57B" w14:textId="77777777" w:rsidTr="004E54F0">
        <w:tc>
          <w:tcPr>
            <w:tcW w:w="1926" w:type="dxa"/>
            <w:vMerge/>
            <w:vAlign w:val="center"/>
          </w:tcPr>
          <w:p w14:paraId="05790274" w14:textId="77777777" w:rsidR="00FA20FE" w:rsidRPr="00667B85" w:rsidRDefault="00FA20FE" w:rsidP="004014EC">
            <w:pPr>
              <w:spacing w:after="0" w:line="240" w:lineRule="auto"/>
              <w:jc w:val="center"/>
              <w:rPr>
                <w:rFonts w:ascii="Times New Roman" w:hAnsi="Times New Roman" w:cs="Times New Roman"/>
                <w:bCs/>
                <w:color w:val="272625"/>
                <w:sz w:val="24"/>
                <w:szCs w:val="24"/>
              </w:rPr>
            </w:pPr>
          </w:p>
        </w:tc>
        <w:tc>
          <w:tcPr>
            <w:tcW w:w="790" w:type="dxa"/>
            <w:vAlign w:val="center"/>
          </w:tcPr>
          <w:p w14:paraId="0E5FDFF4" w14:textId="77777777" w:rsidR="00FA20FE" w:rsidRPr="00667B85" w:rsidRDefault="004014EC" w:rsidP="004014EC">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м</w:t>
            </w:r>
            <w:r w:rsidR="00FA20FE" w:rsidRPr="00667B85">
              <w:rPr>
                <w:rFonts w:ascii="Times New Roman" w:hAnsi="Times New Roman" w:cs="Times New Roman"/>
                <w:bCs/>
                <w:color w:val="272625"/>
                <w:sz w:val="24"/>
                <w:szCs w:val="24"/>
              </w:rPr>
              <w:t>лрд</w:t>
            </w:r>
            <w:r w:rsidRPr="00667B85">
              <w:rPr>
                <w:rFonts w:ascii="Times New Roman" w:hAnsi="Times New Roman" w:cs="Times New Roman"/>
                <w:bCs/>
                <w:color w:val="272625"/>
                <w:sz w:val="24"/>
                <w:szCs w:val="24"/>
              </w:rPr>
              <w:t>.</w:t>
            </w:r>
          </w:p>
          <w:p w14:paraId="0F1F55E1" w14:textId="77777777" w:rsidR="00FA20FE" w:rsidRPr="00667B85" w:rsidRDefault="00FA20FE" w:rsidP="004014EC">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тенге</w:t>
            </w:r>
          </w:p>
        </w:tc>
        <w:tc>
          <w:tcPr>
            <w:tcW w:w="756" w:type="dxa"/>
            <w:vAlign w:val="center"/>
          </w:tcPr>
          <w:p w14:paraId="402E6218" w14:textId="77777777" w:rsidR="00FA20FE" w:rsidRPr="00667B85" w:rsidRDefault="00FA20FE" w:rsidP="004014EC">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w:t>
            </w:r>
          </w:p>
        </w:tc>
        <w:tc>
          <w:tcPr>
            <w:tcW w:w="790" w:type="dxa"/>
            <w:vAlign w:val="center"/>
          </w:tcPr>
          <w:p w14:paraId="4E7605E3" w14:textId="77777777" w:rsidR="00FA20FE" w:rsidRPr="00667B85" w:rsidRDefault="00FA20FE" w:rsidP="004014EC">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млрд.</w:t>
            </w:r>
          </w:p>
          <w:p w14:paraId="20CCC722" w14:textId="77777777" w:rsidR="00FA20FE" w:rsidRPr="00667B85" w:rsidRDefault="00FA20FE" w:rsidP="004014EC">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тенге</w:t>
            </w:r>
          </w:p>
        </w:tc>
        <w:tc>
          <w:tcPr>
            <w:tcW w:w="756" w:type="dxa"/>
            <w:vAlign w:val="center"/>
          </w:tcPr>
          <w:p w14:paraId="6B002BE1" w14:textId="77777777" w:rsidR="00FA20FE" w:rsidRPr="00667B85" w:rsidRDefault="00FA20FE" w:rsidP="004014EC">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w:t>
            </w:r>
          </w:p>
        </w:tc>
        <w:tc>
          <w:tcPr>
            <w:tcW w:w="790" w:type="dxa"/>
            <w:vAlign w:val="center"/>
          </w:tcPr>
          <w:p w14:paraId="00A0505A" w14:textId="77777777" w:rsidR="00FA20FE" w:rsidRPr="00667B85" w:rsidRDefault="00FA20FE" w:rsidP="004014EC">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млрд.</w:t>
            </w:r>
          </w:p>
          <w:p w14:paraId="213738AE" w14:textId="77777777" w:rsidR="00FA20FE" w:rsidRPr="00667B85" w:rsidRDefault="00FA20FE" w:rsidP="004014EC">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тенге</w:t>
            </w:r>
          </w:p>
        </w:tc>
        <w:tc>
          <w:tcPr>
            <w:tcW w:w="756" w:type="dxa"/>
            <w:vAlign w:val="center"/>
          </w:tcPr>
          <w:p w14:paraId="5E863697" w14:textId="77777777" w:rsidR="00FA20FE" w:rsidRPr="00667B85" w:rsidRDefault="00FA20FE" w:rsidP="004014EC">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w:t>
            </w:r>
          </w:p>
        </w:tc>
        <w:tc>
          <w:tcPr>
            <w:tcW w:w="790" w:type="dxa"/>
            <w:vAlign w:val="center"/>
          </w:tcPr>
          <w:p w14:paraId="5DE919DB" w14:textId="77777777" w:rsidR="00DC2C23" w:rsidRPr="00667B85" w:rsidRDefault="00DC2C23" w:rsidP="004014EC">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млрд.</w:t>
            </w:r>
          </w:p>
          <w:p w14:paraId="5291C45E" w14:textId="77777777" w:rsidR="00FA20FE" w:rsidRPr="00667B85" w:rsidRDefault="00DC2C23" w:rsidP="004014EC">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тенге</w:t>
            </w:r>
          </w:p>
        </w:tc>
        <w:tc>
          <w:tcPr>
            <w:tcW w:w="756" w:type="dxa"/>
            <w:vAlign w:val="center"/>
          </w:tcPr>
          <w:p w14:paraId="3D2733DF" w14:textId="77777777" w:rsidR="00FA20FE" w:rsidRPr="00667B85" w:rsidRDefault="00FA20FE" w:rsidP="004014EC">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w:t>
            </w:r>
          </w:p>
        </w:tc>
        <w:tc>
          <w:tcPr>
            <w:tcW w:w="790" w:type="dxa"/>
            <w:vAlign w:val="center"/>
          </w:tcPr>
          <w:p w14:paraId="23FDD72B" w14:textId="77777777" w:rsidR="00DC2C23" w:rsidRPr="00667B85" w:rsidRDefault="00DC2C23" w:rsidP="004014EC">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млрд.</w:t>
            </w:r>
          </w:p>
          <w:p w14:paraId="5C344856" w14:textId="77777777" w:rsidR="00FA20FE" w:rsidRPr="00667B85" w:rsidRDefault="00DC2C23" w:rsidP="004014EC">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тенге</w:t>
            </w:r>
          </w:p>
        </w:tc>
        <w:tc>
          <w:tcPr>
            <w:tcW w:w="683" w:type="dxa"/>
            <w:vAlign w:val="center"/>
          </w:tcPr>
          <w:p w14:paraId="5CC80287" w14:textId="77777777" w:rsidR="00FA20FE" w:rsidRPr="00667B85" w:rsidRDefault="00FA20FE" w:rsidP="004014EC">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w:t>
            </w:r>
          </w:p>
        </w:tc>
      </w:tr>
      <w:tr w:rsidR="008D5ED5" w:rsidRPr="00667B85" w14:paraId="105037AF" w14:textId="77777777" w:rsidTr="004E54F0">
        <w:tc>
          <w:tcPr>
            <w:tcW w:w="1926" w:type="dxa"/>
          </w:tcPr>
          <w:p w14:paraId="60AB7A64" w14:textId="77777777" w:rsidR="008D5ED5" w:rsidRPr="00667B85" w:rsidRDefault="004014EC" w:rsidP="00DC062E">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 xml:space="preserve">В </w:t>
            </w:r>
            <w:r w:rsidR="008D5ED5" w:rsidRPr="00667B85">
              <w:rPr>
                <w:rFonts w:ascii="Times New Roman" w:hAnsi="Times New Roman" w:cs="Times New Roman"/>
                <w:bCs/>
                <w:color w:val="272625"/>
                <w:sz w:val="24"/>
                <w:szCs w:val="24"/>
              </w:rPr>
              <w:t>т.ч. АКК</w:t>
            </w:r>
          </w:p>
        </w:tc>
        <w:tc>
          <w:tcPr>
            <w:tcW w:w="790" w:type="dxa"/>
          </w:tcPr>
          <w:p w14:paraId="2D833CB3" w14:textId="77777777" w:rsidR="008D5ED5" w:rsidRPr="00667B85" w:rsidRDefault="008D5ED5" w:rsidP="00DC062E">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153,5</w:t>
            </w:r>
          </w:p>
        </w:tc>
        <w:tc>
          <w:tcPr>
            <w:tcW w:w="756" w:type="dxa"/>
          </w:tcPr>
          <w:p w14:paraId="1EBC757F" w14:textId="77777777" w:rsidR="008D5ED5" w:rsidRPr="00667B85" w:rsidRDefault="008D5ED5" w:rsidP="00DC062E">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62,5</w:t>
            </w:r>
          </w:p>
        </w:tc>
        <w:tc>
          <w:tcPr>
            <w:tcW w:w="790" w:type="dxa"/>
          </w:tcPr>
          <w:p w14:paraId="3EF45424" w14:textId="77777777" w:rsidR="008D5ED5" w:rsidRPr="00667B85" w:rsidRDefault="008D5ED5" w:rsidP="00DC062E">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258,7</w:t>
            </w:r>
          </w:p>
        </w:tc>
        <w:tc>
          <w:tcPr>
            <w:tcW w:w="756" w:type="dxa"/>
          </w:tcPr>
          <w:p w14:paraId="3E4CBC19" w14:textId="77777777" w:rsidR="008D5ED5" w:rsidRPr="00667B85" w:rsidRDefault="008D5ED5" w:rsidP="00DC062E">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67,2</w:t>
            </w:r>
          </w:p>
        </w:tc>
        <w:tc>
          <w:tcPr>
            <w:tcW w:w="790" w:type="dxa"/>
          </w:tcPr>
          <w:p w14:paraId="20D8EED0" w14:textId="77777777" w:rsidR="008D5ED5" w:rsidRPr="00667B85" w:rsidRDefault="008D5ED5" w:rsidP="00DC062E">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289,8</w:t>
            </w:r>
          </w:p>
        </w:tc>
        <w:tc>
          <w:tcPr>
            <w:tcW w:w="756" w:type="dxa"/>
          </w:tcPr>
          <w:p w14:paraId="3D4E7256" w14:textId="77777777" w:rsidR="008D5ED5" w:rsidRPr="00667B85" w:rsidRDefault="008D5ED5" w:rsidP="00DC062E">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64,6</w:t>
            </w:r>
          </w:p>
        </w:tc>
        <w:tc>
          <w:tcPr>
            <w:tcW w:w="790" w:type="dxa"/>
          </w:tcPr>
          <w:p w14:paraId="05851FBE" w14:textId="77777777" w:rsidR="008D5ED5" w:rsidRPr="00667B85" w:rsidRDefault="008D5ED5" w:rsidP="00DC062E">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277,3</w:t>
            </w:r>
          </w:p>
        </w:tc>
        <w:tc>
          <w:tcPr>
            <w:tcW w:w="756" w:type="dxa"/>
          </w:tcPr>
          <w:p w14:paraId="5F1F6EF9" w14:textId="77777777" w:rsidR="008D5ED5" w:rsidRPr="00667B85" w:rsidRDefault="008D5ED5" w:rsidP="00DC062E">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62,2</w:t>
            </w:r>
          </w:p>
        </w:tc>
        <w:tc>
          <w:tcPr>
            <w:tcW w:w="790" w:type="dxa"/>
          </w:tcPr>
          <w:p w14:paraId="53F13414" w14:textId="77777777" w:rsidR="008D5ED5" w:rsidRPr="00667B85" w:rsidRDefault="008D5ED5" w:rsidP="00DC062E">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253,9</w:t>
            </w:r>
          </w:p>
        </w:tc>
        <w:tc>
          <w:tcPr>
            <w:tcW w:w="683" w:type="dxa"/>
          </w:tcPr>
          <w:p w14:paraId="6767B323" w14:textId="77777777" w:rsidR="008D5ED5" w:rsidRPr="00667B85" w:rsidRDefault="008D5ED5" w:rsidP="00DC062E">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55,0</w:t>
            </w:r>
          </w:p>
        </w:tc>
      </w:tr>
      <w:tr w:rsidR="008D5ED5" w:rsidRPr="00667B85" w14:paraId="70075A83" w14:textId="77777777" w:rsidTr="004E54F0">
        <w:tc>
          <w:tcPr>
            <w:tcW w:w="1926" w:type="dxa"/>
          </w:tcPr>
          <w:p w14:paraId="7074F29D" w14:textId="77777777" w:rsidR="008D5ED5" w:rsidRPr="00667B85" w:rsidRDefault="004014EC" w:rsidP="00DC062E">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 xml:space="preserve">В </w:t>
            </w:r>
            <w:r w:rsidR="008D5ED5" w:rsidRPr="00667B85">
              <w:rPr>
                <w:rFonts w:ascii="Times New Roman" w:hAnsi="Times New Roman" w:cs="Times New Roman"/>
                <w:bCs/>
                <w:color w:val="272625"/>
                <w:sz w:val="24"/>
                <w:szCs w:val="24"/>
              </w:rPr>
              <w:t>т.ч. КАФ</w:t>
            </w:r>
          </w:p>
        </w:tc>
        <w:tc>
          <w:tcPr>
            <w:tcW w:w="790" w:type="dxa"/>
          </w:tcPr>
          <w:p w14:paraId="518C5A29" w14:textId="77777777" w:rsidR="008D5ED5" w:rsidRPr="00667B85" w:rsidRDefault="008D5ED5" w:rsidP="00DC062E">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44,2</w:t>
            </w:r>
          </w:p>
        </w:tc>
        <w:tc>
          <w:tcPr>
            <w:tcW w:w="756" w:type="dxa"/>
          </w:tcPr>
          <w:p w14:paraId="106BAABE" w14:textId="77777777" w:rsidR="008D5ED5" w:rsidRPr="00667B85" w:rsidRDefault="008D5ED5" w:rsidP="00DC062E">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18,0</w:t>
            </w:r>
          </w:p>
        </w:tc>
        <w:tc>
          <w:tcPr>
            <w:tcW w:w="790" w:type="dxa"/>
          </w:tcPr>
          <w:p w14:paraId="0D81F851" w14:textId="77777777" w:rsidR="008D5ED5" w:rsidRPr="00667B85" w:rsidRDefault="008D5ED5" w:rsidP="00DC062E">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72,7</w:t>
            </w:r>
          </w:p>
        </w:tc>
        <w:tc>
          <w:tcPr>
            <w:tcW w:w="756" w:type="dxa"/>
          </w:tcPr>
          <w:p w14:paraId="4E20053B" w14:textId="77777777" w:rsidR="008D5ED5" w:rsidRPr="00667B85" w:rsidRDefault="008D5ED5" w:rsidP="00DC062E">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18,8</w:t>
            </w:r>
          </w:p>
        </w:tc>
        <w:tc>
          <w:tcPr>
            <w:tcW w:w="790" w:type="dxa"/>
          </w:tcPr>
          <w:p w14:paraId="3D757F0D" w14:textId="77777777" w:rsidR="008D5ED5" w:rsidRPr="00667B85" w:rsidRDefault="008D5ED5" w:rsidP="00DC062E">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90,3</w:t>
            </w:r>
          </w:p>
        </w:tc>
        <w:tc>
          <w:tcPr>
            <w:tcW w:w="756" w:type="dxa"/>
          </w:tcPr>
          <w:p w14:paraId="5F97EEA9" w14:textId="77777777" w:rsidR="008D5ED5" w:rsidRPr="00667B85" w:rsidRDefault="008D5ED5" w:rsidP="00DC062E">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20,1</w:t>
            </w:r>
          </w:p>
        </w:tc>
        <w:tc>
          <w:tcPr>
            <w:tcW w:w="790" w:type="dxa"/>
          </w:tcPr>
          <w:p w14:paraId="62ABBA89" w14:textId="77777777" w:rsidR="008D5ED5" w:rsidRPr="00667B85" w:rsidRDefault="008D5ED5" w:rsidP="00DC062E">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105,3</w:t>
            </w:r>
          </w:p>
        </w:tc>
        <w:tc>
          <w:tcPr>
            <w:tcW w:w="756" w:type="dxa"/>
          </w:tcPr>
          <w:p w14:paraId="711FFE3F" w14:textId="77777777" w:rsidR="008D5ED5" w:rsidRPr="00667B85" w:rsidRDefault="008D5ED5" w:rsidP="00DC062E">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23,6</w:t>
            </w:r>
          </w:p>
        </w:tc>
        <w:tc>
          <w:tcPr>
            <w:tcW w:w="790" w:type="dxa"/>
          </w:tcPr>
          <w:p w14:paraId="7369A6FA" w14:textId="77777777" w:rsidR="008D5ED5" w:rsidRPr="00667B85" w:rsidRDefault="008D5ED5" w:rsidP="00DC062E">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141,7</w:t>
            </w:r>
          </w:p>
        </w:tc>
        <w:tc>
          <w:tcPr>
            <w:tcW w:w="683" w:type="dxa"/>
          </w:tcPr>
          <w:p w14:paraId="3737BAD5" w14:textId="77777777" w:rsidR="008D5ED5" w:rsidRPr="00667B85" w:rsidRDefault="008D5ED5" w:rsidP="00DC062E">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30,5</w:t>
            </w:r>
          </w:p>
        </w:tc>
      </w:tr>
      <w:tr w:rsidR="00725A2E" w:rsidRPr="00667B85" w14:paraId="557020C2" w14:textId="77777777" w:rsidTr="004E54F0">
        <w:tc>
          <w:tcPr>
            <w:tcW w:w="1926" w:type="dxa"/>
          </w:tcPr>
          <w:p w14:paraId="65284B53" w14:textId="77777777" w:rsidR="00FA20FE" w:rsidRPr="00667B85" w:rsidRDefault="004014EC" w:rsidP="00DC062E">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 xml:space="preserve">В </w:t>
            </w:r>
            <w:r w:rsidR="00FA20FE" w:rsidRPr="00667B85">
              <w:rPr>
                <w:rFonts w:ascii="Times New Roman" w:hAnsi="Times New Roman" w:cs="Times New Roman"/>
                <w:bCs/>
                <w:color w:val="272625"/>
                <w:sz w:val="24"/>
                <w:szCs w:val="24"/>
              </w:rPr>
              <w:t>т.ч. ФФПСХ</w:t>
            </w:r>
          </w:p>
        </w:tc>
        <w:tc>
          <w:tcPr>
            <w:tcW w:w="790" w:type="dxa"/>
          </w:tcPr>
          <w:p w14:paraId="55DE932E" w14:textId="77777777" w:rsidR="00FA20FE" w:rsidRPr="00667B85" w:rsidRDefault="00FA20FE" w:rsidP="00DC062E">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4</w:t>
            </w:r>
            <w:r w:rsidR="00725A2E" w:rsidRPr="00667B85">
              <w:rPr>
                <w:rFonts w:ascii="Times New Roman" w:hAnsi="Times New Roman" w:cs="Times New Roman"/>
                <w:bCs/>
                <w:color w:val="272625"/>
                <w:sz w:val="24"/>
                <w:szCs w:val="24"/>
              </w:rPr>
              <w:t>8,0</w:t>
            </w:r>
          </w:p>
        </w:tc>
        <w:tc>
          <w:tcPr>
            <w:tcW w:w="756" w:type="dxa"/>
          </w:tcPr>
          <w:p w14:paraId="56C1385B" w14:textId="77777777" w:rsidR="00FA20FE" w:rsidRPr="00667B85" w:rsidRDefault="00725A2E" w:rsidP="00DC062E">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19,5</w:t>
            </w:r>
          </w:p>
        </w:tc>
        <w:tc>
          <w:tcPr>
            <w:tcW w:w="790" w:type="dxa"/>
          </w:tcPr>
          <w:p w14:paraId="4D9BE36F" w14:textId="77777777" w:rsidR="00FA20FE" w:rsidRPr="00667B85" w:rsidRDefault="00DC2C23" w:rsidP="00DC062E">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53,8</w:t>
            </w:r>
          </w:p>
        </w:tc>
        <w:tc>
          <w:tcPr>
            <w:tcW w:w="756" w:type="dxa"/>
          </w:tcPr>
          <w:p w14:paraId="7070F422" w14:textId="77777777" w:rsidR="00FA20FE" w:rsidRPr="00667B85" w:rsidRDefault="00725A2E" w:rsidP="00DC062E">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14,0</w:t>
            </w:r>
          </w:p>
        </w:tc>
        <w:tc>
          <w:tcPr>
            <w:tcW w:w="790" w:type="dxa"/>
          </w:tcPr>
          <w:p w14:paraId="3852C240" w14:textId="77777777" w:rsidR="00FA20FE" w:rsidRPr="00667B85" w:rsidRDefault="00DC2C23" w:rsidP="00DC062E">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68,5</w:t>
            </w:r>
          </w:p>
        </w:tc>
        <w:tc>
          <w:tcPr>
            <w:tcW w:w="756" w:type="dxa"/>
          </w:tcPr>
          <w:p w14:paraId="59F2DB81" w14:textId="77777777" w:rsidR="00FA20FE" w:rsidRPr="00667B85" w:rsidRDefault="00725A2E" w:rsidP="00DC062E">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15,3</w:t>
            </w:r>
          </w:p>
        </w:tc>
        <w:tc>
          <w:tcPr>
            <w:tcW w:w="790" w:type="dxa"/>
          </w:tcPr>
          <w:p w14:paraId="54DBBDED" w14:textId="77777777" w:rsidR="00FA20FE" w:rsidRPr="00667B85" w:rsidRDefault="00DC2C23" w:rsidP="00DC062E">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63,1</w:t>
            </w:r>
          </w:p>
        </w:tc>
        <w:tc>
          <w:tcPr>
            <w:tcW w:w="756" w:type="dxa"/>
          </w:tcPr>
          <w:p w14:paraId="0D1213AE" w14:textId="77777777" w:rsidR="00FA20FE" w:rsidRPr="00667B85" w:rsidRDefault="00107590" w:rsidP="00DC062E">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14,2</w:t>
            </w:r>
          </w:p>
        </w:tc>
        <w:tc>
          <w:tcPr>
            <w:tcW w:w="790" w:type="dxa"/>
          </w:tcPr>
          <w:p w14:paraId="0989A0E1" w14:textId="77777777" w:rsidR="00FA20FE" w:rsidRPr="00667B85" w:rsidRDefault="00DC2C23" w:rsidP="00DC062E">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68,5</w:t>
            </w:r>
          </w:p>
        </w:tc>
        <w:tc>
          <w:tcPr>
            <w:tcW w:w="683" w:type="dxa"/>
          </w:tcPr>
          <w:p w14:paraId="7FED80B8" w14:textId="77777777" w:rsidR="00FA20FE" w:rsidRPr="00667B85" w:rsidRDefault="00107590" w:rsidP="00DC062E">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14,5</w:t>
            </w:r>
          </w:p>
        </w:tc>
      </w:tr>
      <w:tr w:rsidR="00725A2E" w:rsidRPr="00667B85" w14:paraId="51950915" w14:textId="77777777" w:rsidTr="004E54F0">
        <w:tc>
          <w:tcPr>
            <w:tcW w:w="1926" w:type="dxa"/>
          </w:tcPr>
          <w:p w14:paraId="49A58D84" w14:textId="77777777" w:rsidR="00FA20FE" w:rsidRPr="00667B85" w:rsidRDefault="00FA20FE" w:rsidP="00DC062E">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Итого</w:t>
            </w:r>
          </w:p>
        </w:tc>
        <w:tc>
          <w:tcPr>
            <w:tcW w:w="790" w:type="dxa"/>
          </w:tcPr>
          <w:p w14:paraId="6F32CF07" w14:textId="77777777" w:rsidR="00FA20FE" w:rsidRPr="00667B85" w:rsidRDefault="00725A2E" w:rsidP="00DC062E">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245,7</w:t>
            </w:r>
          </w:p>
        </w:tc>
        <w:tc>
          <w:tcPr>
            <w:tcW w:w="756" w:type="dxa"/>
          </w:tcPr>
          <w:p w14:paraId="0B3D23BA" w14:textId="77777777" w:rsidR="00FA20FE" w:rsidRPr="00667B85" w:rsidRDefault="00DC2C23" w:rsidP="00DC062E">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100,0</w:t>
            </w:r>
          </w:p>
        </w:tc>
        <w:tc>
          <w:tcPr>
            <w:tcW w:w="790" w:type="dxa"/>
          </w:tcPr>
          <w:p w14:paraId="43904480" w14:textId="77777777" w:rsidR="00FA20FE" w:rsidRPr="00667B85" w:rsidRDefault="00725A2E" w:rsidP="00DC062E">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385,2</w:t>
            </w:r>
          </w:p>
        </w:tc>
        <w:tc>
          <w:tcPr>
            <w:tcW w:w="756" w:type="dxa"/>
          </w:tcPr>
          <w:p w14:paraId="10A0C99B" w14:textId="77777777" w:rsidR="00FA20FE" w:rsidRPr="00667B85" w:rsidRDefault="00DC2C23" w:rsidP="00DC062E">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100,0</w:t>
            </w:r>
          </w:p>
        </w:tc>
        <w:tc>
          <w:tcPr>
            <w:tcW w:w="790" w:type="dxa"/>
          </w:tcPr>
          <w:p w14:paraId="0362F064" w14:textId="77777777" w:rsidR="00FA20FE" w:rsidRPr="00667B85" w:rsidRDefault="00725A2E" w:rsidP="00DC062E">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448,6</w:t>
            </w:r>
          </w:p>
        </w:tc>
        <w:tc>
          <w:tcPr>
            <w:tcW w:w="756" w:type="dxa"/>
          </w:tcPr>
          <w:p w14:paraId="05ACDED5" w14:textId="77777777" w:rsidR="00FA20FE" w:rsidRPr="00667B85" w:rsidRDefault="00210522" w:rsidP="00DC062E">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 xml:space="preserve"> </w:t>
            </w:r>
            <w:r w:rsidR="00DC2C23" w:rsidRPr="00667B85">
              <w:rPr>
                <w:rFonts w:ascii="Times New Roman" w:hAnsi="Times New Roman" w:cs="Times New Roman"/>
                <w:bCs/>
                <w:color w:val="272625"/>
                <w:sz w:val="24"/>
                <w:szCs w:val="24"/>
              </w:rPr>
              <w:t>00,0</w:t>
            </w:r>
          </w:p>
        </w:tc>
        <w:tc>
          <w:tcPr>
            <w:tcW w:w="790" w:type="dxa"/>
          </w:tcPr>
          <w:p w14:paraId="53ED5530" w14:textId="77777777" w:rsidR="00FA20FE" w:rsidRPr="00667B85" w:rsidRDefault="00725A2E" w:rsidP="00DC062E">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445,7</w:t>
            </w:r>
          </w:p>
        </w:tc>
        <w:tc>
          <w:tcPr>
            <w:tcW w:w="756" w:type="dxa"/>
          </w:tcPr>
          <w:p w14:paraId="52E9FB09" w14:textId="77777777" w:rsidR="00FA20FE" w:rsidRPr="00667B85" w:rsidRDefault="00DC2C23" w:rsidP="00DC062E">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100,0</w:t>
            </w:r>
          </w:p>
        </w:tc>
        <w:tc>
          <w:tcPr>
            <w:tcW w:w="790" w:type="dxa"/>
          </w:tcPr>
          <w:p w14:paraId="755077FC" w14:textId="77777777" w:rsidR="00FA20FE" w:rsidRPr="00667B85" w:rsidRDefault="00725A2E" w:rsidP="00DC062E">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464,2</w:t>
            </w:r>
          </w:p>
        </w:tc>
        <w:tc>
          <w:tcPr>
            <w:tcW w:w="683" w:type="dxa"/>
          </w:tcPr>
          <w:p w14:paraId="2B17F815" w14:textId="77777777" w:rsidR="00FA20FE" w:rsidRPr="00667B85" w:rsidRDefault="00DC2C23" w:rsidP="00DC062E">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100,0</w:t>
            </w:r>
          </w:p>
        </w:tc>
      </w:tr>
      <w:tr w:rsidR="00B430CB" w:rsidRPr="00667B85" w14:paraId="1BF02716" w14:textId="77777777" w:rsidTr="004E54F0">
        <w:tc>
          <w:tcPr>
            <w:tcW w:w="9583" w:type="dxa"/>
            <w:gridSpan w:val="11"/>
          </w:tcPr>
          <w:p w14:paraId="5D8A4118" w14:textId="694D4ADF" w:rsidR="00B430CB" w:rsidRPr="00667B85" w:rsidRDefault="00B430CB" w:rsidP="006A12B9">
            <w:pPr>
              <w:spacing w:after="0" w:line="240" w:lineRule="auto"/>
              <w:ind w:firstLine="545"/>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 xml:space="preserve">Примечание – </w:t>
            </w:r>
            <w:r w:rsidR="006E4952" w:rsidRPr="00667B85">
              <w:rPr>
                <w:rFonts w:ascii="Times New Roman" w:hAnsi="Times New Roman" w:cs="Times New Roman"/>
                <w:bCs/>
                <w:color w:val="272625"/>
                <w:sz w:val="24"/>
                <w:szCs w:val="24"/>
              </w:rPr>
              <w:t>С</w:t>
            </w:r>
            <w:r w:rsidRPr="00667B85">
              <w:rPr>
                <w:rFonts w:ascii="Times New Roman" w:hAnsi="Times New Roman" w:cs="Times New Roman"/>
                <w:bCs/>
                <w:color w:val="272625"/>
                <w:sz w:val="24"/>
                <w:szCs w:val="24"/>
              </w:rPr>
              <w:t xml:space="preserve">оставлено автором на основе источника </w:t>
            </w:r>
            <w:r w:rsidR="00C65B26" w:rsidRPr="00667B85">
              <w:rPr>
                <w:rFonts w:ascii="Times New Roman" w:hAnsi="Times New Roman" w:cs="Times New Roman"/>
                <w:bCs/>
                <w:color w:val="272625"/>
                <w:sz w:val="24"/>
                <w:szCs w:val="24"/>
              </w:rPr>
              <w:t>[1</w:t>
            </w:r>
            <w:r w:rsidR="00665F84" w:rsidRPr="00667B85">
              <w:rPr>
                <w:rFonts w:ascii="Times New Roman" w:hAnsi="Times New Roman" w:cs="Times New Roman"/>
                <w:bCs/>
                <w:color w:val="272625"/>
                <w:sz w:val="24"/>
                <w:szCs w:val="24"/>
              </w:rPr>
              <w:t>2</w:t>
            </w:r>
            <w:r w:rsidR="000E067F">
              <w:rPr>
                <w:rFonts w:ascii="Times New Roman" w:hAnsi="Times New Roman" w:cs="Times New Roman"/>
                <w:bCs/>
                <w:color w:val="272625"/>
                <w:sz w:val="24"/>
                <w:szCs w:val="24"/>
              </w:rPr>
              <w:t>7; 128</w:t>
            </w:r>
            <w:r w:rsidR="00C65B26" w:rsidRPr="00667B85">
              <w:rPr>
                <w:rFonts w:ascii="Times New Roman" w:hAnsi="Times New Roman" w:cs="Times New Roman"/>
                <w:bCs/>
                <w:color w:val="272625"/>
                <w:sz w:val="24"/>
                <w:szCs w:val="24"/>
              </w:rPr>
              <w:t>]</w:t>
            </w:r>
          </w:p>
        </w:tc>
      </w:tr>
    </w:tbl>
    <w:p w14:paraId="67184A03" w14:textId="77777777" w:rsidR="00794D57" w:rsidRPr="00667B85" w:rsidRDefault="00794D57" w:rsidP="0045081D">
      <w:pPr>
        <w:shd w:val="clear" w:color="auto" w:fill="FFFFFF"/>
        <w:spacing w:after="0" w:line="240" w:lineRule="auto"/>
        <w:ind w:firstLine="709"/>
        <w:jc w:val="both"/>
        <w:rPr>
          <w:rFonts w:ascii="Times New Roman" w:hAnsi="Times New Roman" w:cs="Times New Roman"/>
          <w:bCs/>
          <w:color w:val="272625"/>
          <w:sz w:val="28"/>
          <w:szCs w:val="28"/>
        </w:rPr>
      </w:pPr>
    </w:p>
    <w:bookmarkEnd w:id="87"/>
    <w:p w14:paraId="29DC38D2" w14:textId="4B0CDCB9" w:rsidR="003A665D" w:rsidRPr="00667B85" w:rsidRDefault="00545E8A" w:rsidP="003A665D">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3A665D" w:rsidRPr="00667B85">
        <w:rPr>
          <w:rFonts w:ascii="Times New Roman" w:hAnsi="Times New Roman" w:cs="Times New Roman"/>
          <w:sz w:val="28"/>
          <w:szCs w:val="28"/>
        </w:rPr>
        <w:t xml:space="preserve">нализ структуры выделенных средств через дочерние организации показал, что основная часть ресурсов распределяется в форме льготных кредитов (в среднем 62,0%), лизинга на обновление техники и оборудования, субсидирования ставки вознаграждения и части расходов субъекта при инвестиционных вложениях (в среднем 22,0%), микрокредитование, гарантирования займов, страховании в растениеводстве занимает незначительный удельный вес – </w:t>
      </w:r>
      <w:r>
        <w:rPr>
          <w:rFonts w:ascii="Times New Roman" w:hAnsi="Times New Roman" w:cs="Times New Roman"/>
          <w:sz w:val="28"/>
          <w:szCs w:val="28"/>
        </w:rPr>
        <w:t xml:space="preserve">в среднем </w:t>
      </w:r>
      <w:r w:rsidR="003A665D" w:rsidRPr="00667B85">
        <w:rPr>
          <w:rFonts w:ascii="Times New Roman" w:hAnsi="Times New Roman" w:cs="Times New Roman"/>
          <w:sz w:val="28"/>
          <w:szCs w:val="28"/>
        </w:rPr>
        <w:t>около 15,5%.</w:t>
      </w:r>
    </w:p>
    <w:bookmarkEnd w:id="88"/>
    <w:p w14:paraId="007CA111" w14:textId="77777777" w:rsidR="00B30214" w:rsidRPr="00667B85" w:rsidRDefault="00B10234" w:rsidP="0045081D">
      <w:pPr>
        <w:shd w:val="clear" w:color="auto" w:fill="FFFFFF"/>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Льготное кредитование подразумевает субсидирование процентной ставки банков второго уровня</w:t>
      </w:r>
      <w:r w:rsidR="00A03982" w:rsidRPr="00667B85">
        <w:rPr>
          <w:rFonts w:ascii="Times New Roman" w:hAnsi="Times New Roman" w:cs="Times New Roman"/>
          <w:sz w:val="28"/>
          <w:szCs w:val="28"/>
        </w:rPr>
        <w:t xml:space="preserve"> </w:t>
      </w:r>
      <w:r w:rsidRPr="00667B85">
        <w:rPr>
          <w:rFonts w:ascii="Times New Roman" w:hAnsi="Times New Roman" w:cs="Times New Roman"/>
          <w:sz w:val="28"/>
          <w:szCs w:val="28"/>
        </w:rPr>
        <w:t>по займам</w:t>
      </w:r>
      <w:r w:rsidR="00A03982" w:rsidRPr="00667B85">
        <w:rPr>
          <w:rFonts w:ascii="Times New Roman" w:hAnsi="Times New Roman" w:cs="Times New Roman"/>
          <w:sz w:val="28"/>
          <w:szCs w:val="28"/>
        </w:rPr>
        <w:t xml:space="preserve"> с номинальной ставкой вознаграждения, не превышающей 17%. Субсидированию подлежат займы,</w:t>
      </w:r>
      <w:r w:rsidRPr="00667B85">
        <w:rPr>
          <w:rFonts w:ascii="Times New Roman" w:hAnsi="Times New Roman" w:cs="Times New Roman"/>
          <w:sz w:val="28"/>
          <w:szCs w:val="28"/>
        </w:rPr>
        <w:t xml:space="preserve"> предоставляемы</w:t>
      </w:r>
      <w:r w:rsidR="00A03982" w:rsidRPr="00667B85">
        <w:rPr>
          <w:rFonts w:ascii="Times New Roman" w:hAnsi="Times New Roman" w:cs="Times New Roman"/>
          <w:sz w:val="28"/>
          <w:szCs w:val="28"/>
        </w:rPr>
        <w:t>е</w:t>
      </w:r>
      <w:r w:rsidRPr="00667B85">
        <w:rPr>
          <w:rFonts w:ascii="Times New Roman" w:hAnsi="Times New Roman" w:cs="Times New Roman"/>
          <w:sz w:val="28"/>
          <w:szCs w:val="28"/>
        </w:rPr>
        <w:t xml:space="preserve"> субъектам агробизнеса на следующие цели:</w:t>
      </w:r>
      <w:r w:rsidR="00F841A2" w:rsidRPr="00667B85">
        <w:rPr>
          <w:rFonts w:ascii="Times New Roman" w:hAnsi="Times New Roman" w:cs="Times New Roman"/>
          <w:sz w:val="28"/>
          <w:szCs w:val="28"/>
        </w:rPr>
        <w:t xml:space="preserve"> </w:t>
      </w:r>
      <w:r w:rsidRPr="00667B85">
        <w:rPr>
          <w:rFonts w:ascii="Times New Roman" w:hAnsi="Times New Roman" w:cs="Times New Roman"/>
          <w:sz w:val="28"/>
          <w:szCs w:val="28"/>
        </w:rPr>
        <w:t>приобретение сельскохозяйственной техники, в том числе навесного и прицепного оборудования</w:t>
      </w:r>
      <w:r w:rsidR="00B30214" w:rsidRPr="00667B85">
        <w:rPr>
          <w:rFonts w:ascii="Times New Roman" w:hAnsi="Times New Roman" w:cs="Times New Roman"/>
          <w:sz w:val="28"/>
          <w:szCs w:val="28"/>
        </w:rPr>
        <w:t xml:space="preserve"> (ставка снижена на 10%)</w:t>
      </w:r>
      <w:r w:rsidRPr="00667B85">
        <w:rPr>
          <w:rFonts w:ascii="Times New Roman" w:hAnsi="Times New Roman" w:cs="Times New Roman"/>
          <w:sz w:val="28"/>
          <w:szCs w:val="28"/>
        </w:rPr>
        <w:t>;</w:t>
      </w:r>
      <w:r w:rsidR="00F841A2" w:rsidRPr="00667B85">
        <w:rPr>
          <w:rFonts w:ascii="Times New Roman" w:hAnsi="Times New Roman" w:cs="Times New Roman"/>
          <w:sz w:val="28"/>
          <w:szCs w:val="28"/>
        </w:rPr>
        <w:t xml:space="preserve"> </w:t>
      </w:r>
      <w:r w:rsidRPr="00667B85">
        <w:rPr>
          <w:rFonts w:ascii="Times New Roman" w:hAnsi="Times New Roman" w:cs="Times New Roman"/>
          <w:sz w:val="28"/>
          <w:szCs w:val="28"/>
        </w:rPr>
        <w:t>приобретение сельскохозяйственных животных, основных средств, строительство (за исключением займов на приобрет</w:t>
      </w:r>
      <w:r w:rsidR="00B30214" w:rsidRPr="00667B85">
        <w:rPr>
          <w:rFonts w:ascii="Times New Roman" w:hAnsi="Times New Roman" w:cs="Times New Roman"/>
          <w:sz w:val="28"/>
          <w:szCs w:val="28"/>
        </w:rPr>
        <w:t>е</w:t>
      </w:r>
      <w:r w:rsidRPr="00667B85">
        <w:rPr>
          <w:rFonts w:ascii="Times New Roman" w:hAnsi="Times New Roman" w:cs="Times New Roman"/>
          <w:sz w:val="28"/>
          <w:szCs w:val="28"/>
        </w:rPr>
        <w:t xml:space="preserve">ние </w:t>
      </w:r>
      <w:r w:rsidR="00B30214" w:rsidRPr="00667B85">
        <w:rPr>
          <w:rFonts w:ascii="Times New Roman" w:hAnsi="Times New Roman" w:cs="Times New Roman"/>
          <w:sz w:val="28"/>
          <w:szCs w:val="28"/>
        </w:rPr>
        <w:t>основных средств на производство муки, минеральных вод и безалкогольных напитков)</w:t>
      </w:r>
      <w:r w:rsidR="004E061D" w:rsidRPr="00667B85">
        <w:rPr>
          <w:rFonts w:ascii="Times New Roman" w:hAnsi="Times New Roman" w:cs="Times New Roman"/>
          <w:sz w:val="28"/>
          <w:szCs w:val="28"/>
        </w:rPr>
        <w:t xml:space="preserve">, </w:t>
      </w:r>
      <w:r w:rsidR="00B30214" w:rsidRPr="00667B85">
        <w:rPr>
          <w:rFonts w:ascii="Times New Roman" w:hAnsi="Times New Roman" w:cs="Times New Roman"/>
          <w:sz w:val="28"/>
          <w:szCs w:val="28"/>
        </w:rPr>
        <w:t>ставка снижена на 10%;</w:t>
      </w:r>
      <w:r w:rsidR="00F841A2" w:rsidRPr="00667B85">
        <w:rPr>
          <w:rFonts w:ascii="Times New Roman" w:hAnsi="Times New Roman" w:cs="Times New Roman"/>
          <w:sz w:val="28"/>
          <w:szCs w:val="28"/>
        </w:rPr>
        <w:t xml:space="preserve"> </w:t>
      </w:r>
      <w:r w:rsidR="00B30214" w:rsidRPr="00667B85">
        <w:rPr>
          <w:rFonts w:ascii="Times New Roman" w:hAnsi="Times New Roman" w:cs="Times New Roman"/>
          <w:sz w:val="28"/>
          <w:szCs w:val="28"/>
        </w:rPr>
        <w:t>пополнение оборотных средств, необходимых для технологического цикла производственного процесса (ставка снижена на 7%);</w:t>
      </w:r>
      <w:r w:rsidR="00F841A2" w:rsidRPr="00667B85">
        <w:rPr>
          <w:rFonts w:ascii="Times New Roman" w:hAnsi="Times New Roman" w:cs="Times New Roman"/>
          <w:sz w:val="28"/>
          <w:szCs w:val="28"/>
        </w:rPr>
        <w:t xml:space="preserve"> </w:t>
      </w:r>
      <w:r w:rsidR="00B30214" w:rsidRPr="00667B85">
        <w:rPr>
          <w:rFonts w:ascii="Times New Roman" w:hAnsi="Times New Roman" w:cs="Times New Roman"/>
          <w:sz w:val="28"/>
          <w:szCs w:val="28"/>
        </w:rPr>
        <w:t>проведение весенне-полевых и уборочных работ (ставка снижена на 9%).</w:t>
      </w:r>
    </w:p>
    <w:p w14:paraId="4740B334" w14:textId="7E9BAF78" w:rsidR="00DF06A2" w:rsidRPr="00667B85" w:rsidRDefault="009812FF" w:rsidP="00DF06A2">
      <w:pPr>
        <w:shd w:val="clear" w:color="auto" w:fill="FFFFFF"/>
        <w:spacing w:after="0" w:line="240" w:lineRule="auto"/>
        <w:ind w:firstLine="709"/>
        <w:jc w:val="both"/>
        <w:rPr>
          <w:rFonts w:ascii="Times New Roman" w:hAnsi="Times New Roman" w:cs="Times New Roman"/>
          <w:sz w:val="28"/>
          <w:szCs w:val="28"/>
        </w:rPr>
      </w:pPr>
      <w:bookmarkStart w:id="89" w:name="_Hlk128665692"/>
      <w:r w:rsidRPr="00667B85">
        <w:rPr>
          <w:rFonts w:ascii="Times New Roman" w:hAnsi="Times New Roman" w:cs="Times New Roman"/>
          <w:bCs/>
          <w:color w:val="272625"/>
          <w:sz w:val="28"/>
          <w:szCs w:val="28"/>
          <w:lang w:val="kk-KZ"/>
        </w:rPr>
        <w:t xml:space="preserve">С начала реализации Госпрограммы по кредитной программе </w:t>
      </w:r>
      <w:r w:rsidRPr="00667B85">
        <w:rPr>
          <w:rFonts w:ascii="Times New Roman" w:hAnsi="Times New Roman" w:cs="Times New Roman"/>
          <w:bCs/>
          <w:color w:val="272625"/>
          <w:sz w:val="28"/>
          <w:szCs w:val="28"/>
        </w:rPr>
        <w:t>«Ке</w:t>
      </w:r>
      <w:r w:rsidRPr="00667B85">
        <w:rPr>
          <w:rFonts w:ascii="Times New Roman" w:hAnsi="Times New Roman" w:cs="Times New Roman"/>
          <w:bCs/>
          <w:color w:val="272625"/>
          <w:sz w:val="28"/>
          <w:szCs w:val="28"/>
          <w:lang w:val="kk-KZ"/>
        </w:rPr>
        <w:t>ң</w:t>
      </w:r>
      <w:r w:rsidRPr="00667B85">
        <w:rPr>
          <w:rFonts w:ascii="Times New Roman" w:hAnsi="Times New Roman" w:cs="Times New Roman"/>
          <w:bCs/>
          <w:color w:val="272625"/>
          <w:sz w:val="28"/>
          <w:szCs w:val="28"/>
        </w:rPr>
        <w:t xml:space="preserve"> дала» </w:t>
      </w:r>
      <w:r w:rsidR="00104966" w:rsidRPr="00667B85">
        <w:rPr>
          <w:rFonts w:ascii="Times New Roman" w:hAnsi="Times New Roman" w:cs="Times New Roman"/>
          <w:bCs/>
          <w:color w:val="272625"/>
          <w:sz w:val="28"/>
          <w:szCs w:val="28"/>
        </w:rPr>
        <w:t xml:space="preserve">АО «Аграрная кредитная корпорация» </w:t>
      </w:r>
      <w:r w:rsidRPr="00667B85">
        <w:rPr>
          <w:rFonts w:ascii="Times New Roman" w:hAnsi="Times New Roman" w:cs="Times New Roman"/>
          <w:bCs/>
          <w:color w:val="272625"/>
          <w:sz w:val="28"/>
          <w:szCs w:val="28"/>
          <w:lang w:val="kk-KZ"/>
        </w:rPr>
        <w:t xml:space="preserve">было </w:t>
      </w:r>
      <w:r w:rsidR="00104966" w:rsidRPr="00667B85">
        <w:rPr>
          <w:rFonts w:ascii="Times New Roman" w:hAnsi="Times New Roman" w:cs="Times New Roman"/>
          <w:bCs/>
          <w:color w:val="272625"/>
          <w:sz w:val="28"/>
          <w:szCs w:val="28"/>
        </w:rPr>
        <w:t>прокредитовано</w:t>
      </w:r>
      <w:r w:rsidR="00210522" w:rsidRPr="00667B85">
        <w:rPr>
          <w:rFonts w:ascii="Times New Roman" w:hAnsi="Times New Roman" w:cs="Times New Roman"/>
          <w:bCs/>
          <w:color w:val="272625"/>
          <w:sz w:val="28"/>
          <w:szCs w:val="28"/>
        </w:rPr>
        <w:t xml:space="preserve"> 2611 </w:t>
      </w:r>
      <w:r w:rsidRPr="00667B85">
        <w:rPr>
          <w:rFonts w:ascii="Times New Roman" w:hAnsi="Times New Roman" w:cs="Times New Roman"/>
          <w:bCs/>
          <w:color w:val="272625"/>
          <w:sz w:val="28"/>
          <w:szCs w:val="28"/>
          <w:lang w:val="kk-KZ"/>
        </w:rPr>
        <w:t xml:space="preserve">сельхозтоваропроизводителя </w:t>
      </w:r>
      <w:r w:rsidR="00210522" w:rsidRPr="00667B85">
        <w:rPr>
          <w:rFonts w:ascii="Times New Roman" w:hAnsi="Times New Roman" w:cs="Times New Roman"/>
          <w:bCs/>
          <w:color w:val="272625"/>
          <w:sz w:val="28"/>
          <w:szCs w:val="28"/>
        </w:rPr>
        <w:t>на сумму 70 млрд. тенге.</w:t>
      </w:r>
      <w:r w:rsidR="007A73F0" w:rsidRPr="00667B85">
        <w:rPr>
          <w:rFonts w:ascii="Times New Roman" w:hAnsi="Times New Roman" w:cs="Times New Roman"/>
          <w:bCs/>
          <w:color w:val="272625"/>
          <w:sz w:val="28"/>
          <w:szCs w:val="28"/>
        </w:rPr>
        <w:t xml:space="preserve"> Основными направлениями кредитования являются животноводство, молочное скотоводство, птицефабрики, овощеводство, строительство инфраструктуры для хранения зерна и овощей, развитие кормопроизводства, переработка сельхозпродукции, рыбоводство. Кредитные продукты предоставляются также в рамках Государственной программы развития продуктивной занятости и массового предпринимательства по программам «И</w:t>
      </w:r>
      <w:r w:rsidR="007A73F0" w:rsidRPr="00667B85">
        <w:rPr>
          <w:rFonts w:ascii="Times New Roman" w:hAnsi="Times New Roman" w:cs="Times New Roman"/>
          <w:bCs/>
          <w:color w:val="272625"/>
          <w:sz w:val="28"/>
          <w:szCs w:val="28"/>
          <w:lang w:val="kk-KZ"/>
        </w:rPr>
        <w:t>гілік</w:t>
      </w:r>
      <w:r w:rsidR="007A73F0" w:rsidRPr="00667B85">
        <w:rPr>
          <w:rFonts w:ascii="Times New Roman" w:hAnsi="Times New Roman" w:cs="Times New Roman"/>
          <w:bCs/>
          <w:color w:val="272625"/>
          <w:sz w:val="28"/>
          <w:szCs w:val="28"/>
        </w:rPr>
        <w:t>», «</w:t>
      </w:r>
      <w:r w:rsidR="007A73F0" w:rsidRPr="00667B85">
        <w:rPr>
          <w:rFonts w:ascii="Times New Roman" w:hAnsi="Times New Roman" w:cs="Times New Roman"/>
          <w:bCs/>
          <w:color w:val="272625"/>
          <w:sz w:val="28"/>
          <w:szCs w:val="28"/>
          <w:lang w:val="kk-KZ"/>
        </w:rPr>
        <w:t>Ы</w:t>
      </w:r>
      <w:r w:rsidR="007A73F0" w:rsidRPr="00667B85">
        <w:rPr>
          <w:rFonts w:ascii="Times New Roman" w:hAnsi="Times New Roman" w:cs="Times New Roman"/>
          <w:bCs/>
          <w:color w:val="272625"/>
          <w:sz w:val="28"/>
          <w:szCs w:val="28"/>
        </w:rPr>
        <w:t>нтыма</w:t>
      </w:r>
      <w:r w:rsidR="007A73F0" w:rsidRPr="00667B85">
        <w:rPr>
          <w:rFonts w:ascii="Times New Roman" w:hAnsi="Times New Roman" w:cs="Times New Roman"/>
          <w:bCs/>
          <w:color w:val="272625"/>
          <w:sz w:val="28"/>
          <w:szCs w:val="28"/>
          <w:lang w:val="kk-KZ"/>
        </w:rPr>
        <w:t>қ</w:t>
      </w:r>
      <w:r w:rsidR="007A73F0" w:rsidRPr="00667B85">
        <w:rPr>
          <w:rFonts w:ascii="Times New Roman" w:hAnsi="Times New Roman" w:cs="Times New Roman"/>
          <w:bCs/>
          <w:color w:val="272625"/>
          <w:sz w:val="28"/>
          <w:szCs w:val="28"/>
        </w:rPr>
        <w:t>», «</w:t>
      </w:r>
      <w:r w:rsidR="007A73F0" w:rsidRPr="00667B85">
        <w:rPr>
          <w:rFonts w:ascii="Times New Roman" w:hAnsi="Times New Roman" w:cs="Times New Roman"/>
          <w:bCs/>
          <w:color w:val="272625"/>
          <w:sz w:val="28"/>
          <w:szCs w:val="28"/>
          <w:lang w:val="kk-KZ"/>
        </w:rPr>
        <w:t>Кәсіпкер</w:t>
      </w:r>
      <w:r w:rsidR="007A73F0" w:rsidRPr="00667B85">
        <w:rPr>
          <w:rFonts w:ascii="Times New Roman" w:hAnsi="Times New Roman" w:cs="Times New Roman"/>
          <w:bCs/>
          <w:color w:val="272625"/>
          <w:sz w:val="28"/>
          <w:szCs w:val="28"/>
        </w:rPr>
        <w:t>», «</w:t>
      </w:r>
      <w:r w:rsidR="007A73F0" w:rsidRPr="00667B85">
        <w:rPr>
          <w:rFonts w:ascii="Times New Roman" w:hAnsi="Times New Roman" w:cs="Times New Roman"/>
          <w:bCs/>
          <w:color w:val="272625"/>
          <w:sz w:val="28"/>
          <w:szCs w:val="28"/>
          <w:lang w:val="kk-KZ"/>
        </w:rPr>
        <w:t>Бірлік</w:t>
      </w:r>
      <w:r w:rsidR="007A73F0" w:rsidRPr="00667B85">
        <w:rPr>
          <w:rFonts w:ascii="Times New Roman" w:hAnsi="Times New Roman" w:cs="Times New Roman"/>
          <w:bCs/>
          <w:color w:val="272625"/>
          <w:sz w:val="28"/>
          <w:szCs w:val="28"/>
        </w:rPr>
        <w:t>»</w:t>
      </w:r>
      <w:r w:rsidR="007A73F0" w:rsidRPr="00667B85">
        <w:rPr>
          <w:rFonts w:ascii="Times New Roman" w:hAnsi="Times New Roman" w:cs="Times New Roman"/>
          <w:bCs/>
          <w:color w:val="272625"/>
          <w:sz w:val="28"/>
          <w:szCs w:val="28"/>
          <w:lang w:val="kk-KZ"/>
        </w:rPr>
        <w:t xml:space="preserve"> и </w:t>
      </w:r>
      <w:r w:rsidR="007A73F0" w:rsidRPr="00667B85">
        <w:rPr>
          <w:rFonts w:ascii="Times New Roman" w:hAnsi="Times New Roman" w:cs="Times New Roman"/>
          <w:bCs/>
          <w:color w:val="272625"/>
          <w:sz w:val="28"/>
          <w:szCs w:val="28"/>
        </w:rPr>
        <w:t>«</w:t>
      </w:r>
      <w:r w:rsidR="007A73F0" w:rsidRPr="00667B85">
        <w:rPr>
          <w:rFonts w:ascii="Times New Roman" w:hAnsi="Times New Roman" w:cs="Times New Roman"/>
          <w:bCs/>
          <w:color w:val="272625"/>
          <w:sz w:val="28"/>
          <w:szCs w:val="28"/>
          <w:lang w:val="kk-KZ"/>
        </w:rPr>
        <w:t>Егінжай</w:t>
      </w:r>
      <w:r w:rsidR="007A73F0" w:rsidRPr="00667B85">
        <w:rPr>
          <w:rFonts w:ascii="Times New Roman" w:hAnsi="Times New Roman" w:cs="Times New Roman"/>
          <w:bCs/>
          <w:color w:val="272625"/>
          <w:sz w:val="28"/>
          <w:szCs w:val="28"/>
        </w:rPr>
        <w:t>»</w:t>
      </w:r>
      <w:r w:rsidR="00E001C7" w:rsidRPr="00667B85">
        <w:rPr>
          <w:rFonts w:ascii="Times New Roman" w:hAnsi="Times New Roman" w:cs="Times New Roman"/>
          <w:bCs/>
          <w:color w:val="272625"/>
          <w:sz w:val="28"/>
          <w:szCs w:val="28"/>
        </w:rPr>
        <w:t>.</w:t>
      </w:r>
      <w:r w:rsidRPr="00667B85">
        <w:rPr>
          <w:rFonts w:ascii="Times New Roman" w:hAnsi="Times New Roman" w:cs="Times New Roman"/>
          <w:bCs/>
          <w:color w:val="272625"/>
          <w:sz w:val="28"/>
          <w:szCs w:val="28"/>
          <w:lang w:val="kk-KZ"/>
        </w:rPr>
        <w:t xml:space="preserve"> </w:t>
      </w:r>
      <w:r w:rsidR="00210522" w:rsidRPr="00667B85">
        <w:rPr>
          <w:rFonts w:ascii="Times New Roman" w:hAnsi="Times New Roman" w:cs="Times New Roman"/>
          <w:bCs/>
          <w:color w:val="272625"/>
          <w:sz w:val="28"/>
          <w:szCs w:val="28"/>
        </w:rPr>
        <w:t xml:space="preserve">В целом через дочерние компании </w:t>
      </w:r>
      <w:r w:rsidR="005E3514" w:rsidRPr="00667B85">
        <w:rPr>
          <w:rFonts w:ascii="Times New Roman" w:hAnsi="Times New Roman" w:cs="Times New Roman"/>
          <w:bCs/>
          <w:color w:val="272625"/>
          <w:sz w:val="28"/>
          <w:szCs w:val="28"/>
        </w:rPr>
        <w:t>было проинвестировано</w:t>
      </w:r>
      <w:r w:rsidR="00210522" w:rsidRPr="00667B85">
        <w:rPr>
          <w:rFonts w:ascii="Times New Roman" w:hAnsi="Times New Roman" w:cs="Times New Roman"/>
          <w:bCs/>
          <w:color w:val="272625"/>
          <w:sz w:val="28"/>
          <w:szCs w:val="28"/>
        </w:rPr>
        <w:t xml:space="preserve"> 876 проектов</w:t>
      </w:r>
      <w:r w:rsidR="005E3514" w:rsidRPr="00667B85">
        <w:rPr>
          <w:rFonts w:ascii="Times New Roman" w:hAnsi="Times New Roman" w:cs="Times New Roman"/>
          <w:bCs/>
          <w:color w:val="272625"/>
          <w:sz w:val="28"/>
          <w:szCs w:val="28"/>
        </w:rPr>
        <w:t xml:space="preserve"> </w:t>
      </w:r>
      <w:r w:rsidR="00210522" w:rsidRPr="00667B85">
        <w:rPr>
          <w:rFonts w:ascii="Times New Roman" w:hAnsi="Times New Roman" w:cs="Times New Roman"/>
          <w:bCs/>
          <w:color w:val="272625"/>
          <w:sz w:val="28"/>
          <w:szCs w:val="28"/>
        </w:rPr>
        <w:t>на сумму 762 млрд.</w:t>
      </w:r>
      <w:r w:rsidR="005E3514" w:rsidRPr="00667B85">
        <w:rPr>
          <w:rFonts w:ascii="Times New Roman" w:hAnsi="Times New Roman" w:cs="Times New Roman"/>
          <w:bCs/>
          <w:color w:val="272625"/>
          <w:sz w:val="28"/>
          <w:szCs w:val="28"/>
        </w:rPr>
        <w:t xml:space="preserve"> </w:t>
      </w:r>
      <w:r w:rsidR="00210522" w:rsidRPr="00667B85">
        <w:rPr>
          <w:rFonts w:ascii="Times New Roman" w:hAnsi="Times New Roman" w:cs="Times New Roman"/>
          <w:bCs/>
          <w:color w:val="272625"/>
          <w:sz w:val="28"/>
          <w:szCs w:val="28"/>
        </w:rPr>
        <w:t>тенге</w:t>
      </w:r>
      <w:r w:rsidR="005E3514" w:rsidRPr="00667B85">
        <w:rPr>
          <w:rFonts w:ascii="Times New Roman" w:hAnsi="Times New Roman" w:cs="Times New Roman"/>
          <w:bCs/>
          <w:color w:val="272625"/>
          <w:sz w:val="28"/>
          <w:szCs w:val="28"/>
        </w:rPr>
        <w:t xml:space="preserve"> (813 проектов введено в эксплуатацию на сумму 642,9 млрд. тенге). Это позволило создать 25</w:t>
      </w:r>
      <w:r w:rsidR="006A12B9" w:rsidRPr="00667B85">
        <w:rPr>
          <w:rFonts w:ascii="Times New Roman" w:hAnsi="Times New Roman" w:cs="Times New Roman"/>
          <w:bCs/>
          <w:color w:val="272625"/>
          <w:sz w:val="28"/>
          <w:szCs w:val="28"/>
          <w:lang w:val="kk-KZ"/>
        </w:rPr>
        <w:t> </w:t>
      </w:r>
      <w:r w:rsidR="005E3514" w:rsidRPr="00667B85">
        <w:rPr>
          <w:rFonts w:ascii="Times New Roman" w:hAnsi="Times New Roman" w:cs="Times New Roman"/>
          <w:bCs/>
          <w:color w:val="272625"/>
          <w:sz w:val="28"/>
          <w:szCs w:val="28"/>
        </w:rPr>
        <w:t>тысяч рабочих мест.</w:t>
      </w:r>
      <w:r w:rsidR="00C53BEA" w:rsidRPr="00667B85">
        <w:rPr>
          <w:rFonts w:ascii="Times New Roman" w:hAnsi="Times New Roman" w:cs="Times New Roman"/>
          <w:bCs/>
          <w:color w:val="272625"/>
          <w:sz w:val="28"/>
          <w:szCs w:val="28"/>
        </w:rPr>
        <w:t xml:space="preserve"> </w:t>
      </w:r>
      <w:bookmarkStart w:id="90" w:name="_Hlk103689404"/>
      <w:bookmarkStart w:id="91" w:name="_Hlk118123014"/>
      <w:r w:rsidR="003125BE" w:rsidRPr="00667B85">
        <w:rPr>
          <w:rFonts w:ascii="Times New Roman" w:hAnsi="Times New Roman" w:cs="Times New Roman"/>
          <w:bCs/>
          <w:color w:val="272625"/>
          <w:sz w:val="28"/>
          <w:szCs w:val="28"/>
          <w:lang w:val="kk-KZ"/>
        </w:rPr>
        <w:t xml:space="preserve">В </w:t>
      </w:r>
      <w:r w:rsidR="003125BE" w:rsidRPr="00667B85">
        <w:rPr>
          <w:rFonts w:ascii="Times New Roman" w:hAnsi="Times New Roman" w:cs="Times New Roman"/>
          <w:bCs/>
          <w:color w:val="272625"/>
          <w:sz w:val="28"/>
          <w:szCs w:val="28"/>
        </w:rPr>
        <w:t>2022 году в рамках программ «Агробизнес», микрокредитования «</w:t>
      </w:r>
      <w:r w:rsidR="003125BE" w:rsidRPr="00667B85">
        <w:rPr>
          <w:rFonts w:ascii="Times New Roman" w:hAnsi="Times New Roman" w:cs="Times New Roman"/>
          <w:bCs/>
          <w:color w:val="272625"/>
          <w:sz w:val="28"/>
          <w:szCs w:val="28"/>
          <w:lang w:val="kk-KZ"/>
        </w:rPr>
        <w:t>Іскер</w:t>
      </w:r>
      <w:r w:rsidR="003125BE" w:rsidRPr="00667B85">
        <w:rPr>
          <w:rFonts w:ascii="Times New Roman" w:hAnsi="Times New Roman" w:cs="Times New Roman"/>
          <w:bCs/>
          <w:color w:val="272625"/>
          <w:sz w:val="28"/>
          <w:szCs w:val="28"/>
        </w:rPr>
        <w:t>», «</w:t>
      </w:r>
      <w:r w:rsidR="003125BE" w:rsidRPr="00667B85">
        <w:rPr>
          <w:rFonts w:ascii="Times New Roman" w:hAnsi="Times New Roman" w:cs="Times New Roman"/>
          <w:bCs/>
          <w:color w:val="272625"/>
          <w:sz w:val="28"/>
          <w:szCs w:val="28"/>
          <w:lang w:val="kk-KZ"/>
        </w:rPr>
        <w:t>Кең дала» были выделены средства в размере 351,2 млрд.тенге, что позволило выделить 18 060 займов. Предоставлено финансирование 43 инвестиционным проектам в различных отраслях общей стоимостью свыше 100 млрд.тенге. Обеспечено занятостью более 51 тысячи человек, в том числе создано 9 тысяч новых рабочих мест</w:t>
      </w:r>
      <w:r w:rsidR="000E067F">
        <w:rPr>
          <w:rFonts w:ascii="Times New Roman" w:hAnsi="Times New Roman" w:cs="Times New Roman"/>
          <w:bCs/>
          <w:color w:val="272625"/>
          <w:sz w:val="28"/>
          <w:szCs w:val="28"/>
          <w:lang w:val="kk-KZ"/>
        </w:rPr>
        <w:t xml:space="preserve"> </w:t>
      </w:r>
      <w:r w:rsidR="000E067F" w:rsidRPr="000E067F">
        <w:rPr>
          <w:rFonts w:ascii="Times New Roman" w:hAnsi="Times New Roman" w:cs="Times New Roman"/>
          <w:bCs/>
          <w:color w:val="272625"/>
          <w:sz w:val="28"/>
          <w:szCs w:val="28"/>
        </w:rPr>
        <w:t>[11</w:t>
      </w:r>
      <w:r w:rsidR="000E067F">
        <w:rPr>
          <w:rFonts w:ascii="Times New Roman" w:hAnsi="Times New Roman" w:cs="Times New Roman"/>
          <w:bCs/>
          <w:color w:val="272625"/>
          <w:sz w:val="28"/>
          <w:szCs w:val="28"/>
        </w:rPr>
        <w:t>; 128</w:t>
      </w:r>
      <w:r w:rsidR="000E067F" w:rsidRPr="000E067F">
        <w:rPr>
          <w:rFonts w:ascii="Times New Roman" w:hAnsi="Times New Roman" w:cs="Times New Roman"/>
          <w:bCs/>
          <w:color w:val="272625"/>
          <w:sz w:val="28"/>
          <w:szCs w:val="28"/>
        </w:rPr>
        <w:t>]</w:t>
      </w:r>
      <w:r w:rsidR="003125BE" w:rsidRPr="00667B85">
        <w:rPr>
          <w:rFonts w:ascii="Times New Roman" w:hAnsi="Times New Roman" w:cs="Times New Roman"/>
          <w:bCs/>
          <w:color w:val="272625"/>
          <w:sz w:val="28"/>
          <w:szCs w:val="28"/>
          <w:lang w:val="kk-KZ"/>
        </w:rPr>
        <w:t>.</w:t>
      </w:r>
      <w:r w:rsidR="00DF06A2">
        <w:rPr>
          <w:rFonts w:ascii="Times New Roman" w:hAnsi="Times New Roman" w:cs="Times New Roman"/>
          <w:bCs/>
          <w:color w:val="272625"/>
          <w:sz w:val="28"/>
          <w:szCs w:val="28"/>
          <w:lang w:val="kk-KZ"/>
        </w:rPr>
        <w:t xml:space="preserve"> </w:t>
      </w:r>
      <w:r w:rsidR="00DF06A2" w:rsidRPr="00667B85">
        <w:rPr>
          <w:rFonts w:ascii="Times New Roman" w:hAnsi="Times New Roman" w:cs="Times New Roman"/>
          <w:sz w:val="28"/>
          <w:szCs w:val="28"/>
        </w:rPr>
        <w:t xml:space="preserve">В рамках Национального проекта по развитию агропромышленного комплекса на 2021-2025 годы будет продолжено целенаправленное финансирование сельского хозяйства. Объем финансовых ресурсов </w:t>
      </w:r>
      <w:r w:rsidR="00DF06A2">
        <w:rPr>
          <w:rFonts w:ascii="Times New Roman" w:hAnsi="Times New Roman" w:cs="Times New Roman"/>
          <w:sz w:val="28"/>
          <w:szCs w:val="28"/>
        </w:rPr>
        <w:t xml:space="preserve">составит </w:t>
      </w:r>
      <w:r w:rsidR="00DF06A2" w:rsidRPr="00667B85">
        <w:rPr>
          <w:rFonts w:ascii="Times New Roman" w:hAnsi="Times New Roman" w:cs="Times New Roman"/>
          <w:sz w:val="28"/>
          <w:szCs w:val="28"/>
        </w:rPr>
        <w:t>более 6,8 трлн. тенге, что в 2,3 раза превышает объемы финансирования по государственной программе развития АПК на 2017-2021 годы.</w:t>
      </w:r>
    </w:p>
    <w:p w14:paraId="35A77104" w14:textId="03A4A923" w:rsidR="001559D9" w:rsidRPr="00667B85" w:rsidRDefault="00666575" w:rsidP="0045081D">
      <w:pPr>
        <w:shd w:val="clear" w:color="auto" w:fill="FFFFFF"/>
        <w:spacing w:after="0" w:line="240" w:lineRule="auto"/>
        <w:ind w:firstLine="709"/>
        <w:jc w:val="both"/>
        <w:rPr>
          <w:rFonts w:ascii="Times New Roman" w:hAnsi="Times New Roman" w:cs="Times New Roman"/>
          <w:bCs/>
          <w:color w:val="272625"/>
          <w:sz w:val="28"/>
          <w:szCs w:val="28"/>
        </w:rPr>
      </w:pPr>
      <w:bookmarkStart w:id="92" w:name="_Hlk162872945"/>
      <w:r w:rsidRPr="00667B85">
        <w:rPr>
          <w:rFonts w:ascii="Times New Roman" w:hAnsi="Times New Roman" w:cs="Times New Roman"/>
          <w:bCs/>
          <w:color w:val="272625"/>
          <w:sz w:val="28"/>
          <w:szCs w:val="28"/>
        </w:rPr>
        <w:t xml:space="preserve">Необходимо отметить, что в целом за рассматриваемый период объем </w:t>
      </w:r>
      <w:r w:rsidR="00D0256F">
        <w:rPr>
          <w:rFonts w:ascii="Times New Roman" w:hAnsi="Times New Roman" w:cs="Times New Roman"/>
          <w:bCs/>
          <w:color w:val="272625"/>
          <w:sz w:val="28"/>
          <w:szCs w:val="28"/>
        </w:rPr>
        <w:t>финансирования</w:t>
      </w:r>
      <w:r w:rsidRPr="00667B85">
        <w:rPr>
          <w:rFonts w:ascii="Times New Roman" w:hAnsi="Times New Roman" w:cs="Times New Roman"/>
          <w:bCs/>
          <w:color w:val="272625"/>
          <w:sz w:val="28"/>
          <w:szCs w:val="28"/>
        </w:rPr>
        <w:t xml:space="preserve"> сельскохозяйственной отрасли </w:t>
      </w:r>
      <w:r w:rsidRPr="00667B85">
        <w:rPr>
          <w:rFonts w:ascii="Times New Roman" w:hAnsi="Times New Roman" w:cs="Times New Roman"/>
          <w:bCs/>
          <w:color w:val="272625"/>
          <w:sz w:val="28"/>
          <w:szCs w:val="28"/>
          <w:lang w:val="kk-KZ"/>
        </w:rPr>
        <w:t xml:space="preserve">увеличился </w:t>
      </w:r>
      <w:r w:rsidR="007A4114" w:rsidRPr="00667B85">
        <w:rPr>
          <w:rFonts w:ascii="Times New Roman" w:hAnsi="Times New Roman" w:cs="Times New Roman"/>
          <w:bCs/>
          <w:color w:val="272625"/>
          <w:sz w:val="28"/>
          <w:szCs w:val="28"/>
          <w:lang w:val="kk-KZ"/>
        </w:rPr>
        <w:t xml:space="preserve">на </w:t>
      </w:r>
      <w:r w:rsidR="00572003">
        <w:rPr>
          <w:rFonts w:ascii="Times New Roman" w:hAnsi="Times New Roman" w:cs="Times New Roman"/>
          <w:bCs/>
          <w:color w:val="272625"/>
          <w:sz w:val="28"/>
          <w:szCs w:val="28"/>
        </w:rPr>
        <w:t>448,6</w:t>
      </w:r>
      <w:r w:rsidR="007A4114" w:rsidRPr="00667B85">
        <w:rPr>
          <w:rFonts w:ascii="Times New Roman" w:hAnsi="Times New Roman" w:cs="Times New Roman"/>
          <w:bCs/>
          <w:color w:val="272625"/>
          <w:sz w:val="28"/>
          <w:szCs w:val="28"/>
        </w:rPr>
        <w:t xml:space="preserve"> </w:t>
      </w:r>
      <w:r w:rsidRPr="00667B85">
        <w:rPr>
          <w:rFonts w:ascii="Times New Roman" w:hAnsi="Times New Roman" w:cs="Times New Roman"/>
          <w:bCs/>
          <w:color w:val="272625"/>
          <w:sz w:val="28"/>
          <w:szCs w:val="28"/>
        </w:rPr>
        <w:t>млрд. тенге</w:t>
      </w:r>
      <w:bookmarkEnd w:id="90"/>
      <w:r w:rsidR="00DF06A2">
        <w:rPr>
          <w:rFonts w:ascii="Times New Roman" w:hAnsi="Times New Roman" w:cs="Times New Roman"/>
          <w:bCs/>
          <w:color w:val="272625"/>
          <w:sz w:val="28"/>
          <w:szCs w:val="28"/>
        </w:rPr>
        <w:t xml:space="preserve"> </w:t>
      </w:r>
      <w:r w:rsidR="00631CD0" w:rsidRPr="00667B85">
        <w:rPr>
          <w:rFonts w:ascii="Times New Roman" w:hAnsi="Times New Roman" w:cs="Times New Roman"/>
          <w:bCs/>
          <w:color w:val="272625"/>
          <w:sz w:val="28"/>
          <w:szCs w:val="28"/>
        </w:rPr>
        <w:t>(</w:t>
      </w:r>
      <w:r w:rsidR="00AB577C" w:rsidRPr="00667B85">
        <w:rPr>
          <w:rFonts w:ascii="Times New Roman" w:hAnsi="Times New Roman" w:cs="Times New Roman"/>
          <w:bCs/>
          <w:color w:val="272625"/>
          <w:sz w:val="28"/>
          <w:szCs w:val="28"/>
        </w:rPr>
        <w:t>таблица 1</w:t>
      </w:r>
      <w:r w:rsidR="003A665D" w:rsidRPr="00667B85">
        <w:rPr>
          <w:rFonts w:ascii="Times New Roman" w:hAnsi="Times New Roman" w:cs="Times New Roman"/>
          <w:bCs/>
          <w:color w:val="272625"/>
          <w:sz w:val="28"/>
          <w:szCs w:val="28"/>
        </w:rPr>
        <w:t>4</w:t>
      </w:r>
      <w:r w:rsidR="00631CD0" w:rsidRPr="00667B85">
        <w:rPr>
          <w:rFonts w:ascii="Times New Roman" w:hAnsi="Times New Roman" w:cs="Times New Roman"/>
          <w:bCs/>
          <w:color w:val="272625"/>
          <w:sz w:val="28"/>
          <w:szCs w:val="28"/>
        </w:rPr>
        <w:t>).</w:t>
      </w:r>
    </w:p>
    <w:p w14:paraId="73A7792C" w14:textId="77777777" w:rsidR="00AA384D" w:rsidRPr="00667B85" w:rsidRDefault="00AA384D" w:rsidP="0045081D">
      <w:pPr>
        <w:shd w:val="clear" w:color="auto" w:fill="FFFFFF"/>
        <w:spacing w:after="0" w:line="240" w:lineRule="auto"/>
        <w:ind w:firstLine="709"/>
        <w:jc w:val="both"/>
        <w:rPr>
          <w:rFonts w:ascii="Times New Roman" w:hAnsi="Times New Roman" w:cs="Times New Roman"/>
          <w:sz w:val="28"/>
          <w:szCs w:val="28"/>
        </w:rPr>
      </w:pPr>
    </w:p>
    <w:p w14:paraId="7AE07B33" w14:textId="1E04B88A" w:rsidR="00AA384D" w:rsidRPr="00667B85" w:rsidRDefault="00AA384D" w:rsidP="004014EC">
      <w:pPr>
        <w:shd w:val="clear" w:color="auto" w:fill="FFFFFF"/>
        <w:spacing w:after="0" w:line="240" w:lineRule="auto"/>
        <w:jc w:val="both"/>
        <w:rPr>
          <w:rFonts w:ascii="Times New Roman" w:hAnsi="Times New Roman" w:cs="Times New Roman"/>
          <w:bCs/>
          <w:color w:val="272625"/>
          <w:sz w:val="28"/>
          <w:szCs w:val="28"/>
        </w:rPr>
      </w:pPr>
      <w:r w:rsidRPr="00667B85">
        <w:rPr>
          <w:rFonts w:ascii="Times New Roman" w:hAnsi="Times New Roman" w:cs="Times New Roman"/>
          <w:sz w:val="28"/>
          <w:szCs w:val="28"/>
        </w:rPr>
        <w:t>Таблица</w:t>
      </w:r>
      <w:r w:rsidR="00AB577C" w:rsidRPr="00667B85">
        <w:rPr>
          <w:rFonts w:ascii="Times New Roman" w:hAnsi="Times New Roman" w:cs="Times New Roman"/>
          <w:sz w:val="28"/>
          <w:szCs w:val="28"/>
        </w:rPr>
        <w:t xml:space="preserve"> 1</w:t>
      </w:r>
      <w:r w:rsidR="003A665D" w:rsidRPr="00667B85">
        <w:rPr>
          <w:rFonts w:ascii="Times New Roman" w:hAnsi="Times New Roman" w:cs="Times New Roman"/>
          <w:sz w:val="28"/>
          <w:szCs w:val="28"/>
        </w:rPr>
        <w:t>4</w:t>
      </w:r>
      <w:r w:rsidRPr="00667B85">
        <w:rPr>
          <w:rFonts w:ascii="Times New Roman" w:hAnsi="Times New Roman" w:cs="Times New Roman"/>
          <w:sz w:val="28"/>
          <w:szCs w:val="28"/>
        </w:rPr>
        <w:t xml:space="preserve"> </w:t>
      </w:r>
      <w:r w:rsidR="006A12B9" w:rsidRPr="00667B85">
        <w:rPr>
          <w:rFonts w:ascii="Times New Roman" w:hAnsi="Times New Roman" w:cs="Times New Roman"/>
          <w:sz w:val="28"/>
          <w:szCs w:val="28"/>
        </w:rPr>
        <w:t>–</w:t>
      </w:r>
      <w:r w:rsidRPr="00667B85">
        <w:rPr>
          <w:rFonts w:ascii="Times New Roman" w:hAnsi="Times New Roman" w:cs="Times New Roman"/>
          <w:sz w:val="28"/>
          <w:szCs w:val="28"/>
        </w:rPr>
        <w:t xml:space="preserve"> </w:t>
      </w:r>
      <w:r w:rsidRPr="00667B85">
        <w:rPr>
          <w:rFonts w:ascii="Times New Roman" w:hAnsi="Times New Roman" w:cs="Times New Roman"/>
          <w:bCs/>
          <w:color w:val="272625"/>
          <w:sz w:val="28"/>
          <w:szCs w:val="28"/>
        </w:rPr>
        <w:t xml:space="preserve">Объем </w:t>
      </w:r>
      <w:r w:rsidR="00D0256F">
        <w:rPr>
          <w:rFonts w:ascii="Times New Roman" w:hAnsi="Times New Roman" w:cs="Times New Roman"/>
          <w:bCs/>
          <w:color w:val="272625"/>
          <w:sz w:val="28"/>
          <w:szCs w:val="28"/>
        </w:rPr>
        <w:t>финансирования</w:t>
      </w:r>
      <w:r w:rsidR="00C004E0" w:rsidRPr="00667B85">
        <w:rPr>
          <w:rFonts w:ascii="Times New Roman" w:hAnsi="Times New Roman" w:cs="Times New Roman"/>
          <w:bCs/>
          <w:color w:val="272625"/>
          <w:sz w:val="28"/>
          <w:szCs w:val="28"/>
        </w:rPr>
        <w:t xml:space="preserve"> </w:t>
      </w:r>
      <w:r w:rsidRPr="00667B85">
        <w:rPr>
          <w:rFonts w:ascii="Times New Roman" w:hAnsi="Times New Roman" w:cs="Times New Roman"/>
          <w:bCs/>
          <w:color w:val="272625"/>
          <w:sz w:val="28"/>
          <w:szCs w:val="28"/>
        </w:rPr>
        <w:t xml:space="preserve">МСБ в сельском хозяйстве АО </w:t>
      </w:r>
      <w:r w:rsidR="009149F4" w:rsidRPr="00667B85">
        <w:rPr>
          <w:rFonts w:ascii="Times New Roman" w:hAnsi="Times New Roman" w:cs="Times New Roman"/>
          <w:bCs/>
          <w:color w:val="272625"/>
          <w:sz w:val="28"/>
          <w:szCs w:val="28"/>
        </w:rPr>
        <w:t>НУХ «Байтерек» (</w:t>
      </w:r>
      <w:r w:rsidRPr="00667B85">
        <w:rPr>
          <w:rFonts w:ascii="Times New Roman" w:hAnsi="Times New Roman" w:cs="Times New Roman"/>
          <w:bCs/>
          <w:color w:val="272625"/>
          <w:sz w:val="28"/>
          <w:szCs w:val="28"/>
        </w:rPr>
        <w:t>«НУХ «КазАгро»</w:t>
      </w:r>
      <w:r w:rsidR="009149F4" w:rsidRPr="00667B85">
        <w:rPr>
          <w:rFonts w:ascii="Times New Roman" w:hAnsi="Times New Roman" w:cs="Times New Roman"/>
          <w:bCs/>
          <w:color w:val="272625"/>
          <w:sz w:val="28"/>
          <w:szCs w:val="28"/>
        </w:rPr>
        <w:t>)</w:t>
      </w:r>
    </w:p>
    <w:p w14:paraId="10E35B3A" w14:textId="77777777" w:rsidR="00AA384D" w:rsidRPr="00667B85" w:rsidRDefault="00AA384D" w:rsidP="0045081D">
      <w:pPr>
        <w:shd w:val="clear" w:color="auto" w:fill="FFFFFF"/>
        <w:spacing w:after="0" w:line="240" w:lineRule="auto"/>
        <w:ind w:firstLine="709"/>
        <w:rPr>
          <w:rFonts w:ascii="Times New Roman" w:hAnsi="Times New Roman" w:cs="Times New Roman"/>
          <w:bCs/>
          <w:color w:val="272625"/>
          <w:sz w:val="16"/>
          <w:szCs w:val="16"/>
        </w:rPr>
      </w:pPr>
    </w:p>
    <w:tbl>
      <w:tblPr>
        <w:tblStyle w:val="a6"/>
        <w:tblW w:w="0" w:type="auto"/>
        <w:tblInd w:w="108" w:type="dxa"/>
        <w:tblLayout w:type="fixed"/>
        <w:tblLook w:val="04A0" w:firstRow="1" w:lastRow="0" w:firstColumn="1" w:lastColumn="0" w:noHBand="0" w:noVBand="1"/>
      </w:tblPr>
      <w:tblGrid>
        <w:gridCol w:w="1985"/>
        <w:gridCol w:w="850"/>
        <w:gridCol w:w="851"/>
        <w:gridCol w:w="850"/>
        <w:gridCol w:w="851"/>
        <w:gridCol w:w="850"/>
        <w:gridCol w:w="851"/>
        <w:gridCol w:w="850"/>
        <w:gridCol w:w="851"/>
        <w:gridCol w:w="920"/>
      </w:tblGrid>
      <w:tr w:rsidR="00E22CFB" w:rsidRPr="00667B85" w14:paraId="450F2B86" w14:textId="1894259B" w:rsidTr="00F60E56">
        <w:tc>
          <w:tcPr>
            <w:tcW w:w="1985" w:type="dxa"/>
            <w:tcBorders>
              <w:bottom w:val="single" w:sz="4" w:space="0" w:color="auto"/>
            </w:tcBorders>
            <w:vAlign w:val="center"/>
          </w:tcPr>
          <w:p w14:paraId="7D2F71BF" w14:textId="77777777" w:rsidR="005E2F70" w:rsidRPr="005E2F70" w:rsidRDefault="005E2F70" w:rsidP="00A019F4">
            <w:pPr>
              <w:spacing w:after="0" w:line="240" w:lineRule="auto"/>
              <w:jc w:val="center"/>
              <w:rPr>
                <w:rFonts w:ascii="Times New Roman" w:hAnsi="Times New Roman" w:cs="Times New Roman"/>
                <w:bCs/>
                <w:color w:val="272625"/>
              </w:rPr>
            </w:pPr>
            <w:r w:rsidRPr="005E2F70">
              <w:rPr>
                <w:rFonts w:ascii="Times New Roman" w:hAnsi="Times New Roman" w:cs="Times New Roman"/>
                <w:bCs/>
                <w:color w:val="272625"/>
              </w:rPr>
              <w:t>Показатель</w:t>
            </w:r>
          </w:p>
        </w:tc>
        <w:tc>
          <w:tcPr>
            <w:tcW w:w="850" w:type="dxa"/>
            <w:tcBorders>
              <w:bottom w:val="single" w:sz="4" w:space="0" w:color="auto"/>
            </w:tcBorders>
            <w:vAlign w:val="center"/>
          </w:tcPr>
          <w:p w14:paraId="202B96A3" w14:textId="77777777" w:rsidR="005E2F70" w:rsidRPr="005E2F70" w:rsidRDefault="005E2F70" w:rsidP="00A019F4">
            <w:pPr>
              <w:spacing w:after="0" w:line="240" w:lineRule="auto"/>
              <w:jc w:val="center"/>
              <w:rPr>
                <w:rFonts w:ascii="Times New Roman" w:hAnsi="Times New Roman" w:cs="Times New Roman"/>
                <w:bCs/>
                <w:color w:val="272625"/>
              </w:rPr>
            </w:pPr>
            <w:r w:rsidRPr="005E2F70">
              <w:rPr>
                <w:rFonts w:ascii="Times New Roman" w:hAnsi="Times New Roman" w:cs="Times New Roman"/>
                <w:bCs/>
                <w:color w:val="272625"/>
              </w:rPr>
              <w:t>2016 год</w:t>
            </w:r>
          </w:p>
        </w:tc>
        <w:tc>
          <w:tcPr>
            <w:tcW w:w="851" w:type="dxa"/>
            <w:tcBorders>
              <w:bottom w:val="single" w:sz="4" w:space="0" w:color="auto"/>
            </w:tcBorders>
            <w:vAlign w:val="center"/>
          </w:tcPr>
          <w:p w14:paraId="433EB492" w14:textId="77777777" w:rsidR="005E2F70" w:rsidRPr="005E2F70" w:rsidRDefault="005E2F70" w:rsidP="00A019F4">
            <w:pPr>
              <w:spacing w:after="0" w:line="240" w:lineRule="auto"/>
              <w:jc w:val="center"/>
              <w:rPr>
                <w:rFonts w:ascii="Times New Roman" w:hAnsi="Times New Roman" w:cs="Times New Roman"/>
                <w:bCs/>
                <w:color w:val="272625"/>
              </w:rPr>
            </w:pPr>
            <w:r w:rsidRPr="005E2F70">
              <w:rPr>
                <w:rFonts w:ascii="Times New Roman" w:hAnsi="Times New Roman" w:cs="Times New Roman"/>
                <w:bCs/>
                <w:color w:val="272625"/>
              </w:rPr>
              <w:t>2017 год</w:t>
            </w:r>
          </w:p>
        </w:tc>
        <w:tc>
          <w:tcPr>
            <w:tcW w:w="850" w:type="dxa"/>
            <w:tcBorders>
              <w:bottom w:val="single" w:sz="4" w:space="0" w:color="auto"/>
            </w:tcBorders>
            <w:vAlign w:val="center"/>
          </w:tcPr>
          <w:p w14:paraId="57A21835" w14:textId="77777777" w:rsidR="005E2F70" w:rsidRPr="005E2F70" w:rsidRDefault="005E2F70" w:rsidP="00A019F4">
            <w:pPr>
              <w:spacing w:after="0" w:line="240" w:lineRule="auto"/>
              <w:jc w:val="center"/>
              <w:rPr>
                <w:rFonts w:ascii="Times New Roman" w:hAnsi="Times New Roman" w:cs="Times New Roman"/>
                <w:bCs/>
                <w:color w:val="272625"/>
              </w:rPr>
            </w:pPr>
            <w:r w:rsidRPr="005E2F70">
              <w:rPr>
                <w:rFonts w:ascii="Times New Roman" w:hAnsi="Times New Roman" w:cs="Times New Roman"/>
                <w:bCs/>
                <w:color w:val="272625"/>
              </w:rPr>
              <w:t>2018 год</w:t>
            </w:r>
          </w:p>
        </w:tc>
        <w:tc>
          <w:tcPr>
            <w:tcW w:w="851" w:type="dxa"/>
            <w:tcBorders>
              <w:bottom w:val="single" w:sz="4" w:space="0" w:color="auto"/>
            </w:tcBorders>
            <w:vAlign w:val="center"/>
          </w:tcPr>
          <w:p w14:paraId="00879AED" w14:textId="77777777" w:rsidR="005E2F70" w:rsidRPr="005E2F70" w:rsidRDefault="005E2F70" w:rsidP="00A019F4">
            <w:pPr>
              <w:spacing w:after="0" w:line="240" w:lineRule="auto"/>
              <w:jc w:val="center"/>
              <w:rPr>
                <w:rFonts w:ascii="Times New Roman" w:hAnsi="Times New Roman" w:cs="Times New Roman"/>
                <w:bCs/>
                <w:color w:val="272625"/>
              </w:rPr>
            </w:pPr>
            <w:r w:rsidRPr="005E2F70">
              <w:rPr>
                <w:rFonts w:ascii="Times New Roman" w:hAnsi="Times New Roman" w:cs="Times New Roman"/>
                <w:bCs/>
                <w:color w:val="272625"/>
              </w:rPr>
              <w:t>2019 год</w:t>
            </w:r>
          </w:p>
        </w:tc>
        <w:tc>
          <w:tcPr>
            <w:tcW w:w="850" w:type="dxa"/>
            <w:tcBorders>
              <w:bottom w:val="single" w:sz="4" w:space="0" w:color="auto"/>
            </w:tcBorders>
            <w:vAlign w:val="center"/>
          </w:tcPr>
          <w:p w14:paraId="6D4F1843" w14:textId="77777777" w:rsidR="005E2F70" w:rsidRPr="005E2F70" w:rsidRDefault="005E2F70" w:rsidP="00A019F4">
            <w:pPr>
              <w:spacing w:after="0" w:line="240" w:lineRule="auto"/>
              <w:jc w:val="center"/>
              <w:rPr>
                <w:rFonts w:ascii="Times New Roman" w:hAnsi="Times New Roman" w:cs="Times New Roman"/>
                <w:bCs/>
                <w:color w:val="272625"/>
              </w:rPr>
            </w:pPr>
            <w:r w:rsidRPr="005E2F70">
              <w:rPr>
                <w:rFonts w:ascii="Times New Roman" w:hAnsi="Times New Roman" w:cs="Times New Roman"/>
                <w:bCs/>
                <w:color w:val="272625"/>
              </w:rPr>
              <w:t>2020 год</w:t>
            </w:r>
          </w:p>
        </w:tc>
        <w:tc>
          <w:tcPr>
            <w:tcW w:w="851" w:type="dxa"/>
            <w:tcBorders>
              <w:bottom w:val="single" w:sz="4" w:space="0" w:color="auto"/>
            </w:tcBorders>
            <w:vAlign w:val="center"/>
          </w:tcPr>
          <w:p w14:paraId="0E62BBF4" w14:textId="77777777" w:rsidR="005E2F70" w:rsidRPr="005E2F70" w:rsidRDefault="005E2F70" w:rsidP="00A019F4">
            <w:pPr>
              <w:spacing w:after="0" w:line="240" w:lineRule="auto"/>
              <w:jc w:val="center"/>
              <w:rPr>
                <w:rFonts w:ascii="Times New Roman" w:hAnsi="Times New Roman" w:cs="Times New Roman"/>
                <w:bCs/>
                <w:color w:val="272625"/>
              </w:rPr>
            </w:pPr>
            <w:r w:rsidRPr="005E2F70">
              <w:rPr>
                <w:rFonts w:ascii="Times New Roman" w:hAnsi="Times New Roman" w:cs="Times New Roman"/>
                <w:bCs/>
                <w:color w:val="272625"/>
              </w:rPr>
              <w:t>2021 год</w:t>
            </w:r>
          </w:p>
        </w:tc>
        <w:tc>
          <w:tcPr>
            <w:tcW w:w="850" w:type="dxa"/>
            <w:tcBorders>
              <w:bottom w:val="single" w:sz="4" w:space="0" w:color="auto"/>
            </w:tcBorders>
            <w:vAlign w:val="center"/>
          </w:tcPr>
          <w:p w14:paraId="7CD13729" w14:textId="77777777" w:rsidR="005E2F70" w:rsidRPr="005E2F70" w:rsidRDefault="005E2F70" w:rsidP="00A019F4">
            <w:pPr>
              <w:spacing w:after="0" w:line="240" w:lineRule="auto"/>
              <w:jc w:val="center"/>
              <w:rPr>
                <w:rFonts w:ascii="Times New Roman" w:hAnsi="Times New Roman" w:cs="Times New Roman"/>
                <w:bCs/>
                <w:color w:val="272625"/>
              </w:rPr>
            </w:pPr>
            <w:r w:rsidRPr="005E2F70">
              <w:rPr>
                <w:rFonts w:ascii="Times New Roman" w:hAnsi="Times New Roman" w:cs="Times New Roman"/>
                <w:bCs/>
                <w:color w:val="272625"/>
              </w:rPr>
              <w:t>2022 год</w:t>
            </w:r>
          </w:p>
        </w:tc>
        <w:tc>
          <w:tcPr>
            <w:tcW w:w="851" w:type="dxa"/>
            <w:tcBorders>
              <w:bottom w:val="single" w:sz="4" w:space="0" w:color="auto"/>
            </w:tcBorders>
            <w:vAlign w:val="center"/>
          </w:tcPr>
          <w:p w14:paraId="013E1097" w14:textId="101F0A17" w:rsidR="005E2F70" w:rsidRPr="005E2F70" w:rsidRDefault="005E2F70" w:rsidP="00A019F4">
            <w:pPr>
              <w:spacing w:after="0" w:line="240" w:lineRule="auto"/>
              <w:jc w:val="center"/>
              <w:rPr>
                <w:rFonts w:ascii="Times New Roman" w:hAnsi="Times New Roman" w:cs="Times New Roman"/>
                <w:bCs/>
                <w:color w:val="272625"/>
              </w:rPr>
            </w:pPr>
            <w:r>
              <w:rPr>
                <w:rFonts w:ascii="Times New Roman" w:hAnsi="Times New Roman" w:cs="Times New Roman"/>
                <w:bCs/>
                <w:color w:val="272625"/>
              </w:rPr>
              <w:t>2023 год</w:t>
            </w:r>
          </w:p>
        </w:tc>
        <w:tc>
          <w:tcPr>
            <w:tcW w:w="920" w:type="dxa"/>
            <w:tcBorders>
              <w:bottom w:val="single" w:sz="4" w:space="0" w:color="auto"/>
            </w:tcBorders>
            <w:vAlign w:val="center"/>
          </w:tcPr>
          <w:p w14:paraId="067364DB" w14:textId="50881CB1" w:rsidR="005E2F70" w:rsidRPr="005E2F70" w:rsidRDefault="005E2F70" w:rsidP="00A019F4">
            <w:pPr>
              <w:spacing w:after="0" w:line="240" w:lineRule="auto"/>
              <w:jc w:val="center"/>
              <w:rPr>
                <w:rFonts w:ascii="Times New Roman" w:hAnsi="Times New Roman" w:cs="Times New Roman"/>
                <w:bCs/>
                <w:color w:val="272625"/>
              </w:rPr>
            </w:pPr>
            <w:r w:rsidRPr="005E2F70">
              <w:rPr>
                <w:rFonts w:ascii="Times New Roman" w:hAnsi="Times New Roman" w:cs="Times New Roman"/>
                <w:bCs/>
                <w:color w:val="272625"/>
              </w:rPr>
              <w:t>Темп роста 202</w:t>
            </w:r>
            <w:r w:rsidR="00E22CFB">
              <w:rPr>
                <w:rFonts w:ascii="Times New Roman" w:hAnsi="Times New Roman" w:cs="Times New Roman"/>
                <w:bCs/>
                <w:color w:val="272625"/>
              </w:rPr>
              <w:t>3</w:t>
            </w:r>
            <w:r w:rsidRPr="005E2F70">
              <w:rPr>
                <w:rFonts w:ascii="Times New Roman" w:hAnsi="Times New Roman" w:cs="Times New Roman"/>
                <w:bCs/>
                <w:color w:val="272625"/>
              </w:rPr>
              <w:t xml:space="preserve"> год к 2016 год, %</w:t>
            </w:r>
          </w:p>
        </w:tc>
      </w:tr>
      <w:tr w:rsidR="00E22CFB" w:rsidRPr="00667B85" w14:paraId="2BFD3BF7" w14:textId="66186675" w:rsidTr="00F60E56">
        <w:tc>
          <w:tcPr>
            <w:tcW w:w="1985" w:type="dxa"/>
            <w:tcBorders>
              <w:bottom w:val="nil"/>
            </w:tcBorders>
          </w:tcPr>
          <w:p w14:paraId="72059622" w14:textId="2EACDD51" w:rsidR="005E2F70" w:rsidRPr="005E2F70" w:rsidRDefault="005E2F70" w:rsidP="00A019F4">
            <w:pPr>
              <w:spacing w:after="0" w:line="240" w:lineRule="auto"/>
              <w:rPr>
                <w:rFonts w:ascii="Times New Roman" w:hAnsi="Times New Roman" w:cs="Times New Roman"/>
                <w:bCs/>
                <w:color w:val="272625"/>
              </w:rPr>
            </w:pPr>
            <w:r w:rsidRPr="005E2F70">
              <w:rPr>
                <w:rFonts w:ascii="Times New Roman" w:hAnsi="Times New Roman" w:cs="Times New Roman"/>
                <w:bCs/>
                <w:color w:val="272625"/>
              </w:rPr>
              <w:t>Общий объем финансирования сельского хозяйства, млрд. тенге</w:t>
            </w:r>
          </w:p>
        </w:tc>
        <w:tc>
          <w:tcPr>
            <w:tcW w:w="850" w:type="dxa"/>
            <w:tcBorders>
              <w:bottom w:val="nil"/>
            </w:tcBorders>
            <w:vAlign w:val="center"/>
          </w:tcPr>
          <w:p w14:paraId="5B5D9594" w14:textId="62F938E0" w:rsidR="005E2F70" w:rsidRPr="005E2F70" w:rsidRDefault="005E2F70" w:rsidP="00A019F4">
            <w:pPr>
              <w:spacing w:after="0" w:line="240" w:lineRule="auto"/>
              <w:jc w:val="center"/>
              <w:rPr>
                <w:rFonts w:ascii="Times New Roman" w:hAnsi="Times New Roman" w:cs="Times New Roman"/>
                <w:bCs/>
                <w:color w:val="272625"/>
              </w:rPr>
            </w:pPr>
            <w:r w:rsidRPr="005E2F70">
              <w:rPr>
                <w:rFonts w:ascii="Times New Roman" w:hAnsi="Times New Roman" w:cs="Times New Roman"/>
                <w:bCs/>
                <w:color w:val="272625"/>
              </w:rPr>
              <w:t>478,8</w:t>
            </w:r>
          </w:p>
        </w:tc>
        <w:tc>
          <w:tcPr>
            <w:tcW w:w="851" w:type="dxa"/>
            <w:tcBorders>
              <w:bottom w:val="nil"/>
            </w:tcBorders>
            <w:vAlign w:val="center"/>
          </w:tcPr>
          <w:p w14:paraId="30403917" w14:textId="3FC1B0C8" w:rsidR="005E2F70" w:rsidRPr="005E2F70" w:rsidRDefault="005E2F70" w:rsidP="00A019F4">
            <w:pPr>
              <w:spacing w:after="0" w:line="240" w:lineRule="auto"/>
              <w:jc w:val="center"/>
              <w:rPr>
                <w:rFonts w:ascii="Times New Roman" w:hAnsi="Times New Roman" w:cs="Times New Roman"/>
                <w:bCs/>
                <w:color w:val="272625"/>
              </w:rPr>
            </w:pPr>
            <w:r w:rsidRPr="005E2F70">
              <w:rPr>
                <w:rFonts w:ascii="Times New Roman" w:hAnsi="Times New Roman" w:cs="Times New Roman"/>
                <w:bCs/>
                <w:color w:val="272625"/>
              </w:rPr>
              <w:t>406,2</w:t>
            </w:r>
          </w:p>
        </w:tc>
        <w:tc>
          <w:tcPr>
            <w:tcW w:w="850" w:type="dxa"/>
            <w:tcBorders>
              <w:bottom w:val="nil"/>
            </w:tcBorders>
            <w:vAlign w:val="center"/>
          </w:tcPr>
          <w:p w14:paraId="2ADAF788" w14:textId="6A1A5512" w:rsidR="005E2F70" w:rsidRPr="005E2F70" w:rsidRDefault="005E2F70" w:rsidP="00A019F4">
            <w:pPr>
              <w:spacing w:after="0" w:line="240" w:lineRule="auto"/>
              <w:jc w:val="center"/>
              <w:rPr>
                <w:rFonts w:ascii="Times New Roman" w:hAnsi="Times New Roman" w:cs="Times New Roman"/>
                <w:bCs/>
                <w:color w:val="272625"/>
              </w:rPr>
            </w:pPr>
            <w:r w:rsidRPr="005E2F70">
              <w:rPr>
                <w:rFonts w:ascii="Times New Roman" w:hAnsi="Times New Roman" w:cs="Times New Roman"/>
                <w:bCs/>
                <w:color w:val="272625"/>
              </w:rPr>
              <w:t>476,5</w:t>
            </w:r>
          </w:p>
        </w:tc>
        <w:tc>
          <w:tcPr>
            <w:tcW w:w="851" w:type="dxa"/>
            <w:tcBorders>
              <w:bottom w:val="nil"/>
            </w:tcBorders>
            <w:vAlign w:val="center"/>
          </w:tcPr>
          <w:p w14:paraId="2D56DD85" w14:textId="6E5F2938" w:rsidR="005E2F70" w:rsidRPr="005E2F70" w:rsidRDefault="005E2F70" w:rsidP="00A019F4">
            <w:pPr>
              <w:spacing w:after="0" w:line="240" w:lineRule="auto"/>
              <w:jc w:val="center"/>
              <w:rPr>
                <w:rFonts w:ascii="Times New Roman" w:hAnsi="Times New Roman" w:cs="Times New Roman"/>
                <w:bCs/>
                <w:color w:val="272625"/>
              </w:rPr>
            </w:pPr>
            <w:r w:rsidRPr="005E2F70">
              <w:rPr>
                <w:rFonts w:ascii="Times New Roman" w:hAnsi="Times New Roman" w:cs="Times New Roman"/>
                <w:bCs/>
                <w:color w:val="272625"/>
              </w:rPr>
              <w:t>537,4</w:t>
            </w:r>
          </w:p>
        </w:tc>
        <w:tc>
          <w:tcPr>
            <w:tcW w:w="850" w:type="dxa"/>
            <w:tcBorders>
              <w:bottom w:val="nil"/>
            </w:tcBorders>
            <w:vAlign w:val="center"/>
          </w:tcPr>
          <w:p w14:paraId="787D0B3C" w14:textId="7F378BDC" w:rsidR="005E2F70" w:rsidRPr="005E2F70" w:rsidRDefault="005E2F70" w:rsidP="00A019F4">
            <w:pPr>
              <w:spacing w:after="0" w:line="240" w:lineRule="auto"/>
              <w:jc w:val="center"/>
              <w:rPr>
                <w:rFonts w:ascii="Times New Roman" w:hAnsi="Times New Roman" w:cs="Times New Roman"/>
                <w:bCs/>
                <w:color w:val="272625"/>
              </w:rPr>
            </w:pPr>
            <w:r w:rsidRPr="005E2F70">
              <w:rPr>
                <w:rFonts w:ascii="Times New Roman" w:hAnsi="Times New Roman" w:cs="Times New Roman"/>
                <w:bCs/>
                <w:color w:val="272625"/>
              </w:rPr>
              <w:t>583,9</w:t>
            </w:r>
          </w:p>
        </w:tc>
        <w:tc>
          <w:tcPr>
            <w:tcW w:w="851" w:type="dxa"/>
            <w:tcBorders>
              <w:bottom w:val="nil"/>
            </w:tcBorders>
            <w:vAlign w:val="center"/>
          </w:tcPr>
          <w:p w14:paraId="7024E76B" w14:textId="553634F1" w:rsidR="005E2F70" w:rsidRPr="005E2F70" w:rsidRDefault="005E2F70" w:rsidP="00A019F4">
            <w:pPr>
              <w:spacing w:after="0" w:line="240" w:lineRule="auto"/>
              <w:jc w:val="center"/>
              <w:rPr>
                <w:rFonts w:ascii="Times New Roman" w:hAnsi="Times New Roman" w:cs="Times New Roman"/>
                <w:bCs/>
                <w:color w:val="272625"/>
              </w:rPr>
            </w:pPr>
            <w:r w:rsidRPr="005E2F70">
              <w:rPr>
                <w:rFonts w:ascii="Times New Roman" w:hAnsi="Times New Roman" w:cs="Times New Roman"/>
                <w:bCs/>
                <w:color w:val="272625"/>
              </w:rPr>
              <w:t>704,7</w:t>
            </w:r>
          </w:p>
        </w:tc>
        <w:tc>
          <w:tcPr>
            <w:tcW w:w="850" w:type="dxa"/>
            <w:tcBorders>
              <w:bottom w:val="nil"/>
            </w:tcBorders>
            <w:vAlign w:val="center"/>
          </w:tcPr>
          <w:p w14:paraId="52CEDFFE" w14:textId="75FA0BC9" w:rsidR="005E2F70" w:rsidRPr="005E2F70" w:rsidRDefault="005E2F70" w:rsidP="00A019F4">
            <w:pPr>
              <w:spacing w:after="0" w:line="240" w:lineRule="auto"/>
              <w:jc w:val="center"/>
              <w:rPr>
                <w:rFonts w:ascii="Times New Roman" w:hAnsi="Times New Roman" w:cs="Times New Roman"/>
                <w:bCs/>
                <w:color w:val="272625"/>
              </w:rPr>
            </w:pPr>
            <w:r w:rsidRPr="005E2F70">
              <w:rPr>
                <w:rFonts w:ascii="Times New Roman" w:hAnsi="Times New Roman" w:cs="Times New Roman"/>
                <w:bCs/>
                <w:color w:val="272625"/>
              </w:rPr>
              <w:t>768,3</w:t>
            </w:r>
          </w:p>
        </w:tc>
        <w:tc>
          <w:tcPr>
            <w:tcW w:w="851" w:type="dxa"/>
            <w:tcBorders>
              <w:bottom w:val="nil"/>
            </w:tcBorders>
            <w:vAlign w:val="center"/>
          </w:tcPr>
          <w:p w14:paraId="6573F14E" w14:textId="39061FD3" w:rsidR="005E2F70" w:rsidRPr="00572003" w:rsidRDefault="00572003" w:rsidP="00A019F4">
            <w:pPr>
              <w:spacing w:after="0" w:line="240" w:lineRule="auto"/>
              <w:jc w:val="center"/>
              <w:rPr>
                <w:rFonts w:ascii="Times New Roman" w:hAnsi="Times New Roman" w:cs="Times New Roman"/>
                <w:bCs/>
                <w:color w:val="272625"/>
                <w:lang w:val="en-US"/>
              </w:rPr>
            </w:pPr>
            <w:r>
              <w:rPr>
                <w:rFonts w:ascii="Times New Roman" w:hAnsi="Times New Roman" w:cs="Times New Roman"/>
                <w:bCs/>
                <w:color w:val="272625"/>
                <w:lang w:val="en-US"/>
              </w:rPr>
              <w:t>927</w:t>
            </w:r>
            <w:r>
              <w:rPr>
                <w:rFonts w:ascii="Times New Roman" w:hAnsi="Times New Roman" w:cs="Times New Roman"/>
                <w:bCs/>
                <w:color w:val="272625"/>
                <w:lang w:val="kk-KZ"/>
              </w:rPr>
              <w:t>,</w:t>
            </w:r>
            <w:r>
              <w:rPr>
                <w:rFonts w:ascii="Times New Roman" w:hAnsi="Times New Roman" w:cs="Times New Roman"/>
                <w:bCs/>
                <w:color w:val="272625"/>
                <w:lang w:val="en-US"/>
              </w:rPr>
              <w:t>4</w:t>
            </w:r>
          </w:p>
        </w:tc>
        <w:tc>
          <w:tcPr>
            <w:tcW w:w="920" w:type="dxa"/>
            <w:tcBorders>
              <w:bottom w:val="nil"/>
            </w:tcBorders>
            <w:vAlign w:val="center"/>
          </w:tcPr>
          <w:p w14:paraId="511F919C" w14:textId="2ED60E9E" w:rsidR="005E2F70" w:rsidRPr="00572003" w:rsidRDefault="00572003" w:rsidP="00A019F4">
            <w:pPr>
              <w:spacing w:after="0" w:line="240" w:lineRule="auto"/>
              <w:jc w:val="center"/>
              <w:rPr>
                <w:rFonts w:ascii="Times New Roman" w:hAnsi="Times New Roman" w:cs="Times New Roman"/>
                <w:bCs/>
                <w:color w:val="272625"/>
              </w:rPr>
            </w:pPr>
            <w:r>
              <w:rPr>
                <w:rFonts w:ascii="Times New Roman" w:hAnsi="Times New Roman" w:cs="Times New Roman"/>
                <w:bCs/>
                <w:color w:val="272625"/>
                <w:lang w:val="en-US"/>
              </w:rPr>
              <w:t>194</w:t>
            </w:r>
            <w:r>
              <w:rPr>
                <w:rFonts w:ascii="Times New Roman" w:hAnsi="Times New Roman" w:cs="Times New Roman"/>
                <w:bCs/>
                <w:color w:val="272625"/>
              </w:rPr>
              <w:t>,0</w:t>
            </w:r>
          </w:p>
        </w:tc>
      </w:tr>
      <w:tr w:rsidR="00E22CFB" w:rsidRPr="00667B85" w14:paraId="590A5F87" w14:textId="18E4A55E" w:rsidTr="00F60E56">
        <w:tc>
          <w:tcPr>
            <w:tcW w:w="1985" w:type="dxa"/>
            <w:tcBorders>
              <w:bottom w:val="single" w:sz="4" w:space="0" w:color="auto"/>
            </w:tcBorders>
          </w:tcPr>
          <w:p w14:paraId="2CF24B86" w14:textId="18688205" w:rsidR="005E2F70" w:rsidRPr="005E2F70" w:rsidRDefault="005E2F70" w:rsidP="00A019F4">
            <w:pPr>
              <w:spacing w:after="0" w:line="240" w:lineRule="auto"/>
              <w:rPr>
                <w:rFonts w:ascii="Times New Roman" w:hAnsi="Times New Roman" w:cs="Times New Roman"/>
                <w:bCs/>
                <w:color w:val="272625"/>
              </w:rPr>
            </w:pPr>
            <w:r w:rsidRPr="005E2F70">
              <w:rPr>
                <w:rFonts w:ascii="Times New Roman" w:hAnsi="Times New Roman" w:cs="Times New Roman"/>
                <w:bCs/>
                <w:color w:val="272625"/>
              </w:rPr>
              <w:t>Объем средств, выданных АО «НУХ «Байтерек», млрд. тенге</w:t>
            </w:r>
          </w:p>
        </w:tc>
        <w:tc>
          <w:tcPr>
            <w:tcW w:w="850" w:type="dxa"/>
            <w:tcBorders>
              <w:bottom w:val="single" w:sz="4" w:space="0" w:color="auto"/>
            </w:tcBorders>
            <w:vAlign w:val="center"/>
          </w:tcPr>
          <w:p w14:paraId="66481085" w14:textId="616E0B67" w:rsidR="005E2F70" w:rsidRPr="005E2F70" w:rsidRDefault="005E2F70" w:rsidP="00A019F4">
            <w:pPr>
              <w:spacing w:after="0" w:line="240" w:lineRule="auto"/>
              <w:jc w:val="center"/>
              <w:rPr>
                <w:rFonts w:ascii="Times New Roman" w:hAnsi="Times New Roman" w:cs="Times New Roman"/>
                <w:bCs/>
                <w:color w:val="272625"/>
              </w:rPr>
            </w:pPr>
            <w:r w:rsidRPr="005E2F70">
              <w:rPr>
                <w:rFonts w:ascii="Times New Roman" w:hAnsi="Times New Roman" w:cs="Times New Roman"/>
                <w:bCs/>
                <w:color w:val="272625"/>
              </w:rPr>
              <w:t>280,6</w:t>
            </w:r>
          </w:p>
        </w:tc>
        <w:tc>
          <w:tcPr>
            <w:tcW w:w="851" w:type="dxa"/>
            <w:tcBorders>
              <w:bottom w:val="single" w:sz="4" w:space="0" w:color="auto"/>
            </w:tcBorders>
            <w:vAlign w:val="center"/>
          </w:tcPr>
          <w:p w14:paraId="75AEAB09" w14:textId="0F513094" w:rsidR="005E2F70" w:rsidRPr="005E2F70" w:rsidRDefault="005E2F70" w:rsidP="00A019F4">
            <w:pPr>
              <w:spacing w:after="0" w:line="240" w:lineRule="auto"/>
              <w:jc w:val="center"/>
              <w:rPr>
                <w:rFonts w:ascii="Times New Roman" w:hAnsi="Times New Roman" w:cs="Times New Roman"/>
                <w:bCs/>
                <w:color w:val="272625"/>
              </w:rPr>
            </w:pPr>
            <w:r w:rsidRPr="005E2F70">
              <w:rPr>
                <w:rFonts w:ascii="Times New Roman" w:hAnsi="Times New Roman" w:cs="Times New Roman"/>
                <w:bCs/>
                <w:color w:val="272625"/>
              </w:rPr>
              <w:t>267,0</w:t>
            </w:r>
          </w:p>
        </w:tc>
        <w:tc>
          <w:tcPr>
            <w:tcW w:w="850" w:type="dxa"/>
            <w:tcBorders>
              <w:bottom w:val="single" w:sz="4" w:space="0" w:color="auto"/>
            </w:tcBorders>
            <w:vAlign w:val="center"/>
          </w:tcPr>
          <w:p w14:paraId="48E4679D" w14:textId="4A55CF92" w:rsidR="005E2F70" w:rsidRPr="005E2F70" w:rsidRDefault="005E2F70" w:rsidP="00A019F4">
            <w:pPr>
              <w:spacing w:after="0" w:line="240" w:lineRule="auto"/>
              <w:jc w:val="center"/>
              <w:rPr>
                <w:rFonts w:ascii="Times New Roman" w:hAnsi="Times New Roman" w:cs="Times New Roman"/>
                <w:bCs/>
                <w:color w:val="272625"/>
              </w:rPr>
            </w:pPr>
            <w:r w:rsidRPr="005E2F70">
              <w:rPr>
                <w:rFonts w:ascii="Times New Roman" w:hAnsi="Times New Roman" w:cs="Times New Roman"/>
                <w:bCs/>
                <w:color w:val="272625"/>
              </w:rPr>
              <w:t>400,1</w:t>
            </w:r>
          </w:p>
        </w:tc>
        <w:tc>
          <w:tcPr>
            <w:tcW w:w="851" w:type="dxa"/>
            <w:tcBorders>
              <w:bottom w:val="single" w:sz="4" w:space="0" w:color="auto"/>
            </w:tcBorders>
            <w:vAlign w:val="center"/>
          </w:tcPr>
          <w:p w14:paraId="7D67C8E0" w14:textId="08AB6CE5" w:rsidR="005E2F70" w:rsidRPr="005E2F70" w:rsidRDefault="005E2F70" w:rsidP="00A019F4">
            <w:pPr>
              <w:spacing w:after="0" w:line="240" w:lineRule="auto"/>
              <w:jc w:val="center"/>
              <w:rPr>
                <w:rFonts w:ascii="Times New Roman" w:hAnsi="Times New Roman" w:cs="Times New Roman"/>
                <w:bCs/>
                <w:color w:val="272625"/>
              </w:rPr>
            </w:pPr>
            <w:r w:rsidRPr="005E2F70">
              <w:rPr>
                <w:rFonts w:ascii="Times New Roman" w:hAnsi="Times New Roman" w:cs="Times New Roman"/>
                <w:bCs/>
                <w:color w:val="272625"/>
              </w:rPr>
              <w:t>448,6</w:t>
            </w:r>
          </w:p>
        </w:tc>
        <w:tc>
          <w:tcPr>
            <w:tcW w:w="850" w:type="dxa"/>
            <w:tcBorders>
              <w:bottom w:val="single" w:sz="4" w:space="0" w:color="auto"/>
            </w:tcBorders>
            <w:vAlign w:val="center"/>
          </w:tcPr>
          <w:p w14:paraId="11922739" w14:textId="2EE359B1" w:rsidR="005E2F70" w:rsidRPr="005E2F70" w:rsidRDefault="005E2F70" w:rsidP="00A019F4">
            <w:pPr>
              <w:spacing w:after="0" w:line="240" w:lineRule="auto"/>
              <w:jc w:val="center"/>
              <w:rPr>
                <w:rFonts w:ascii="Times New Roman" w:hAnsi="Times New Roman" w:cs="Times New Roman"/>
                <w:bCs/>
                <w:color w:val="272625"/>
              </w:rPr>
            </w:pPr>
            <w:r w:rsidRPr="005E2F70">
              <w:rPr>
                <w:rFonts w:ascii="Times New Roman" w:hAnsi="Times New Roman" w:cs="Times New Roman"/>
                <w:bCs/>
                <w:color w:val="272625"/>
              </w:rPr>
              <w:t>445,7</w:t>
            </w:r>
          </w:p>
        </w:tc>
        <w:tc>
          <w:tcPr>
            <w:tcW w:w="851" w:type="dxa"/>
            <w:tcBorders>
              <w:bottom w:val="single" w:sz="4" w:space="0" w:color="auto"/>
            </w:tcBorders>
            <w:vAlign w:val="center"/>
          </w:tcPr>
          <w:p w14:paraId="2EF77446" w14:textId="68DE058E" w:rsidR="005E2F70" w:rsidRPr="005E2F70" w:rsidRDefault="005E2F70" w:rsidP="00A019F4">
            <w:pPr>
              <w:spacing w:after="0" w:line="240" w:lineRule="auto"/>
              <w:jc w:val="center"/>
              <w:rPr>
                <w:rFonts w:ascii="Times New Roman" w:hAnsi="Times New Roman" w:cs="Times New Roman"/>
                <w:bCs/>
                <w:color w:val="272625"/>
              </w:rPr>
            </w:pPr>
            <w:r w:rsidRPr="005E2F70">
              <w:rPr>
                <w:rFonts w:ascii="Times New Roman" w:hAnsi="Times New Roman" w:cs="Times New Roman"/>
                <w:bCs/>
                <w:color w:val="272625"/>
              </w:rPr>
              <w:t>464,2</w:t>
            </w:r>
          </w:p>
        </w:tc>
        <w:tc>
          <w:tcPr>
            <w:tcW w:w="850" w:type="dxa"/>
            <w:tcBorders>
              <w:bottom w:val="single" w:sz="4" w:space="0" w:color="auto"/>
            </w:tcBorders>
            <w:vAlign w:val="center"/>
          </w:tcPr>
          <w:p w14:paraId="66346E9B" w14:textId="77777777" w:rsidR="005E2F70" w:rsidRPr="005E2F70" w:rsidRDefault="005E2F70" w:rsidP="00A019F4">
            <w:pPr>
              <w:spacing w:after="0" w:line="240" w:lineRule="auto"/>
              <w:jc w:val="center"/>
              <w:rPr>
                <w:rFonts w:ascii="Times New Roman" w:hAnsi="Times New Roman" w:cs="Times New Roman"/>
                <w:bCs/>
                <w:color w:val="272625"/>
              </w:rPr>
            </w:pPr>
            <w:r w:rsidRPr="005E2F70">
              <w:rPr>
                <w:rFonts w:ascii="Times New Roman" w:hAnsi="Times New Roman" w:cs="Times New Roman"/>
                <w:bCs/>
                <w:color w:val="272625"/>
              </w:rPr>
              <w:t>522,3</w:t>
            </w:r>
          </w:p>
        </w:tc>
        <w:tc>
          <w:tcPr>
            <w:tcW w:w="851" w:type="dxa"/>
            <w:tcBorders>
              <w:bottom w:val="single" w:sz="4" w:space="0" w:color="auto"/>
            </w:tcBorders>
            <w:vAlign w:val="center"/>
          </w:tcPr>
          <w:p w14:paraId="04840D99" w14:textId="47133706" w:rsidR="005E2F70" w:rsidRPr="005E2F70" w:rsidRDefault="00E22CFB" w:rsidP="00A019F4">
            <w:pPr>
              <w:spacing w:after="0" w:line="240" w:lineRule="auto"/>
              <w:jc w:val="center"/>
              <w:rPr>
                <w:rFonts w:ascii="Times New Roman" w:hAnsi="Times New Roman" w:cs="Times New Roman"/>
                <w:bCs/>
                <w:color w:val="272625"/>
              </w:rPr>
            </w:pPr>
            <w:r>
              <w:rPr>
                <w:rFonts w:ascii="Times New Roman" w:hAnsi="Times New Roman" w:cs="Times New Roman"/>
                <w:bCs/>
                <w:color w:val="272625"/>
              </w:rPr>
              <w:t>554,7</w:t>
            </w:r>
          </w:p>
        </w:tc>
        <w:tc>
          <w:tcPr>
            <w:tcW w:w="920" w:type="dxa"/>
            <w:tcBorders>
              <w:bottom w:val="single" w:sz="4" w:space="0" w:color="auto"/>
            </w:tcBorders>
            <w:vAlign w:val="center"/>
          </w:tcPr>
          <w:p w14:paraId="16A8C03F" w14:textId="3DFFF2F5" w:rsidR="005E2F70" w:rsidRPr="005E2F70" w:rsidRDefault="00572003" w:rsidP="00A019F4">
            <w:pPr>
              <w:spacing w:after="0" w:line="240" w:lineRule="auto"/>
              <w:jc w:val="center"/>
              <w:rPr>
                <w:rFonts w:ascii="Times New Roman" w:hAnsi="Times New Roman" w:cs="Times New Roman"/>
                <w:bCs/>
                <w:color w:val="272625"/>
              </w:rPr>
            </w:pPr>
            <w:r>
              <w:rPr>
                <w:rFonts w:ascii="Times New Roman" w:hAnsi="Times New Roman" w:cs="Times New Roman"/>
                <w:bCs/>
                <w:color w:val="272625"/>
              </w:rPr>
              <w:t>198,0</w:t>
            </w:r>
          </w:p>
        </w:tc>
      </w:tr>
      <w:tr w:rsidR="00E22CFB" w:rsidRPr="00667B85" w14:paraId="2B0A3349" w14:textId="7E238D74" w:rsidTr="00F60E56">
        <w:trPr>
          <w:trHeight w:val="1380"/>
        </w:trPr>
        <w:tc>
          <w:tcPr>
            <w:tcW w:w="1985" w:type="dxa"/>
            <w:tcBorders>
              <w:top w:val="single" w:sz="4" w:space="0" w:color="auto"/>
            </w:tcBorders>
          </w:tcPr>
          <w:p w14:paraId="7DFF99AD" w14:textId="26E51CAB" w:rsidR="005E2F70" w:rsidRPr="005E2F70" w:rsidRDefault="005E2F70" w:rsidP="00A019F4">
            <w:pPr>
              <w:spacing w:after="0" w:line="240" w:lineRule="auto"/>
              <w:rPr>
                <w:rFonts w:ascii="Times New Roman" w:hAnsi="Times New Roman" w:cs="Times New Roman"/>
                <w:bCs/>
                <w:color w:val="272625"/>
              </w:rPr>
            </w:pPr>
            <w:r w:rsidRPr="005E2F70">
              <w:rPr>
                <w:rFonts w:ascii="Times New Roman" w:hAnsi="Times New Roman" w:cs="Times New Roman"/>
                <w:bCs/>
                <w:color w:val="272625"/>
              </w:rPr>
              <w:t>Удельный вес средств АО «НУХ «Байтерек» в общем объеме финансирования МСБ в сельском хозяйстве, %</w:t>
            </w:r>
          </w:p>
        </w:tc>
        <w:tc>
          <w:tcPr>
            <w:tcW w:w="850" w:type="dxa"/>
            <w:tcBorders>
              <w:top w:val="single" w:sz="4" w:space="0" w:color="auto"/>
            </w:tcBorders>
            <w:vAlign w:val="center"/>
          </w:tcPr>
          <w:p w14:paraId="51B787AB" w14:textId="161B984C" w:rsidR="005E2F70" w:rsidRPr="005E2F70" w:rsidRDefault="005E2F70" w:rsidP="00A019F4">
            <w:pPr>
              <w:spacing w:after="0" w:line="240" w:lineRule="auto"/>
              <w:jc w:val="center"/>
              <w:rPr>
                <w:rFonts w:ascii="Times New Roman" w:hAnsi="Times New Roman" w:cs="Times New Roman"/>
                <w:bCs/>
                <w:color w:val="272625"/>
              </w:rPr>
            </w:pPr>
            <w:r w:rsidRPr="005E2F70">
              <w:rPr>
                <w:rFonts w:ascii="Times New Roman" w:hAnsi="Times New Roman" w:cs="Times New Roman"/>
                <w:bCs/>
                <w:color w:val="272625"/>
              </w:rPr>
              <w:t>58,6</w:t>
            </w:r>
          </w:p>
        </w:tc>
        <w:tc>
          <w:tcPr>
            <w:tcW w:w="851" w:type="dxa"/>
            <w:tcBorders>
              <w:top w:val="single" w:sz="4" w:space="0" w:color="auto"/>
            </w:tcBorders>
            <w:vAlign w:val="center"/>
          </w:tcPr>
          <w:p w14:paraId="08DC94D9" w14:textId="50BF6C94" w:rsidR="005E2F70" w:rsidRPr="005E2F70" w:rsidRDefault="005E2F70" w:rsidP="00A019F4">
            <w:pPr>
              <w:spacing w:after="0" w:line="240" w:lineRule="auto"/>
              <w:jc w:val="center"/>
              <w:rPr>
                <w:rFonts w:ascii="Times New Roman" w:hAnsi="Times New Roman" w:cs="Times New Roman"/>
                <w:bCs/>
                <w:color w:val="272625"/>
              </w:rPr>
            </w:pPr>
            <w:r w:rsidRPr="005E2F70">
              <w:rPr>
                <w:rFonts w:ascii="Times New Roman" w:hAnsi="Times New Roman" w:cs="Times New Roman"/>
                <w:bCs/>
                <w:color w:val="272625"/>
              </w:rPr>
              <w:t>65,7</w:t>
            </w:r>
          </w:p>
        </w:tc>
        <w:tc>
          <w:tcPr>
            <w:tcW w:w="850" w:type="dxa"/>
            <w:tcBorders>
              <w:top w:val="single" w:sz="4" w:space="0" w:color="auto"/>
            </w:tcBorders>
            <w:vAlign w:val="center"/>
          </w:tcPr>
          <w:p w14:paraId="114707A0" w14:textId="2CA524D6" w:rsidR="005E2F70" w:rsidRPr="005E2F70" w:rsidRDefault="005E2F70" w:rsidP="00A019F4">
            <w:pPr>
              <w:spacing w:after="0" w:line="240" w:lineRule="auto"/>
              <w:jc w:val="center"/>
              <w:rPr>
                <w:rFonts w:ascii="Times New Roman" w:hAnsi="Times New Roman" w:cs="Times New Roman"/>
                <w:bCs/>
                <w:color w:val="272625"/>
              </w:rPr>
            </w:pPr>
            <w:r w:rsidRPr="005E2F70">
              <w:rPr>
                <w:rFonts w:ascii="Times New Roman" w:hAnsi="Times New Roman" w:cs="Times New Roman"/>
                <w:bCs/>
                <w:color w:val="272625"/>
              </w:rPr>
              <w:t>84,0</w:t>
            </w:r>
          </w:p>
        </w:tc>
        <w:tc>
          <w:tcPr>
            <w:tcW w:w="851" w:type="dxa"/>
            <w:tcBorders>
              <w:top w:val="single" w:sz="4" w:space="0" w:color="auto"/>
            </w:tcBorders>
            <w:vAlign w:val="center"/>
          </w:tcPr>
          <w:p w14:paraId="6CFC40D7" w14:textId="58C3375A" w:rsidR="005E2F70" w:rsidRPr="005E2F70" w:rsidRDefault="005E2F70" w:rsidP="00A019F4">
            <w:pPr>
              <w:spacing w:after="0" w:line="240" w:lineRule="auto"/>
              <w:jc w:val="center"/>
              <w:rPr>
                <w:rFonts w:ascii="Times New Roman" w:hAnsi="Times New Roman" w:cs="Times New Roman"/>
                <w:bCs/>
                <w:color w:val="272625"/>
              </w:rPr>
            </w:pPr>
            <w:r w:rsidRPr="005E2F70">
              <w:rPr>
                <w:rFonts w:ascii="Times New Roman" w:hAnsi="Times New Roman" w:cs="Times New Roman"/>
                <w:bCs/>
                <w:color w:val="272625"/>
              </w:rPr>
              <w:t>83,5</w:t>
            </w:r>
          </w:p>
        </w:tc>
        <w:tc>
          <w:tcPr>
            <w:tcW w:w="850" w:type="dxa"/>
            <w:tcBorders>
              <w:top w:val="single" w:sz="4" w:space="0" w:color="auto"/>
            </w:tcBorders>
            <w:vAlign w:val="center"/>
          </w:tcPr>
          <w:p w14:paraId="24506F65" w14:textId="1C3D45D2" w:rsidR="005E2F70" w:rsidRPr="005E2F70" w:rsidRDefault="005E2F70" w:rsidP="00A019F4">
            <w:pPr>
              <w:spacing w:after="0" w:line="240" w:lineRule="auto"/>
              <w:jc w:val="center"/>
              <w:rPr>
                <w:rFonts w:ascii="Times New Roman" w:hAnsi="Times New Roman" w:cs="Times New Roman"/>
                <w:bCs/>
                <w:color w:val="272625"/>
              </w:rPr>
            </w:pPr>
            <w:r w:rsidRPr="005E2F70">
              <w:rPr>
                <w:rFonts w:ascii="Times New Roman" w:hAnsi="Times New Roman" w:cs="Times New Roman"/>
                <w:bCs/>
                <w:color w:val="272625"/>
              </w:rPr>
              <w:t>76,3</w:t>
            </w:r>
          </w:p>
        </w:tc>
        <w:tc>
          <w:tcPr>
            <w:tcW w:w="851" w:type="dxa"/>
            <w:tcBorders>
              <w:top w:val="single" w:sz="4" w:space="0" w:color="auto"/>
            </w:tcBorders>
            <w:vAlign w:val="center"/>
          </w:tcPr>
          <w:p w14:paraId="3CCE2FC3" w14:textId="60C8E068" w:rsidR="005E2F70" w:rsidRPr="005E2F70" w:rsidRDefault="005E2F70" w:rsidP="00A019F4">
            <w:pPr>
              <w:spacing w:after="0" w:line="240" w:lineRule="auto"/>
              <w:jc w:val="center"/>
              <w:rPr>
                <w:rFonts w:ascii="Times New Roman" w:hAnsi="Times New Roman" w:cs="Times New Roman"/>
                <w:bCs/>
                <w:color w:val="272625"/>
              </w:rPr>
            </w:pPr>
            <w:r w:rsidRPr="005E2F70">
              <w:rPr>
                <w:rFonts w:ascii="Times New Roman" w:hAnsi="Times New Roman" w:cs="Times New Roman"/>
                <w:bCs/>
                <w:color w:val="272625"/>
              </w:rPr>
              <w:t>65,9</w:t>
            </w:r>
          </w:p>
        </w:tc>
        <w:tc>
          <w:tcPr>
            <w:tcW w:w="850" w:type="dxa"/>
            <w:tcBorders>
              <w:top w:val="single" w:sz="4" w:space="0" w:color="auto"/>
            </w:tcBorders>
            <w:vAlign w:val="center"/>
          </w:tcPr>
          <w:p w14:paraId="4D0B1CE9" w14:textId="2E430693" w:rsidR="005E2F70" w:rsidRPr="005E2F70" w:rsidRDefault="005E2F70" w:rsidP="00A019F4">
            <w:pPr>
              <w:spacing w:after="0" w:line="240" w:lineRule="auto"/>
              <w:jc w:val="center"/>
              <w:rPr>
                <w:rFonts w:ascii="Times New Roman" w:hAnsi="Times New Roman" w:cs="Times New Roman"/>
                <w:bCs/>
                <w:color w:val="272625"/>
              </w:rPr>
            </w:pPr>
            <w:r w:rsidRPr="005E2F70">
              <w:rPr>
                <w:rFonts w:ascii="Times New Roman" w:hAnsi="Times New Roman" w:cs="Times New Roman"/>
                <w:bCs/>
                <w:color w:val="272625"/>
              </w:rPr>
              <w:t>68,0</w:t>
            </w:r>
          </w:p>
        </w:tc>
        <w:tc>
          <w:tcPr>
            <w:tcW w:w="851" w:type="dxa"/>
            <w:tcBorders>
              <w:top w:val="single" w:sz="4" w:space="0" w:color="auto"/>
            </w:tcBorders>
            <w:vAlign w:val="center"/>
          </w:tcPr>
          <w:p w14:paraId="3E610504" w14:textId="405B0A6B" w:rsidR="005E2F70" w:rsidRPr="005E2F70" w:rsidRDefault="00572003" w:rsidP="005E2F70">
            <w:pPr>
              <w:spacing w:after="0" w:line="240" w:lineRule="auto"/>
              <w:jc w:val="center"/>
              <w:rPr>
                <w:rFonts w:ascii="Times New Roman" w:hAnsi="Times New Roman" w:cs="Times New Roman"/>
                <w:bCs/>
                <w:color w:val="272625"/>
              </w:rPr>
            </w:pPr>
            <w:r>
              <w:rPr>
                <w:rFonts w:ascii="Times New Roman" w:hAnsi="Times New Roman" w:cs="Times New Roman"/>
                <w:bCs/>
                <w:color w:val="272625"/>
              </w:rPr>
              <w:t>60,0</w:t>
            </w:r>
          </w:p>
        </w:tc>
        <w:tc>
          <w:tcPr>
            <w:tcW w:w="920" w:type="dxa"/>
            <w:tcBorders>
              <w:top w:val="single" w:sz="4" w:space="0" w:color="auto"/>
            </w:tcBorders>
            <w:vAlign w:val="center"/>
          </w:tcPr>
          <w:p w14:paraId="34F685C4" w14:textId="77777777" w:rsidR="005E2F70" w:rsidRPr="005E2F70" w:rsidRDefault="005E2F70" w:rsidP="00A019F4">
            <w:pPr>
              <w:spacing w:after="0" w:line="240" w:lineRule="auto"/>
              <w:jc w:val="center"/>
              <w:rPr>
                <w:rFonts w:ascii="Times New Roman" w:hAnsi="Times New Roman" w:cs="Times New Roman"/>
                <w:bCs/>
                <w:color w:val="272625"/>
              </w:rPr>
            </w:pPr>
            <w:r w:rsidRPr="005E2F70">
              <w:rPr>
                <w:rFonts w:ascii="Times New Roman" w:hAnsi="Times New Roman" w:cs="Times New Roman"/>
                <w:bCs/>
                <w:color w:val="272625"/>
              </w:rPr>
              <w:t>-</w:t>
            </w:r>
          </w:p>
        </w:tc>
      </w:tr>
      <w:tr w:rsidR="00E22CFB" w:rsidRPr="00667B85" w14:paraId="681D8EA3" w14:textId="5B6CCD9E" w:rsidTr="00F60E56">
        <w:tc>
          <w:tcPr>
            <w:tcW w:w="1985" w:type="dxa"/>
          </w:tcPr>
          <w:p w14:paraId="415E4046" w14:textId="07563A96" w:rsidR="005E2F70" w:rsidRPr="005E2F70" w:rsidRDefault="005E2F70" w:rsidP="00A019F4">
            <w:pPr>
              <w:spacing w:after="0" w:line="240" w:lineRule="auto"/>
              <w:rPr>
                <w:rFonts w:ascii="Times New Roman" w:hAnsi="Times New Roman" w:cs="Times New Roman"/>
                <w:bCs/>
                <w:color w:val="272625"/>
              </w:rPr>
            </w:pPr>
            <w:r w:rsidRPr="005E2F70">
              <w:rPr>
                <w:rFonts w:ascii="Times New Roman" w:hAnsi="Times New Roman" w:cs="Times New Roman"/>
                <w:bCs/>
                <w:color w:val="272625"/>
              </w:rPr>
              <w:t>Доля МСБ в общем объеме финансирования «Байтерек», %</w:t>
            </w:r>
          </w:p>
        </w:tc>
        <w:tc>
          <w:tcPr>
            <w:tcW w:w="850" w:type="dxa"/>
            <w:vAlign w:val="center"/>
          </w:tcPr>
          <w:p w14:paraId="57D4A594" w14:textId="256B544B" w:rsidR="005E2F70" w:rsidRPr="005E2F70" w:rsidRDefault="005E2F70" w:rsidP="00A019F4">
            <w:pPr>
              <w:spacing w:after="0" w:line="240" w:lineRule="auto"/>
              <w:jc w:val="center"/>
              <w:rPr>
                <w:rFonts w:ascii="Times New Roman" w:hAnsi="Times New Roman" w:cs="Times New Roman"/>
                <w:bCs/>
                <w:color w:val="272625"/>
              </w:rPr>
            </w:pPr>
            <w:r w:rsidRPr="005E2F70">
              <w:rPr>
                <w:rFonts w:ascii="Times New Roman" w:hAnsi="Times New Roman" w:cs="Times New Roman"/>
                <w:bCs/>
                <w:color w:val="272625"/>
              </w:rPr>
              <w:t>74,1</w:t>
            </w:r>
          </w:p>
        </w:tc>
        <w:tc>
          <w:tcPr>
            <w:tcW w:w="851" w:type="dxa"/>
            <w:vAlign w:val="center"/>
          </w:tcPr>
          <w:p w14:paraId="13E10B0A" w14:textId="54AEF0ED" w:rsidR="005E2F70" w:rsidRPr="005E2F70" w:rsidRDefault="005E2F70" w:rsidP="00A019F4">
            <w:pPr>
              <w:spacing w:after="0" w:line="240" w:lineRule="auto"/>
              <w:jc w:val="center"/>
              <w:rPr>
                <w:rFonts w:ascii="Times New Roman" w:hAnsi="Times New Roman" w:cs="Times New Roman"/>
                <w:bCs/>
                <w:color w:val="272625"/>
              </w:rPr>
            </w:pPr>
            <w:r w:rsidRPr="005E2F70">
              <w:rPr>
                <w:rFonts w:ascii="Times New Roman" w:hAnsi="Times New Roman" w:cs="Times New Roman"/>
                <w:bCs/>
                <w:color w:val="272625"/>
              </w:rPr>
              <w:t>92,1</w:t>
            </w:r>
          </w:p>
        </w:tc>
        <w:tc>
          <w:tcPr>
            <w:tcW w:w="850" w:type="dxa"/>
            <w:vAlign w:val="center"/>
          </w:tcPr>
          <w:p w14:paraId="3B71442B" w14:textId="4A745F10" w:rsidR="005E2F70" w:rsidRPr="005E2F70" w:rsidRDefault="005E2F70" w:rsidP="00A019F4">
            <w:pPr>
              <w:spacing w:after="0" w:line="240" w:lineRule="auto"/>
              <w:jc w:val="center"/>
              <w:rPr>
                <w:rFonts w:ascii="Times New Roman" w:hAnsi="Times New Roman" w:cs="Times New Roman"/>
                <w:bCs/>
                <w:color w:val="272625"/>
              </w:rPr>
            </w:pPr>
            <w:r w:rsidRPr="005E2F70">
              <w:rPr>
                <w:rFonts w:ascii="Times New Roman" w:hAnsi="Times New Roman" w:cs="Times New Roman"/>
                <w:bCs/>
                <w:color w:val="272625"/>
              </w:rPr>
              <w:t>88,6</w:t>
            </w:r>
          </w:p>
        </w:tc>
        <w:tc>
          <w:tcPr>
            <w:tcW w:w="851" w:type="dxa"/>
            <w:vAlign w:val="center"/>
          </w:tcPr>
          <w:p w14:paraId="0350EEAE" w14:textId="77777777" w:rsidR="005E2F70" w:rsidRPr="005E2F70" w:rsidRDefault="005E2F70" w:rsidP="00A019F4">
            <w:pPr>
              <w:spacing w:after="0" w:line="240" w:lineRule="auto"/>
              <w:jc w:val="center"/>
              <w:rPr>
                <w:rFonts w:ascii="Times New Roman" w:hAnsi="Times New Roman" w:cs="Times New Roman"/>
                <w:bCs/>
                <w:color w:val="272625"/>
              </w:rPr>
            </w:pPr>
            <w:r w:rsidRPr="005E2F70">
              <w:rPr>
                <w:rFonts w:ascii="Times New Roman" w:hAnsi="Times New Roman" w:cs="Times New Roman"/>
                <w:bCs/>
                <w:color w:val="272625"/>
              </w:rPr>
              <w:t>97,5</w:t>
            </w:r>
          </w:p>
        </w:tc>
        <w:tc>
          <w:tcPr>
            <w:tcW w:w="850" w:type="dxa"/>
            <w:vAlign w:val="center"/>
          </w:tcPr>
          <w:p w14:paraId="52E14082" w14:textId="36E47FFA" w:rsidR="005E2F70" w:rsidRPr="005E2F70" w:rsidRDefault="005E2F70" w:rsidP="00A019F4">
            <w:pPr>
              <w:spacing w:after="0" w:line="240" w:lineRule="auto"/>
              <w:jc w:val="center"/>
              <w:rPr>
                <w:rFonts w:ascii="Times New Roman" w:hAnsi="Times New Roman" w:cs="Times New Roman"/>
                <w:bCs/>
                <w:color w:val="272625"/>
              </w:rPr>
            </w:pPr>
            <w:r w:rsidRPr="005E2F70">
              <w:rPr>
                <w:rFonts w:ascii="Times New Roman" w:hAnsi="Times New Roman" w:cs="Times New Roman"/>
                <w:bCs/>
                <w:color w:val="272625"/>
              </w:rPr>
              <w:t>92,0</w:t>
            </w:r>
          </w:p>
        </w:tc>
        <w:tc>
          <w:tcPr>
            <w:tcW w:w="851" w:type="dxa"/>
            <w:vAlign w:val="center"/>
          </w:tcPr>
          <w:p w14:paraId="26749705" w14:textId="051552A0" w:rsidR="005E2F70" w:rsidRPr="005E2F70" w:rsidRDefault="005E2F70" w:rsidP="00A019F4">
            <w:pPr>
              <w:spacing w:after="0" w:line="240" w:lineRule="auto"/>
              <w:jc w:val="center"/>
              <w:rPr>
                <w:rFonts w:ascii="Times New Roman" w:hAnsi="Times New Roman" w:cs="Times New Roman"/>
                <w:bCs/>
                <w:color w:val="272625"/>
              </w:rPr>
            </w:pPr>
            <w:r w:rsidRPr="005E2F70">
              <w:rPr>
                <w:rFonts w:ascii="Times New Roman" w:hAnsi="Times New Roman" w:cs="Times New Roman"/>
                <w:bCs/>
                <w:color w:val="272625"/>
                <w:lang w:val="en-US"/>
              </w:rPr>
              <w:t>9</w:t>
            </w:r>
            <w:r w:rsidRPr="005E2F70">
              <w:rPr>
                <w:rFonts w:ascii="Times New Roman" w:hAnsi="Times New Roman" w:cs="Times New Roman"/>
                <w:bCs/>
                <w:color w:val="272625"/>
              </w:rPr>
              <w:t>6</w:t>
            </w:r>
            <w:r w:rsidRPr="005E2F70">
              <w:rPr>
                <w:rFonts w:ascii="Times New Roman" w:hAnsi="Times New Roman" w:cs="Times New Roman"/>
                <w:bCs/>
                <w:color w:val="272625"/>
                <w:lang w:val="en-US"/>
              </w:rPr>
              <w:t>,0</w:t>
            </w:r>
          </w:p>
        </w:tc>
        <w:tc>
          <w:tcPr>
            <w:tcW w:w="850" w:type="dxa"/>
            <w:vAlign w:val="center"/>
          </w:tcPr>
          <w:p w14:paraId="61D2527D" w14:textId="77777777" w:rsidR="005E2F70" w:rsidRPr="005E2F70" w:rsidRDefault="005E2F70" w:rsidP="00A019F4">
            <w:pPr>
              <w:spacing w:after="0" w:line="240" w:lineRule="auto"/>
              <w:jc w:val="center"/>
              <w:rPr>
                <w:rFonts w:ascii="Times New Roman" w:hAnsi="Times New Roman" w:cs="Times New Roman"/>
                <w:bCs/>
                <w:color w:val="272625"/>
              </w:rPr>
            </w:pPr>
            <w:r w:rsidRPr="005E2F70">
              <w:rPr>
                <w:rFonts w:ascii="Times New Roman" w:hAnsi="Times New Roman" w:cs="Times New Roman"/>
                <w:bCs/>
                <w:color w:val="272625"/>
              </w:rPr>
              <w:t>96,4</w:t>
            </w:r>
          </w:p>
        </w:tc>
        <w:tc>
          <w:tcPr>
            <w:tcW w:w="851" w:type="dxa"/>
            <w:vAlign w:val="center"/>
          </w:tcPr>
          <w:p w14:paraId="5CB35DAD" w14:textId="3CE0C6A3" w:rsidR="005E2F70" w:rsidRPr="005E2F70" w:rsidRDefault="00572003" w:rsidP="005E2F70">
            <w:pPr>
              <w:spacing w:after="0" w:line="240" w:lineRule="auto"/>
              <w:jc w:val="center"/>
              <w:rPr>
                <w:rFonts w:ascii="Times New Roman" w:hAnsi="Times New Roman" w:cs="Times New Roman"/>
                <w:bCs/>
                <w:color w:val="272625"/>
              </w:rPr>
            </w:pPr>
            <w:r>
              <w:rPr>
                <w:rFonts w:ascii="Times New Roman" w:hAnsi="Times New Roman" w:cs="Times New Roman"/>
                <w:bCs/>
                <w:color w:val="272625"/>
              </w:rPr>
              <w:t>н</w:t>
            </w:r>
            <w:r>
              <w:rPr>
                <w:rFonts w:ascii="Times New Roman" w:hAnsi="Times New Roman" w:cs="Times New Roman"/>
                <w:bCs/>
                <w:color w:val="272625"/>
                <w:lang w:val="en-US"/>
              </w:rPr>
              <w:t>/</w:t>
            </w:r>
            <w:r>
              <w:rPr>
                <w:rFonts w:ascii="Times New Roman" w:hAnsi="Times New Roman" w:cs="Times New Roman"/>
                <w:bCs/>
                <w:color w:val="272625"/>
              </w:rPr>
              <w:t>д</w:t>
            </w:r>
          </w:p>
        </w:tc>
        <w:tc>
          <w:tcPr>
            <w:tcW w:w="920" w:type="dxa"/>
            <w:vAlign w:val="center"/>
          </w:tcPr>
          <w:p w14:paraId="78191C08" w14:textId="77777777" w:rsidR="005E2F70" w:rsidRPr="005E2F70" w:rsidRDefault="005E2F70" w:rsidP="00A019F4">
            <w:pPr>
              <w:spacing w:after="0" w:line="240" w:lineRule="auto"/>
              <w:jc w:val="center"/>
              <w:rPr>
                <w:rFonts w:ascii="Times New Roman" w:hAnsi="Times New Roman" w:cs="Times New Roman"/>
                <w:bCs/>
                <w:color w:val="272625"/>
              </w:rPr>
            </w:pPr>
            <w:r w:rsidRPr="005E2F70">
              <w:rPr>
                <w:rFonts w:ascii="Times New Roman" w:hAnsi="Times New Roman" w:cs="Times New Roman"/>
                <w:bCs/>
                <w:color w:val="272625"/>
              </w:rPr>
              <w:t>-</w:t>
            </w:r>
          </w:p>
        </w:tc>
      </w:tr>
      <w:tr w:rsidR="00A019F4" w:rsidRPr="00667B85" w14:paraId="04958399" w14:textId="77777777" w:rsidTr="0047637D">
        <w:tc>
          <w:tcPr>
            <w:tcW w:w="9709" w:type="dxa"/>
            <w:gridSpan w:val="10"/>
          </w:tcPr>
          <w:p w14:paraId="50F5E66B" w14:textId="1A6DB846" w:rsidR="00A019F4" w:rsidRPr="005E2F70" w:rsidRDefault="00A019F4" w:rsidP="00A019F4">
            <w:pPr>
              <w:shd w:val="clear" w:color="auto" w:fill="FFFFFF"/>
              <w:spacing w:after="0" w:line="240" w:lineRule="auto"/>
              <w:ind w:firstLine="545"/>
              <w:jc w:val="both"/>
              <w:rPr>
                <w:rFonts w:ascii="Times New Roman" w:hAnsi="Times New Roman" w:cs="Times New Roman"/>
                <w:bCs/>
                <w:color w:val="272625"/>
              </w:rPr>
            </w:pPr>
            <w:r w:rsidRPr="005E2F70">
              <w:rPr>
                <w:rFonts w:ascii="Times New Roman" w:hAnsi="Times New Roman" w:cs="Times New Roman"/>
                <w:bCs/>
                <w:color w:val="272625"/>
              </w:rPr>
              <w:t>Примечание – Составлено автором на основе источника [10</w:t>
            </w:r>
            <w:r w:rsidR="00AB7D99" w:rsidRPr="005E2F70">
              <w:rPr>
                <w:rFonts w:ascii="Times New Roman" w:hAnsi="Times New Roman" w:cs="Times New Roman"/>
                <w:bCs/>
                <w:color w:val="272625"/>
              </w:rPr>
              <w:t>; 11</w:t>
            </w:r>
            <w:r w:rsidRPr="005E2F70">
              <w:rPr>
                <w:rFonts w:ascii="Times New Roman" w:hAnsi="Times New Roman" w:cs="Times New Roman"/>
                <w:bCs/>
                <w:color w:val="272625"/>
              </w:rPr>
              <w:t>]</w:t>
            </w:r>
          </w:p>
        </w:tc>
      </w:tr>
    </w:tbl>
    <w:p w14:paraId="76E62732" w14:textId="77777777" w:rsidR="00EE1A2C" w:rsidRPr="00667B85" w:rsidRDefault="00EE1A2C" w:rsidP="0045081D">
      <w:pPr>
        <w:shd w:val="clear" w:color="auto" w:fill="FFFFFF"/>
        <w:spacing w:after="0" w:line="240" w:lineRule="auto"/>
        <w:ind w:firstLine="709"/>
        <w:jc w:val="both"/>
        <w:rPr>
          <w:rFonts w:ascii="Times New Roman" w:hAnsi="Times New Roman" w:cs="Times New Roman"/>
          <w:bCs/>
          <w:color w:val="272625"/>
          <w:sz w:val="28"/>
          <w:szCs w:val="28"/>
        </w:rPr>
      </w:pPr>
    </w:p>
    <w:p w14:paraId="5EB288FD" w14:textId="5E137B2D" w:rsidR="00DF06A2" w:rsidRPr="00667B85" w:rsidRDefault="0053277D" w:rsidP="00DF06A2">
      <w:pPr>
        <w:shd w:val="clear" w:color="auto" w:fill="FFFFFF"/>
        <w:spacing w:after="0" w:line="240" w:lineRule="auto"/>
        <w:ind w:firstLine="709"/>
        <w:jc w:val="both"/>
        <w:rPr>
          <w:rFonts w:ascii="Times New Roman" w:hAnsi="Times New Roman" w:cs="Times New Roman"/>
          <w:sz w:val="28"/>
          <w:szCs w:val="28"/>
        </w:rPr>
      </w:pPr>
      <w:bookmarkStart w:id="93" w:name="_Hlk128665767"/>
      <w:bookmarkEnd w:id="89"/>
      <w:r w:rsidRPr="00667B85">
        <w:rPr>
          <w:rFonts w:ascii="Times New Roman" w:hAnsi="Times New Roman" w:cs="Times New Roman"/>
          <w:bCs/>
          <w:color w:val="272625"/>
          <w:sz w:val="28"/>
          <w:szCs w:val="28"/>
        </w:rPr>
        <w:t xml:space="preserve">Как видно из данных таблицы 14, </w:t>
      </w:r>
      <w:r w:rsidR="00DF06A2" w:rsidRPr="00667B85">
        <w:rPr>
          <w:rFonts w:ascii="Times New Roman" w:hAnsi="Times New Roman" w:cs="Times New Roman"/>
          <w:bCs/>
          <w:color w:val="272625"/>
          <w:sz w:val="28"/>
          <w:szCs w:val="28"/>
        </w:rPr>
        <w:t xml:space="preserve">значительный удельный вес в </w:t>
      </w:r>
      <w:r w:rsidR="00DF06A2">
        <w:rPr>
          <w:rFonts w:ascii="Times New Roman" w:hAnsi="Times New Roman" w:cs="Times New Roman"/>
          <w:bCs/>
          <w:color w:val="272625"/>
          <w:sz w:val="28"/>
          <w:szCs w:val="28"/>
        </w:rPr>
        <w:t>финансировании</w:t>
      </w:r>
      <w:r w:rsidR="00DF06A2" w:rsidRPr="00667B85">
        <w:rPr>
          <w:rFonts w:ascii="Times New Roman" w:hAnsi="Times New Roman" w:cs="Times New Roman"/>
          <w:bCs/>
          <w:color w:val="272625"/>
          <w:sz w:val="28"/>
          <w:szCs w:val="28"/>
        </w:rPr>
        <w:t xml:space="preserve"> субъектов агробизнеса принадлежит государственному финансированию </w:t>
      </w:r>
      <w:r w:rsidR="00DF06A2">
        <w:rPr>
          <w:rFonts w:ascii="Times New Roman" w:hAnsi="Times New Roman" w:cs="Times New Roman"/>
          <w:bCs/>
          <w:color w:val="272625"/>
          <w:sz w:val="28"/>
          <w:szCs w:val="28"/>
        </w:rPr>
        <w:t>– 6</w:t>
      </w:r>
      <w:r w:rsidR="00572003">
        <w:rPr>
          <w:rFonts w:ascii="Times New Roman" w:hAnsi="Times New Roman" w:cs="Times New Roman"/>
          <w:bCs/>
          <w:color w:val="272625"/>
          <w:sz w:val="28"/>
          <w:szCs w:val="28"/>
        </w:rPr>
        <w:t>0</w:t>
      </w:r>
      <w:r w:rsidR="00DF06A2">
        <w:rPr>
          <w:rFonts w:ascii="Times New Roman" w:hAnsi="Times New Roman" w:cs="Times New Roman"/>
          <w:bCs/>
          <w:color w:val="272625"/>
          <w:sz w:val="28"/>
          <w:szCs w:val="28"/>
        </w:rPr>
        <w:t xml:space="preserve">,0 </w:t>
      </w:r>
      <w:r w:rsidR="00DF06A2" w:rsidRPr="00667B85">
        <w:rPr>
          <w:rFonts w:ascii="Times New Roman" w:hAnsi="Times New Roman" w:cs="Times New Roman"/>
          <w:bCs/>
          <w:color w:val="272625"/>
          <w:sz w:val="28"/>
          <w:szCs w:val="28"/>
        </w:rPr>
        <w:t>% в 202</w:t>
      </w:r>
      <w:r w:rsidR="00572003">
        <w:rPr>
          <w:rFonts w:ascii="Times New Roman" w:hAnsi="Times New Roman" w:cs="Times New Roman"/>
          <w:bCs/>
          <w:color w:val="272625"/>
          <w:sz w:val="28"/>
          <w:szCs w:val="28"/>
        </w:rPr>
        <w:t>3</w:t>
      </w:r>
      <w:r w:rsidR="00DF06A2" w:rsidRPr="00667B85">
        <w:rPr>
          <w:rFonts w:ascii="Times New Roman" w:hAnsi="Times New Roman" w:cs="Times New Roman"/>
          <w:bCs/>
          <w:color w:val="272625"/>
          <w:sz w:val="28"/>
          <w:szCs w:val="28"/>
        </w:rPr>
        <w:t xml:space="preserve"> году, что свидетельствует не только о высокой зависимости бизнеса от данного источника, но и подтверждает незаинтересованность банков в кредитовании сельского хозяйства</w:t>
      </w:r>
      <w:r w:rsidR="00DF06A2">
        <w:rPr>
          <w:rFonts w:ascii="Times New Roman" w:hAnsi="Times New Roman" w:cs="Times New Roman"/>
          <w:bCs/>
          <w:color w:val="272625"/>
          <w:sz w:val="28"/>
          <w:szCs w:val="28"/>
        </w:rPr>
        <w:t>. Р</w:t>
      </w:r>
      <w:r w:rsidRPr="00667B85">
        <w:rPr>
          <w:rFonts w:ascii="Times New Roman" w:hAnsi="Times New Roman" w:cs="Times New Roman"/>
          <w:bCs/>
          <w:color w:val="272625"/>
          <w:sz w:val="28"/>
          <w:szCs w:val="28"/>
        </w:rPr>
        <w:t xml:space="preserve">ост </w:t>
      </w:r>
      <w:r w:rsidR="00D0256F">
        <w:rPr>
          <w:rFonts w:ascii="Times New Roman" w:hAnsi="Times New Roman" w:cs="Times New Roman"/>
          <w:bCs/>
          <w:color w:val="272625"/>
          <w:sz w:val="28"/>
          <w:szCs w:val="28"/>
        </w:rPr>
        <w:t>финансирования</w:t>
      </w:r>
      <w:r w:rsidRPr="00667B85">
        <w:rPr>
          <w:rFonts w:ascii="Times New Roman" w:hAnsi="Times New Roman" w:cs="Times New Roman"/>
          <w:bCs/>
          <w:color w:val="272625"/>
          <w:sz w:val="28"/>
          <w:szCs w:val="28"/>
        </w:rPr>
        <w:t xml:space="preserve"> отрасли государством увеличился </w:t>
      </w:r>
      <w:r w:rsidR="00572003">
        <w:rPr>
          <w:rFonts w:ascii="Times New Roman" w:hAnsi="Times New Roman" w:cs="Times New Roman"/>
          <w:bCs/>
          <w:color w:val="272625"/>
          <w:sz w:val="28"/>
          <w:szCs w:val="28"/>
        </w:rPr>
        <w:t>почти в</w:t>
      </w:r>
      <w:r w:rsidRPr="00667B85">
        <w:rPr>
          <w:rFonts w:ascii="Times New Roman" w:hAnsi="Times New Roman" w:cs="Times New Roman"/>
          <w:bCs/>
          <w:color w:val="272625"/>
          <w:sz w:val="28"/>
          <w:szCs w:val="28"/>
        </w:rPr>
        <w:t xml:space="preserve"> </w:t>
      </w:r>
      <w:r w:rsidR="00572003">
        <w:rPr>
          <w:rFonts w:ascii="Times New Roman" w:hAnsi="Times New Roman" w:cs="Times New Roman"/>
          <w:bCs/>
          <w:color w:val="272625"/>
          <w:sz w:val="28"/>
          <w:szCs w:val="28"/>
        </w:rPr>
        <w:t>2</w:t>
      </w:r>
      <w:r w:rsidRPr="00667B85">
        <w:rPr>
          <w:rFonts w:ascii="Times New Roman" w:hAnsi="Times New Roman" w:cs="Times New Roman"/>
          <w:bCs/>
          <w:color w:val="272625"/>
          <w:sz w:val="28"/>
          <w:szCs w:val="28"/>
        </w:rPr>
        <w:t xml:space="preserve"> раза, а доля МСБ в кредитном портфеле АО «НУХ «</w:t>
      </w:r>
      <w:r w:rsidR="00E86991">
        <w:rPr>
          <w:rFonts w:ascii="Times New Roman" w:hAnsi="Times New Roman" w:cs="Times New Roman"/>
          <w:bCs/>
          <w:color w:val="272625"/>
          <w:sz w:val="28"/>
          <w:szCs w:val="28"/>
        </w:rPr>
        <w:t>Байтерек</w:t>
      </w:r>
      <w:r w:rsidRPr="00667B85">
        <w:rPr>
          <w:rFonts w:ascii="Times New Roman" w:hAnsi="Times New Roman" w:cs="Times New Roman"/>
          <w:bCs/>
          <w:color w:val="272625"/>
          <w:sz w:val="28"/>
          <w:szCs w:val="28"/>
        </w:rPr>
        <w:t xml:space="preserve">» </w:t>
      </w:r>
      <w:r w:rsidR="00E86991">
        <w:rPr>
          <w:rFonts w:ascii="Times New Roman" w:hAnsi="Times New Roman" w:cs="Times New Roman"/>
          <w:bCs/>
          <w:color w:val="272625"/>
          <w:sz w:val="28"/>
          <w:szCs w:val="28"/>
        </w:rPr>
        <w:t>в 2022 году д</w:t>
      </w:r>
      <w:r w:rsidRPr="00667B85">
        <w:rPr>
          <w:rFonts w:ascii="Times New Roman" w:hAnsi="Times New Roman" w:cs="Times New Roman"/>
          <w:bCs/>
          <w:color w:val="272625"/>
          <w:sz w:val="28"/>
          <w:szCs w:val="28"/>
        </w:rPr>
        <w:t>остигла показателя в размере 9</w:t>
      </w:r>
      <w:r w:rsidR="00CE77C5">
        <w:rPr>
          <w:rFonts w:ascii="Times New Roman" w:hAnsi="Times New Roman" w:cs="Times New Roman"/>
          <w:bCs/>
          <w:color w:val="272625"/>
          <w:sz w:val="28"/>
          <w:szCs w:val="28"/>
        </w:rPr>
        <w:t>6</w:t>
      </w:r>
      <w:r w:rsidRPr="00667B85">
        <w:rPr>
          <w:rFonts w:ascii="Times New Roman" w:hAnsi="Times New Roman" w:cs="Times New Roman"/>
          <w:bCs/>
          <w:color w:val="272625"/>
          <w:sz w:val="28"/>
          <w:szCs w:val="28"/>
        </w:rPr>
        <w:t>,</w:t>
      </w:r>
      <w:r w:rsidR="00CE77C5">
        <w:rPr>
          <w:rFonts w:ascii="Times New Roman" w:hAnsi="Times New Roman" w:cs="Times New Roman"/>
          <w:bCs/>
          <w:color w:val="272625"/>
          <w:sz w:val="28"/>
          <w:szCs w:val="28"/>
        </w:rPr>
        <w:t>4</w:t>
      </w:r>
      <w:r w:rsidRPr="00667B85">
        <w:rPr>
          <w:rFonts w:ascii="Times New Roman" w:hAnsi="Times New Roman" w:cs="Times New Roman"/>
          <w:bCs/>
          <w:color w:val="272625"/>
          <w:sz w:val="28"/>
          <w:szCs w:val="28"/>
        </w:rPr>
        <w:t xml:space="preserve">%. </w:t>
      </w:r>
    </w:p>
    <w:p w14:paraId="5A479253" w14:textId="33C06C32" w:rsidR="00C211BA" w:rsidRPr="006562BF" w:rsidRDefault="00C211BA" w:rsidP="0045081D">
      <w:pPr>
        <w:shd w:val="clear" w:color="auto" w:fill="FFFFFF"/>
        <w:spacing w:after="0" w:line="240" w:lineRule="auto"/>
        <w:ind w:firstLine="709"/>
        <w:jc w:val="both"/>
        <w:rPr>
          <w:rFonts w:ascii="Times New Roman" w:hAnsi="Times New Roman" w:cs="Times New Roman"/>
          <w:sz w:val="28"/>
          <w:szCs w:val="28"/>
          <w:lang w:val="kk-KZ"/>
        </w:rPr>
      </w:pPr>
      <w:r w:rsidRPr="00667B85">
        <w:rPr>
          <w:rFonts w:ascii="Times New Roman" w:hAnsi="Times New Roman" w:cs="Times New Roman"/>
          <w:bCs/>
          <w:color w:val="272625"/>
          <w:sz w:val="28"/>
          <w:szCs w:val="28"/>
        </w:rPr>
        <w:t>Ежегодная зависимость отрасли от государственного финансирования</w:t>
      </w:r>
      <w:r w:rsidRPr="00667B85">
        <w:rPr>
          <w:rFonts w:ascii="Times New Roman" w:hAnsi="Times New Roman" w:cs="Times New Roman"/>
          <w:sz w:val="28"/>
          <w:szCs w:val="28"/>
        </w:rPr>
        <w:t xml:space="preserve"> обусловлена, во-первых, льготными условиями и сроками кредитования фермеров с учетом отраслевых технологических процессов и длительность</w:t>
      </w:r>
      <w:r w:rsidR="009149F4" w:rsidRPr="00667B85">
        <w:rPr>
          <w:rFonts w:ascii="Times New Roman" w:hAnsi="Times New Roman" w:cs="Times New Roman"/>
          <w:sz w:val="28"/>
          <w:szCs w:val="28"/>
        </w:rPr>
        <w:t>ю</w:t>
      </w:r>
      <w:r w:rsidRPr="00667B85">
        <w:rPr>
          <w:rFonts w:ascii="Times New Roman" w:hAnsi="Times New Roman" w:cs="Times New Roman"/>
          <w:sz w:val="28"/>
          <w:szCs w:val="28"/>
        </w:rPr>
        <w:t xml:space="preserve"> окупаемости аграрных проектов (80% выделенных заемных средств являются долгосрочными). При этом ставки вознаграждения </w:t>
      </w:r>
      <w:r w:rsidR="006720AC" w:rsidRPr="00667B85">
        <w:rPr>
          <w:rFonts w:ascii="Times New Roman" w:hAnsi="Times New Roman" w:cs="Times New Roman"/>
          <w:sz w:val="28"/>
          <w:szCs w:val="28"/>
        </w:rPr>
        <w:t>варьируются</w:t>
      </w:r>
      <w:r w:rsidRPr="00667B85">
        <w:rPr>
          <w:rFonts w:ascii="Times New Roman" w:hAnsi="Times New Roman" w:cs="Times New Roman"/>
          <w:sz w:val="28"/>
          <w:szCs w:val="28"/>
        </w:rPr>
        <w:t xml:space="preserve"> от 5,5% до 6,0% в зависимости от программы</w:t>
      </w:r>
      <w:r w:rsidR="006720AC" w:rsidRPr="00667B85">
        <w:rPr>
          <w:rFonts w:ascii="Times New Roman" w:hAnsi="Times New Roman" w:cs="Times New Roman"/>
          <w:sz w:val="28"/>
          <w:szCs w:val="28"/>
        </w:rPr>
        <w:t xml:space="preserve"> кредитования</w:t>
      </w:r>
      <w:r w:rsidRPr="00667B85">
        <w:rPr>
          <w:rFonts w:ascii="Times New Roman" w:hAnsi="Times New Roman" w:cs="Times New Roman"/>
          <w:sz w:val="28"/>
          <w:szCs w:val="28"/>
        </w:rPr>
        <w:t>. Во-вторых, снижением требований к залоговому обеспечению</w:t>
      </w:r>
      <w:r w:rsidR="009149F4" w:rsidRPr="00667B85">
        <w:rPr>
          <w:rFonts w:ascii="Times New Roman" w:hAnsi="Times New Roman" w:cs="Times New Roman"/>
          <w:sz w:val="28"/>
          <w:szCs w:val="28"/>
        </w:rPr>
        <w:t xml:space="preserve"> (по микрокредитам до 6 млн. тенге, по займам для МСБ до 100 млн. тенге пересмотрены коэффициенты ликвидности). </w:t>
      </w:r>
      <w:r w:rsidRPr="00667B85">
        <w:rPr>
          <w:rFonts w:ascii="Times New Roman" w:hAnsi="Times New Roman" w:cs="Times New Roman"/>
          <w:sz w:val="28"/>
          <w:szCs w:val="28"/>
        </w:rPr>
        <w:t>В-третьих, упрощенной процедур</w:t>
      </w:r>
      <w:r w:rsidR="006720AC" w:rsidRPr="00667B85">
        <w:rPr>
          <w:rFonts w:ascii="Times New Roman" w:hAnsi="Times New Roman" w:cs="Times New Roman"/>
          <w:sz w:val="28"/>
          <w:szCs w:val="28"/>
        </w:rPr>
        <w:t>ой</w:t>
      </w:r>
      <w:r w:rsidRPr="00667B85">
        <w:rPr>
          <w:rFonts w:ascii="Times New Roman" w:hAnsi="Times New Roman" w:cs="Times New Roman"/>
          <w:sz w:val="28"/>
          <w:szCs w:val="28"/>
        </w:rPr>
        <w:t xml:space="preserve"> рассмотрения заявок. </w:t>
      </w:r>
      <w:r w:rsidR="006562BF">
        <w:rPr>
          <w:rFonts w:ascii="Times New Roman" w:hAnsi="Times New Roman" w:cs="Times New Roman"/>
          <w:sz w:val="28"/>
          <w:szCs w:val="28"/>
        </w:rPr>
        <w:t>В 2022 году была запущена платформа для онлайн-рассмотрения заявок на микрокредитование по программе «</w:t>
      </w:r>
      <w:r w:rsidR="006562BF">
        <w:rPr>
          <w:rFonts w:ascii="Times New Roman" w:hAnsi="Times New Roman" w:cs="Times New Roman"/>
          <w:sz w:val="28"/>
          <w:szCs w:val="28"/>
          <w:lang w:val="kk-KZ"/>
        </w:rPr>
        <w:t>Іскер</w:t>
      </w:r>
      <w:r w:rsidR="006562BF">
        <w:rPr>
          <w:rFonts w:ascii="Times New Roman" w:hAnsi="Times New Roman" w:cs="Times New Roman"/>
          <w:sz w:val="28"/>
          <w:szCs w:val="28"/>
        </w:rPr>
        <w:t>»</w:t>
      </w:r>
      <w:r w:rsidR="006562BF">
        <w:rPr>
          <w:rFonts w:ascii="Times New Roman" w:hAnsi="Times New Roman" w:cs="Times New Roman"/>
          <w:sz w:val="28"/>
          <w:szCs w:val="28"/>
          <w:lang w:val="kk-KZ"/>
        </w:rPr>
        <w:t xml:space="preserve">, осуществлена интеграции с государственными базами, что позволило сократить список необходимых документов и подать заявку на кредит до 6 </w:t>
      </w:r>
      <w:r w:rsidR="000E067F">
        <w:rPr>
          <w:rFonts w:ascii="Times New Roman" w:hAnsi="Times New Roman" w:cs="Times New Roman"/>
          <w:sz w:val="28"/>
          <w:szCs w:val="28"/>
          <w:lang w:val="kk-KZ"/>
        </w:rPr>
        <w:t>млн. тенге</w:t>
      </w:r>
      <w:r w:rsidR="006562BF">
        <w:rPr>
          <w:rFonts w:ascii="Times New Roman" w:hAnsi="Times New Roman" w:cs="Times New Roman"/>
          <w:sz w:val="28"/>
          <w:szCs w:val="28"/>
          <w:lang w:val="kk-KZ"/>
        </w:rPr>
        <w:t xml:space="preserve"> на развитие животноводства или растениеводства через интернет с помощью любого устройства.</w:t>
      </w:r>
    </w:p>
    <w:p w14:paraId="06C56E38" w14:textId="11712C4A" w:rsidR="00E001C7" w:rsidRPr="00667B85" w:rsidRDefault="001344FB" w:rsidP="0045081D">
      <w:pPr>
        <w:shd w:val="clear" w:color="auto" w:fill="FFFFFF"/>
        <w:spacing w:after="0" w:line="240" w:lineRule="auto"/>
        <w:ind w:firstLine="709"/>
        <w:jc w:val="both"/>
        <w:rPr>
          <w:rFonts w:ascii="Times New Roman" w:hAnsi="Times New Roman" w:cs="Times New Roman"/>
          <w:bCs/>
          <w:color w:val="272625"/>
          <w:sz w:val="28"/>
          <w:szCs w:val="28"/>
        </w:rPr>
      </w:pPr>
      <w:bookmarkStart w:id="94" w:name="_Hlk103691887"/>
      <w:bookmarkStart w:id="95" w:name="_Hlk162873099"/>
      <w:bookmarkEnd w:id="91"/>
      <w:bookmarkEnd w:id="92"/>
      <w:r w:rsidRPr="00667B85">
        <w:rPr>
          <w:rFonts w:ascii="Times New Roman" w:hAnsi="Times New Roman" w:cs="Times New Roman"/>
          <w:bCs/>
          <w:color w:val="272625"/>
          <w:sz w:val="28"/>
          <w:szCs w:val="28"/>
        </w:rPr>
        <w:t>Следует отметить, что с</w:t>
      </w:r>
      <w:r w:rsidR="00E001C7" w:rsidRPr="00667B85">
        <w:rPr>
          <w:rFonts w:ascii="Times New Roman" w:hAnsi="Times New Roman" w:cs="Times New Roman"/>
          <w:bCs/>
          <w:color w:val="272625"/>
          <w:sz w:val="28"/>
          <w:szCs w:val="28"/>
        </w:rPr>
        <w:t xml:space="preserve"> 2018 года </w:t>
      </w:r>
      <w:r w:rsidR="00E84425" w:rsidRPr="00667B85">
        <w:rPr>
          <w:rFonts w:ascii="Times New Roman" w:hAnsi="Times New Roman" w:cs="Times New Roman"/>
          <w:bCs/>
          <w:color w:val="272625"/>
          <w:sz w:val="28"/>
          <w:szCs w:val="28"/>
        </w:rPr>
        <w:t>в целях создания дополнительных стимулов для большего участия частных финансовых организаций (</w:t>
      </w:r>
      <w:r w:rsidR="006B49C6" w:rsidRPr="00667B85">
        <w:rPr>
          <w:rFonts w:ascii="Times New Roman" w:hAnsi="Times New Roman" w:cs="Times New Roman"/>
          <w:bCs/>
          <w:color w:val="272625"/>
          <w:sz w:val="28"/>
          <w:szCs w:val="28"/>
        </w:rPr>
        <w:t xml:space="preserve">БВУ, </w:t>
      </w:r>
      <w:r w:rsidR="00E84425" w:rsidRPr="00667B85">
        <w:rPr>
          <w:rFonts w:ascii="Times New Roman" w:hAnsi="Times New Roman" w:cs="Times New Roman"/>
          <w:bCs/>
          <w:color w:val="272625"/>
          <w:sz w:val="28"/>
          <w:szCs w:val="28"/>
        </w:rPr>
        <w:t>кредитны</w:t>
      </w:r>
      <w:r w:rsidR="00B75DA3" w:rsidRPr="00667B85">
        <w:rPr>
          <w:rFonts w:ascii="Times New Roman" w:hAnsi="Times New Roman" w:cs="Times New Roman"/>
          <w:bCs/>
          <w:color w:val="272625"/>
          <w:sz w:val="28"/>
          <w:szCs w:val="28"/>
        </w:rPr>
        <w:t>х</w:t>
      </w:r>
      <w:r w:rsidR="00E84425" w:rsidRPr="00667B85">
        <w:rPr>
          <w:rFonts w:ascii="Times New Roman" w:hAnsi="Times New Roman" w:cs="Times New Roman"/>
          <w:bCs/>
          <w:color w:val="272625"/>
          <w:sz w:val="28"/>
          <w:szCs w:val="28"/>
        </w:rPr>
        <w:t xml:space="preserve"> товариществ, микрофинансовы</w:t>
      </w:r>
      <w:r w:rsidR="00B75DA3" w:rsidRPr="00667B85">
        <w:rPr>
          <w:rFonts w:ascii="Times New Roman" w:hAnsi="Times New Roman" w:cs="Times New Roman"/>
          <w:bCs/>
          <w:color w:val="272625"/>
          <w:sz w:val="28"/>
          <w:szCs w:val="28"/>
        </w:rPr>
        <w:t>х</w:t>
      </w:r>
      <w:r w:rsidR="00E84425" w:rsidRPr="00667B85">
        <w:rPr>
          <w:rFonts w:ascii="Times New Roman" w:hAnsi="Times New Roman" w:cs="Times New Roman"/>
          <w:bCs/>
          <w:color w:val="272625"/>
          <w:sz w:val="28"/>
          <w:szCs w:val="28"/>
        </w:rPr>
        <w:t xml:space="preserve"> организаци</w:t>
      </w:r>
      <w:r w:rsidR="00B75DA3" w:rsidRPr="00667B85">
        <w:rPr>
          <w:rFonts w:ascii="Times New Roman" w:hAnsi="Times New Roman" w:cs="Times New Roman"/>
          <w:bCs/>
          <w:color w:val="272625"/>
          <w:sz w:val="28"/>
          <w:szCs w:val="28"/>
        </w:rPr>
        <w:t>й</w:t>
      </w:r>
      <w:r w:rsidR="00E84425" w:rsidRPr="00667B85">
        <w:rPr>
          <w:rFonts w:ascii="Times New Roman" w:hAnsi="Times New Roman" w:cs="Times New Roman"/>
          <w:bCs/>
          <w:color w:val="272625"/>
          <w:sz w:val="28"/>
          <w:szCs w:val="28"/>
        </w:rPr>
        <w:t>, лизинговы</w:t>
      </w:r>
      <w:r w:rsidR="00B75DA3" w:rsidRPr="00667B85">
        <w:rPr>
          <w:rFonts w:ascii="Times New Roman" w:hAnsi="Times New Roman" w:cs="Times New Roman"/>
          <w:bCs/>
          <w:color w:val="272625"/>
          <w:sz w:val="28"/>
          <w:szCs w:val="28"/>
        </w:rPr>
        <w:t>х</w:t>
      </w:r>
      <w:r w:rsidR="00E84425" w:rsidRPr="00667B85">
        <w:rPr>
          <w:rFonts w:ascii="Times New Roman" w:hAnsi="Times New Roman" w:cs="Times New Roman"/>
          <w:bCs/>
          <w:color w:val="272625"/>
          <w:sz w:val="28"/>
          <w:szCs w:val="28"/>
        </w:rPr>
        <w:t xml:space="preserve"> компани</w:t>
      </w:r>
      <w:r w:rsidR="00B75DA3" w:rsidRPr="00667B85">
        <w:rPr>
          <w:rFonts w:ascii="Times New Roman" w:hAnsi="Times New Roman" w:cs="Times New Roman"/>
          <w:bCs/>
          <w:color w:val="272625"/>
          <w:sz w:val="28"/>
          <w:szCs w:val="28"/>
        </w:rPr>
        <w:t>й</w:t>
      </w:r>
      <w:r w:rsidR="00E84425" w:rsidRPr="00667B85">
        <w:rPr>
          <w:rFonts w:ascii="Times New Roman" w:hAnsi="Times New Roman" w:cs="Times New Roman"/>
          <w:bCs/>
          <w:color w:val="272625"/>
          <w:sz w:val="28"/>
          <w:szCs w:val="28"/>
        </w:rPr>
        <w:t>) в финансировании АПК</w:t>
      </w:r>
      <w:r w:rsidR="006B49C6" w:rsidRPr="00667B85">
        <w:rPr>
          <w:rFonts w:ascii="Times New Roman" w:hAnsi="Times New Roman" w:cs="Times New Roman"/>
          <w:bCs/>
          <w:color w:val="272625"/>
          <w:sz w:val="28"/>
          <w:szCs w:val="28"/>
        </w:rPr>
        <w:t xml:space="preserve"> было увеличено фондирование вышеперечисленных финансовых организаций</w:t>
      </w:r>
      <w:r w:rsidR="00E001C7" w:rsidRPr="00667B85">
        <w:rPr>
          <w:rFonts w:ascii="Times New Roman" w:hAnsi="Times New Roman" w:cs="Times New Roman"/>
          <w:bCs/>
          <w:color w:val="272625"/>
          <w:sz w:val="28"/>
          <w:szCs w:val="28"/>
        </w:rPr>
        <w:t>.</w:t>
      </w:r>
      <w:r w:rsidR="00201F69" w:rsidRPr="00667B85">
        <w:rPr>
          <w:rFonts w:ascii="Times New Roman" w:hAnsi="Times New Roman" w:cs="Times New Roman"/>
          <w:bCs/>
          <w:color w:val="272625"/>
          <w:sz w:val="28"/>
          <w:szCs w:val="28"/>
        </w:rPr>
        <w:t xml:space="preserve"> </w:t>
      </w:r>
      <w:r w:rsidR="009B6AE1" w:rsidRPr="00667B85">
        <w:rPr>
          <w:rFonts w:ascii="Times New Roman" w:hAnsi="Times New Roman" w:cs="Times New Roman"/>
          <w:bCs/>
          <w:color w:val="272625"/>
          <w:sz w:val="28"/>
          <w:szCs w:val="28"/>
        </w:rPr>
        <w:t>Так, з</w:t>
      </w:r>
      <w:r w:rsidR="00201F69" w:rsidRPr="00667B85">
        <w:rPr>
          <w:rFonts w:ascii="Times New Roman" w:hAnsi="Times New Roman" w:cs="Times New Roman"/>
          <w:bCs/>
          <w:color w:val="272625"/>
          <w:sz w:val="28"/>
          <w:szCs w:val="28"/>
        </w:rPr>
        <w:t>а 201</w:t>
      </w:r>
      <w:r w:rsidR="001C3A16" w:rsidRPr="00667B85">
        <w:rPr>
          <w:rFonts w:ascii="Times New Roman" w:hAnsi="Times New Roman" w:cs="Times New Roman"/>
          <w:bCs/>
          <w:color w:val="272625"/>
          <w:sz w:val="28"/>
          <w:szCs w:val="28"/>
        </w:rPr>
        <w:t>6</w:t>
      </w:r>
      <w:r w:rsidR="00201F69" w:rsidRPr="00667B85">
        <w:rPr>
          <w:rFonts w:ascii="Times New Roman" w:hAnsi="Times New Roman" w:cs="Times New Roman"/>
          <w:bCs/>
          <w:color w:val="272625"/>
          <w:sz w:val="28"/>
          <w:szCs w:val="28"/>
        </w:rPr>
        <w:t>-202</w:t>
      </w:r>
      <w:r w:rsidR="001C3A16" w:rsidRPr="00667B85">
        <w:rPr>
          <w:rFonts w:ascii="Times New Roman" w:hAnsi="Times New Roman" w:cs="Times New Roman"/>
          <w:bCs/>
          <w:color w:val="272625"/>
          <w:sz w:val="28"/>
          <w:szCs w:val="28"/>
        </w:rPr>
        <w:t>2</w:t>
      </w:r>
      <w:r w:rsidR="00201F69" w:rsidRPr="00667B85">
        <w:rPr>
          <w:rFonts w:ascii="Times New Roman" w:hAnsi="Times New Roman" w:cs="Times New Roman"/>
          <w:bCs/>
          <w:color w:val="272625"/>
          <w:sz w:val="28"/>
          <w:szCs w:val="28"/>
        </w:rPr>
        <w:t xml:space="preserve"> годы </w:t>
      </w:r>
      <w:r w:rsidR="008F6351" w:rsidRPr="00667B85">
        <w:rPr>
          <w:rFonts w:ascii="Times New Roman" w:hAnsi="Times New Roman" w:cs="Times New Roman"/>
          <w:bCs/>
          <w:color w:val="272625"/>
          <w:sz w:val="28"/>
          <w:szCs w:val="28"/>
        </w:rPr>
        <w:t>доля фондирование финансовых институтов</w:t>
      </w:r>
      <w:r w:rsidR="00201F69" w:rsidRPr="00667B85">
        <w:rPr>
          <w:rFonts w:ascii="Times New Roman" w:hAnsi="Times New Roman" w:cs="Times New Roman"/>
          <w:bCs/>
          <w:color w:val="272625"/>
          <w:sz w:val="28"/>
          <w:szCs w:val="28"/>
        </w:rPr>
        <w:t xml:space="preserve"> </w:t>
      </w:r>
      <w:r w:rsidR="008F6351" w:rsidRPr="00667B85">
        <w:rPr>
          <w:rFonts w:ascii="Times New Roman" w:hAnsi="Times New Roman" w:cs="Times New Roman"/>
          <w:bCs/>
          <w:color w:val="272625"/>
          <w:sz w:val="28"/>
          <w:szCs w:val="28"/>
        </w:rPr>
        <w:t xml:space="preserve">достигла </w:t>
      </w:r>
      <w:r w:rsidR="006562BF">
        <w:rPr>
          <w:rFonts w:ascii="Times New Roman" w:hAnsi="Times New Roman" w:cs="Times New Roman"/>
          <w:bCs/>
          <w:color w:val="272625"/>
          <w:sz w:val="28"/>
          <w:szCs w:val="28"/>
        </w:rPr>
        <w:t>63,9</w:t>
      </w:r>
      <w:r w:rsidR="00B75DA3" w:rsidRPr="00667B85">
        <w:rPr>
          <w:rFonts w:ascii="Times New Roman" w:hAnsi="Times New Roman" w:cs="Times New Roman"/>
          <w:bCs/>
          <w:color w:val="272625"/>
          <w:sz w:val="28"/>
          <w:szCs w:val="28"/>
        </w:rPr>
        <w:t>% от общей суммы финансирования</w:t>
      </w:r>
      <w:r w:rsidR="008F6351" w:rsidRPr="00667B85">
        <w:rPr>
          <w:rFonts w:ascii="Times New Roman" w:hAnsi="Times New Roman" w:cs="Times New Roman"/>
          <w:bCs/>
          <w:color w:val="272625"/>
          <w:sz w:val="28"/>
          <w:szCs w:val="28"/>
        </w:rPr>
        <w:t xml:space="preserve">, а объем размещаемых средств вырос </w:t>
      </w:r>
      <w:r w:rsidR="00180043" w:rsidRPr="00667B85">
        <w:rPr>
          <w:rFonts w:ascii="Times New Roman" w:hAnsi="Times New Roman" w:cs="Times New Roman"/>
          <w:bCs/>
          <w:color w:val="272625"/>
          <w:sz w:val="28"/>
          <w:szCs w:val="28"/>
        </w:rPr>
        <w:t>более чем</w:t>
      </w:r>
      <w:r w:rsidR="00201F69" w:rsidRPr="00667B85">
        <w:rPr>
          <w:rFonts w:ascii="Times New Roman" w:hAnsi="Times New Roman" w:cs="Times New Roman"/>
          <w:bCs/>
          <w:color w:val="272625"/>
          <w:sz w:val="28"/>
          <w:szCs w:val="28"/>
        </w:rPr>
        <w:t xml:space="preserve"> в </w:t>
      </w:r>
      <w:r w:rsidR="0008557C" w:rsidRPr="00667B85">
        <w:rPr>
          <w:rFonts w:ascii="Times New Roman" w:hAnsi="Times New Roman" w:cs="Times New Roman"/>
          <w:bCs/>
          <w:color w:val="272625"/>
          <w:sz w:val="28"/>
          <w:szCs w:val="28"/>
        </w:rPr>
        <w:t>2</w:t>
      </w:r>
      <w:r w:rsidR="00180043" w:rsidRPr="00667B85">
        <w:rPr>
          <w:rFonts w:ascii="Times New Roman" w:hAnsi="Times New Roman" w:cs="Times New Roman"/>
          <w:bCs/>
          <w:color w:val="272625"/>
          <w:sz w:val="28"/>
          <w:szCs w:val="28"/>
        </w:rPr>
        <w:t xml:space="preserve"> </w:t>
      </w:r>
      <w:r w:rsidR="00201F69" w:rsidRPr="00667B85">
        <w:rPr>
          <w:rFonts w:ascii="Times New Roman" w:hAnsi="Times New Roman" w:cs="Times New Roman"/>
          <w:bCs/>
          <w:color w:val="272625"/>
          <w:sz w:val="28"/>
          <w:szCs w:val="28"/>
        </w:rPr>
        <w:t>раза</w:t>
      </w:r>
      <w:r w:rsidR="0030626D" w:rsidRPr="00667B85">
        <w:rPr>
          <w:rFonts w:ascii="Times New Roman" w:hAnsi="Times New Roman" w:cs="Times New Roman"/>
          <w:bCs/>
          <w:color w:val="272625"/>
          <w:sz w:val="28"/>
          <w:szCs w:val="28"/>
        </w:rPr>
        <w:t xml:space="preserve">. Размещение кредитных ресурсов через финансовых посредников </w:t>
      </w:r>
      <w:r w:rsidR="006562BF">
        <w:rPr>
          <w:rFonts w:ascii="Times New Roman" w:hAnsi="Times New Roman" w:cs="Times New Roman"/>
          <w:bCs/>
          <w:color w:val="272625"/>
          <w:sz w:val="28"/>
          <w:szCs w:val="28"/>
        </w:rPr>
        <w:t>позволило</w:t>
      </w:r>
      <w:r w:rsidR="0030626D" w:rsidRPr="00667B85">
        <w:rPr>
          <w:rFonts w:ascii="Times New Roman" w:hAnsi="Times New Roman" w:cs="Times New Roman"/>
          <w:bCs/>
          <w:color w:val="272625"/>
          <w:sz w:val="28"/>
          <w:szCs w:val="28"/>
        </w:rPr>
        <w:t xml:space="preserve"> увеличить каналы продаж кредитных продуктов, повысить востребованность займов, своевременность их предоставления и качество обслуживания клиентов </w:t>
      </w:r>
      <w:r w:rsidR="0008557C" w:rsidRPr="00667B85">
        <w:rPr>
          <w:rFonts w:ascii="Times New Roman" w:hAnsi="Times New Roman" w:cs="Times New Roman"/>
          <w:bCs/>
          <w:color w:val="272625"/>
          <w:sz w:val="28"/>
          <w:szCs w:val="28"/>
        </w:rPr>
        <w:t>(</w:t>
      </w:r>
      <w:r w:rsidR="00AB577C" w:rsidRPr="00667B85">
        <w:rPr>
          <w:rFonts w:ascii="Times New Roman" w:hAnsi="Times New Roman" w:cs="Times New Roman"/>
          <w:bCs/>
          <w:color w:val="272625"/>
          <w:sz w:val="28"/>
          <w:szCs w:val="28"/>
        </w:rPr>
        <w:t>таблица</w:t>
      </w:r>
      <w:r w:rsidR="00D50F89" w:rsidRPr="00667B85">
        <w:rPr>
          <w:rFonts w:ascii="Times New Roman" w:hAnsi="Times New Roman" w:cs="Times New Roman"/>
          <w:bCs/>
          <w:color w:val="272625"/>
          <w:sz w:val="28"/>
          <w:szCs w:val="28"/>
        </w:rPr>
        <w:t xml:space="preserve"> 1</w:t>
      </w:r>
      <w:r w:rsidR="003A665D" w:rsidRPr="00667B85">
        <w:rPr>
          <w:rFonts w:ascii="Times New Roman" w:hAnsi="Times New Roman" w:cs="Times New Roman"/>
          <w:bCs/>
          <w:color w:val="272625"/>
          <w:sz w:val="28"/>
          <w:szCs w:val="28"/>
        </w:rPr>
        <w:t>5</w:t>
      </w:r>
      <w:r w:rsidR="0008557C" w:rsidRPr="00667B85">
        <w:rPr>
          <w:rFonts w:ascii="Times New Roman" w:hAnsi="Times New Roman" w:cs="Times New Roman"/>
          <w:bCs/>
          <w:color w:val="272625"/>
          <w:sz w:val="28"/>
          <w:szCs w:val="28"/>
        </w:rPr>
        <w:t>)</w:t>
      </w:r>
      <w:r w:rsidR="006853D7" w:rsidRPr="00667B85">
        <w:rPr>
          <w:rFonts w:ascii="Times New Roman" w:hAnsi="Times New Roman" w:cs="Times New Roman"/>
          <w:bCs/>
          <w:color w:val="272625"/>
          <w:sz w:val="28"/>
          <w:szCs w:val="28"/>
        </w:rPr>
        <w:t>.</w:t>
      </w:r>
      <w:bookmarkEnd w:id="94"/>
      <w:r w:rsidR="00E001C7" w:rsidRPr="00667B85">
        <w:rPr>
          <w:rFonts w:ascii="Times New Roman" w:hAnsi="Times New Roman" w:cs="Times New Roman"/>
          <w:bCs/>
          <w:color w:val="272625"/>
          <w:sz w:val="28"/>
          <w:szCs w:val="28"/>
        </w:rPr>
        <w:t xml:space="preserve"> </w:t>
      </w:r>
    </w:p>
    <w:p w14:paraId="5F221BAE" w14:textId="77777777" w:rsidR="00EE6FE7" w:rsidRPr="00667B85" w:rsidRDefault="00EE6FE7" w:rsidP="0045081D">
      <w:pPr>
        <w:shd w:val="clear" w:color="auto" w:fill="FFFFFF"/>
        <w:spacing w:after="0" w:line="240" w:lineRule="auto"/>
        <w:ind w:firstLine="709"/>
        <w:jc w:val="both"/>
        <w:rPr>
          <w:rFonts w:ascii="Times New Roman" w:hAnsi="Times New Roman" w:cs="Times New Roman"/>
          <w:bCs/>
          <w:color w:val="272625"/>
          <w:sz w:val="28"/>
          <w:szCs w:val="28"/>
        </w:rPr>
      </w:pPr>
    </w:p>
    <w:p w14:paraId="3A8CCB09" w14:textId="77777777" w:rsidR="00EE6FE7" w:rsidRPr="00667B85" w:rsidRDefault="00337B95" w:rsidP="004014EC">
      <w:pPr>
        <w:pStyle w:val="a5"/>
        <w:jc w:val="both"/>
        <w:rPr>
          <w:sz w:val="28"/>
          <w:szCs w:val="28"/>
        </w:rPr>
      </w:pPr>
      <w:r w:rsidRPr="00667B85">
        <w:rPr>
          <w:bCs/>
          <w:color w:val="272625"/>
          <w:sz w:val="28"/>
          <w:szCs w:val="28"/>
        </w:rPr>
        <w:t>Таблица</w:t>
      </w:r>
      <w:r w:rsidR="00AB577C" w:rsidRPr="00667B85">
        <w:rPr>
          <w:bCs/>
          <w:color w:val="272625"/>
          <w:sz w:val="28"/>
          <w:szCs w:val="28"/>
        </w:rPr>
        <w:t xml:space="preserve"> 1</w:t>
      </w:r>
      <w:r w:rsidR="003A665D" w:rsidRPr="00667B85">
        <w:rPr>
          <w:bCs/>
          <w:color w:val="272625"/>
          <w:sz w:val="28"/>
          <w:szCs w:val="28"/>
        </w:rPr>
        <w:t>5</w:t>
      </w:r>
      <w:r w:rsidRPr="00667B85">
        <w:rPr>
          <w:bCs/>
          <w:color w:val="272625"/>
          <w:sz w:val="28"/>
          <w:szCs w:val="28"/>
        </w:rPr>
        <w:t xml:space="preserve"> </w:t>
      </w:r>
      <w:r w:rsidR="00A70480" w:rsidRPr="00667B85">
        <w:rPr>
          <w:bCs/>
          <w:color w:val="272625"/>
          <w:sz w:val="28"/>
          <w:szCs w:val="28"/>
        </w:rPr>
        <w:t>–</w:t>
      </w:r>
      <w:r w:rsidRPr="00667B85">
        <w:rPr>
          <w:bCs/>
          <w:color w:val="272625"/>
          <w:sz w:val="28"/>
          <w:szCs w:val="28"/>
        </w:rPr>
        <w:t xml:space="preserve"> </w:t>
      </w:r>
      <w:r w:rsidR="00EE6FE7" w:rsidRPr="00667B85">
        <w:rPr>
          <w:bCs/>
          <w:color w:val="272625"/>
          <w:sz w:val="28"/>
          <w:szCs w:val="28"/>
        </w:rPr>
        <w:t xml:space="preserve">Структура </w:t>
      </w:r>
      <w:r w:rsidRPr="00667B85">
        <w:rPr>
          <w:bCs/>
          <w:color w:val="272625"/>
          <w:sz w:val="28"/>
          <w:szCs w:val="28"/>
        </w:rPr>
        <w:t>каналов финансирования АО</w:t>
      </w:r>
      <w:r w:rsidR="00EE6FE7" w:rsidRPr="00667B85">
        <w:rPr>
          <w:sz w:val="28"/>
          <w:szCs w:val="28"/>
        </w:rPr>
        <w:t xml:space="preserve"> «Аграрная кредитная корпорация», %</w:t>
      </w:r>
    </w:p>
    <w:p w14:paraId="4655F687" w14:textId="77777777" w:rsidR="00163294" w:rsidRPr="00667B85" w:rsidRDefault="00163294" w:rsidP="0045081D">
      <w:pPr>
        <w:pStyle w:val="a5"/>
        <w:ind w:firstLine="709"/>
        <w:jc w:val="both"/>
        <w:rPr>
          <w:sz w:val="16"/>
          <w:szCs w:val="16"/>
        </w:rPr>
      </w:pPr>
    </w:p>
    <w:tbl>
      <w:tblPr>
        <w:tblStyle w:val="a6"/>
        <w:tblW w:w="9631" w:type="dxa"/>
        <w:tblInd w:w="136" w:type="dxa"/>
        <w:tblLook w:val="04A0" w:firstRow="1" w:lastRow="0" w:firstColumn="1" w:lastColumn="0" w:noHBand="0" w:noVBand="1"/>
      </w:tblPr>
      <w:tblGrid>
        <w:gridCol w:w="4508"/>
        <w:gridCol w:w="851"/>
        <w:gridCol w:w="709"/>
        <w:gridCol w:w="708"/>
        <w:gridCol w:w="709"/>
        <w:gridCol w:w="709"/>
        <w:gridCol w:w="710"/>
        <w:gridCol w:w="727"/>
      </w:tblGrid>
      <w:tr w:rsidR="00A81CB3" w:rsidRPr="00667B85" w14:paraId="7380CEEA" w14:textId="77777777" w:rsidTr="00AE27AE">
        <w:tc>
          <w:tcPr>
            <w:tcW w:w="4508" w:type="dxa"/>
            <w:vAlign w:val="center"/>
          </w:tcPr>
          <w:p w14:paraId="6ADF8636" w14:textId="77777777" w:rsidR="00A81CB3" w:rsidRPr="00667B85" w:rsidRDefault="00A81CB3" w:rsidP="00A81CB3">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Показатель</w:t>
            </w:r>
          </w:p>
        </w:tc>
        <w:tc>
          <w:tcPr>
            <w:tcW w:w="851" w:type="dxa"/>
            <w:vAlign w:val="center"/>
          </w:tcPr>
          <w:p w14:paraId="1C2CB869" w14:textId="77777777" w:rsidR="00A81CB3" w:rsidRPr="00667B85" w:rsidRDefault="00A81CB3" w:rsidP="00A81CB3">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2016 год</w:t>
            </w:r>
          </w:p>
        </w:tc>
        <w:tc>
          <w:tcPr>
            <w:tcW w:w="709" w:type="dxa"/>
            <w:vAlign w:val="center"/>
          </w:tcPr>
          <w:p w14:paraId="7AAB521B" w14:textId="77777777" w:rsidR="00A81CB3" w:rsidRPr="00667B85" w:rsidRDefault="00A81CB3" w:rsidP="00A81CB3">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2017 год</w:t>
            </w:r>
          </w:p>
        </w:tc>
        <w:tc>
          <w:tcPr>
            <w:tcW w:w="708" w:type="dxa"/>
            <w:vAlign w:val="center"/>
          </w:tcPr>
          <w:p w14:paraId="1979DE55" w14:textId="77777777" w:rsidR="00A81CB3" w:rsidRPr="00667B85" w:rsidRDefault="00A81CB3" w:rsidP="00A81CB3">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2018 год</w:t>
            </w:r>
          </w:p>
        </w:tc>
        <w:tc>
          <w:tcPr>
            <w:tcW w:w="709" w:type="dxa"/>
            <w:vAlign w:val="center"/>
          </w:tcPr>
          <w:p w14:paraId="7353148E" w14:textId="77777777" w:rsidR="00A81CB3" w:rsidRPr="00667B85" w:rsidRDefault="00A81CB3" w:rsidP="00A81CB3">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2019 год</w:t>
            </w:r>
          </w:p>
        </w:tc>
        <w:tc>
          <w:tcPr>
            <w:tcW w:w="709" w:type="dxa"/>
            <w:vAlign w:val="center"/>
          </w:tcPr>
          <w:p w14:paraId="554875D5" w14:textId="77777777" w:rsidR="00A81CB3" w:rsidRPr="00667B85" w:rsidRDefault="00A81CB3" w:rsidP="00A81CB3">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2020 год</w:t>
            </w:r>
          </w:p>
        </w:tc>
        <w:tc>
          <w:tcPr>
            <w:tcW w:w="710" w:type="dxa"/>
            <w:vAlign w:val="center"/>
          </w:tcPr>
          <w:p w14:paraId="57DD5C19" w14:textId="77777777" w:rsidR="00A81CB3" w:rsidRPr="00667B85" w:rsidRDefault="00A81CB3" w:rsidP="00A81CB3">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2021 год</w:t>
            </w:r>
          </w:p>
        </w:tc>
        <w:tc>
          <w:tcPr>
            <w:tcW w:w="727" w:type="dxa"/>
            <w:vAlign w:val="center"/>
          </w:tcPr>
          <w:p w14:paraId="6222FE40" w14:textId="77777777" w:rsidR="00A81CB3" w:rsidRPr="00667B85" w:rsidRDefault="00A81CB3" w:rsidP="00A81CB3">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2022 год</w:t>
            </w:r>
          </w:p>
        </w:tc>
      </w:tr>
      <w:tr w:rsidR="00A81CB3" w:rsidRPr="00667B85" w14:paraId="59F26216" w14:textId="77777777" w:rsidTr="00AE27AE">
        <w:tc>
          <w:tcPr>
            <w:tcW w:w="4508" w:type="dxa"/>
          </w:tcPr>
          <w:p w14:paraId="2F8ED5E7" w14:textId="080ECCC2" w:rsidR="00A81CB3" w:rsidRPr="00667B85" w:rsidRDefault="00A81CB3" w:rsidP="00A81CB3">
            <w:pPr>
              <w:spacing w:after="0" w:line="240" w:lineRule="auto"/>
              <w:jc w:val="both"/>
              <w:rPr>
                <w:rFonts w:ascii="Times New Roman" w:hAnsi="Times New Roman" w:cs="Times New Roman"/>
                <w:bCs/>
                <w:i/>
                <w:iCs/>
                <w:color w:val="272625"/>
                <w:sz w:val="24"/>
                <w:szCs w:val="24"/>
              </w:rPr>
            </w:pPr>
            <w:r w:rsidRPr="00667B85">
              <w:rPr>
                <w:rFonts w:ascii="Times New Roman" w:hAnsi="Times New Roman" w:cs="Times New Roman"/>
                <w:bCs/>
                <w:i/>
                <w:iCs/>
                <w:color w:val="272625"/>
                <w:sz w:val="24"/>
                <w:szCs w:val="24"/>
              </w:rPr>
              <w:t xml:space="preserve">Прямое </w:t>
            </w:r>
            <w:r w:rsidR="00D0256F">
              <w:rPr>
                <w:rFonts w:ascii="Times New Roman" w:hAnsi="Times New Roman" w:cs="Times New Roman"/>
                <w:bCs/>
                <w:i/>
                <w:iCs/>
                <w:color w:val="272625"/>
                <w:sz w:val="24"/>
                <w:szCs w:val="24"/>
              </w:rPr>
              <w:t>финансирование</w:t>
            </w:r>
          </w:p>
        </w:tc>
        <w:tc>
          <w:tcPr>
            <w:tcW w:w="851" w:type="dxa"/>
            <w:vAlign w:val="center"/>
          </w:tcPr>
          <w:p w14:paraId="15B0D22B" w14:textId="77777777" w:rsidR="00A81CB3" w:rsidRPr="00667B85" w:rsidRDefault="00A81CB3" w:rsidP="00A81CB3">
            <w:pPr>
              <w:spacing w:after="0" w:line="240" w:lineRule="auto"/>
              <w:jc w:val="center"/>
              <w:rPr>
                <w:rFonts w:ascii="Times New Roman" w:hAnsi="Times New Roman" w:cs="Times New Roman"/>
                <w:bCs/>
                <w:i/>
                <w:iCs/>
                <w:color w:val="272625"/>
                <w:sz w:val="24"/>
                <w:szCs w:val="24"/>
              </w:rPr>
            </w:pPr>
            <w:r w:rsidRPr="00667B85">
              <w:rPr>
                <w:rFonts w:ascii="Times New Roman" w:hAnsi="Times New Roman" w:cs="Times New Roman"/>
                <w:bCs/>
                <w:i/>
                <w:iCs/>
                <w:color w:val="272625"/>
                <w:sz w:val="24"/>
                <w:szCs w:val="24"/>
              </w:rPr>
              <w:t>51,0</w:t>
            </w:r>
          </w:p>
        </w:tc>
        <w:tc>
          <w:tcPr>
            <w:tcW w:w="709" w:type="dxa"/>
            <w:vAlign w:val="center"/>
          </w:tcPr>
          <w:p w14:paraId="3B7B6788" w14:textId="77777777" w:rsidR="00A81CB3" w:rsidRPr="00667B85" w:rsidRDefault="00A81CB3" w:rsidP="00A81CB3">
            <w:pPr>
              <w:spacing w:after="0" w:line="240" w:lineRule="auto"/>
              <w:jc w:val="center"/>
              <w:rPr>
                <w:rFonts w:ascii="Times New Roman" w:hAnsi="Times New Roman" w:cs="Times New Roman"/>
                <w:bCs/>
                <w:i/>
                <w:iCs/>
                <w:color w:val="272625"/>
                <w:sz w:val="24"/>
                <w:szCs w:val="24"/>
              </w:rPr>
            </w:pPr>
            <w:r w:rsidRPr="00667B85">
              <w:rPr>
                <w:rFonts w:ascii="Times New Roman" w:hAnsi="Times New Roman" w:cs="Times New Roman"/>
                <w:bCs/>
                <w:i/>
                <w:iCs/>
                <w:color w:val="272625"/>
                <w:sz w:val="24"/>
                <w:szCs w:val="24"/>
              </w:rPr>
              <w:t>72,0</w:t>
            </w:r>
          </w:p>
        </w:tc>
        <w:tc>
          <w:tcPr>
            <w:tcW w:w="708" w:type="dxa"/>
            <w:vAlign w:val="center"/>
          </w:tcPr>
          <w:p w14:paraId="083F90D2" w14:textId="77777777" w:rsidR="00A81CB3" w:rsidRPr="00667B85" w:rsidRDefault="00A81CB3" w:rsidP="00A81CB3">
            <w:pPr>
              <w:spacing w:after="0" w:line="240" w:lineRule="auto"/>
              <w:jc w:val="center"/>
              <w:rPr>
                <w:rFonts w:ascii="Times New Roman" w:hAnsi="Times New Roman" w:cs="Times New Roman"/>
                <w:bCs/>
                <w:i/>
                <w:iCs/>
                <w:color w:val="272625"/>
                <w:sz w:val="24"/>
                <w:szCs w:val="24"/>
              </w:rPr>
            </w:pPr>
            <w:r w:rsidRPr="00667B85">
              <w:rPr>
                <w:rFonts w:ascii="Times New Roman" w:hAnsi="Times New Roman" w:cs="Times New Roman"/>
                <w:bCs/>
                <w:i/>
                <w:iCs/>
                <w:color w:val="272625"/>
                <w:sz w:val="24"/>
                <w:szCs w:val="24"/>
              </w:rPr>
              <w:t>49,0</w:t>
            </w:r>
          </w:p>
        </w:tc>
        <w:tc>
          <w:tcPr>
            <w:tcW w:w="709" w:type="dxa"/>
            <w:vAlign w:val="center"/>
          </w:tcPr>
          <w:p w14:paraId="09A3758D" w14:textId="77777777" w:rsidR="00A81CB3" w:rsidRPr="00667B85" w:rsidRDefault="00A81CB3" w:rsidP="00A81CB3">
            <w:pPr>
              <w:spacing w:after="0" w:line="240" w:lineRule="auto"/>
              <w:jc w:val="center"/>
              <w:rPr>
                <w:rFonts w:ascii="Times New Roman" w:hAnsi="Times New Roman" w:cs="Times New Roman"/>
                <w:bCs/>
                <w:i/>
                <w:iCs/>
                <w:color w:val="272625"/>
                <w:sz w:val="24"/>
                <w:szCs w:val="24"/>
              </w:rPr>
            </w:pPr>
            <w:r w:rsidRPr="00667B85">
              <w:rPr>
                <w:rFonts w:ascii="Times New Roman" w:hAnsi="Times New Roman" w:cs="Times New Roman"/>
                <w:bCs/>
                <w:i/>
                <w:iCs/>
                <w:color w:val="272625"/>
                <w:sz w:val="24"/>
                <w:szCs w:val="24"/>
              </w:rPr>
              <w:t>44,0</w:t>
            </w:r>
          </w:p>
        </w:tc>
        <w:tc>
          <w:tcPr>
            <w:tcW w:w="709" w:type="dxa"/>
            <w:vAlign w:val="center"/>
          </w:tcPr>
          <w:p w14:paraId="5EE14A9C" w14:textId="77777777" w:rsidR="00A81CB3" w:rsidRPr="00667B85" w:rsidRDefault="00A81CB3" w:rsidP="00A81CB3">
            <w:pPr>
              <w:spacing w:after="0" w:line="240" w:lineRule="auto"/>
              <w:jc w:val="center"/>
              <w:rPr>
                <w:rFonts w:ascii="Times New Roman" w:hAnsi="Times New Roman" w:cs="Times New Roman"/>
                <w:bCs/>
                <w:i/>
                <w:iCs/>
                <w:color w:val="272625"/>
                <w:sz w:val="24"/>
                <w:szCs w:val="24"/>
              </w:rPr>
            </w:pPr>
            <w:r w:rsidRPr="00667B85">
              <w:rPr>
                <w:rFonts w:ascii="Times New Roman" w:hAnsi="Times New Roman" w:cs="Times New Roman"/>
                <w:bCs/>
                <w:i/>
                <w:iCs/>
                <w:color w:val="272625"/>
                <w:sz w:val="24"/>
                <w:szCs w:val="24"/>
              </w:rPr>
              <w:t>46,0</w:t>
            </w:r>
          </w:p>
        </w:tc>
        <w:tc>
          <w:tcPr>
            <w:tcW w:w="710" w:type="dxa"/>
            <w:vAlign w:val="center"/>
          </w:tcPr>
          <w:p w14:paraId="03F818D8" w14:textId="77777777" w:rsidR="00A81CB3" w:rsidRPr="00667B85" w:rsidRDefault="00A81CB3" w:rsidP="00A81CB3">
            <w:pPr>
              <w:spacing w:after="0" w:line="240" w:lineRule="auto"/>
              <w:jc w:val="center"/>
              <w:rPr>
                <w:rFonts w:ascii="Times New Roman" w:hAnsi="Times New Roman" w:cs="Times New Roman"/>
                <w:bCs/>
                <w:i/>
                <w:iCs/>
                <w:color w:val="272625"/>
                <w:sz w:val="24"/>
                <w:szCs w:val="24"/>
              </w:rPr>
            </w:pPr>
            <w:r w:rsidRPr="00667B85">
              <w:rPr>
                <w:rFonts w:ascii="Times New Roman" w:hAnsi="Times New Roman" w:cs="Times New Roman"/>
                <w:bCs/>
                <w:i/>
                <w:iCs/>
                <w:color w:val="272625"/>
                <w:sz w:val="24"/>
                <w:szCs w:val="24"/>
              </w:rPr>
              <w:t>39,3</w:t>
            </w:r>
          </w:p>
        </w:tc>
        <w:tc>
          <w:tcPr>
            <w:tcW w:w="727" w:type="dxa"/>
            <w:vAlign w:val="center"/>
          </w:tcPr>
          <w:p w14:paraId="5FDDC599" w14:textId="77777777" w:rsidR="00A81CB3" w:rsidRPr="00667B85" w:rsidRDefault="00B2120C" w:rsidP="00A81CB3">
            <w:pPr>
              <w:spacing w:after="0" w:line="240" w:lineRule="auto"/>
              <w:jc w:val="center"/>
              <w:rPr>
                <w:rFonts w:ascii="Times New Roman" w:hAnsi="Times New Roman" w:cs="Times New Roman"/>
                <w:bCs/>
                <w:i/>
                <w:iCs/>
                <w:color w:val="272625"/>
                <w:sz w:val="24"/>
                <w:szCs w:val="24"/>
              </w:rPr>
            </w:pPr>
            <w:r w:rsidRPr="00667B85">
              <w:rPr>
                <w:rFonts w:ascii="Times New Roman" w:hAnsi="Times New Roman" w:cs="Times New Roman"/>
                <w:bCs/>
                <w:i/>
                <w:iCs/>
                <w:color w:val="272625"/>
                <w:sz w:val="24"/>
                <w:szCs w:val="24"/>
              </w:rPr>
              <w:t>36,1</w:t>
            </w:r>
          </w:p>
        </w:tc>
      </w:tr>
      <w:tr w:rsidR="00A81CB3" w:rsidRPr="00667B85" w14:paraId="3959AABD" w14:textId="77777777" w:rsidTr="00AE27AE">
        <w:tc>
          <w:tcPr>
            <w:tcW w:w="4508" w:type="dxa"/>
          </w:tcPr>
          <w:p w14:paraId="42A9C839" w14:textId="77777777" w:rsidR="00A81CB3" w:rsidRPr="00667B85" w:rsidRDefault="00A81CB3" w:rsidP="00A81CB3">
            <w:pPr>
              <w:spacing w:after="0" w:line="240" w:lineRule="auto"/>
              <w:jc w:val="both"/>
              <w:rPr>
                <w:rFonts w:ascii="Times New Roman" w:hAnsi="Times New Roman" w:cs="Times New Roman"/>
                <w:bCs/>
                <w:i/>
                <w:iCs/>
                <w:color w:val="272625"/>
                <w:sz w:val="24"/>
                <w:szCs w:val="24"/>
              </w:rPr>
            </w:pPr>
            <w:r w:rsidRPr="00667B85">
              <w:rPr>
                <w:rFonts w:ascii="Times New Roman" w:hAnsi="Times New Roman" w:cs="Times New Roman"/>
                <w:bCs/>
                <w:i/>
                <w:iCs/>
                <w:color w:val="272625"/>
                <w:sz w:val="24"/>
                <w:szCs w:val="24"/>
              </w:rPr>
              <w:t>Фондирование финансовых институтов, в том числе</w:t>
            </w:r>
          </w:p>
        </w:tc>
        <w:tc>
          <w:tcPr>
            <w:tcW w:w="851" w:type="dxa"/>
            <w:vAlign w:val="center"/>
          </w:tcPr>
          <w:p w14:paraId="06731192" w14:textId="77777777" w:rsidR="00A81CB3" w:rsidRPr="00667B85" w:rsidRDefault="00A81CB3" w:rsidP="00A81CB3">
            <w:pPr>
              <w:spacing w:after="0" w:line="240" w:lineRule="auto"/>
              <w:jc w:val="center"/>
              <w:rPr>
                <w:rFonts w:ascii="Times New Roman" w:hAnsi="Times New Roman" w:cs="Times New Roman"/>
                <w:bCs/>
                <w:i/>
                <w:iCs/>
                <w:color w:val="272625"/>
                <w:sz w:val="24"/>
                <w:szCs w:val="24"/>
              </w:rPr>
            </w:pPr>
            <w:r w:rsidRPr="00667B85">
              <w:rPr>
                <w:rFonts w:ascii="Times New Roman" w:hAnsi="Times New Roman" w:cs="Times New Roman"/>
                <w:bCs/>
                <w:i/>
                <w:iCs/>
                <w:color w:val="272625"/>
                <w:sz w:val="24"/>
                <w:szCs w:val="24"/>
              </w:rPr>
              <w:t>49,0</w:t>
            </w:r>
          </w:p>
        </w:tc>
        <w:tc>
          <w:tcPr>
            <w:tcW w:w="709" w:type="dxa"/>
            <w:vAlign w:val="center"/>
          </w:tcPr>
          <w:p w14:paraId="0775BFDF" w14:textId="77777777" w:rsidR="00A81CB3" w:rsidRPr="00667B85" w:rsidRDefault="00A81CB3" w:rsidP="00A81CB3">
            <w:pPr>
              <w:spacing w:after="0" w:line="240" w:lineRule="auto"/>
              <w:jc w:val="center"/>
              <w:rPr>
                <w:rFonts w:ascii="Times New Roman" w:hAnsi="Times New Roman" w:cs="Times New Roman"/>
                <w:bCs/>
                <w:i/>
                <w:iCs/>
                <w:color w:val="272625"/>
                <w:sz w:val="24"/>
                <w:szCs w:val="24"/>
              </w:rPr>
            </w:pPr>
            <w:r w:rsidRPr="00667B85">
              <w:rPr>
                <w:rFonts w:ascii="Times New Roman" w:hAnsi="Times New Roman" w:cs="Times New Roman"/>
                <w:bCs/>
                <w:i/>
                <w:iCs/>
                <w:color w:val="272625"/>
                <w:sz w:val="24"/>
                <w:szCs w:val="24"/>
              </w:rPr>
              <w:t>28,0</w:t>
            </w:r>
          </w:p>
        </w:tc>
        <w:tc>
          <w:tcPr>
            <w:tcW w:w="708" w:type="dxa"/>
            <w:vAlign w:val="center"/>
          </w:tcPr>
          <w:p w14:paraId="4B4E7978" w14:textId="77777777" w:rsidR="00A81CB3" w:rsidRPr="00667B85" w:rsidRDefault="00A81CB3" w:rsidP="00A81CB3">
            <w:pPr>
              <w:spacing w:after="0" w:line="240" w:lineRule="auto"/>
              <w:jc w:val="center"/>
              <w:rPr>
                <w:rFonts w:ascii="Times New Roman" w:hAnsi="Times New Roman" w:cs="Times New Roman"/>
                <w:bCs/>
                <w:i/>
                <w:iCs/>
                <w:color w:val="272625"/>
                <w:sz w:val="24"/>
                <w:szCs w:val="24"/>
              </w:rPr>
            </w:pPr>
            <w:r w:rsidRPr="00667B85">
              <w:rPr>
                <w:rFonts w:ascii="Times New Roman" w:hAnsi="Times New Roman" w:cs="Times New Roman"/>
                <w:bCs/>
                <w:i/>
                <w:iCs/>
                <w:color w:val="272625"/>
                <w:sz w:val="24"/>
                <w:szCs w:val="24"/>
              </w:rPr>
              <w:t>51,0</w:t>
            </w:r>
          </w:p>
        </w:tc>
        <w:tc>
          <w:tcPr>
            <w:tcW w:w="709" w:type="dxa"/>
            <w:vAlign w:val="center"/>
          </w:tcPr>
          <w:p w14:paraId="1C96D7EC" w14:textId="77777777" w:rsidR="00A81CB3" w:rsidRPr="00667B85" w:rsidRDefault="00A81CB3" w:rsidP="00A81CB3">
            <w:pPr>
              <w:spacing w:after="0" w:line="240" w:lineRule="auto"/>
              <w:jc w:val="center"/>
              <w:rPr>
                <w:rFonts w:ascii="Times New Roman" w:hAnsi="Times New Roman" w:cs="Times New Roman"/>
                <w:bCs/>
                <w:i/>
                <w:iCs/>
                <w:color w:val="272625"/>
                <w:sz w:val="24"/>
                <w:szCs w:val="24"/>
              </w:rPr>
            </w:pPr>
            <w:r w:rsidRPr="00667B85">
              <w:rPr>
                <w:rFonts w:ascii="Times New Roman" w:hAnsi="Times New Roman" w:cs="Times New Roman"/>
                <w:bCs/>
                <w:i/>
                <w:iCs/>
                <w:color w:val="272625"/>
                <w:sz w:val="24"/>
                <w:szCs w:val="24"/>
              </w:rPr>
              <w:t>56,0</w:t>
            </w:r>
          </w:p>
        </w:tc>
        <w:tc>
          <w:tcPr>
            <w:tcW w:w="709" w:type="dxa"/>
            <w:vAlign w:val="center"/>
          </w:tcPr>
          <w:p w14:paraId="61E63EB7" w14:textId="77777777" w:rsidR="00A81CB3" w:rsidRPr="00667B85" w:rsidRDefault="00A81CB3" w:rsidP="00A81CB3">
            <w:pPr>
              <w:spacing w:after="0" w:line="240" w:lineRule="auto"/>
              <w:jc w:val="center"/>
              <w:rPr>
                <w:rFonts w:ascii="Times New Roman" w:hAnsi="Times New Roman" w:cs="Times New Roman"/>
                <w:bCs/>
                <w:i/>
                <w:iCs/>
                <w:color w:val="272625"/>
                <w:sz w:val="24"/>
                <w:szCs w:val="24"/>
              </w:rPr>
            </w:pPr>
            <w:r w:rsidRPr="00667B85">
              <w:rPr>
                <w:rFonts w:ascii="Times New Roman" w:hAnsi="Times New Roman" w:cs="Times New Roman"/>
                <w:bCs/>
                <w:i/>
                <w:iCs/>
                <w:color w:val="272625"/>
                <w:sz w:val="24"/>
                <w:szCs w:val="24"/>
              </w:rPr>
              <w:t>54,0</w:t>
            </w:r>
          </w:p>
        </w:tc>
        <w:tc>
          <w:tcPr>
            <w:tcW w:w="710" w:type="dxa"/>
            <w:vAlign w:val="center"/>
          </w:tcPr>
          <w:p w14:paraId="5900E558" w14:textId="77777777" w:rsidR="00A81CB3" w:rsidRPr="00667B85" w:rsidRDefault="00A81CB3" w:rsidP="00A81CB3">
            <w:pPr>
              <w:spacing w:after="0" w:line="240" w:lineRule="auto"/>
              <w:jc w:val="center"/>
              <w:rPr>
                <w:rFonts w:ascii="Times New Roman" w:hAnsi="Times New Roman" w:cs="Times New Roman"/>
                <w:bCs/>
                <w:i/>
                <w:iCs/>
                <w:color w:val="272625"/>
                <w:sz w:val="24"/>
                <w:szCs w:val="24"/>
              </w:rPr>
            </w:pPr>
            <w:r w:rsidRPr="00667B85">
              <w:rPr>
                <w:rFonts w:ascii="Times New Roman" w:hAnsi="Times New Roman" w:cs="Times New Roman"/>
                <w:bCs/>
                <w:i/>
                <w:iCs/>
                <w:color w:val="272625"/>
                <w:sz w:val="24"/>
                <w:szCs w:val="24"/>
              </w:rPr>
              <w:t>60,7</w:t>
            </w:r>
          </w:p>
        </w:tc>
        <w:tc>
          <w:tcPr>
            <w:tcW w:w="727" w:type="dxa"/>
            <w:vAlign w:val="center"/>
          </w:tcPr>
          <w:p w14:paraId="126B4C45" w14:textId="77777777" w:rsidR="00A81CB3" w:rsidRPr="00667B85" w:rsidRDefault="00B2120C" w:rsidP="00A81CB3">
            <w:pPr>
              <w:spacing w:after="0" w:line="240" w:lineRule="auto"/>
              <w:jc w:val="center"/>
              <w:rPr>
                <w:rFonts w:ascii="Times New Roman" w:hAnsi="Times New Roman" w:cs="Times New Roman"/>
                <w:bCs/>
                <w:i/>
                <w:iCs/>
                <w:color w:val="272625"/>
                <w:sz w:val="24"/>
                <w:szCs w:val="24"/>
              </w:rPr>
            </w:pPr>
            <w:r w:rsidRPr="00667B85">
              <w:rPr>
                <w:rFonts w:ascii="Times New Roman" w:hAnsi="Times New Roman" w:cs="Times New Roman"/>
                <w:bCs/>
                <w:i/>
                <w:iCs/>
                <w:color w:val="272625"/>
                <w:sz w:val="24"/>
                <w:szCs w:val="24"/>
              </w:rPr>
              <w:t>63,9</w:t>
            </w:r>
          </w:p>
        </w:tc>
      </w:tr>
      <w:tr w:rsidR="00A81CB3" w:rsidRPr="00667B85" w14:paraId="390F9686" w14:textId="77777777" w:rsidTr="00AE27AE">
        <w:tc>
          <w:tcPr>
            <w:tcW w:w="4508" w:type="dxa"/>
          </w:tcPr>
          <w:p w14:paraId="3FF7ECED" w14:textId="77777777" w:rsidR="00A81CB3" w:rsidRPr="00667B85" w:rsidRDefault="00A81CB3" w:rsidP="00A81CB3">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Кредитные товарищества</w:t>
            </w:r>
          </w:p>
        </w:tc>
        <w:tc>
          <w:tcPr>
            <w:tcW w:w="851" w:type="dxa"/>
            <w:vAlign w:val="center"/>
          </w:tcPr>
          <w:p w14:paraId="254918E4" w14:textId="77777777" w:rsidR="00A81CB3" w:rsidRPr="00667B85" w:rsidRDefault="00A81CB3" w:rsidP="00A81CB3">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27,0</w:t>
            </w:r>
          </w:p>
        </w:tc>
        <w:tc>
          <w:tcPr>
            <w:tcW w:w="709" w:type="dxa"/>
            <w:vAlign w:val="center"/>
          </w:tcPr>
          <w:p w14:paraId="004C9FAD" w14:textId="77777777" w:rsidR="00A81CB3" w:rsidRPr="00667B85" w:rsidRDefault="00A81CB3" w:rsidP="00A81CB3">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33,0</w:t>
            </w:r>
          </w:p>
        </w:tc>
        <w:tc>
          <w:tcPr>
            <w:tcW w:w="708" w:type="dxa"/>
            <w:vAlign w:val="center"/>
          </w:tcPr>
          <w:p w14:paraId="16964FD8" w14:textId="77777777" w:rsidR="00A81CB3" w:rsidRPr="00667B85" w:rsidRDefault="00A81CB3" w:rsidP="00A81CB3">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29,0</w:t>
            </w:r>
          </w:p>
        </w:tc>
        <w:tc>
          <w:tcPr>
            <w:tcW w:w="709" w:type="dxa"/>
            <w:vAlign w:val="center"/>
          </w:tcPr>
          <w:p w14:paraId="1F81DA74" w14:textId="77777777" w:rsidR="00A81CB3" w:rsidRPr="00667B85" w:rsidRDefault="00A81CB3" w:rsidP="00A81CB3">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60,0</w:t>
            </w:r>
          </w:p>
        </w:tc>
        <w:tc>
          <w:tcPr>
            <w:tcW w:w="709" w:type="dxa"/>
            <w:vAlign w:val="center"/>
          </w:tcPr>
          <w:p w14:paraId="53A652D6" w14:textId="77777777" w:rsidR="00A81CB3" w:rsidRPr="00667B85" w:rsidRDefault="00A81CB3" w:rsidP="00A81CB3">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73,9</w:t>
            </w:r>
          </w:p>
        </w:tc>
        <w:tc>
          <w:tcPr>
            <w:tcW w:w="710" w:type="dxa"/>
            <w:vAlign w:val="center"/>
          </w:tcPr>
          <w:p w14:paraId="2EC4BEB9" w14:textId="77777777" w:rsidR="00A81CB3" w:rsidRPr="00667B85" w:rsidRDefault="00A81CB3" w:rsidP="00A81CB3">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71,4</w:t>
            </w:r>
          </w:p>
        </w:tc>
        <w:tc>
          <w:tcPr>
            <w:tcW w:w="727" w:type="dxa"/>
            <w:vAlign w:val="center"/>
          </w:tcPr>
          <w:p w14:paraId="4CD59706" w14:textId="77777777" w:rsidR="00A81CB3" w:rsidRPr="00667B85" w:rsidRDefault="00345A61" w:rsidP="00A81CB3">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75,0</w:t>
            </w:r>
          </w:p>
        </w:tc>
      </w:tr>
      <w:tr w:rsidR="00A81CB3" w:rsidRPr="00667B85" w14:paraId="713B1197" w14:textId="77777777" w:rsidTr="00AE27AE">
        <w:tc>
          <w:tcPr>
            <w:tcW w:w="4508" w:type="dxa"/>
          </w:tcPr>
          <w:p w14:paraId="260E6840" w14:textId="77777777" w:rsidR="00A81CB3" w:rsidRPr="00667B85" w:rsidRDefault="00A81CB3" w:rsidP="00A81CB3">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Банки второго уровня</w:t>
            </w:r>
          </w:p>
        </w:tc>
        <w:tc>
          <w:tcPr>
            <w:tcW w:w="851" w:type="dxa"/>
            <w:vAlign w:val="center"/>
          </w:tcPr>
          <w:p w14:paraId="11C2235D" w14:textId="77777777" w:rsidR="00A81CB3" w:rsidRPr="00667B85" w:rsidRDefault="00A81CB3" w:rsidP="00A81CB3">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20,0</w:t>
            </w:r>
          </w:p>
        </w:tc>
        <w:tc>
          <w:tcPr>
            <w:tcW w:w="709" w:type="dxa"/>
            <w:vAlign w:val="center"/>
          </w:tcPr>
          <w:p w14:paraId="5FD35E88" w14:textId="77777777" w:rsidR="00A81CB3" w:rsidRPr="00667B85" w:rsidRDefault="00A81CB3" w:rsidP="00A81CB3">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20,0</w:t>
            </w:r>
          </w:p>
        </w:tc>
        <w:tc>
          <w:tcPr>
            <w:tcW w:w="708" w:type="dxa"/>
            <w:vAlign w:val="center"/>
          </w:tcPr>
          <w:p w14:paraId="4ADE66A4" w14:textId="77777777" w:rsidR="00A81CB3" w:rsidRPr="00667B85" w:rsidRDefault="00A81CB3" w:rsidP="00A81CB3">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14,0</w:t>
            </w:r>
          </w:p>
        </w:tc>
        <w:tc>
          <w:tcPr>
            <w:tcW w:w="709" w:type="dxa"/>
            <w:vAlign w:val="center"/>
          </w:tcPr>
          <w:p w14:paraId="5114763F" w14:textId="77777777" w:rsidR="00A81CB3" w:rsidRPr="00667B85" w:rsidRDefault="00A81CB3" w:rsidP="00A81CB3">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29,1</w:t>
            </w:r>
          </w:p>
        </w:tc>
        <w:tc>
          <w:tcPr>
            <w:tcW w:w="709" w:type="dxa"/>
            <w:vAlign w:val="center"/>
          </w:tcPr>
          <w:p w14:paraId="19093278" w14:textId="77777777" w:rsidR="00A81CB3" w:rsidRPr="00667B85" w:rsidRDefault="00A81CB3" w:rsidP="00A81CB3">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20,8</w:t>
            </w:r>
          </w:p>
        </w:tc>
        <w:tc>
          <w:tcPr>
            <w:tcW w:w="710" w:type="dxa"/>
            <w:vAlign w:val="center"/>
          </w:tcPr>
          <w:p w14:paraId="10E1E86F" w14:textId="77777777" w:rsidR="00A81CB3" w:rsidRPr="00667B85" w:rsidRDefault="00A81CB3" w:rsidP="00A81CB3">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20,6</w:t>
            </w:r>
          </w:p>
        </w:tc>
        <w:tc>
          <w:tcPr>
            <w:tcW w:w="727" w:type="dxa"/>
            <w:vAlign w:val="center"/>
          </w:tcPr>
          <w:p w14:paraId="459E9EB3" w14:textId="77777777" w:rsidR="00A81CB3" w:rsidRPr="00667B85" w:rsidRDefault="00C130A6" w:rsidP="00A81CB3">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2</w:t>
            </w:r>
            <w:r w:rsidR="00345A61" w:rsidRPr="00667B85">
              <w:rPr>
                <w:rFonts w:ascii="Times New Roman" w:hAnsi="Times New Roman" w:cs="Times New Roman"/>
                <w:bCs/>
                <w:color w:val="272625"/>
                <w:sz w:val="24"/>
                <w:szCs w:val="24"/>
              </w:rPr>
              <w:t>0</w:t>
            </w:r>
            <w:r w:rsidRPr="00667B85">
              <w:rPr>
                <w:rFonts w:ascii="Times New Roman" w:hAnsi="Times New Roman" w:cs="Times New Roman"/>
                <w:bCs/>
                <w:color w:val="272625"/>
                <w:sz w:val="24"/>
                <w:szCs w:val="24"/>
              </w:rPr>
              <w:t>,</w:t>
            </w:r>
            <w:r w:rsidR="00345A61" w:rsidRPr="00667B85">
              <w:rPr>
                <w:rFonts w:ascii="Times New Roman" w:hAnsi="Times New Roman" w:cs="Times New Roman"/>
                <w:bCs/>
                <w:color w:val="272625"/>
                <w:sz w:val="24"/>
                <w:szCs w:val="24"/>
              </w:rPr>
              <w:t>8</w:t>
            </w:r>
          </w:p>
        </w:tc>
      </w:tr>
      <w:tr w:rsidR="00A81CB3" w:rsidRPr="00667B85" w14:paraId="6BEA646E" w14:textId="77777777" w:rsidTr="00AE27AE">
        <w:tc>
          <w:tcPr>
            <w:tcW w:w="4508" w:type="dxa"/>
          </w:tcPr>
          <w:p w14:paraId="021EC286" w14:textId="77777777" w:rsidR="00A81CB3" w:rsidRPr="00667B85" w:rsidRDefault="00A81CB3" w:rsidP="00A81CB3">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Микрофинансовые организации</w:t>
            </w:r>
          </w:p>
        </w:tc>
        <w:tc>
          <w:tcPr>
            <w:tcW w:w="851" w:type="dxa"/>
            <w:vAlign w:val="center"/>
          </w:tcPr>
          <w:p w14:paraId="71193B1C" w14:textId="77777777" w:rsidR="00A81CB3" w:rsidRPr="00667B85" w:rsidRDefault="00A81CB3" w:rsidP="00A81CB3">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2,0</w:t>
            </w:r>
          </w:p>
        </w:tc>
        <w:tc>
          <w:tcPr>
            <w:tcW w:w="709" w:type="dxa"/>
            <w:vAlign w:val="center"/>
          </w:tcPr>
          <w:p w14:paraId="6FFD965C" w14:textId="77777777" w:rsidR="00A81CB3" w:rsidRPr="00667B85" w:rsidRDefault="00A81CB3" w:rsidP="00A81CB3">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4,0</w:t>
            </w:r>
          </w:p>
        </w:tc>
        <w:tc>
          <w:tcPr>
            <w:tcW w:w="708" w:type="dxa"/>
            <w:vAlign w:val="center"/>
          </w:tcPr>
          <w:p w14:paraId="6E7E3BA2" w14:textId="77777777" w:rsidR="00A81CB3" w:rsidRPr="00667B85" w:rsidRDefault="00A81CB3" w:rsidP="00A81CB3">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2,0</w:t>
            </w:r>
          </w:p>
        </w:tc>
        <w:tc>
          <w:tcPr>
            <w:tcW w:w="709" w:type="dxa"/>
            <w:vAlign w:val="center"/>
          </w:tcPr>
          <w:p w14:paraId="7BC2AB90" w14:textId="77777777" w:rsidR="00A81CB3" w:rsidRPr="00667B85" w:rsidRDefault="00A81CB3" w:rsidP="00A81CB3">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2,9</w:t>
            </w:r>
          </w:p>
        </w:tc>
        <w:tc>
          <w:tcPr>
            <w:tcW w:w="709" w:type="dxa"/>
            <w:vAlign w:val="center"/>
          </w:tcPr>
          <w:p w14:paraId="763C9AEF" w14:textId="77777777" w:rsidR="00A81CB3" w:rsidRPr="00667B85" w:rsidRDefault="00A81CB3" w:rsidP="00A81CB3">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2,4</w:t>
            </w:r>
          </w:p>
        </w:tc>
        <w:tc>
          <w:tcPr>
            <w:tcW w:w="710" w:type="dxa"/>
            <w:vAlign w:val="center"/>
          </w:tcPr>
          <w:p w14:paraId="0E10CB1F" w14:textId="77777777" w:rsidR="00A81CB3" w:rsidRPr="00667B85" w:rsidRDefault="00A81CB3" w:rsidP="00A81CB3">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8,0</w:t>
            </w:r>
          </w:p>
        </w:tc>
        <w:tc>
          <w:tcPr>
            <w:tcW w:w="727" w:type="dxa"/>
            <w:vAlign w:val="center"/>
          </w:tcPr>
          <w:p w14:paraId="354D2753" w14:textId="77777777" w:rsidR="00A81CB3" w:rsidRPr="00667B85" w:rsidRDefault="00345A61" w:rsidP="00A81CB3">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7</w:t>
            </w:r>
            <w:r w:rsidR="00C130A6" w:rsidRPr="00667B85">
              <w:rPr>
                <w:rFonts w:ascii="Times New Roman" w:hAnsi="Times New Roman" w:cs="Times New Roman"/>
                <w:bCs/>
                <w:color w:val="272625"/>
                <w:sz w:val="24"/>
                <w:szCs w:val="24"/>
              </w:rPr>
              <w:t>,</w:t>
            </w:r>
            <w:r w:rsidRPr="00667B85">
              <w:rPr>
                <w:rFonts w:ascii="Times New Roman" w:hAnsi="Times New Roman" w:cs="Times New Roman"/>
                <w:bCs/>
                <w:color w:val="272625"/>
                <w:sz w:val="24"/>
                <w:szCs w:val="24"/>
              </w:rPr>
              <w:t>3</w:t>
            </w:r>
          </w:p>
        </w:tc>
      </w:tr>
      <w:tr w:rsidR="00A81CB3" w:rsidRPr="00667B85" w14:paraId="2D10D673" w14:textId="77777777" w:rsidTr="00AE27AE">
        <w:tc>
          <w:tcPr>
            <w:tcW w:w="4508" w:type="dxa"/>
          </w:tcPr>
          <w:p w14:paraId="1A1BC287" w14:textId="77777777" w:rsidR="00A81CB3" w:rsidRPr="00667B85" w:rsidRDefault="00A81CB3" w:rsidP="00A81CB3">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Лизинговые компании</w:t>
            </w:r>
          </w:p>
        </w:tc>
        <w:tc>
          <w:tcPr>
            <w:tcW w:w="851" w:type="dxa"/>
            <w:vAlign w:val="center"/>
          </w:tcPr>
          <w:p w14:paraId="3602848B" w14:textId="77777777" w:rsidR="00A81CB3" w:rsidRPr="00667B85" w:rsidRDefault="00A81CB3" w:rsidP="00A81CB3">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1,0</w:t>
            </w:r>
          </w:p>
        </w:tc>
        <w:tc>
          <w:tcPr>
            <w:tcW w:w="709" w:type="dxa"/>
            <w:vAlign w:val="center"/>
          </w:tcPr>
          <w:p w14:paraId="19A3979F" w14:textId="77777777" w:rsidR="00A81CB3" w:rsidRPr="00667B85" w:rsidRDefault="00A81CB3" w:rsidP="00A81CB3">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1,0</w:t>
            </w:r>
          </w:p>
        </w:tc>
        <w:tc>
          <w:tcPr>
            <w:tcW w:w="708" w:type="dxa"/>
            <w:vAlign w:val="center"/>
          </w:tcPr>
          <w:p w14:paraId="33FC8169" w14:textId="77777777" w:rsidR="00A81CB3" w:rsidRPr="00667B85" w:rsidRDefault="00A81CB3" w:rsidP="00A81CB3">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6,0</w:t>
            </w:r>
          </w:p>
        </w:tc>
        <w:tc>
          <w:tcPr>
            <w:tcW w:w="709" w:type="dxa"/>
            <w:vAlign w:val="center"/>
          </w:tcPr>
          <w:p w14:paraId="78FD5A07" w14:textId="77777777" w:rsidR="00A81CB3" w:rsidRPr="00667B85" w:rsidRDefault="00A81CB3" w:rsidP="00A81CB3">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8,0</w:t>
            </w:r>
          </w:p>
        </w:tc>
        <w:tc>
          <w:tcPr>
            <w:tcW w:w="709" w:type="dxa"/>
            <w:vAlign w:val="center"/>
          </w:tcPr>
          <w:p w14:paraId="2A73CA49" w14:textId="77777777" w:rsidR="00A81CB3" w:rsidRPr="00667B85" w:rsidRDefault="00A81CB3" w:rsidP="00A81CB3">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3,0</w:t>
            </w:r>
          </w:p>
        </w:tc>
        <w:tc>
          <w:tcPr>
            <w:tcW w:w="710" w:type="dxa"/>
            <w:vAlign w:val="center"/>
          </w:tcPr>
          <w:p w14:paraId="37242338" w14:textId="77777777" w:rsidR="00A81CB3" w:rsidRPr="00667B85" w:rsidRDefault="00C130A6" w:rsidP="00A81CB3">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4,0</w:t>
            </w:r>
          </w:p>
        </w:tc>
        <w:tc>
          <w:tcPr>
            <w:tcW w:w="727" w:type="dxa"/>
            <w:vAlign w:val="center"/>
          </w:tcPr>
          <w:p w14:paraId="0067E6E0" w14:textId="77777777" w:rsidR="00A81CB3" w:rsidRPr="00667B85" w:rsidRDefault="00345A61" w:rsidP="00A81CB3">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3,9</w:t>
            </w:r>
          </w:p>
        </w:tc>
      </w:tr>
      <w:tr w:rsidR="00A81CB3" w:rsidRPr="00667B85" w14:paraId="638EF52D" w14:textId="77777777" w:rsidTr="00237F4B">
        <w:tc>
          <w:tcPr>
            <w:tcW w:w="9631" w:type="dxa"/>
            <w:gridSpan w:val="8"/>
          </w:tcPr>
          <w:p w14:paraId="79FFC0A8" w14:textId="4B110C8A" w:rsidR="00A81CB3" w:rsidRPr="00667B85" w:rsidRDefault="00A81CB3" w:rsidP="00A81CB3">
            <w:pPr>
              <w:spacing w:after="0" w:line="240" w:lineRule="auto"/>
              <w:ind w:firstLine="606"/>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Примечание – Составлено автором на основе источника [1</w:t>
            </w:r>
            <w:r w:rsidR="00AB7D99">
              <w:rPr>
                <w:rFonts w:ascii="Times New Roman" w:hAnsi="Times New Roman" w:cs="Times New Roman"/>
                <w:bCs/>
                <w:color w:val="272625"/>
                <w:sz w:val="24"/>
                <w:szCs w:val="24"/>
              </w:rPr>
              <w:t>1</w:t>
            </w:r>
            <w:r w:rsidR="000E067F">
              <w:rPr>
                <w:rFonts w:ascii="Times New Roman" w:hAnsi="Times New Roman" w:cs="Times New Roman"/>
                <w:bCs/>
                <w:color w:val="272625"/>
                <w:sz w:val="24"/>
                <w:szCs w:val="24"/>
              </w:rPr>
              <w:t>; 128</w:t>
            </w:r>
            <w:r w:rsidRPr="00667B85">
              <w:rPr>
                <w:rFonts w:ascii="Times New Roman" w:hAnsi="Times New Roman" w:cs="Times New Roman"/>
                <w:bCs/>
                <w:color w:val="272625"/>
                <w:sz w:val="24"/>
                <w:szCs w:val="24"/>
              </w:rPr>
              <w:t>]</w:t>
            </w:r>
          </w:p>
        </w:tc>
      </w:tr>
    </w:tbl>
    <w:p w14:paraId="7E609AD5" w14:textId="77777777" w:rsidR="009B6AE1" w:rsidRPr="00667B85" w:rsidRDefault="009B6AE1" w:rsidP="0045081D">
      <w:pPr>
        <w:shd w:val="clear" w:color="auto" w:fill="FFFFFF"/>
        <w:spacing w:after="0" w:line="240" w:lineRule="auto"/>
        <w:ind w:firstLine="709"/>
        <w:jc w:val="both"/>
        <w:rPr>
          <w:rFonts w:ascii="Times New Roman" w:hAnsi="Times New Roman" w:cs="Times New Roman"/>
          <w:bCs/>
          <w:color w:val="272625"/>
          <w:sz w:val="28"/>
          <w:szCs w:val="28"/>
        </w:rPr>
      </w:pPr>
    </w:p>
    <w:p w14:paraId="15A25D29" w14:textId="3256C75D" w:rsidR="001559D9" w:rsidRPr="00667B85" w:rsidRDefault="00EB3123" w:rsidP="0045081D">
      <w:pPr>
        <w:pStyle w:val="a5"/>
        <w:ind w:firstLine="709"/>
        <w:jc w:val="both"/>
        <w:rPr>
          <w:sz w:val="28"/>
          <w:szCs w:val="28"/>
        </w:rPr>
      </w:pPr>
      <w:bookmarkStart w:id="96" w:name="_Hlk103692010"/>
      <w:bookmarkStart w:id="97" w:name="_Hlk118123117"/>
      <w:bookmarkEnd w:id="93"/>
      <w:r w:rsidRPr="00667B85">
        <w:rPr>
          <w:sz w:val="28"/>
          <w:szCs w:val="28"/>
        </w:rPr>
        <w:t xml:space="preserve">Как видно из данных таблицы 15, </w:t>
      </w:r>
      <w:bookmarkStart w:id="98" w:name="_Hlk103691921"/>
      <w:r w:rsidRPr="00667B85">
        <w:rPr>
          <w:sz w:val="28"/>
          <w:szCs w:val="28"/>
        </w:rPr>
        <w:t xml:space="preserve">основными посредниками в финансировании МСБ являются кредитные товарищества, на долю которых приходится от 27,0 до </w:t>
      </w:r>
      <w:r w:rsidR="006562BF">
        <w:rPr>
          <w:sz w:val="28"/>
          <w:szCs w:val="28"/>
        </w:rPr>
        <w:t>75,0</w:t>
      </w:r>
      <w:r w:rsidR="00CE77C5">
        <w:rPr>
          <w:sz w:val="28"/>
          <w:szCs w:val="28"/>
        </w:rPr>
        <w:t xml:space="preserve"> </w:t>
      </w:r>
      <w:r w:rsidRPr="00667B85">
        <w:rPr>
          <w:sz w:val="28"/>
          <w:szCs w:val="28"/>
        </w:rPr>
        <w:t xml:space="preserve">% всех ресурсов, направленных на фондирование финансовых организаций. Наименьший объем ресурсов перераспределяется через микрофинансовые организации в среднем до 8,0%. </w:t>
      </w:r>
      <w:bookmarkEnd w:id="98"/>
      <w:r w:rsidRPr="00667B85">
        <w:rPr>
          <w:sz w:val="28"/>
          <w:szCs w:val="28"/>
        </w:rPr>
        <w:t>Сложившаяся ситуация обусловлена, во-первых, активной политикой государства по стимулированию объединения мелких фермеров в кредитные товарищества путем предоставления льготных займов и упрощения доступа к ним; во-вторых, исключительной ролью кредитных товариществ как агентов по финансированию субъектов АПК в сельской местности.</w:t>
      </w:r>
      <w:r w:rsidR="000D796D" w:rsidRPr="000D796D">
        <w:rPr>
          <w:sz w:val="28"/>
          <w:szCs w:val="28"/>
        </w:rPr>
        <w:t xml:space="preserve"> </w:t>
      </w:r>
      <w:r w:rsidR="009B6451" w:rsidRPr="00667B85">
        <w:rPr>
          <w:sz w:val="28"/>
          <w:szCs w:val="28"/>
        </w:rPr>
        <w:t>С</w:t>
      </w:r>
      <w:r w:rsidR="001559D9" w:rsidRPr="00667B85">
        <w:rPr>
          <w:sz w:val="28"/>
          <w:szCs w:val="28"/>
        </w:rPr>
        <w:t xml:space="preserve">равнительный анализ объемов </w:t>
      </w:r>
      <w:r w:rsidR="00B74AD5" w:rsidRPr="00667B85">
        <w:rPr>
          <w:sz w:val="28"/>
          <w:szCs w:val="28"/>
        </w:rPr>
        <w:t>финансирования</w:t>
      </w:r>
      <w:r w:rsidR="001559D9" w:rsidRPr="00667B85">
        <w:rPr>
          <w:sz w:val="28"/>
          <w:szCs w:val="28"/>
        </w:rPr>
        <w:t xml:space="preserve"> в региональном разрезе</w:t>
      </w:r>
      <w:r w:rsidR="005D29C8">
        <w:rPr>
          <w:sz w:val="28"/>
          <w:szCs w:val="28"/>
        </w:rPr>
        <w:t>, проведенный за период с 2015 по 2019 годы</w:t>
      </w:r>
      <w:r w:rsidR="001559D9" w:rsidRPr="00667B85">
        <w:rPr>
          <w:sz w:val="28"/>
          <w:szCs w:val="28"/>
        </w:rPr>
        <w:t xml:space="preserve"> </w:t>
      </w:r>
      <w:r w:rsidR="00C67897" w:rsidRPr="00667B85">
        <w:rPr>
          <w:sz w:val="28"/>
          <w:szCs w:val="28"/>
        </w:rPr>
        <w:t>показал</w:t>
      </w:r>
      <w:r w:rsidR="001559D9" w:rsidRPr="00667B85">
        <w:rPr>
          <w:sz w:val="28"/>
          <w:szCs w:val="28"/>
        </w:rPr>
        <w:t>, что наибольший удельный вес в структуре получателей государственной поддержки занимают Акмолинская (24,8%), Северо-Казахстанская (13,4%), Туркестанская (11,7%), Алматинская (11,6%) и Костанайская области (10,0%). При этом представленные данные наглядно демонстрируют, что по данным регионам отсутствует взаимосвязь объемов финансирования с объемами производства</w:t>
      </w:r>
      <w:r w:rsidR="00F1510F" w:rsidRPr="00667B85">
        <w:rPr>
          <w:sz w:val="28"/>
          <w:szCs w:val="28"/>
        </w:rPr>
        <w:t xml:space="preserve"> или вклад</w:t>
      </w:r>
      <w:r w:rsidR="00ED08BB" w:rsidRPr="00667B85">
        <w:rPr>
          <w:sz w:val="28"/>
          <w:szCs w:val="28"/>
        </w:rPr>
        <w:t xml:space="preserve">ом </w:t>
      </w:r>
      <w:r w:rsidR="00F1510F" w:rsidRPr="00667B85">
        <w:rPr>
          <w:sz w:val="28"/>
          <w:szCs w:val="28"/>
        </w:rPr>
        <w:t xml:space="preserve">каждого региона в общий производственный </w:t>
      </w:r>
      <w:r w:rsidR="00C12467" w:rsidRPr="00667B85">
        <w:rPr>
          <w:sz w:val="28"/>
          <w:szCs w:val="28"/>
        </w:rPr>
        <w:t>показатель.</w:t>
      </w:r>
      <w:r w:rsidR="001559D9" w:rsidRPr="00667B85">
        <w:rPr>
          <w:sz w:val="28"/>
          <w:szCs w:val="28"/>
        </w:rPr>
        <w:t xml:space="preserve"> </w:t>
      </w:r>
      <w:bookmarkEnd w:id="96"/>
      <w:r w:rsidR="001559D9" w:rsidRPr="00667B85">
        <w:rPr>
          <w:sz w:val="28"/>
          <w:szCs w:val="28"/>
        </w:rPr>
        <w:t>Так, на долю Акмолинской област</w:t>
      </w:r>
      <w:r w:rsidR="00ED08BB" w:rsidRPr="00667B85">
        <w:rPr>
          <w:sz w:val="28"/>
          <w:szCs w:val="28"/>
        </w:rPr>
        <w:t>и</w:t>
      </w:r>
      <w:r w:rsidR="001559D9" w:rsidRPr="00667B85">
        <w:rPr>
          <w:sz w:val="28"/>
          <w:szCs w:val="28"/>
        </w:rPr>
        <w:t xml:space="preserve"> приходится 9,6% всего объема произведенной сельскохозяйственной продукции в республике, а объем </w:t>
      </w:r>
      <w:r w:rsidR="00B74AD5" w:rsidRPr="00667B85">
        <w:rPr>
          <w:sz w:val="28"/>
          <w:szCs w:val="28"/>
        </w:rPr>
        <w:t>государственной поддержки</w:t>
      </w:r>
      <w:r w:rsidR="001559D9" w:rsidRPr="00667B85">
        <w:rPr>
          <w:sz w:val="28"/>
          <w:szCs w:val="28"/>
        </w:rPr>
        <w:t xml:space="preserve"> составил 24,8% от всего объема</w:t>
      </w:r>
      <w:r w:rsidR="00B74AD5" w:rsidRPr="00667B85">
        <w:rPr>
          <w:sz w:val="28"/>
          <w:szCs w:val="28"/>
        </w:rPr>
        <w:t xml:space="preserve"> финансирования</w:t>
      </w:r>
      <w:r w:rsidR="001559D9" w:rsidRPr="00667B85">
        <w:rPr>
          <w:sz w:val="28"/>
          <w:szCs w:val="28"/>
        </w:rPr>
        <w:t xml:space="preserve">. </w:t>
      </w:r>
      <w:r w:rsidR="00B74AD5" w:rsidRPr="00667B85">
        <w:rPr>
          <w:sz w:val="28"/>
          <w:szCs w:val="28"/>
        </w:rPr>
        <w:t xml:space="preserve">Сельхозпроизводители </w:t>
      </w:r>
      <w:r w:rsidR="001559D9" w:rsidRPr="00667B85">
        <w:rPr>
          <w:sz w:val="28"/>
          <w:szCs w:val="28"/>
        </w:rPr>
        <w:t xml:space="preserve">Костанайской области </w:t>
      </w:r>
      <w:r w:rsidR="00B74AD5" w:rsidRPr="00667B85">
        <w:rPr>
          <w:sz w:val="28"/>
          <w:szCs w:val="28"/>
        </w:rPr>
        <w:t xml:space="preserve">получили 343,7 млрд. тенге или </w:t>
      </w:r>
      <w:r w:rsidR="001559D9" w:rsidRPr="00667B85">
        <w:rPr>
          <w:sz w:val="28"/>
          <w:szCs w:val="28"/>
        </w:rPr>
        <w:t>10,0%</w:t>
      </w:r>
      <w:r w:rsidR="00B74AD5" w:rsidRPr="00667B85">
        <w:rPr>
          <w:sz w:val="28"/>
          <w:szCs w:val="28"/>
        </w:rPr>
        <w:t xml:space="preserve"> от</w:t>
      </w:r>
      <w:r w:rsidR="001559D9" w:rsidRPr="00667B85">
        <w:rPr>
          <w:sz w:val="28"/>
          <w:szCs w:val="28"/>
        </w:rPr>
        <w:t xml:space="preserve"> всего объема государственной поддержки</w:t>
      </w:r>
      <w:r w:rsidR="00B74AD5" w:rsidRPr="00667B85">
        <w:rPr>
          <w:sz w:val="28"/>
          <w:szCs w:val="28"/>
        </w:rPr>
        <w:t xml:space="preserve"> отрасли</w:t>
      </w:r>
      <w:r w:rsidR="001559D9" w:rsidRPr="00667B85">
        <w:rPr>
          <w:sz w:val="28"/>
          <w:szCs w:val="28"/>
        </w:rPr>
        <w:t>, при этом</w:t>
      </w:r>
      <w:r w:rsidR="00553728" w:rsidRPr="00667B85">
        <w:rPr>
          <w:sz w:val="28"/>
          <w:szCs w:val="28"/>
        </w:rPr>
        <w:t>,</w:t>
      </w:r>
      <w:r w:rsidR="001559D9" w:rsidRPr="00667B85">
        <w:rPr>
          <w:sz w:val="28"/>
          <w:szCs w:val="28"/>
        </w:rPr>
        <w:t xml:space="preserve"> область произвела </w:t>
      </w:r>
      <w:r w:rsidR="00B74AD5" w:rsidRPr="00667B85">
        <w:rPr>
          <w:sz w:val="28"/>
          <w:szCs w:val="28"/>
        </w:rPr>
        <w:t xml:space="preserve">сельскохозяйственной продукции на сумму 14,4 </w:t>
      </w:r>
      <w:r w:rsidR="00330321" w:rsidRPr="00667B85">
        <w:rPr>
          <w:sz w:val="28"/>
          <w:szCs w:val="28"/>
        </w:rPr>
        <w:t>млрд. тенге</w:t>
      </w:r>
      <w:r w:rsidR="00B74AD5" w:rsidRPr="00667B85">
        <w:rPr>
          <w:sz w:val="28"/>
          <w:szCs w:val="28"/>
        </w:rPr>
        <w:t xml:space="preserve"> или </w:t>
      </w:r>
      <w:r w:rsidR="001559D9" w:rsidRPr="00667B85">
        <w:rPr>
          <w:sz w:val="28"/>
          <w:szCs w:val="28"/>
        </w:rPr>
        <w:t>8,6% от всего объема валовой продукции. Восточно-Казахстанская область произвела 11,3% валовой продукции</w:t>
      </w:r>
      <w:r w:rsidR="00C67897" w:rsidRPr="00667B85">
        <w:rPr>
          <w:sz w:val="28"/>
          <w:szCs w:val="28"/>
        </w:rPr>
        <w:t xml:space="preserve"> от общего показателя по республике</w:t>
      </w:r>
      <w:r w:rsidR="001559D9" w:rsidRPr="00667B85">
        <w:rPr>
          <w:sz w:val="28"/>
          <w:szCs w:val="28"/>
        </w:rPr>
        <w:t>, при этом на финансирование сельхозпроизводителей данной области было направлено всего лишь</w:t>
      </w:r>
      <w:r w:rsidR="00C67897" w:rsidRPr="00667B85">
        <w:rPr>
          <w:sz w:val="28"/>
          <w:szCs w:val="28"/>
        </w:rPr>
        <w:t xml:space="preserve"> 6,0 </w:t>
      </w:r>
      <w:r w:rsidR="00B74AD5" w:rsidRPr="00667B85">
        <w:rPr>
          <w:sz w:val="28"/>
          <w:szCs w:val="28"/>
        </w:rPr>
        <w:t xml:space="preserve">млрд. тенге или </w:t>
      </w:r>
      <w:r w:rsidR="001559D9" w:rsidRPr="00667B85">
        <w:rPr>
          <w:sz w:val="28"/>
          <w:szCs w:val="28"/>
        </w:rPr>
        <w:t>4,2% всей суммы государственной поддержки</w:t>
      </w:r>
      <w:r w:rsidR="00F60E56">
        <w:rPr>
          <w:sz w:val="28"/>
          <w:szCs w:val="28"/>
        </w:rPr>
        <w:t xml:space="preserve"> </w:t>
      </w:r>
      <w:r w:rsidR="001559D9" w:rsidRPr="00667B85">
        <w:rPr>
          <w:sz w:val="28"/>
          <w:szCs w:val="28"/>
        </w:rPr>
        <w:t xml:space="preserve">(таблица </w:t>
      </w:r>
      <w:r w:rsidR="00E833C7" w:rsidRPr="00667B85">
        <w:rPr>
          <w:sz w:val="28"/>
          <w:szCs w:val="28"/>
        </w:rPr>
        <w:t>1</w:t>
      </w:r>
      <w:r w:rsidR="003A665D" w:rsidRPr="00667B85">
        <w:rPr>
          <w:sz w:val="28"/>
          <w:szCs w:val="28"/>
        </w:rPr>
        <w:t>6</w:t>
      </w:r>
      <w:r w:rsidR="001559D9" w:rsidRPr="00667B85">
        <w:rPr>
          <w:sz w:val="28"/>
          <w:szCs w:val="28"/>
        </w:rPr>
        <w:t>).</w:t>
      </w:r>
    </w:p>
    <w:p w14:paraId="2FCF70F2" w14:textId="77777777" w:rsidR="0047637D" w:rsidRDefault="0047637D" w:rsidP="00237F4B">
      <w:pPr>
        <w:pStyle w:val="a5"/>
        <w:jc w:val="both"/>
        <w:rPr>
          <w:sz w:val="28"/>
          <w:szCs w:val="28"/>
        </w:rPr>
      </w:pPr>
    </w:p>
    <w:p w14:paraId="7AA63100" w14:textId="1D1E55D4" w:rsidR="001559D9" w:rsidRPr="00667B85" w:rsidRDefault="001559D9" w:rsidP="00237F4B">
      <w:pPr>
        <w:pStyle w:val="a5"/>
        <w:jc w:val="both"/>
        <w:rPr>
          <w:sz w:val="28"/>
          <w:szCs w:val="28"/>
        </w:rPr>
      </w:pPr>
      <w:r w:rsidRPr="00667B85">
        <w:rPr>
          <w:sz w:val="28"/>
          <w:szCs w:val="28"/>
        </w:rPr>
        <w:t xml:space="preserve">Таблица </w:t>
      </w:r>
      <w:r w:rsidR="00E833C7" w:rsidRPr="00667B85">
        <w:rPr>
          <w:sz w:val="28"/>
          <w:szCs w:val="28"/>
        </w:rPr>
        <w:t>1</w:t>
      </w:r>
      <w:r w:rsidR="003A665D" w:rsidRPr="00667B85">
        <w:rPr>
          <w:sz w:val="28"/>
          <w:szCs w:val="28"/>
        </w:rPr>
        <w:t>6</w:t>
      </w:r>
      <w:r w:rsidR="00E833C7" w:rsidRPr="00667B85">
        <w:rPr>
          <w:sz w:val="28"/>
          <w:szCs w:val="28"/>
        </w:rPr>
        <w:t xml:space="preserve"> </w:t>
      </w:r>
      <w:r w:rsidRPr="00667B85">
        <w:rPr>
          <w:sz w:val="28"/>
          <w:szCs w:val="28"/>
        </w:rPr>
        <w:t xml:space="preserve">– Сравнительные показатели среднегодовых объемов производства продукции и объемов финансирования </w:t>
      </w:r>
    </w:p>
    <w:p w14:paraId="54B2C662" w14:textId="77777777" w:rsidR="001559D9" w:rsidRPr="00667B85" w:rsidRDefault="001559D9" w:rsidP="00237F4B">
      <w:pPr>
        <w:pStyle w:val="a5"/>
        <w:ind w:firstLine="709"/>
        <w:jc w:val="right"/>
        <w:rPr>
          <w:sz w:val="16"/>
          <w:szCs w:val="16"/>
        </w:rPr>
      </w:pPr>
    </w:p>
    <w:tbl>
      <w:tblPr>
        <w:tblStyle w:val="a6"/>
        <w:tblW w:w="9575" w:type="dxa"/>
        <w:tblInd w:w="150" w:type="dxa"/>
        <w:tblLook w:val="04A0" w:firstRow="1" w:lastRow="0" w:firstColumn="1" w:lastColumn="0" w:noHBand="0" w:noVBand="1"/>
      </w:tblPr>
      <w:tblGrid>
        <w:gridCol w:w="1973"/>
        <w:gridCol w:w="1767"/>
        <w:gridCol w:w="1832"/>
        <w:gridCol w:w="1926"/>
        <w:gridCol w:w="2077"/>
      </w:tblGrid>
      <w:tr w:rsidR="001559D9" w:rsidRPr="00667B85" w14:paraId="03A70459" w14:textId="77777777" w:rsidTr="004B3213">
        <w:tc>
          <w:tcPr>
            <w:tcW w:w="1973" w:type="dxa"/>
            <w:vAlign w:val="center"/>
          </w:tcPr>
          <w:p w14:paraId="69718154" w14:textId="77777777" w:rsidR="001559D9" w:rsidRPr="00667B85" w:rsidRDefault="001559D9" w:rsidP="00237F4B">
            <w:pPr>
              <w:pStyle w:val="a5"/>
              <w:jc w:val="center"/>
              <w:rPr>
                <w:sz w:val="24"/>
                <w:szCs w:val="24"/>
              </w:rPr>
            </w:pPr>
            <w:bookmarkStart w:id="99" w:name="_Hlk97285768"/>
            <w:r w:rsidRPr="00667B85">
              <w:rPr>
                <w:sz w:val="24"/>
                <w:szCs w:val="24"/>
              </w:rPr>
              <w:t>Показатель</w:t>
            </w:r>
          </w:p>
        </w:tc>
        <w:tc>
          <w:tcPr>
            <w:tcW w:w="1767" w:type="dxa"/>
            <w:vAlign w:val="center"/>
          </w:tcPr>
          <w:p w14:paraId="427B6AA7" w14:textId="77777777" w:rsidR="001559D9" w:rsidRPr="00667B85" w:rsidRDefault="001559D9" w:rsidP="00237F4B">
            <w:pPr>
              <w:pStyle w:val="a5"/>
              <w:jc w:val="center"/>
              <w:rPr>
                <w:sz w:val="24"/>
                <w:szCs w:val="24"/>
              </w:rPr>
            </w:pPr>
            <w:r w:rsidRPr="00667B85">
              <w:rPr>
                <w:sz w:val="24"/>
                <w:szCs w:val="24"/>
              </w:rPr>
              <w:t>Объем ВП в среднем за 2015-2019 гг, млрд. тенге</w:t>
            </w:r>
          </w:p>
        </w:tc>
        <w:tc>
          <w:tcPr>
            <w:tcW w:w="1832" w:type="dxa"/>
            <w:vAlign w:val="center"/>
          </w:tcPr>
          <w:p w14:paraId="13B75B2B" w14:textId="77777777" w:rsidR="001559D9" w:rsidRPr="00667B85" w:rsidRDefault="001559D9" w:rsidP="00237F4B">
            <w:pPr>
              <w:pStyle w:val="a5"/>
              <w:jc w:val="center"/>
              <w:rPr>
                <w:sz w:val="24"/>
                <w:szCs w:val="24"/>
              </w:rPr>
            </w:pPr>
            <w:r w:rsidRPr="00667B85">
              <w:rPr>
                <w:sz w:val="24"/>
                <w:szCs w:val="24"/>
              </w:rPr>
              <w:t>Удельный вес регионов в общем объеме ВП, %</w:t>
            </w:r>
          </w:p>
        </w:tc>
        <w:tc>
          <w:tcPr>
            <w:tcW w:w="1926" w:type="dxa"/>
            <w:vAlign w:val="center"/>
          </w:tcPr>
          <w:p w14:paraId="7C313392" w14:textId="77777777" w:rsidR="001559D9" w:rsidRPr="00667B85" w:rsidRDefault="001559D9" w:rsidP="00237F4B">
            <w:pPr>
              <w:pStyle w:val="a5"/>
              <w:jc w:val="center"/>
              <w:rPr>
                <w:sz w:val="24"/>
                <w:szCs w:val="24"/>
              </w:rPr>
            </w:pPr>
            <w:r w:rsidRPr="00667B85">
              <w:rPr>
                <w:sz w:val="24"/>
                <w:szCs w:val="24"/>
              </w:rPr>
              <w:t>Объем финансирования в среднем за 2015-2019 гг, млрд. тенге</w:t>
            </w:r>
          </w:p>
        </w:tc>
        <w:tc>
          <w:tcPr>
            <w:tcW w:w="2077" w:type="dxa"/>
            <w:vAlign w:val="center"/>
          </w:tcPr>
          <w:p w14:paraId="069455AA" w14:textId="77777777" w:rsidR="001559D9" w:rsidRPr="00667B85" w:rsidRDefault="001559D9" w:rsidP="00237F4B">
            <w:pPr>
              <w:pStyle w:val="a5"/>
              <w:jc w:val="center"/>
              <w:rPr>
                <w:sz w:val="24"/>
                <w:szCs w:val="24"/>
              </w:rPr>
            </w:pPr>
            <w:r w:rsidRPr="00667B85">
              <w:rPr>
                <w:sz w:val="24"/>
                <w:szCs w:val="24"/>
              </w:rPr>
              <w:t>Удельный вес регионов в общем объеме финансирования, %</w:t>
            </w:r>
          </w:p>
        </w:tc>
      </w:tr>
      <w:tr w:rsidR="001559D9" w:rsidRPr="00667B85" w14:paraId="012D17DF" w14:textId="77777777" w:rsidTr="004B3213">
        <w:tc>
          <w:tcPr>
            <w:tcW w:w="1973" w:type="dxa"/>
          </w:tcPr>
          <w:p w14:paraId="395E768A" w14:textId="77777777" w:rsidR="001559D9" w:rsidRPr="00667B85" w:rsidRDefault="001559D9" w:rsidP="00DC062E">
            <w:pPr>
              <w:pStyle w:val="a5"/>
              <w:jc w:val="both"/>
              <w:rPr>
                <w:sz w:val="24"/>
                <w:szCs w:val="24"/>
              </w:rPr>
            </w:pPr>
            <w:r w:rsidRPr="00667B85">
              <w:rPr>
                <w:sz w:val="24"/>
                <w:szCs w:val="24"/>
              </w:rPr>
              <w:t>Акмолинская</w:t>
            </w:r>
          </w:p>
        </w:tc>
        <w:tc>
          <w:tcPr>
            <w:tcW w:w="1767" w:type="dxa"/>
            <w:vAlign w:val="center"/>
          </w:tcPr>
          <w:p w14:paraId="77F66C6A" w14:textId="77777777" w:rsidR="001559D9" w:rsidRPr="00667B85" w:rsidRDefault="001559D9" w:rsidP="00237F4B">
            <w:pPr>
              <w:pStyle w:val="a5"/>
              <w:jc w:val="center"/>
              <w:rPr>
                <w:sz w:val="24"/>
                <w:szCs w:val="24"/>
              </w:rPr>
            </w:pPr>
            <w:r w:rsidRPr="00667B85">
              <w:rPr>
                <w:sz w:val="24"/>
                <w:szCs w:val="24"/>
              </w:rPr>
              <w:t>382,5</w:t>
            </w:r>
          </w:p>
        </w:tc>
        <w:tc>
          <w:tcPr>
            <w:tcW w:w="1832" w:type="dxa"/>
            <w:vAlign w:val="center"/>
          </w:tcPr>
          <w:p w14:paraId="43AA0802" w14:textId="77777777" w:rsidR="001559D9" w:rsidRPr="00667B85" w:rsidRDefault="001559D9" w:rsidP="00237F4B">
            <w:pPr>
              <w:pStyle w:val="a5"/>
              <w:jc w:val="center"/>
              <w:rPr>
                <w:sz w:val="24"/>
                <w:szCs w:val="24"/>
              </w:rPr>
            </w:pPr>
            <w:r w:rsidRPr="00667B85">
              <w:rPr>
                <w:sz w:val="24"/>
                <w:szCs w:val="24"/>
              </w:rPr>
              <w:t>9,6</w:t>
            </w:r>
          </w:p>
        </w:tc>
        <w:tc>
          <w:tcPr>
            <w:tcW w:w="1926" w:type="dxa"/>
            <w:vAlign w:val="center"/>
          </w:tcPr>
          <w:p w14:paraId="6D0204F9" w14:textId="77777777" w:rsidR="001559D9" w:rsidRPr="00667B85" w:rsidRDefault="001559D9" w:rsidP="00237F4B">
            <w:pPr>
              <w:pStyle w:val="a5"/>
              <w:jc w:val="center"/>
              <w:rPr>
                <w:sz w:val="24"/>
                <w:szCs w:val="24"/>
              </w:rPr>
            </w:pPr>
            <w:r w:rsidRPr="00667B85">
              <w:rPr>
                <w:sz w:val="24"/>
                <w:szCs w:val="24"/>
              </w:rPr>
              <w:t>35,6</w:t>
            </w:r>
          </w:p>
        </w:tc>
        <w:tc>
          <w:tcPr>
            <w:tcW w:w="2077" w:type="dxa"/>
            <w:vAlign w:val="center"/>
          </w:tcPr>
          <w:p w14:paraId="0185B2E8" w14:textId="77777777" w:rsidR="001559D9" w:rsidRPr="00667B85" w:rsidRDefault="001559D9" w:rsidP="00237F4B">
            <w:pPr>
              <w:pStyle w:val="a5"/>
              <w:jc w:val="center"/>
              <w:rPr>
                <w:sz w:val="24"/>
                <w:szCs w:val="24"/>
              </w:rPr>
            </w:pPr>
            <w:r w:rsidRPr="00667B85">
              <w:rPr>
                <w:sz w:val="24"/>
                <w:szCs w:val="24"/>
              </w:rPr>
              <w:t>24,8</w:t>
            </w:r>
          </w:p>
        </w:tc>
      </w:tr>
      <w:tr w:rsidR="001559D9" w:rsidRPr="00667B85" w14:paraId="6652FCCB" w14:textId="77777777" w:rsidTr="004B3213">
        <w:tc>
          <w:tcPr>
            <w:tcW w:w="1973" w:type="dxa"/>
          </w:tcPr>
          <w:p w14:paraId="39F97239" w14:textId="77777777" w:rsidR="001559D9" w:rsidRPr="00667B85" w:rsidRDefault="001559D9" w:rsidP="00DC062E">
            <w:pPr>
              <w:pStyle w:val="a5"/>
              <w:jc w:val="both"/>
              <w:rPr>
                <w:sz w:val="24"/>
                <w:szCs w:val="24"/>
              </w:rPr>
            </w:pPr>
            <w:r w:rsidRPr="00667B85">
              <w:rPr>
                <w:sz w:val="24"/>
                <w:szCs w:val="24"/>
              </w:rPr>
              <w:t>Актюбинская</w:t>
            </w:r>
          </w:p>
        </w:tc>
        <w:tc>
          <w:tcPr>
            <w:tcW w:w="1767" w:type="dxa"/>
            <w:vAlign w:val="center"/>
          </w:tcPr>
          <w:p w14:paraId="319FBA21" w14:textId="77777777" w:rsidR="001559D9" w:rsidRPr="00667B85" w:rsidRDefault="001559D9" w:rsidP="00237F4B">
            <w:pPr>
              <w:pStyle w:val="a5"/>
              <w:jc w:val="center"/>
              <w:rPr>
                <w:sz w:val="24"/>
                <w:szCs w:val="24"/>
              </w:rPr>
            </w:pPr>
            <w:r w:rsidRPr="00667B85">
              <w:rPr>
                <w:sz w:val="24"/>
                <w:szCs w:val="24"/>
              </w:rPr>
              <w:t>206,4</w:t>
            </w:r>
          </w:p>
        </w:tc>
        <w:tc>
          <w:tcPr>
            <w:tcW w:w="1832" w:type="dxa"/>
            <w:vAlign w:val="center"/>
          </w:tcPr>
          <w:p w14:paraId="57B43ECE" w14:textId="77777777" w:rsidR="001559D9" w:rsidRPr="00667B85" w:rsidRDefault="001559D9" w:rsidP="00237F4B">
            <w:pPr>
              <w:pStyle w:val="a5"/>
              <w:jc w:val="center"/>
              <w:rPr>
                <w:sz w:val="24"/>
                <w:szCs w:val="24"/>
              </w:rPr>
            </w:pPr>
            <w:r w:rsidRPr="00667B85">
              <w:rPr>
                <w:sz w:val="24"/>
                <w:szCs w:val="24"/>
              </w:rPr>
              <w:t>5,2</w:t>
            </w:r>
          </w:p>
        </w:tc>
        <w:tc>
          <w:tcPr>
            <w:tcW w:w="1926" w:type="dxa"/>
            <w:vAlign w:val="center"/>
          </w:tcPr>
          <w:p w14:paraId="38DA553B" w14:textId="77777777" w:rsidR="001559D9" w:rsidRPr="00667B85" w:rsidRDefault="001559D9" w:rsidP="00237F4B">
            <w:pPr>
              <w:pStyle w:val="a5"/>
              <w:jc w:val="center"/>
              <w:rPr>
                <w:sz w:val="24"/>
                <w:szCs w:val="24"/>
              </w:rPr>
            </w:pPr>
            <w:r w:rsidRPr="00667B85">
              <w:rPr>
                <w:sz w:val="24"/>
                <w:szCs w:val="24"/>
              </w:rPr>
              <w:t>7,7</w:t>
            </w:r>
          </w:p>
        </w:tc>
        <w:tc>
          <w:tcPr>
            <w:tcW w:w="2077" w:type="dxa"/>
            <w:vAlign w:val="center"/>
          </w:tcPr>
          <w:p w14:paraId="2B047D98" w14:textId="77777777" w:rsidR="001559D9" w:rsidRPr="00667B85" w:rsidRDefault="001559D9" w:rsidP="00237F4B">
            <w:pPr>
              <w:pStyle w:val="a5"/>
              <w:jc w:val="center"/>
              <w:rPr>
                <w:sz w:val="24"/>
                <w:szCs w:val="24"/>
              </w:rPr>
            </w:pPr>
            <w:r w:rsidRPr="00667B85">
              <w:rPr>
                <w:sz w:val="24"/>
                <w:szCs w:val="24"/>
              </w:rPr>
              <w:t>5,4</w:t>
            </w:r>
          </w:p>
        </w:tc>
      </w:tr>
      <w:tr w:rsidR="001559D9" w:rsidRPr="00667B85" w14:paraId="3693181D" w14:textId="77777777" w:rsidTr="004B3213">
        <w:tc>
          <w:tcPr>
            <w:tcW w:w="1973" w:type="dxa"/>
          </w:tcPr>
          <w:p w14:paraId="18B8EA04" w14:textId="77777777" w:rsidR="001559D9" w:rsidRPr="00667B85" w:rsidRDefault="001559D9" w:rsidP="00DC062E">
            <w:pPr>
              <w:pStyle w:val="a5"/>
              <w:jc w:val="both"/>
              <w:rPr>
                <w:sz w:val="24"/>
                <w:szCs w:val="24"/>
              </w:rPr>
            </w:pPr>
            <w:r w:rsidRPr="00667B85">
              <w:rPr>
                <w:sz w:val="24"/>
                <w:szCs w:val="24"/>
              </w:rPr>
              <w:t>Алматинская</w:t>
            </w:r>
          </w:p>
        </w:tc>
        <w:tc>
          <w:tcPr>
            <w:tcW w:w="1767" w:type="dxa"/>
            <w:vAlign w:val="center"/>
          </w:tcPr>
          <w:p w14:paraId="08F64F02" w14:textId="77777777" w:rsidR="001559D9" w:rsidRPr="00667B85" w:rsidRDefault="001559D9" w:rsidP="00237F4B">
            <w:pPr>
              <w:pStyle w:val="a5"/>
              <w:jc w:val="center"/>
              <w:rPr>
                <w:sz w:val="24"/>
                <w:szCs w:val="24"/>
              </w:rPr>
            </w:pPr>
            <w:r w:rsidRPr="00667B85">
              <w:rPr>
                <w:sz w:val="24"/>
                <w:szCs w:val="24"/>
              </w:rPr>
              <w:t>648,0</w:t>
            </w:r>
          </w:p>
        </w:tc>
        <w:tc>
          <w:tcPr>
            <w:tcW w:w="1832" w:type="dxa"/>
            <w:vAlign w:val="center"/>
          </w:tcPr>
          <w:p w14:paraId="6C41B200" w14:textId="77777777" w:rsidR="001559D9" w:rsidRPr="00667B85" w:rsidRDefault="001559D9" w:rsidP="00237F4B">
            <w:pPr>
              <w:pStyle w:val="a5"/>
              <w:jc w:val="center"/>
              <w:rPr>
                <w:sz w:val="24"/>
                <w:szCs w:val="24"/>
              </w:rPr>
            </w:pPr>
            <w:r w:rsidRPr="00667B85">
              <w:rPr>
                <w:sz w:val="24"/>
                <w:szCs w:val="24"/>
              </w:rPr>
              <w:t>16,2</w:t>
            </w:r>
          </w:p>
        </w:tc>
        <w:tc>
          <w:tcPr>
            <w:tcW w:w="1926" w:type="dxa"/>
            <w:vAlign w:val="center"/>
          </w:tcPr>
          <w:p w14:paraId="2F56A5A2" w14:textId="77777777" w:rsidR="001559D9" w:rsidRPr="00667B85" w:rsidRDefault="001559D9" w:rsidP="00237F4B">
            <w:pPr>
              <w:pStyle w:val="a5"/>
              <w:jc w:val="center"/>
              <w:rPr>
                <w:sz w:val="24"/>
                <w:szCs w:val="24"/>
              </w:rPr>
            </w:pPr>
            <w:r w:rsidRPr="00667B85">
              <w:rPr>
                <w:sz w:val="24"/>
                <w:szCs w:val="24"/>
              </w:rPr>
              <w:t>16,7</w:t>
            </w:r>
          </w:p>
        </w:tc>
        <w:tc>
          <w:tcPr>
            <w:tcW w:w="2077" w:type="dxa"/>
            <w:vAlign w:val="center"/>
          </w:tcPr>
          <w:p w14:paraId="2A1D069A" w14:textId="77777777" w:rsidR="001559D9" w:rsidRPr="00667B85" w:rsidRDefault="001559D9" w:rsidP="00237F4B">
            <w:pPr>
              <w:pStyle w:val="a5"/>
              <w:jc w:val="center"/>
              <w:rPr>
                <w:sz w:val="24"/>
                <w:szCs w:val="24"/>
              </w:rPr>
            </w:pPr>
            <w:r w:rsidRPr="00667B85">
              <w:rPr>
                <w:sz w:val="24"/>
                <w:szCs w:val="24"/>
              </w:rPr>
              <w:t>11,6</w:t>
            </w:r>
          </w:p>
        </w:tc>
      </w:tr>
      <w:tr w:rsidR="001559D9" w:rsidRPr="00667B85" w14:paraId="1338474F" w14:textId="77777777" w:rsidTr="004B3213">
        <w:tc>
          <w:tcPr>
            <w:tcW w:w="1973" w:type="dxa"/>
          </w:tcPr>
          <w:p w14:paraId="4410E607" w14:textId="77777777" w:rsidR="001559D9" w:rsidRPr="00667B85" w:rsidRDefault="001559D9" w:rsidP="00DC062E">
            <w:pPr>
              <w:pStyle w:val="a5"/>
              <w:jc w:val="both"/>
              <w:rPr>
                <w:sz w:val="24"/>
                <w:szCs w:val="24"/>
              </w:rPr>
            </w:pPr>
            <w:r w:rsidRPr="00667B85">
              <w:rPr>
                <w:sz w:val="24"/>
                <w:szCs w:val="24"/>
              </w:rPr>
              <w:t>Атырауская</w:t>
            </w:r>
          </w:p>
        </w:tc>
        <w:tc>
          <w:tcPr>
            <w:tcW w:w="1767" w:type="dxa"/>
            <w:vAlign w:val="center"/>
          </w:tcPr>
          <w:p w14:paraId="57557E0C" w14:textId="77777777" w:rsidR="001559D9" w:rsidRPr="00667B85" w:rsidRDefault="001559D9" w:rsidP="00237F4B">
            <w:pPr>
              <w:pStyle w:val="a5"/>
              <w:jc w:val="center"/>
              <w:rPr>
                <w:sz w:val="24"/>
                <w:szCs w:val="24"/>
              </w:rPr>
            </w:pPr>
            <w:r w:rsidRPr="00667B85">
              <w:rPr>
                <w:sz w:val="24"/>
                <w:szCs w:val="24"/>
              </w:rPr>
              <w:t>64,8</w:t>
            </w:r>
          </w:p>
        </w:tc>
        <w:tc>
          <w:tcPr>
            <w:tcW w:w="1832" w:type="dxa"/>
            <w:vAlign w:val="center"/>
          </w:tcPr>
          <w:p w14:paraId="05D17498" w14:textId="77777777" w:rsidR="001559D9" w:rsidRPr="00667B85" w:rsidRDefault="001559D9" w:rsidP="00237F4B">
            <w:pPr>
              <w:pStyle w:val="a5"/>
              <w:jc w:val="center"/>
              <w:rPr>
                <w:sz w:val="24"/>
                <w:szCs w:val="24"/>
              </w:rPr>
            </w:pPr>
            <w:r w:rsidRPr="00667B85">
              <w:rPr>
                <w:sz w:val="24"/>
                <w:szCs w:val="24"/>
              </w:rPr>
              <w:t>1,6</w:t>
            </w:r>
          </w:p>
        </w:tc>
        <w:tc>
          <w:tcPr>
            <w:tcW w:w="1926" w:type="dxa"/>
            <w:vAlign w:val="center"/>
          </w:tcPr>
          <w:p w14:paraId="4F72A3B7" w14:textId="77777777" w:rsidR="001559D9" w:rsidRPr="00667B85" w:rsidRDefault="001559D9" w:rsidP="00237F4B">
            <w:pPr>
              <w:pStyle w:val="a5"/>
              <w:jc w:val="center"/>
              <w:rPr>
                <w:sz w:val="24"/>
                <w:szCs w:val="24"/>
              </w:rPr>
            </w:pPr>
            <w:r w:rsidRPr="00667B85">
              <w:rPr>
                <w:sz w:val="24"/>
                <w:szCs w:val="24"/>
              </w:rPr>
              <w:t>1,2</w:t>
            </w:r>
          </w:p>
        </w:tc>
        <w:tc>
          <w:tcPr>
            <w:tcW w:w="2077" w:type="dxa"/>
            <w:vAlign w:val="center"/>
          </w:tcPr>
          <w:p w14:paraId="7BFF7BAB" w14:textId="77777777" w:rsidR="001559D9" w:rsidRPr="00667B85" w:rsidRDefault="001559D9" w:rsidP="00237F4B">
            <w:pPr>
              <w:pStyle w:val="a5"/>
              <w:jc w:val="center"/>
              <w:rPr>
                <w:sz w:val="24"/>
                <w:szCs w:val="24"/>
              </w:rPr>
            </w:pPr>
            <w:r w:rsidRPr="00667B85">
              <w:rPr>
                <w:sz w:val="24"/>
                <w:szCs w:val="24"/>
              </w:rPr>
              <w:t>0,8</w:t>
            </w:r>
          </w:p>
        </w:tc>
      </w:tr>
      <w:tr w:rsidR="001559D9" w:rsidRPr="00667B85" w14:paraId="3BD1873B" w14:textId="77777777" w:rsidTr="004B3213">
        <w:tc>
          <w:tcPr>
            <w:tcW w:w="1973" w:type="dxa"/>
          </w:tcPr>
          <w:p w14:paraId="711462A9" w14:textId="77777777" w:rsidR="001559D9" w:rsidRPr="00667B85" w:rsidRDefault="001559D9" w:rsidP="00DC062E">
            <w:pPr>
              <w:pStyle w:val="a5"/>
              <w:jc w:val="both"/>
              <w:rPr>
                <w:sz w:val="24"/>
                <w:szCs w:val="24"/>
              </w:rPr>
            </w:pPr>
            <w:r w:rsidRPr="00667B85">
              <w:rPr>
                <w:sz w:val="24"/>
                <w:szCs w:val="24"/>
              </w:rPr>
              <w:t>ВКО</w:t>
            </w:r>
          </w:p>
        </w:tc>
        <w:tc>
          <w:tcPr>
            <w:tcW w:w="1767" w:type="dxa"/>
            <w:vAlign w:val="center"/>
          </w:tcPr>
          <w:p w14:paraId="3619D9BE" w14:textId="77777777" w:rsidR="001559D9" w:rsidRPr="00667B85" w:rsidRDefault="001559D9" w:rsidP="00237F4B">
            <w:pPr>
              <w:pStyle w:val="a5"/>
              <w:jc w:val="center"/>
              <w:rPr>
                <w:sz w:val="24"/>
                <w:szCs w:val="24"/>
              </w:rPr>
            </w:pPr>
            <w:r w:rsidRPr="00667B85">
              <w:rPr>
                <w:sz w:val="24"/>
                <w:szCs w:val="24"/>
              </w:rPr>
              <w:t>452,4</w:t>
            </w:r>
          </w:p>
        </w:tc>
        <w:tc>
          <w:tcPr>
            <w:tcW w:w="1832" w:type="dxa"/>
            <w:vAlign w:val="center"/>
          </w:tcPr>
          <w:p w14:paraId="18C31AAE" w14:textId="77777777" w:rsidR="001559D9" w:rsidRPr="00667B85" w:rsidRDefault="001559D9" w:rsidP="00237F4B">
            <w:pPr>
              <w:pStyle w:val="a5"/>
              <w:jc w:val="center"/>
              <w:rPr>
                <w:sz w:val="24"/>
                <w:szCs w:val="24"/>
              </w:rPr>
            </w:pPr>
            <w:r w:rsidRPr="00667B85">
              <w:rPr>
                <w:sz w:val="24"/>
                <w:szCs w:val="24"/>
              </w:rPr>
              <w:t>11,3</w:t>
            </w:r>
          </w:p>
        </w:tc>
        <w:tc>
          <w:tcPr>
            <w:tcW w:w="1926" w:type="dxa"/>
            <w:vAlign w:val="center"/>
          </w:tcPr>
          <w:p w14:paraId="0FE331B9" w14:textId="77777777" w:rsidR="001559D9" w:rsidRPr="00667B85" w:rsidRDefault="001559D9" w:rsidP="00237F4B">
            <w:pPr>
              <w:pStyle w:val="a5"/>
              <w:jc w:val="center"/>
              <w:rPr>
                <w:sz w:val="24"/>
                <w:szCs w:val="24"/>
              </w:rPr>
            </w:pPr>
            <w:r w:rsidRPr="00667B85">
              <w:rPr>
                <w:sz w:val="24"/>
                <w:szCs w:val="24"/>
              </w:rPr>
              <w:t>6,0</w:t>
            </w:r>
          </w:p>
        </w:tc>
        <w:tc>
          <w:tcPr>
            <w:tcW w:w="2077" w:type="dxa"/>
            <w:vAlign w:val="center"/>
          </w:tcPr>
          <w:p w14:paraId="19F735A4" w14:textId="77777777" w:rsidR="001559D9" w:rsidRPr="00667B85" w:rsidRDefault="001559D9" w:rsidP="00237F4B">
            <w:pPr>
              <w:pStyle w:val="a5"/>
              <w:jc w:val="center"/>
              <w:rPr>
                <w:sz w:val="24"/>
                <w:szCs w:val="24"/>
              </w:rPr>
            </w:pPr>
            <w:r w:rsidRPr="00667B85">
              <w:rPr>
                <w:sz w:val="24"/>
                <w:szCs w:val="24"/>
              </w:rPr>
              <w:t>4,2</w:t>
            </w:r>
          </w:p>
        </w:tc>
      </w:tr>
      <w:tr w:rsidR="001559D9" w:rsidRPr="00667B85" w14:paraId="55CF1051" w14:textId="77777777" w:rsidTr="004B3213">
        <w:tc>
          <w:tcPr>
            <w:tcW w:w="1973" w:type="dxa"/>
          </w:tcPr>
          <w:p w14:paraId="703DB42E" w14:textId="77777777" w:rsidR="001559D9" w:rsidRPr="00667B85" w:rsidRDefault="001559D9" w:rsidP="00DC062E">
            <w:pPr>
              <w:pStyle w:val="a5"/>
              <w:jc w:val="both"/>
              <w:rPr>
                <w:sz w:val="24"/>
                <w:szCs w:val="24"/>
              </w:rPr>
            </w:pPr>
            <w:r w:rsidRPr="00667B85">
              <w:rPr>
                <w:sz w:val="24"/>
                <w:szCs w:val="24"/>
              </w:rPr>
              <w:t>Жамбылская</w:t>
            </w:r>
          </w:p>
        </w:tc>
        <w:tc>
          <w:tcPr>
            <w:tcW w:w="1767" w:type="dxa"/>
            <w:vAlign w:val="center"/>
          </w:tcPr>
          <w:p w14:paraId="0A362913" w14:textId="77777777" w:rsidR="001559D9" w:rsidRPr="00667B85" w:rsidRDefault="001559D9" w:rsidP="00237F4B">
            <w:pPr>
              <w:pStyle w:val="a5"/>
              <w:jc w:val="center"/>
              <w:rPr>
                <w:sz w:val="24"/>
                <w:szCs w:val="24"/>
              </w:rPr>
            </w:pPr>
            <w:r w:rsidRPr="00667B85">
              <w:rPr>
                <w:sz w:val="24"/>
                <w:szCs w:val="24"/>
              </w:rPr>
              <w:t>248,4</w:t>
            </w:r>
          </w:p>
        </w:tc>
        <w:tc>
          <w:tcPr>
            <w:tcW w:w="1832" w:type="dxa"/>
            <w:vAlign w:val="center"/>
          </w:tcPr>
          <w:p w14:paraId="5AD261CB" w14:textId="77777777" w:rsidR="001559D9" w:rsidRPr="00667B85" w:rsidRDefault="001559D9" w:rsidP="00237F4B">
            <w:pPr>
              <w:pStyle w:val="a5"/>
              <w:jc w:val="center"/>
              <w:rPr>
                <w:sz w:val="24"/>
                <w:szCs w:val="24"/>
              </w:rPr>
            </w:pPr>
            <w:r w:rsidRPr="00667B85">
              <w:rPr>
                <w:sz w:val="24"/>
                <w:szCs w:val="24"/>
              </w:rPr>
              <w:t>6,2</w:t>
            </w:r>
          </w:p>
        </w:tc>
        <w:tc>
          <w:tcPr>
            <w:tcW w:w="1926" w:type="dxa"/>
            <w:vAlign w:val="center"/>
          </w:tcPr>
          <w:p w14:paraId="53FE82CF" w14:textId="77777777" w:rsidR="001559D9" w:rsidRPr="00667B85" w:rsidRDefault="001559D9" w:rsidP="00237F4B">
            <w:pPr>
              <w:pStyle w:val="a5"/>
              <w:jc w:val="center"/>
              <w:rPr>
                <w:sz w:val="24"/>
                <w:szCs w:val="24"/>
              </w:rPr>
            </w:pPr>
            <w:r w:rsidRPr="00667B85">
              <w:rPr>
                <w:sz w:val="24"/>
                <w:szCs w:val="24"/>
              </w:rPr>
              <w:t>4,8</w:t>
            </w:r>
          </w:p>
        </w:tc>
        <w:tc>
          <w:tcPr>
            <w:tcW w:w="2077" w:type="dxa"/>
            <w:vAlign w:val="center"/>
          </w:tcPr>
          <w:p w14:paraId="65ED25C6" w14:textId="77777777" w:rsidR="001559D9" w:rsidRPr="00667B85" w:rsidRDefault="001559D9" w:rsidP="00237F4B">
            <w:pPr>
              <w:pStyle w:val="a5"/>
              <w:jc w:val="center"/>
              <w:rPr>
                <w:sz w:val="24"/>
                <w:szCs w:val="24"/>
              </w:rPr>
            </w:pPr>
            <w:r w:rsidRPr="00667B85">
              <w:rPr>
                <w:sz w:val="24"/>
                <w:szCs w:val="24"/>
              </w:rPr>
              <w:t>3,4</w:t>
            </w:r>
          </w:p>
        </w:tc>
      </w:tr>
      <w:tr w:rsidR="001559D9" w:rsidRPr="00667B85" w14:paraId="5886263A" w14:textId="77777777" w:rsidTr="004B3213">
        <w:tc>
          <w:tcPr>
            <w:tcW w:w="1973" w:type="dxa"/>
          </w:tcPr>
          <w:p w14:paraId="03B1E924" w14:textId="77777777" w:rsidR="001559D9" w:rsidRPr="00667B85" w:rsidRDefault="001559D9" w:rsidP="00DC062E">
            <w:pPr>
              <w:pStyle w:val="a5"/>
              <w:jc w:val="both"/>
              <w:rPr>
                <w:sz w:val="24"/>
                <w:szCs w:val="24"/>
              </w:rPr>
            </w:pPr>
            <w:r w:rsidRPr="00667B85">
              <w:rPr>
                <w:sz w:val="24"/>
                <w:szCs w:val="24"/>
              </w:rPr>
              <w:t>ЗКО</w:t>
            </w:r>
          </w:p>
        </w:tc>
        <w:tc>
          <w:tcPr>
            <w:tcW w:w="1767" w:type="dxa"/>
            <w:vAlign w:val="center"/>
          </w:tcPr>
          <w:p w14:paraId="5B49CB44" w14:textId="77777777" w:rsidR="001559D9" w:rsidRPr="00667B85" w:rsidRDefault="001559D9" w:rsidP="00237F4B">
            <w:pPr>
              <w:pStyle w:val="a5"/>
              <w:jc w:val="center"/>
              <w:rPr>
                <w:sz w:val="24"/>
                <w:szCs w:val="24"/>
              </w:rPr>
            </w:pPr>
            <w:r w:rsidRPr="00667B85">
              <w:rPr>
                <w:sz w:val="24"/>
                <w:szCs w:val="24"/>
              </w:rPr>
              <w:t>133,7</w:t>
            </w:r>
          </w:p>
        </w:tc>
        <w:tc>
          <w:tcPr>
            <w:tcW w:w="1832" w:type="dxa"/>
            <w:vAlign w:val="center"/>
          </w:tcPr>
          <w:p w14:paraId="3907CA98" w14:textId="77777777" w:rsidR="001559D9" w:rsidRPr="00667B85" w:rsidRDefault="001559D9" w:rsidP="00237F4B">
            <w:pPr>
              <w:pStyle w:val="a5"/>
              <w:jc w:val="center"/>
              <w:rPr>
                <w:sz w:val="24"/>
                <w:szCs w:val="24"/>
              </w:rPr>
            </w:pPr>
            <w:r w:rsidRPr="00667B85">
              <w:rPr>
                <w:sz w:val="24"/>
                <w:szCs w:val="24"/>
              </w:rPr>
              <w:t>3,3</w:t>
            </w:r>
          </w:p>
        </w:tc>
        <w:tc>
          <w:tcPr>
            <w:tcW w:w="1926" w:type="dxa"/>
            <w:vAlign w:val="center"/>
          </w:tcPr>
          <w:p w14:paraId="7AF3E95B" w14:textId="77777777" w:rsidR="001559D9" w:rsidRPr="00667B85" w:rsidRDefault="001559D9" w:rsidP="00237F4B">
            <w:pPr>
              <w:pStyle w:val="a5"/>
              <w:jc w:val="center"/>
              <w:rPr>
                <w:sz w:val="24"/>
                <w:szCs w:val="24"/>
              </w:rPr>
            </w:pPr>
            <w:r w:rsidRPr="00667B85">
              <w:rPr>
                <w:sz w:val="24"/>
                <w:szCs w:val="24"/>
              </w:rPr>
              <w:t>6,3</w:t>
            </w:r>
          </w:p>
        </w:tc>
        <w:tc>
          <w:tcPr>
            <w:tcW w:w="2077" w:type="dxa"/>
            <w:vAlign w:val="center"/>
          </w:tcPr>
          <w:p w14:paraId="7A4C347A" w14:textId="77777777" w:rsidR="001559D9" w:rsidRPr="00667B85" w:rsidRDefault="001559D9" w:rsidP="00237F4B">
            <w:pPr>
              <w:pStyle w:val="a5"/>
              <w:jc w:val="center"/>
              <w:rPr>
                <w:sz w:val="24"/>
                <w:szCs w:val="24"/>
              </w:rPr>
            </w:pPr>
            <w:r w:rsidRPr="00667B85">
              <w:rPr>
                <w:sz w:val="24"/>
                <w:szCs w:val="24"/>
              </w:rPr>
              <w:t>4,4</w:t>
            </w:r>
          </w:p>
        </w:tc>
      </w:tr>
      <w:tr w:rsidR="001559D9" w:rsidRPr="00667B85" w14:paraId="244F7744" w14:textId="77777777" w:rsidTr="004B3213">
        <w:tc>
          <w:tcPr>
            <w:tcW w:w="1973" w:type="dxa"/>
          </w:tcPr>
          <w:p w14:paraId="2D756D4B" w14:textId="77777777" w:rsidR="001559D9" w:rsidRPr="00667B85" w:rsidRDefault="001559D9" w:rsidP="00DC062E">
            <w:pPr>
              <w:pStyle w:val="a5"/>
              <w:jc w:val="both"/>
              <w:rPr>
                <w:sz w:val="24"/>
                <w:szCs w:val="24"/>
              </w:rPr>
            </w:pPr>
            <w:r w:rsidRPr="00667B85">
              <w:rPr>
                <w:sz w:val="24"/>
                <w:szCs w:val="24"/>
              </w:rPr>
              <w:t>Карагандинская</w:t>
            </w:r>
          </w:p>
        </w:tc>
        <w:tc>
          <w:tcPr>
            <w:tcW w:w="1767" w:type="dxa"/>
            <w:vAlign w:val="center"/>
          </w:tcPr>
          <w:p w14:paraId="0CEE9125" w14:textId="77777777" w:rsidR="001559D9" w:rsidRPr="00667B85" w:rsidRDefault="001559D9" w:rsidP="00237F4B">
            <w:pPr>
              <w:pStyle w:val="a5"/>
              <w:jc w:val="center"/>
              <w:rPr>
                <w:sz w:val="24"/>
                <w:szCs w:val="24"/>
              </w:rPr>
            </w:pPr>
            <w:r w:rsidRPr="00667B85">
              <w:rPr>
                <w:sz w:val="24"/>
                <w:szCs w:val="24"/>
              </w:rPr>
              <w:t>250,0</w:t>
            </w:r>
          </w:p>
        </w:tc>
        <w:tc>
          <w:tcPr>
            <w:tcW w:w="1832" w:type="dxa"/>
            <w:vAlign w:val="center"/>
          </w:tcPr>
          <w:p w14:paraId="3742E314" w14:textId="77777777" w:rsidR="001559D9" w:rsidRPr="00667B85" w:rsidRDefault="001559D9" w:rsidP="00237F4B">
            <w:pPr>
              <w:pStyle w:val="a5"/>
              <w:jc w:val="center"/>
              <w:rPr>
                <w:sz w:val="24"/>
                <w:szCs w:val="24"/>
              </w:rPr>
            </w:pPr>
            <w:r w:rsidRPr="00667B85">
              <w:rPr>
                <w:sz w:val="24"/>
                <w:szCs w:val="24"/>
              </w:rPr>
              <w:t>6,2</w:t>
            </w:r>
          </w:p>
        </w:tc>
        <w:tc>
          <w:tcPr>
            <w:tcW w:w="1926" w:type="dxa"/>
            <w:vAlign w:val="center"/>
          </w:tcPr>
          <w:p w14:paraId="1C0E374E" w14:textId="77777777" w:rsidR="001559D9" w:rsidRPr="00667B85" w:rsidRDefault="001559D9" w:rsidP="00237F4B">
            <w:pPr>
              <w:pStyle w:val="a5"/>
              <w:jc w:val="center"/>
              <w:rPr>
                <w:sz w:val="24"/>
                <w:szCs w:val="24"/>
              </w:rPr>
            </w:pPr>
            <w:r w:rsidRPr="00667B85">
              <w:rPr>
                <w:sz w:val="24"/>
                <w:szCs w:val="24"/>
              </w:rPr>
              <w:t>6,3</w:t>
            </w:r>
          </w:p>
        </w:tc>
        <w:tc>
          <w:tcPr>
            <w:tcW w:w="2077" w:type="dxa"/>
            <w:vAlign w:val="center"/>
          </w:tcPr>
          <w:p w14:paraId="686C7849" w14:textId="77777777" w:rsidR="001559D9" w:rsidRPr="00667B85" w:rsidRDefault="001559D9" w:rsidP="00237F4B">
            <w:pPr>
              <w:pStyle w:val="a5"/>
              <w:jc w:val="center"/>
              <w:rPr>
                <w:sz w:val="24"/>
                <w:szCs w:val="24"/>
              </w:rPr>
            </w:pPr>
            <w:r w:rsidRPr="00667B85">
              <w:rPr>
                <w:sz w:val="24"/>
                <w:szCs w:val="24"/>
              </w:rPr>
              <w:t>4,4</w:t>
            </w:r>
          </w:p>
        </w:tc>
      </w:tr>
      <w:tr w:rsidR="001559D9" w:rsidRPr="00667B85" w14:paraId="44E7CE53" w14:textId="77777777" w:rsidTr="004B3213">
        <w:tc>
          <w:tcPr>
            <w:tcW w:w="1973" w:type="dxa"/>
          </w:tcPr>
          <w:p w14:paraId="179F3104" w14:textId="77777777" w:rsidR="001559D9" w:rsidRPr="00667B85" w:rsidRDefault="001559D9" w:rsidP="00DC062E">
            <w:pPr>
              <w:pStyle w:val="a5"/>
              <w:jc w:val="both"/>
              <w:rPr>
                <w:sz w:val="24"/>
                <w:szCs w:val="24"/>
              </w:rPr>
            </w:pPr>
            <w:r w:rsidRPr="00667B85">
              <w:rPr>
                <w:sz w:val="24"/>
                <w:szCs w:val="24"/>
              </w:rPr>
              <w:t>Костанайская</w:t>
            </w:r>
          </w:p>
        </w:tc>
        <w:tc>
          <w:tcPr>
            <w:tcW w:w="1767" w:type="dxa"/>
            <w:vAlign w:val="center"/>
          </w:tcPr>
          <w:p w14:paraId="51281A9A" w14:textId="77777777" w:rsidR="001559D9" w:rsidRPr="00667B85" w:rsidRDefault="001559D9" w:rsidP="00237F4B">
            <w:pPr>
              <w:pStyle w:val="a5"/>
              <w:jc w:val="center"/>
              <w:rPr>
                <w:sz w:val="24"/>
                <w:szCs w:val="24"/>
              </w:rPr>
            </w:pPr>
            <w:r w:rsidRPr="00667B85">
              <w:rPr>
                <w:sz w:val="24"/>
                <w:szCs w:val="24"/>
              </w:rPr>
              <w:t>343,7</w:t>
            </w:r>
          </w:p>
        </w:tc>
        <w:tc>
          <w:tcPr>
            <w:tcW w:w="1832" w:type="dxa"/>
            <w:vAlign w:val="center"/>
          </w:tcPr>
          <w:p w14:paraId="0A916FF9" w14:textId="77777777" w:rsidR="001559D9" w:rsidRPr="00667B85" w:rsidRDefault="001559D9" w:rsidP="00237F4B">
            <w:pPr>
              <w:pStyle w:val="a5"/>
              <w:jc w:val="center"/>
              <w:rPr>
                <w:sz w:val="24"/>
                <w:szCs w:val="24"/>
              </w:rPr>
            </w:pPr>
            <w:r w:rsidRPr="00667B85">
              <w:rPr>
                <w:sz w:val="24"/>
                <w:szCs w:val="24"/>
              </w:rPr>
              <w:t>8,6</w:t>
            </w:r>
          </w:p>
        </w:tc>
        <w:tc>
          <w:tcPr>
            <w:tcW w:w="1926" w:type="dxa"/>
            <w:vAlign w:val="center"/>
          </w:tcPr>
          <w:p w14:paraId="088157C3" w14:textId="77777777" w:rsidR="001559D9" w:rsidRPr="00667B85" w:rsidRDefault="001559D9" w:rsidP="00237F4B">
            <w:pPr>
              <w:pStyle w:val="a5"/>
              <w:jc w:val="center"/>
              <w:rPr>
                <w:sz w:val="24"/>
                <w:szCs w:val="24"/>
              </w:rPr>
            </w:pPr>
            <w:r w:rsidRPr="00667B85">
              <w:rPr>
                <w:sz w:val="24"/>
                <w:szCs w:val="24"/>
              </w:rPr>
              <w:t>14,4</w:t>
            </w:r>
          </w:p>
        </w:tc>
        <w:tc>
          <w:tcPr>
            <w:tcW w:w="2077" w:type="dxa"/>
            <w:vAlign w:val="center"/>
          </w:tcPr>
          <w:p w14:paraId="65107F12" w14:textId="77777777" w:rsidR="001559D9" w:rsidRPr="00667B85" w:rsidRDefault="001559D9" w:rsidP="00237F4B">
            <w:pPr>
              <w:pStyle w:val="a5"/>
              <w:jc w:val="center"/>
              <w:rPr>
                <w:sz w:val="24"/>
                <w:szCs w:val="24"/>
              </w:rPr>
            </w:pPr>
            <w:r w:rsidRPr="00667B85">
              <w:rPr>
                <w:sz w:val="24"/>
                <w:szCs w:val="24"/>
              </w:rPr>
              <w:t>10,0</w:t>
            </w:r>
          </w:p>
        </w:tc>
      </w:tr>
      <w:tr w:rsidR="001559D9" w:rsidRPr="00667B85" w14:paraId="1ED0F896" w14:textId="77777777" w:rsidTr="004B3213">
        <w:tc>
          <w:tcPr>
            <w:tcW w:w="1973" w:type="dxa"/>
            <w:tcBorders>
              <w:bottom w:val="single" w:sz="4" w:space="0" w:color="auto"/>
            </w:tcBorders>
          </w:tcPr>
          <w:p w14:paraId="0BE31881" w14:textId="77777777" w:rsidR="001559D9" w:rsidRPr="00667B85" w:rsidRDefault="001559D9" w:rsidP="00DC062E">
            <w:pPr>
              <w:pStyle w:val="a5"/>
              <w:jc w:val="both"/>
              <w:rPr>
                <w:sz w:val="24"/>
                <w:szCs w:val="24"/>
              </w:rPr>
            </w:pPr>
            <w:r w:rsidRPr="00667B85">
              <w:rPr>
                <w:sz w:val="24"/>
                <w:szCs w:val="24"/>
              </w:rPr>
              <w:t>Кызылординская</w:t>
            </w:r>
          </w:p>
        </w:tc>
        <w:tc>
          <w:tcPr>
            <w:tcW w:w="1767" w:type="dxa"/>
            <w:tcBorders>
              <w:bottom w:val="single" w:sz="4" w:space="0" w:color="auto"/>
            </w:tcBorders>
            <w:vAlign w:val="center"/>
          </w:tcPr>
          <w:p w14:paraId="222FB1E1" w14:textId="77777777" w:rsidR="001559D9" w:rsidRPr="00667B85" w:rsidRDefault="001559D9" w:rsidP="00237F4B">
            <w:pPr>
              <w:pStyle w:val="a5"/>
              <w:jc w:val="center"/>
              <w:rPr>
                <w:sz w:val="24"/>
                <w:szCs w:val="24"/>
              </w:rPr>
            </w:pPr>
            <w:r w:rsidRPr="00667B85">
              <w:rPr>
                <w:sz w:val="24"/>
                <w:szCs w:val="24"/>
              </w:rPr>
              <w:t>89,2</w:t>
            </w:r>
          </w:p>
        </w:tc>
        <w:tc>
          <w:tcPr>
            <w:tcW w:w="1832" w:type="dxa"/>
            <w:tcBorders>
              <w:bottom w:val="single" w:sz="4" w:space="0" w:color="auto"/>
            </w:tcBorders>
            <w:vAlign w:val="center"/>
          </w:tcPr>
          <w:p w14:paraId="1AC7D43D" w14:textId="77777777" w:rsidR="001559D9" w:rsidRPr="00667B85" w:rsidRDefault="001559D9" w:rsidP="00237F4B">
            <w:pPr>
              <w:pStyle w:val="a5"/>
              <w:jc w:val="center"/>
              <w:rPr>
                <w:sz w:val="24"/>
                <w:szCs w:val="24"/>
              </w:rPr>
            </w:pPr>
            <w:r w:rsidRPr="00667B85">
              <w:rPr>
                <w:sz w:val="24"/>
                <w:szCs w:val="24"/>
              </w:rPr>
              <w:t>2,2</w:t>
            </w:r>
          </w:p>
        </w:tc>
        <w:tc>
          <w:tcPr>
            <w:tcW w:w="1926" w:type="dxa"/>
            <w:tcBorders>
              <w:bottom w:val="single" w:sz="4" w:space="0" w:color="auto"/>
            </w:tcBorders>
            <w:vAlign w:val="center"/>
          </w:tcPr>
          <w:p w14:paraId="7F25F748" w14:textId="77777777" w:rsidR="001559D9" w:rsidRPr="00667B85" w:rsidRDefault="001559D9" w:rsidP="00237F4B">
            <w:pPr>
              <w:pStyle w:val="a5"/>
              <w:jc w:val="center"/>
              <w:rPr>
                <w:sz w:val="24"/>
                <w:szCs w:val="24"/>
              </w:rPr>
            </w:pPr>
            <w:r w:rsidRPr="00667B85">
              <w:rPr>
                <w:sz w:val="24"/>
                <w:szCs w:val="24"/>
              </w:rPr>
              <w:t>3,0</w:t>
            </w:r>
          </w:p>
        </w:tc>
        <w:tc>
          <w:tcPr>
            <w:tcW w:w="2077" w:type="dxa"/>
            <w:tcBorders>
              <w:bottom w:val="single" w:sz="4" w:space="0" w:color="auto"/>
            </w:tcBorders>
            <w:vAlign w:val="center"/>
          </w:tcPr>
          <w:p w14:paraId="6E8C7E2A" w14:textId="77777777" w:rsidR="001559D9" w:rsidRPr="00667B85" w:rsidRDefault="001559D9" w:rsidP="00237F4B">
            <w:pPr>
              <w:pStyle w:val="a5"/>
              <w:jc w:val="center"/>
              <w:rPr>
                <w:sz w:val="24"/>
                <w:szCs w:val="24"/>
              </w:rPr>
            </w:pPr>
            <w:r w:rsidRPr="00667B85">
              <w:rPr>
                <w:sz w:val="24"/>
                <w:szCs w:val="24"/>
              </w:rPr>
              <w:t>2,1</w:t>
            </w:r>
          </w:p>
        </w:tc>
      </w:tr>
      <w:tr w:rsidR="001559D9" w:rsidRPr="00667B85" w14:paraId="5038AC65" w14:textId="77777777" w:rsidTr="004B3213">
        <w:tc>
          <w:tcPr>
            <w:tcW w:w="1973" w:type="dxa"/>
            <w:tcBorders>
              <w:bottom w:val="nil"/>
            </w:tcBorders>
          </w:tcPr>
          <w:p w14:paraId="51DD588D" w14:textId="77777777" w:rsidR="001559D9" w:rsidRPr="00667B85" w:rsidRDefault="001559D9" w:rsidP="00DC062E">
            <w:pPr>
              <w:pStyle w:val="a5"/>
              <w:jc w:val="both"/>
              <w:rPr>
                <w:sz w:val="24"/>
                <w:szCs w:val="24"/>
              </w:rPr>
            </w:pPr>
            <w:r w:rsidRPr="00667B85">
              <w:rPr>
                <w:sz w:val="24"/>
                <w:szCs w:val="24"/>
              </w:rPr>
              <w:t>Мангистауская</w:t>
            </w:r>
          </w:p>
        </w:tc>
        <w:tc>
          <w:tcPr>
            <w:tcW w:w="1767" w:type="dxa"/>
            <w:tcBorders>
              <w:bottom w:val="nil"/>
            </w:tcBorders>
            <w:vAlign w:val="center"/>
          </w:tcPr>
          <w:p w14:paraId="339AECB2" w14:textId="77777777" w:rsidR="001559D9" w:rsidRPr="00667B85" w:rsidRDefault="001559D9" w:rsidP="00237F4B">
            <w:pPr>
              <w:pStyle w:val="a5"/>
              <w:jc w:val="center"/>
              <w:rPr>
                <w:sz w:val="24"/>
                <w:szCs w:val="24"/>
              </w:rPr>
            </w:pPr>
            <w:r w:rsidRPr="00667B85">
              <w:rPr>
                <w:sz w:val="24"/>
                <w:szCs w:val="24"/>
              </w:rPr>
              <w:t>14,8</w:t>
            </w:r>
          </w:p>
        </w:tc>
        <w:tc>
          <w:tcPr>
            <w:tcW w:w="1832" w:type="dxa"/>
            <w:tcBorders>
              <w:bottom w:val="nil"/>
            </w:tcBorders>
            <w:vAlign w:val="center"/>
          </w:tcPr>
          <w:p w14:paraId="5977297A" w14:textId="77777777" w:rsidR="001559D9" w:rsidRPr="00667B85" w:rsidRDefault="001559D9" w:rsidP="00237F4B">
            <w:pPr>
              <w:pStyle w:val="a5"/>
              <w:jc w:val="center"/>
              <w:rPr>
                <w:sz w:val="24"/>
                <w:szCs w:val="24"/>
              </w:rPr>
            </w:pPr>
            <w:r w:rsidRPr="00667B85">
              <w:rPr>
                <w:sz w:val="24"/>
                <w:szCs w:val="24"/>
              </w:rPr>
              <w:t>0,4</w:t>
            </w:r>
          </w:p>
        </w:tc>
        <w:tc>
          <w:tcPr>
            <w:tcW w:w="1926" w:type="dxa"/>
            <w:tcBorders>
              <w:bottom w:val="nil"/>
            </w:tcBorders>
            <w:vAlign w:val="center"/>
          </w:tcPr>
          <w:p w14:paraId="4B7F0BBB" w14:textId="77777777" w:rsidR="001559D9" w:rsidRPr="00667B85" w:rsidRDefault="001559D9" w:rsidP="00237F4B">
            <w:pPr>
              <w:pStyle w:val="a5"/>
              <w:jc w:val="center"/>
              <w:rPr>
                <w:sz w:val="24"/>
                <w:szCs w:val="24"/>
              </w:rPr>
            </w:pPr>
            <w:r w:rsidRPr="00667B85">
              <w:rPr>
                <w:sz w:val="24"/>
                <w:szCs w:val="24"/>
              </w:rPr>
              <w:t>0,5</w:t>
            </w:r>
          </w:p>
        </w:tc>
        <w:tc>
          <w:tcPr>
            <w:tcW w:w="2077" w:type="dxa"/>
            <w:tcBorders>
              <w:bottom w:val="nil"/>
            </w:tcBorders>
            <w:vAlign w:val="center"/>
          </w:tcPr>
          <w:p w14:paraId="63F1D9AD" w14:textId="77777777" w:rsidR="001559D9" w:rsidRPr="00667B85" w:rsidRDefault="001559D9" w:rsidP="00237F4B">
            <w:pPr>
              <w:pStyle w:val="a5"/>
              <w:jc w:val="center"/>
              <w:rPr>
                <w:sz w:val="24"/>
                <w:szCs w:val="24"/>
              </w:rPr>
            </w:pPr>
            <w:r w:rsidRPr="00667B85">
              <w:rPr>
                <w:sz w:val="24"/>
                <w:szCs w:val="24"/>
              </w:rPr>
              <w:t>0,3</w:t>
            </w:r>
          </w:p>
        </w:tc>
      </w:tr>
      <w:tr w:rsidR="00C53BEA" w:rsidRPr="00667B85" w14:paraId="595C9EF3" w14:textId="77777777" w:rsidTr="004B3213">
        <w:tc>
          <w:tcPr>
            <w:tcW w:w="1973" w:type="dxa"/>
          </w:tcPr>
          <w:p w14:paraId="293A83C5" w14:textId="77777777" w:rsidR="00C53BEA" w:rsidRPr="00667B85" w:rsidRDefault="00C53BEA" w:rsidP="00DC062E">
            <w:pPr>
              <w:pStyle w:val="a5"/>
              <w:jc w:val="both"/>
              <w:rPr>
                <w:sz w:val="24"/>
                <w:szCs w:val="24"/>
              </w:rPr>
            </w:pPr>
            <w:r w:rsidRPr="00667B85">
              <w:rPr>
                <w:sz w:val="24"/>
                <w:szCs w:val="24"/>
              </w:rPr>
              <w:t>Павлодарская</w:t>
            </w:r>
          </w:p>
        </w:tc>
        <w:tc>
          <w:tcPr>
            <w:tcW w:w="1767" w:type="dxa"/>
            <w:vAlign w:val="center"/>
          </w:tcPr>
          <w:p w14:paraId="44DDF7AE" w14:textId="77777777" w:rsidR="00C53BEA" w:rsidRPr="00667B85" w:rsidRDefault="00C53BEA" w:rsidP="00237F4B">
            <w:pPr>
              <w:pStyle w:val="a5"/>
              <w:jc w:val="center"/>
              <w:rPr>
                <w:sz w:val="24"/>
                <w:szCs w:val="24"/>
              </w:rPr>
            </w:pPr>
            <w:r w:rsidRPr="00667B85">
              <w:rPr>
                <w:sz w:val="24"/>
                <w:szCs w:val="24"/>
              </w:rPr>
              <w:t>195,0</w:t>
            </w:r>
          </w:p>
        </w:tc>
        <w:tc>
          <w:tcPr>
            <w:tcW w:w="1832" w:type="dxa"/>
            <w:vAlign w:val="center"/>
          </w:tcPr>
          <w:p w14:paraId="1273A342" w14:textId="77777777" w:rsidR="00C53BEA" w:rsidRPr="00667B85" w:rsidRDefault="00C53BEA" w:rsidP="00237F4B">
            <w:pPr>
              <w:pStyle w:val="a5"/>
              <w:jc w:val="center"/>
              <w:rPr>
                <w:sz w:val="24"/>
                <w:szCs w:val="24"/>
              </w:rPr>
            </w:pPr>
            <w:r w:rsidRPr="00667B85">
              <w:rPr>
                <w:sz w:val="24"/>
                <w:szCs w:val="24"/>
              </w:rPr>
              <w:t>4,9</w:t>
            </w:r>
          </w:p>
        </w:tc>
        <w:tc>
          <w:tcPr>
            <w:tcW w:w="1926" w:type="dxa"/>
            <w:vAlign w:val="center"/>
          </w:tcPr>
          <w:p w14:paraId="794AD4AB" w14:textId="77777777" w:rsidR="00C53BEA" w:rsidRPr="00667B85" w:rsidRDefault="00C53BEA" w:rsidP="00237F4B">
            <w:pPr>
              <w:pStyle w:val="a5"/>
              <w:jc w:val="center"/>
              <w:rPr>
                <w:sz w:val="24"/>
                <w:szCs w:val="24"/>
              </w:rPr>
            </w:pPr>
            <w:r w:rsidRPr="00667B85">
              <w:rPr>
                <w:sz w:val="24"/>
                <w:szCs w:val="24"/>
              </w:rPr>
              <w:t>5,3</w:t>
            </w:r>
          </w:p>
        </w:tc>
        <w:tc>
          <w:tcPr>
            <w:tcW w:w="2077" w:type="dxa"/>
            <w:vAlign w:val="center"/>
          </w:tcPr>
          <w:p w14:paraId="46CD9F14" w14:textId="77777777" w:rsidR="00C53BEA" w:rsidRPr="00667B85" w:rsidRDefault="00C53BEA" w:rsidP="00237F4B">
            <w:pPr>
              <w:pStyle w:val="a5"/>
              <w:jc w:val="center"/>
              <w:rPr>
                <w:sz w:val="24"/>
                <w:szCs w:val="24"/>
              </w:rPr>
            </w:pPr>
            <w:r w:rsidRPr="00667B85">
              <w:rPr>
                <w:sz w:val="24"/>
                <w:szCs w:val="24"/>
              </w:rPr>
              <w:t>3,7</w:t>
            </w:r>
          </w:p>
        </w:tc>
      </w:tr>
      <w:tr w:rsidR="007572AF" w:rsidRPr="00667B85" w14:paraId="07CFBCC1" w14:textId="77777777" w:rsidTr="004B3213">
        <w:tc>
          <w:tcPr>
            <w:tcW w:w="1973" w:type="dxa"/>
            <w:tcBorders>
              <w:bottom w:val="single" w:sz="4" w:space="0" w:color="auto"/>
            </w:tcBorders>
          </w:tcPr>
          <w:p w14:paraId="514AC491" w14:textId="77777777" w:rsidR="007572AF" w:rsidRPr="00667B85" w:rsidRDefault="007572AF" w:rsidP="007572AF">
            <w:pPr>
              <w:pStyle w:val="a5"/>
              <w:jc w:val="both"/>
              <w:rPr>
                <w:sz w:val="24"/>
                <w:szCs w:val="24"/>
              </w:rPr>
            </w:pPr>
            <w:r w:rsidRPr="00667B85">
              <w:rPr>
                <w:sz w:val="24"/>
                <w:szCs w:val="24"/>
              </w:rPr>
              <w:t>СКО</w:t>
            </w:r>
          </w:p>
        </w:tc>
        <w:tc>
          <w:tcPr>
            <w:tcW w:w="1767" w:type="dxa"/>
            <w:tcBorders>
              <w:bottom w:val="single" w:sz="4" w:space="0" w:color="auto"/>
            </w:tcBorders>
            <w:vAlign w:val="center"/>
          </w:tcPr>
          <w:p w14:paraId="3C63C4EB" w14:textId="77777777" w:rsidR="007572AF" w:rsidRPr="00667B85" w:rsidRDefault="007572AF" w:rsidP="007572AF">
            <w:pPr>
              <w:pStyle w:val="a5"/>
              <w:jc w:val="center"/>
              <w:rPr>
                <w:sz w:val="24"/>
                <w:szCs w:val="24"/>
              </w:rPr>
            </w:pPr>
            <w:r w:rsidRPr="00667B85">
              <w:rPr>
                <w:sz w:val="24"/>
                <w:szCs w:val="24"/>
              </w:rPr>
              <w:t>478,5</w:t>
            </w:r>
          </w:p>
        </w:tc>
        <w:tc>
          <w:tcPr>
            <w:tcW w:w="1832" w:type="dxa"/>
            <w:tcBorders>
              <w:bottom w:val="single" w:sz="4" w:space="0" w:color="auto"/>
            </w:tcBorders>
            <w:vAlign w:val="center"/>
          </w:tcPr>
          <w:p w14:paraId="5A8647D5" w14:textId="77777777" w:rsidR="007572AF" w:rsidRPr="00667B85" w:rsidRDefault="007572AF" w:rsidP="007572AF">
            <w:pPr>
              <w:pStyle w:val="a5"/>
              <w:jc w:val="center"/>
              <w:rPr>
                <w:sz w:val="24"/>
                <w:szCs w:val="24"/>
              </w:rPr>
            </w:pPr>
            <w:r w:rsidRPr="00667B85">
              <w:rPr>
                <w:sz w:val="24"/>
                <w:szCs w:val="24"/>
              </w:rPr>
              <w:t>11,9</w:t>
            </w:r>
          </w:p>
        </w:tc>
        <w:tc>
          <w:tcPr>
            <w:tcW w:w="1926" w:type="dxa"/>
            <w:tcBorders>
              <w:bottom w:val="single" w:sz="4" w:space="0" w:color="auto"/>
            </w:tcBorders>
            <w:vAlign w:val="center"/>
          </w:tcPr>
          <w:p w14:paraId="6C7E95C3" w14:textId="77777777" w:rsidR="007572AF" w:rsidRPr="00667B85" w:rsidRDefault="007572AF" w:rsidP="007572AF">
            <w:pPr>
              <w:pStyle w:val="a5"/>
              <w:jc w:val="center"/>
              <w:rPr>
                <w:sz w:val="24"/>
                <w:szCs w:val="24"/>
              </w:rPr>
            </w:pPr>
            <w:r w:rsidRPr="00667B85">
              <w:rPr>
                <w:sz w:val="24"/>
                <w:szCs w:val="24"/>
              </w:rPr>
              <w:t>19,3</w:t>
            </w:r>
          </w:p>
        </w:tc>
        <w:tc>
          <w:tcPr>
            <w:tcW w:w="2077" w:type="dxa"/>
            <w:tcBorders>
              <w:bottom w:val="single" w:sz="4" w:space="0" w:color="auto"/>
            </w:tcBorders>
            <w:vAlign w:val="center"/>
          </w:tcPr>
          <w:p w14:paraId="4F443C72" w14:textId="77777777" w:rsidR="007572AF" w:rsidRPr="00667B85" w:rsidRDefault="007572AF" w:rsidP="007572AF">
            <w:pPr>
              <w:pStyle w:val="a5"/>
              <w:jc w:val="center"/>
              <w:rPr>
                <w:sz w:val="24"/>
                <w:szCs w:val="24"/>
              </w:rPr>
            </w:pPr>
            <w:r w:rsidRPr="00667B85">
              <w:rPr>
                <w:sz w:val="24"/>
                <w:szCs w:val="24"/>
              </w:rPr>
              <w:t>13,4</w:t>
            </w:r>
          </w:p>
        </w:tc>
      </w:tr>
      <w:tr w:rsidR="007572AF" w:rsidRPr="00667B85" w14:paraId="69A8048D" w14:textId="77777777" w:rsidTr="004B3213">
        <w:tc>
          <w:tcPr>
            <w:tcW w:w="1973" w:type="dxa"/>
            <w:tcBorders>
              <w:bottom w:val="nil"/>
            </w:tcBorders>
          </w:tcPr>
          <w:p w14:paraId="4788FBB3" w14:textId="77777777" w:rsidR="007572AF" w:rsidRPr="00667B85" w:rsidRDefault="007572AF" w:rsidP="007572AF">
            <w:pPr>
              <w:pStyle w:val="a5"/>
              <w:jc w:val="both"/>
              <w:rPr>
                <w:sz w:val="24"/>
                <w:szCs w:val="24"/>
              </w:rPr>
            </w:pPr>
            <w:r w:rsidRPr="00667B85">
              <w:rPr>
                <w:sz w:val="24"/>
                <w:szCs w:val="24"/>
              </w:rPr>
              <w:t>Туркестанская</w:t>
            </w:r>
          </w:p>
        </w:tc>
        <w:tc>
          <w:tcPr>
            <w:tcW w:w="1767" w:type="dxa"/>
            <w:tcBorders>
              <w:bottom w:val="nil"/>
            </w:tcBorders>
            <w:vAlign w:val="center"/>
          </w:tcPr>
          <w:p w14:paraId="6D2CD5B8" w14:textId="77777777" w:rsidR="007572AF" w:rsidRPr="00667B85" w:rsidRDefault="007572AF" w:rsidP="007572AF">
            <w:pPr>
              <w:pStyle w:val="a5"/>
              <w:jc w:val="center"/>
              <w:rPr>
                <w:sz w:val="24"/>
                <w:szCs w:val="24"/>
              </w:rPr>
            </w:pPr>
            <w:r w:rsidRPr="00667B85">
              <w:rPr>
                <w:sz w:val="24"/>
                <w:szCs w:val="24"/>
              </w:rPr>
              <w:t>487,2</w:t>
            </w:r>
          </w:p>
        </w:tc>
        <w:tc>
          <w:tcPr>
            <w:tcW w:w="1832" w:type="dxa"/>
            <w:tcBorders>
              <w:bottom w:val="nil"/>
            </w:tcBorders>
            <w:vAlign w:val="center"/>
          </w:tcPr>
          <w:p w14:paraId="6C0FEFEC" w14:textId="77777777" w:rsidR="007572AF" w:rsidRPr="00667B85" w:rsidRDefault="007572AF" w:rsidP="007572AF">
            <w:pPr>
              <w:pStyle w:val="a5"/>
              <w:jc w:val="center"/>
              <w:rPr>
                <w:sz w:val="24"/>
                <w:szCs w:val="24"/>
              </w:rPr>
            </w:pPr>
            <w:r w:rsidRPr="00667B85">
              <w:rPr>
                <w:sz w:val="24"/>
                <w:szCs w:val="24"/>
              </w:rPr>
              <w:t>12,4</w:t>
            </w:r>
          </w:p>
        </w:tc>
        <w:tc>
          <w:tcPr>
            <w:tcW w:w="1926" w:type="dxa"/>
            <w:tcBorders>
              <w:bottom w:val="nil"/>
            </w:tcBorders>
            <w:vAlign w:val="center"/>
          </w:tcPr>
          <w:p w14:paraId="3A742925" w14:textId="77777777" w:rsidR="007572AF" w:rsidRPr="00667B85" w:rsidRDefault="007572AF" w:rsidP="007572AF">
            <w:pPr>
              <w:pStyle w:val="a5"/>
              <w:jc w:val="center"/>
              <w:rPr>
                <w:sz w:val="24"/>
                <w:szCs w:val="24"/>
              </w:rPr>
            </w:pPr>
            <w:r w:rsidRPr="00667B85">
              <w:rPr>
                <w:sz w:val="24"/>
                <w:szCs w:val="24"/>
              </w:rPr>
              <w:t>16,8</w:t>
            </w:r>
          </w:p>
        </w:tc>
        <w:tc>
          <w:tcPr>
            <w:tcW w:w="2077" w:type="dxa"/>
            <w:tcBorders>
              <w:bottom w:val="nil"/>
            </w:tcBorders>
            <w:vAlign w:val="center"/>
          </w:tcPr>
          <w:p w14:paraId="155B4663" w14:textId="77777777" w:rsidR="007572AF" w:rsidRPr="00667B85" w:rsidRDefault="007572AF" w:rsidP="007572AF">
            <w:pPr>
              <w:pStyle w:val="a5"/>
              <w:jc w:val="center"/>
              <w:rPr>
                <w:sz w:val="24"/>
                <w:szCs w:val="24"/>
              </w:rPr>
            </w:pPr>
            <w:r w:rsidRPr="00667B85">
              <w:rPr>
                <w:sz w:val="24"/>
                <w:szCs w:val="24"/>
              </w:rPr>
              <w:t>11,7</w:t>
            </w:r>
          </w:p>
        </w:tc>
      </w:tr>
      <w:tr w:rsidR="007572AF" w:rsidRPr="00667B85" w14:paraId="34E3997F" w14:textId="77777777" w:rsidTr="004B3213">
        <w:tc>
          <w:tcPr>
            <w:tcW w:w="1973" w:type="dxa"/>
          </w:tcPr>
          <w:p w14:paraId="6DC38517" w14:textId="77777777" w:rsidR="007572AF" w:rsidRPr="00667B85" w:rsidRDefault="007572AF" w:rsidP="007572AF">
            <w:pPr>
              <w:pStyle w:val="a5"/>
              <w:jc w:val="both"/>
              <w:rPr>
                <w:sz w:val="24"/>
                <w:szCs w:val="24"/>
              </w:rPr>
            </w:pPr>
            <w:r w:rsidRPr="00667B85">
              <w:rPr>
                <w:sz w:val="24"/>
                <w:szCs w:val="24"/>
              </w:rPr>
              <w:t xml:space="preserve">Всего </w:t>
            </w:r>
          </w:p>
        </w:tc>
        <w:tc>
          <w:tcPr>
            <w:tcW w:w="1767" w:type="dxa"/>
            <w:vAlign w:val="center"/>
          </w:tcPr>
          <w:p w14:paraId="00D5A477" w14:textId="77777777" w:rsidR="007572AF" w:rsidRPr="00667B85" w:rsidRDefault="007572AF" w:rsidP="007572AF">
            <w:pPr>
              <w:pStyle w:val="a5"/>
              <w:jc w:val="center"/>
              <w:rPr>
                <w:sz w:val="24"/>
                <w:szCs w:val="24"/>
              </w:rPr>
            </w:pPr>
            <w:r w:rsidRPr="00667B85">
              <w:rPr>
                <w:sz w:val="24"/>
                <w:szCs w:val="24"/>
              </w:rPr>
              <w:t>4004,6</w:t>
            </w:r>
          </w:p>
        </w:tc>
        <w:tc>
          <w:tcPr>
            <w:tcW w:w="1832" w:type="dxa"/>
            <w:vAlign w:val="center"/>
          </w:tcPr>
          <w:p w14:paraId="1F132C4B" w14:textId="77777777" w:rsidR="007572AF" w:rsidRPr="00667B85" w:rsidRDefault="007572AF" w:rsidP="007572AF">
            <w:pPr>
              <w:pStyle w:val="a5"/>
              <w:jc w:val="center"/>
              <w:rPr>
                <w:sz w:val="24"/>
                <w:szCs w:val="24"/>
              </w:rPr>
            </w:pPr>
            <w:r w:rsidRPr="00667B85">
              <w:rPr>
                <w:sz w:val="24"/>
                <w:szCs w:val="24"/>
              </w:rPr>
              <w:t>100,0</w:t>
            </w:r>
          </w:p>
        </w:tc>
        <w:tc>
          <w:tcPr>
            <w:tcW w:w="1926" w:type="dxa"/>
            <w:vAlign w:val="center"/>
          </w:tcPr>
          <w:p w14:paraId="3D970287" w14:textId="77777777" w:rsidR="007572AF" w:rsidRPr="00667B85" w:rsidRDefault="007572AF" w:rsidP="007572AF">
            <w:pPr>
              <w:pStyle w:val="a5"/>
              <w:jc w:val="center"/>
              <w:rPr>
                <w:sz w:val="24"/>
                <w:szCs w:val="24"/>
              </w:rPr>
            </w:pPr>
            <w:r w:rsidRPr="00667B85">
              <w:rPr>
                <w:sz w:val="24"/>
                <w:szCs w:val="24"/>
              </w:rPr>
              <w:t>143,9</w:t>
            </w:r>
          </w:p>
        </w:tc>
        <w:tc>
          <w:tcPr>
            <w:tcW w:w="2077" w:type="dxa"/>
            <w:vAlign w:val="center"/>
          </w:tcPr>
          <w:p w14:paraId="6548CCBF" w14:textId="77777777" w:rsidR="007572AF" w:rsidRPr="00667B85" w:rsidRDefault="007572AF" w:rsidP="007572AF">
            <w:pPr>
              <w:pStyle w:val="a5"/>
              <w:jc w:val="center"/>
              <w:rPr>
                <w:sz w:val="24"/>
                <w:szCs w:val="24"/>
              </w:rPr>
            </w:pPr>
            <w:r w:rsidRPr="00667B85">
              <w:rPr>
                <w:sz w:val="24"/>
                <w:szCs w:val="24"/>
              </w:rPr>
              <w:t>100,0</w:t>
            </w:r>
          </w:p>
        </w:tc>
      </w:tr>
      <w:tr w:rsidR="007572AF" w:rsidRPr="00667B85" w14:paraId="67A41D2E" w14:textId="77777777" w:rsidTr="004B3213">
        <w:tc>
          <w:tcPr>
            <w:tcW w:w="9575" w:type="dxa"/>
            <w:gridSpan w:val="5"/>
          </w:tcPr>
          <w:p w14:paraId="1A847C60" w14:textId="7B72FEC5" w:rsidR="007572AF" w:rsidRPr="00667B85" w:rsidRDefault="007572AF" w:rsidP="007572AF">
            <w:pPr>
              <w:pStyle w:val="a5"/>
              <w:ind w:firstLine="592"/>
              <w:jc w:val="both"/>
              <w:rPr>
                <w:sz w:val="24"/>
                <w:szCs w:val="24"/>
              </w:rPr>
            </w:pPr>
            <w:r w:rsidRPr="00667B85">
              <w:rPr>
                <w:sz w:val="24"/>
                <w:szCs w:val="24"/>
              </w:rPr>
              <w:t>Примечание – Составлено автором на основе источника [12</w:t>
            </w:r>
            <w:r w:rsidR="00411842" w:rsidRPr="00667B85">
              <w:rPr>
                <w:sz w:val="24"/>
                <w:szCs w:val="24"/>
              </w:rPr>
              <w:t>9</w:t>
            </w:r>
            <w:r w:rsidRPr="00667B85">
              <w:rPr>
                <w:sz w:val="24"/>
                <w:szCs w:val="24"/>
              </w:rPr>
              <w:t>]</w:t>
            </w:r>
          </w:p>
        </w:tc>
      </w:tr>
    </w:tbl>
    <w:bookmarkEnd w:id="97"/>
    <w:bookmarkEnd w:id="99"/>
    <w:p w14:paraId="0D3B6D16" w14:textId="09455D05" w:rsidR="00EB3123" w:rsidRPr="00667B85" w:rsidRDefault="00EB3123" w:rsidP="00EB3123">
      <w:pPr>
        <w:pStyle w:val="a5"/>
        <w:ind w:firstLine="709"/>
        <w:jc w:val="both"/>
        <w:rPr>
          <w:sz w:val="28"/>
          <w:szCs w:val="28"/>
        </w:rPr>
      </w:pPr>
      <w:r w:rsidRPr="00667B85">
        <w:rPr>
          <w:sz w:val="28"/>
          <w:szCs w:val="28"/>
        </w:rPr>
        <w:t>Данные таблицы 16 показывают, что при распределении финансовых ресурсов вклад каждого региона в общий показатель производства валовой продукции не учитывается. При этом, по нашему мнению, этот фактор должен быть определяющим и влиять на формирование суммы финансирования региона, но с учетом природно-климатических условий. Наличие данного обстоятельства указывает на необходимость совершенствования механизма распределения ресурсов, выделенных на финансирование отрасли, прежде всего, специализированными финансовыми институтами развития. Несовершенство механизма распределения финансовых средств через данные финансовые институты отмечает в своих отчетах Счетный Комитет Республики Казахстан. Так, к примеру, 56,0% от общего объема льготных кредитов со ставкой 1,5-3% (на сумму 17 млрд. тенге) выданы компаниям перекупщикам, непроизводящим собственную продукцию. При этом чистая прибыль таких компаний за счет фьючерсных контрактов достигает 3,0%, что противоречит основной цели Госпрограммы по поддержке сельхозтоваропроизводителей [1</w:t>
      </w:r>
      <w:r w:rsidR="00411842" w:rsidRPr="00667B85">
        <w:rPr>
          <w:sz w:val="28"/>
          <w:szCs w:val="28"/>
        </w:rPr>
        <w:t>30</w:t>
      </w:r>
      <w:r w:rsidRPr="00667B85">
        <w:rPr>
          <w:sz w:val="28"/>
          <w:szCs w:val="28"/>
        </w:rPr>
        <w:t>].</w:t>
      </w:r>
    </w:p>
    <w:p w14:paraId="3BD4995E" w14:textId="403E15EA" w:rsidR="001559D9" w:rsidRPr="00523DAF" w:rsidRDefault="001559D9" w:rsidP="0045081D">
      <w:pPr>
        <w:pStyle w:val="a5"/>
        <w:ind w:firstLine="709"/>
        <w:jc w:val="both"/>
        <w:rPr>
          <w:sz w:val="28"/>
          <w:szCs w:val="28"/>
        </w:rPr>
      </w:pPr>
      <w:bookmarkStart w:id="100" w:name="_Hlk162873356"/>
      <w:bookmarkEnd w:id="95"/>
      <w:r w:rsidRPr="00667B85">
        <w:rPr>
          <w:sz w:val="28"/>
          <w:szCs w:val="28"/>
        </w:rPr>
        <w:t xml:space="preserve">Внедрение инструмента гарантирования по кредитам и лизингу используется Холдингом </w:t>
      </w:r>
      <w:r w:rsidR="00B12ECF" w:rsidRPr="00667B85">
        <w:rPr>
          <w:sz w:val="28"/>
          <w:szCs w:val="28"/>
        </w:rPr>
        <w:t xml:space="preserve">«КазАгро» в следующих случаях: </w:t>
      </w:r>
      <w:r w:rsidRPr="00667B85">
        <w:rPr>
          <w:sz w:val="28"/>
          <w:szCs w:val="28"/>
        </w:rPr>
        <w:t>при гарантировании займа - исполнения обязательств заемщиков по кредитам/микрокредитам, получаемым в микрофинансовых организациях и кредитных товариществах, а также при гарантировании исполнения обязательств по зерновым и хлопковым распискам. Для поддержания социально-экономической стабильности и недопущение снижения темпов производства сельскохозяйственной продукции, повышения инвестиционной привлекательности отрасли в 2020 году был внедрен новый механизм гарантирования кредитов банков второго уровня для субъектов АПК. Условия гарантирования включают: сумму займа до 3 млрд. тенге по ставке не более 17</w:t>
      </w:r>
      <w:r w:rsidR="001C4AD8" w:rsidRPr="00667B85">
        <w:rPr>
          <w:sz w:val="28"/>
          <w:szCs w:val="28"/>
        </w:rPr>
        <w:t>,0</w:t>
      </w:r>
      <w:r w:rsidRPr="00667B85">
        <w:rPr>
          <w:sz w:val="28"/>
          <w:szCs w:val="28"/>
        </w:rPr>
        <w:t xml:space="preserve">% годовых на срок кредитования не более 10 лет. Комиссия за гарантирование составляет 30% от размера гарантии, из которых 29,9% оплачивает местный исполнительный орган, 0,1% оплачивает субъект АПК. </w:t>
      </w:r>
      <w:r w:rsidR="00C80477" w:rsidRPr="00667B85">
        <w:rPr>
          <w:sz w:val="28"/>
          <w:szCs w:val="28"/>
        </w:rPr>
        <w:t>На реализацию инвестиционных проектов в АПК субъектам агробизнеса, которые нуждаются в финансировании при недостаточности залогового имущества, г</w:t>
      </w:r>
      <w:r w:rsidRPr="00667B85">
        <w:rPr>
          <w:sz w:val="28"/>
          <w:szCs w:val="28"/>
        </w:rPr>
        <w:t xml:space="preserve">арантии </w:t>
      </w:r>
      <w:r w:rsidR="00C80477" w:rsidRPr="00667B85">
        <w:rPr>
          <w:sz w:val="28"/>
          <w:szCs w:val="28"/>
        </w:rPr>
        <w:t xml:space="preserve">по кредитам и лизингу предоставлялись </w:t>
      </w:r>
      <w:r w:rsidRPr="00667B85">
        <w:rPr>
          <w:sz w:val="28"/>
          <w:szCs w:val="28"/>
        </w:rPr>
        <w:t>АО «Фонд финансовой поддержки сельского хозяйства»</w:t>
      </w:r>
      <w:r w:rsidR="00C80477" w:rsidRPr="00667B85">
        <w:rPr>
          <w:sz w:val="28"/>
          <w:szCs w:val="28"/>
        </w:rPr>
        <w:t xml:space="preserve"> (до 12 декабря 2021 года)</w:t>
      </w:r>
      <w:r w:rsidRPr="00667B85">
        <w:rPr>
          <w:sz w:val="28"/>
          <w:szCs w:val="28"/>
        </w:rPr>
        <w:t xml:space="preserve">. </w:t>
      </w:r>
      <w:r w:rsidR="00FE4654" w:rsidRPr="00667B85">
        <w:rPr>
          <w:sz w:val="28"/>
          <w:szCs w:val="28"/>
        </w:rPr>
        <w:t xml:space="preserve">Так, </w:t>
      </w:r>
      <w:r w:rsidR="004B3213">
        <w:rPr>
          <w:sz w:val="28"/>
          <w:szCs w:val="28"/>
        </w:rPr>
        <w:t xml:space="preserve">по </w:t>
      </w:r>
      <w:r w:rsidR="00FE4654" w:rsidRPr="00667B85">
        <w:rPr>
          <w:sz w:val="28"/>
          <w:szCs w:val="28"/>
        </w:rPr>
        <w:t>и</w:t>
      </w:r>
      <w:r w:rsidRPr="00667B85">
        <w:rPr>
          <w:sz w:val="28"/>
          <w:szCs w:val="28"/>
        </w:rPr>
        <w:t>тог</w:t>
      </w:r>
      <w:r w:rsidR="004B3213">
        <w:rPr>
          <w:sz w:val="28"/>
          <w:szCs w:val="28"/>
        </w:rPr>
        <w:t>а</w:t>
      </w:r>
      <w:r w:rsidRPr="00667B85">
        <w:rPr>
          <w:sz w:val="28"/>
          <w:szCs w:val="28"/>
        </w:rPr>
        <w:t>м внедрения данного инструмента в 2020 году была одобрена выдача гарантий на сумму 650 млн. тенге на сумму займа 1,3 млрд. тенге через АО «Народный Банк Казахстана». В целом, за 2017-2020 годы Холдингом было предоставлено более 1500 договоров на предоставление гарантий на общую сумму 4907,0 млн. тенге [1</w:t>
      </w:r>
      <w:r w:rsidR="00411842" w:rsidRPr="00667B85">
        <w:rPr>
          <w:sz w:val="28"/>
          <w:szCs w:val="28"/>
        </w:rPr>
        <w:t>31</w:t>
      </w:r>
      <w:r w:rsidRPr="00667B85">
        <w:rPr>
          <w:sz w:val="28"/>
          <w:szCs w:val="28"/>
        </w:rPr>
        <w:t xml:space="preserve">]. </w:t>
      </w:r>
      <w:r w:rsidR="00CE77C5">
        <w:rPr>
          <w:sz w:val="28"/>
          <w:szCs w:val="28"/>
        </w:rPr>
        <w:t>В 2022 году количество проектов в АПК, по которым предоставлено гарантирование сократилось до 2 проектов, сумма гарантии</w:t>
      </w:r>
      <w:r w:rsidR="004B3213">
        <w:rPr>
          <w:sz w:val="28"/>
          <w:szCs w:val="28"/>
        </w:rPr>
        <w:t xml:space="preserve"> составила</w:t>
      </w:r>
      <w:r w:rsidR="00CE77C5">
        <w:rPr>
          <w:sz w:val="28"/>
          <w:szCs w:val="28"/>
        </w:rPr>
        <w:t xml:space="preserve"> 230 </w:t>
      </w:r>
      <w:r w:rsidR="000E067F">
        <w:rPr>
          <w:sz w:val="28"/>
          <w:szCs w:val="28"/>
        </w:rPr>
        <w:t>млн. тенге</w:t>
      </w:r>
      <w:r w:rsidR="00523DAF">
        <w:rPr>
          <w:sz w:val="28"/>
          <w:szCs w:val="28"/>
        </w:rPr>
        <w:t xml:space="preserve"> </w:t>
      </w:r>
      <w:r w:rsidR="00CE77C5" w:rsidRPr="000E067F">
        <w:rPr>
          <w:sz w:val="28"/>
          <w:szCs w:val="28"/>
        </w:rPr>
        <w:t>[</w:t>
      </w:r>
      <w:r w:rsidR="00523DAF" w:rsidRPr="000E067F">
        <w:rPr>
          <w:sz w:val="28"/>
          <w:szCs w:val="28"/>
        </w:rPr>
        <w:t>1</w:t>
      </w:r>
      <w:r w:rsidR="00E56C51" w:rsidRPr="000E067F">
        <w:rPr>
          <w:sz w:val="28"/>
          <w:szCs w:val="28"/>
        </w:rPr>
        <w:t>2</w:t>
      </w:r>
      <w:r w:rsidR="000E067F" w:rsidRPr="000E067F">
        <w:rPr>
          <w:sz w:val="28"/>
          <w:szCs w:val="28"/>
        </w:rPr>
        <w:t>8</w:t>
      </w:r>
      <w:r w:rsidR="00CE77C5" w:rsidRPr="000E067F">
        <w:rPr>
          <w:sz w:val="28"/>
          <w:szCs w:val="28"/>
        </w:rPr>
        <w:t>]</w:t>
      </w:r>
      <w:r w:rsidR="00523DAF" w:rsidRPr="000E067F">
        <w:rPr>
          <w:sz w:val="28"/>
          <w:szCs w:val="28"/>
        </w:rPr>
        <w:t>.</w:t>
      </w:r>
    </w:p>
    <w:p w14:paraId="660C83B6" w14:textId="64CF6D52" w:rsidR="001559D9" w:rsidRPr="00667B85" w:rsidRDefault="001559D9" w:rsidP="0045081D">
      <w:pPr>
        <w:pStyle w:val="Default"/>
        <w:ind w:firstLine="709"/>
        <w:jc w:val="both"/>
        <w:rPr>
          <w:sz w:val="28"/>
          <w:szCs w:val="28"/>
        </w:rPr>
      </w:pPr>
      <w:r w:rsidRPr="00667B85">
        <w:rPr>
          <w:sz w:val="28"/>
          <w:szCs w:val="28"/>
        </w:rPr>
        <w:t xml:space="preserve">Однако, стоит отметить, что гарантии по кредитам и лизингу аграриям </w:t>
      </w:r>
      <w:r w:rsidR="001C4AD8" w:rsidRPr="00667B85">
        <w:rPr>
          <w:sz w:val="28"/>
          <w:szCs w:val="28"/>
        </w:rPr>
        <w:t xml:space="preserve">параллельно </w:t>
      </w:r>
      <w:r w:rsidRPr="00667B85">
        <w:rPr>
          <w:sz w:val="28"/>
          <w:szCs w:val="28"/>
        </w:rPr>
        <w:t>предоставлялись также АО «Фонд развития предпринимательства «Даму».</w:t>
      </w:r>
      <w:r w:rsidR="001C4AD8" w:rsidRPr="00667B85">
        <w:rPr>
          <w:sz w:val="28"/>
          <w:szCs w:val="28"/>
        </w:rPr>
        <w:t xml:space="preserve"> </w:t>
      </w:r>
      <w:r w:rsidRPr="00667B85">
        <w:rPr>
          <w:sz w:val="28"/>
          <w:szCs w:val="28"/>
        </w:rPr>
        <w:t>Дублирование функций двумя организациями вызывал</w:t>
      </w:r>
      <w:r w:rsidR="000B6EE4">
        <w:rPr>
          <w:sz w:val="28"/>
          <w:szCs w:val="28"/>
        </w:rPr>
        <w:t>о</w:t>
      </w:r>
      <w:r w:rsidRPr="00667B85">
        <w:rPr>
          <w:sz w:val="28"/>
          <w:szCs w:val="28"/>
        </w:rPr>
        <w:t xml:space="preserve"> у предпринимателей ряд трудностей, связанных с оформлением гарантий</w:t>
      </w:r>
      <w:r w:rsidR="001C4AD8" w:rsidRPr="00667B85">
        <w:rPr>
          <w:sz w:val="28"/>
          <w:szCs w:val="28"/>
        </w:rPr>
        <w:t xml:space="preserve">, что </w:t>
      </w:r>
      <w:r w:rsidR="009815F2" w:rsidRPr="00667B85">
        <w:rPr>
          <w:sz w:val="28"/>
          <w:szCs w:val="28"/>
        </w:rPr>
        <w:t>обозначило необходимость з</w:t>
      </w:r>
      <w:r w:rsidR="001C4AD8" w:rsidRPr="00667B85">
        <w:rPr>
          <w:sz w:val="28"/>
          <w:szCs w:val="28"/>
        </w:rPr>
        <w:t>акреплени</w:t>
      </w:r>
      <w:r w:rsidR="009815F2" w:rsidRPr="00667B85">
        <w:rPr>
          <w:sz w:val="28"/>
          <w:szCs w:val="28"/>
        </w:rPr>
        <w:t>я</w:t>
      </w:r>
      <w:r w:rsidR="001C4AD8" w:rsidRPr="00667B85">
        <w:rPr>
          <w:sz w:val="28"/>
          <w:szCs w:val="28"/>
        </w:rPr>
        <w:t xml:space="preserve"> данной функции только за одним финансовым институтом развития.</w:t>
      </w:r>
    </w:p>
    <w:p w14:paraId="0925D1C9" w14:textId="77777777" w:rsidR="00BE63D7" w:rsidRPr="00667B85" w:rsidRDefault="009815F2" w:rsidP="0045081D">
      <w:pPr>
        <w:pStyle w:val="Default"/>
        <w:ind w:firstLine="709"/>
        <w:jc w:val="both"/>
        <w:rPr>
          <w:sz w:val="28"/>
          <w:szCs w:val="28"/>
        </w:rPr>
      </w:pPr>
      <w:r w:rsidRPr="00667B85">
        <w:rPr>
          <w:sz w:val="28"/>
          <w:szCs w:val="28"/>
        </w:rPr>
        <w:t>Существенную роль в рамках государственной поддержки сель</w:t>
      </w:r>
      <w:r w:rsidR="001559D9" w:rsidRPr="00667B85">
        <w:rPr>
          <w:sz w:val="28"/>
          <w:szCs w:val="28"/>
        </w:rPr>
        <w:t xml:space="preserve">хозпроизводителей Казахстана </w:t>
      </w:r>
      <w:r w:rsidRPr="00667B85">
        <w:rPr>
          <w:sz w:val="28"/>
          <w:szCs w:val="28"/>
        </w:rPr>
        <w:t xml:space="preserve">занимают программы обновления техники </w:t>
      </w:r>
      <w:r w:rsidR="000F0103" w:rsidRPr="00667B85">
        <w:rPr>
          <w:sz w:val="28"/>
          <w:szCs w:val="28"/>
        </w:rPr>
        <w:t>в форме лизинга</w:t>
      </w:r>
      <w:r w:rsidR="001559D9" w:rsidRPr="00667B85">
        <w:rPr>
          <w:sz w:val="28"/>
          <w:szCs w:val="28"/>
        </w:rPr>
        <w:t xml:space="preserve">. </w:t>
      </w:r>
      <w:bookmarkStart w:id="101" w:name="_Hlk66710864"/>
      <w:r w:rsidR="00BE63D7" w:rsidRPr="00667B85">
        <w:rPr>
          <w:sz w:val="28"/>
          <w:szCs w:val="28"/>
        </w:rPr>
        <w:t>Анализ темпов обновления по основным видам сельскохозяйственной техники (кроме посевных комплексов) показал, что при требуемом технологическом уровне обновления 10</w:t>
      </w:r>
      <w:r w:rsidR="00237F4B" w:rsidRPr="00667B85">
        <w:rPr>
          <w:sz w:val="28"/>
          <w:szCs w:val="28"/>
        </w:rPr>
        <w:t>-</w:t>
      </w:r>
      <w:r w:rsidR="00BE63D7" w:rsidRPr="00667B85">
        <w:rPr>
          <w:sz w:val="28"/>
          <w:szCs w:val="28"/>
        </w:rPr>
        <w:t>12,5% в год этот показатель составил порядка 0,5</w:t>
      </w:r>
      <w:r w:rsidR="00237F4B" w:rsidRPr="00667B85">
        <w:rPr>
          <w:sz w:val="28"/>
          <w:szCs w:val="28"/>
        </w:rPr>
        <w:t>-</w:t>
      </w:r>
      <w:r w:rsidR="00BE63D7" w:rsidRPr="00667B85">
        <w:rPr>
          <w:sz w:val="28"/>
          <w:szCs w:val="28"/>
        </w:rPr>
        <w:t>3% по разным видам техники. Реальный срок использования техники отличается от предусмотренного норматива. Это обусловлено дефицитом оборотных средств у фермеров для обновления устаревшей техники. В связи с этим, сельхозтоваропроизводители используют технику больше на 3-10 лет сверхустановленного норматива [1</w:t>
      </w:r>
      <w:r w:rsidR="00F519F7" w:rsidRPr="00667B85">
        <w:rPr>
          <w:sz w:val="28"/>
          <w:szCs w:val="28"/>
        </w:rPr>
        <w:t>2</w:t>
      </w:r>
      <w:r w:rsidR="00BE63D7" w:rsidRPr="00667B85">
        <w:rPr>
          <w:sz w:val="28"/>
          <w:szCs w:val="28"/>
        </w:rPr>
        <w:t xml:space="preserve">]. </w:t>
      </w:r>
      <w:bookmarkEnd w:id="101"/>
      <w:r w:rsidR="00017CF6" w:rsidRPr="00667B85">
        <w:rPr>
          <w:sz w:val="28"/>
          <w:szCs w:val="28"/>
        </w:rPr>
        <w:t xml:space="preserve">Высокие кредитные ставки в стране также не дают возможности для обновления техники. Так, минимальная ставка на рынке лизинга составляет </w:t>
      </w:r>
      <w:r w:rsidR="00A2110F" w:rsidRPr="00667B85">
        <w:rPr>
          <w:sz w:val="28"/>
          <w:szCs w:val="28"/>
        </w:rPr>
        <w:t>–</w:t>
      </w:r>
      <w:r w:rsidR="00017CF6" w:rsidRPr="00667B85">
        <w:rPr>
          <w:sz w:val="28"/>
          <w:szCs w:val="28"/>
        </w:rPr>
        <w:t xml:space="preserve"> 7</w:t>
      </w:r>
      <w:r w:rsidR="00A2110F" w:rsidRPr="00667B85">
        <w:rPr>
          <w:sz w:val="28"/>
          <w:szCs w:val="28"/>
        </w:rPr>
        <w:t>,0</w:t>
      </w:r>
      <w:r w:rsidR="00017CF6" w:rsidRPr="00667B85">
        <w:rPr>
          <w:sz w:val="28"/>
          <w:szCs w:val="28"/>
        </w:rPr>
        <w:t xml:space="preserve">%, максимальная </w:t>
      </w:r>
      <w:r w:rsidR="00A2110F" w:rsidRPr="00667B85">
        <w:rPr>
          <w:sz w:val="28"/>
          <w:szCs w:val="28"/>
        </w:rPr>
        <w:t>–</w:t>
      </w:r>
      <w:r w:rsidR="00017CF6" w:rsidRPr="00667B85">
        <w:rPr>
          <w:sz w:val="28"/>
          <w:szCs w:val="28"/>
        </w:rPr>
        <w:t xml:space="preserve"> 19</w:t>
      </w:r>
      <w:r w:rsidR="00A2110F" w:rsidRPr="00667B85">
        <w:rPr>
          <w:sz w:val="28"/>
          <w:szCs w:val="28"/>
        </w:rPr>
        <w:t>,0</w:t>
      </w:r>
      <w:r w:rsidR="00017CF6" w:rsidRPr="00667B85">
        <w:rPr>
          <w:sz w:val="28"/>
          <w:szCs w:val="28"/>
        </w:rPr>
        <w:t xml:space="preserve">%, авансовое обеспечение составляет от 10 до 30%, минимальный срок предоставления лизинга – 3 года, максимальный 10 лет. </w:t>
      </w:r>
      <w:r w:rsidR="00BE63D7" w:rsidRPr="00667B85">
        <w:rPr>
          <w:sz w:val="28"/>
          <w:szCs w:val="28"/>
        </w:rPr>
        <w:t xml:space="preserve"> Безусловно, последствиями сложившийся ситуации будут являться: низкий уровень производительности труда; снижение объемов производства; повышение расходов, связанных с обслуживанием техники</w:t>
      </w:r>
      <w:r w:rsidR="00ED1C06" w:rsidRPr="00667B85">
        <w:rPr>
          <w:sz w:val="28"/>
          <w:szCs w:val="28"/>
        </w:rPr>
        <w:t xml:space="preserve"> и</w:t>
      </w:r>
      <w:r w:rsidR="00BE63D7" w:rsidRPr="00667B85">
        <w:rPr>
          <w:sz w:val="28"/>
          <w:szCs w:val="28"/>
        </w:rPr>
        <w:t xml:space="preserve"> ее простоем в связи с ремонтом; снижение качества выпускаемой продукции и др. </w:t>
      </w:r>
    </w:p>
    <w:bookmarkEnd w:id="100"/>
    <w:p w14:paraId="0AEDB861" w14:textId="04A1D56F" w:rsidR="00E41CE8" w:rsidRPr="00667B85" w:rsidRDefault="00BE63D7" w:rsidP="0045081D">
      <w:pPr>
        <w:pStyle w:val="Default"/>
        <w:ind w:firstLine="709"/>
        <w:jc w:val="both"/>
        <w:rPr>
          <w:sz w:val="28"/>
          <w:szCs w:val="28"/>
        </w:rPr>
      </w:pPr>
      <w:r w:rsidRPr="00667B85">
        <w:rPr>
          <w:sz w:val="28"/>
          <w:szCs w:val="28"/>
        </w:rPr>
        <w:t>Для преодоления сложившейся ситуации</w:t>
      </w:r>
      <w:r w:rsidR="00017CF6" w:rsidRPr="00667B85">
        <w:rPr>
          <w:sz w:val="28"/>
          <w:szCs w:val="28"/>
        </w:rPr>
        <w:t xml:space="preserve">, </w:t>
      </w:r>
      <w:r w:rsidR="001559D9" w:rsidRPr="00667B85">
        <w:rPr>
          <w:sz w:val="28"/>
          <w:szCs w:val="28"/>
        </w:rPr>
        <w:t>в лице дочерней организации АО «КазАгроФинанс»</w:t>
      </w:r>
      <w:r w:rsidRPr="00667B85">
        <w:rPr>
          <w:sz w:val="28"/>
          <w:szCs w:val="28"/>
        </w:rPr>
        <w:t xml:space="preserve"> </w:t>
      </w:r>
      <w:r w:rsidR="001559D9" w:rsidRPr="00667B85">
        <w:rPr>
          <w:sz w:val="28"/>
          <w:szCs w:val="28"/>
        </w:rPr>
        <w:t>в рамках 13 специальных программ с использованием инструментов субсидирования ставки вознаграждения (размер субсидируемой ставки 10</w:t>
      </w:r>
      <w:r w:rsidR="00A2110F" w:rsidRPr="00667B85">
        <w:rPr>
          <w:sz w:val="28"/>
          <w:szCs w:val="28"/>
        </w:rPr>
        <w:t>,0</w:t>
      </w:r>
      <w:r w:rsidR="001559D9" w:rsidRPr="00667B85">
        <w:rPr>
          <w:sz w:val="28"/>
          <w:szCs w:val="28"/>
        </w:rPr>
        <w:t>%, окончательная ставка процента составляет 6,0%) и инвестиционного субсидирования (до 25</w:t>
      </w:r>
      <w:r w:rsidR="00A2110F" w:rsidRPr="00667B85">
        <w:rPr>
          <w:sz w:val="28"/>
          <w:szCs w:val="28"/>
        </w:rPr>
        <w:t>,0</w:t>
      </w:r>
      <w:r w:rsidR="001559D9" w:rsidRPr="00667B85">
        <w:rPr>
          <w:sz w:val="28"/>
          <w:szCs w:val="28"/>
        </w:rPr>
        <w:t>% от стоимости техники</w:t>
      </w:r>
      <w:r w:rsidR="003F25BA" w:rsidRPr="00667B85">
        <w:rPr>
          <w:sz w:val="28"/>
          <w:szCs w:val="28"/>
        </w:rPr>
        <w:t>) предоставляет возможность</w:t>
      </w:r>
      <w:r w:rsidR="00AD7C8C" w:rsidRPr="00667B85">
        <w:rPr>
          <w:sz w:val="28"/>
          <w:szCs w:val="28"/>
        </w:rPr>
        <w:t xml:space="preserve"> фермерам обновить сельскохозяйственную технику на приемлемых условиях. </w:t>
      </w:r>
    </w:p>
    <w:p w14:paraId="52F4F17E" w14:textId="77777777" w:rsidR="00F100D5" w:rsidRDefault="001559D9" w:rsidP="0045081D">
      <w:pPr>
        <w:pStyle w:val="Default"/>
        <w:ind w:firstLine="709"/>
        <w:jc w:val="both"/>
        <w:rPr>
          <w:sz w:val="28"/>
          <w:szCs w:val="28"/>
        </w:rPr>
      </w:pPr>
      <w:r w:rsidRPr="00667B85">
        <w:rPr>
          <w:sz w:val="28"/>
          <w:szCs w:val="28"/>
        </w:rPr>
        <w:t xml:space="preserve">Необходимо отметить, что рынок лизинга в Казахстане характеризуется небольшим количеством участников и находится на стадии своего развития. При этом именно АО «КазАгроФинанс» занимает около </w:t>
      </w:r>
      <w:r w:rsidR="00C85286" w:rsidRPr="00667B85">
        <w:rPr>
          <w:sz w:val="28"/>
          <w:szCs w:val="28"/>
        </w:rPr>
        <w:t xml:space="preserve">79,4 </w:t>
      </w:r>
      <w:r w:rsidRPr="00667B85">
        <w:rPr>
          <w:sz w:val="28"/>
          <w:szCs w:val="28"/>
        </w:rPr>
        <w:t xml:space="preserve">% всех сделок по лизингу. Такая тенденция обусловлена рядом причин. </w:t>
      </w:r>
    </w:p>
    <w:p w14:paraId="5F805EF9" w14:textId="154353DD" w:rsidR="001559D9" w:rsidRPr="00667B85" w:rsidRDefault="001559D9" w:rsidP="0045081D">
      <w:pPr>
        <w:pStyle w:val="Default"/>
        <w:ind w:firstLine="709"/>
        <w:jc w:val="both"/>
        <w:rPr>
          <w:sz w:val="28"/>
          <w:szCs w:val="28"/>
        </w:rPr>
      </w:pPr>
      <w:r w:rsidRPr="00667B85">
        <w:rPr>
          <w:sz w:val="28"/>
          <w:szCs w:val="28"/>
        </w:rPr>
        <w:t xml:space="preserve">Во-первых, более гибкими условиями и схемами финансирования лизинга. При оформлении лизинга не требуется дополнительный залог, так как им выступает сам предмет лизинга. </w:t>
      </w:r>
    </w:p>
    <w:p w14:paraId="5AC86DD1" w14:textId="77777777" w:rsidR="001559D9" w:rsidRPr="00667B85" w:rsidRDefault="001559D9" w:rsidP="0045081D">
      <w:pPr>
        <w:pStyle w:val="Default"/>
        <w:ind w:firstLine="709"/>
        <w:jc w:val="both"/>
        <w:rPr>
          <w:sz w:val="28"/>
          <w:szCs w:val="28"/>
        </w:rPr>
      </w:pPr>
      <w:r w:rsidRPr="00667B85">
        <w:rPr>
          <w:sz w:val="28"/>
          <w:szCs w:val="28"/>
        </w:rPr>
        <w:t>Во-вторых, приемлемые условиями кредитования (субсидируемой процентной ставкой от 7</w:t>
      </w:r>
      <w:r w:rsidR="00A2110F" w:rsidRPr="00667B85">
        <w:rPr>
          <w:sz w:val="28"/>
          <w:szCs w:val="28"/>
        </w:rPr>
        <w:t>,0</w:t>
      </w:r>
      <w:r w:rsidRPr="00667B85">
        <w:rPr>
          <w:sz w:val="28"/>
          <w:szCs w:val="28"/>
        </w:rPr>
        <w:t xml:space="preserve"> до 9</w:t>
      </w:r>
      <w:r w:rsidR="00A2110F" w:rsidRPr="00667B85">
        <w:rPr>
          <w:sz w:val="28"/>
          <w:szCs w:val="28"/>
        </w:rPr>
        <w:t>,0</w:t>
      </w:r>
      <w:r w:rsidRPr="00667B85">
        <w:rPr>
          <w:sz w:val="28"/>
          <w:szCs w:val="28"/>
        </w:rPr>
        <w:t xml:space="preserve">% и сроком лизинга до 10 лет).  Кроме того, такие участники рынка лизинга, как банки второго уровня не заинтересованы в финансировании заемщиков сельскохозяйственной отрасли в виду высокой степени концентрации рисков, а также неудобным для кредитора длительным сроком производственного цикла. </w:t>
      </w:r>
    </w:p>
    <w:p w14:paraId="5629D253" w14:textId="77777777" w:rsidR="001559D9" w:rsidRPr="00667B85" w:rsidRDefault="001559D9" w:rsidP="0045081D">
      <w:pPr>
        <w:pStyle w:val="Default"/>
        <w:ind w:firstLine="709"/>
        <w:jc w:val="both"/>
        <w:rPr>
          <w:sz w:val="28"/>
          <w:szCs w:val="28"/>
        </w:rPr>
      </w:pPr>
      <w:r w:rsidRPr="00667B85">
        <w:rPr>
          <w:sz w:val="28"/>
          <w:szCs w:val="28"/>
        </w:rPr>
        <w:t xml:space="preserve">В-третьих, лизинговые компании, специализирующиеся на предоставлении лизинга сельскохозяйственной техники и оборудования, подстраивают свои условия под специфику агробизнеса. Условиями финансирования предусмотрен гибкий график погашения основного долга с учетом сезонности весенних полевых и уборочных работ, выплата основного долга осуществляется один раз в год после сбора урожая. </w:t>
      </w:r>
    </w:p>
    <w:p w14:paraId="1D76AD78" w14:textId="77777777" w:rsidR="001559D9" w:rsidRPr="00667B85" w:rsidRDefault="001559D9" w:rsidP="0045081D">
      <w:pPr>
        <w:pStyle w:val="Default"/>
        <w:ind w:firstLine="709"/>
        <w:jc w:val="both"/>
        <w:rPr>
          <w:sz w:val="28"/>
          <w:szCs w:val="28"/>
        </w:rPr>
      </w:pPr>
      <w:r w:rsidRPr="00667B85">
        <w:rPr>
          <w:sz w:val="28"/>
          <w:szCs w:val="28"/>
        </w:rPr>
        <w:t>В-четвертых, льготным периодом обслуживания долга, низким размером авансового платежа.</w:t>
      </w:r>
    </w:p>
    <w:p w14:paraId="6CE99CF9" w14:textId="046B1084" w:rsidR="001559D9" w:rsidRPr="00667B85" w:rsidRDefault="001559D9" w:rsidP="0045081D">
      <w:pPr>
        <w:pStyle w:val="Default"/>
        <w:ind w:firstLine="709"/>
        <w:jc w:val="both"/>
        <w:rPr>
          <w:sz w:val="28"/>
          <w:szCs w:val="28"/>
        </w:rPr>
      </w:pPr>
      <w:r w:rsidRPr="00667B85">
        <w:rPr>
          <w:sz w:val="28"/>
          <w:szCs w:val="28"/>
        </w:rPr>
        <w:t>В-пятых, налаженным механизмом проведения лизинговых операций, надежностью поставщиков сельскохозяйственной техники (более 20 лет на рынке лизинговых услуг) [1</w:t>
      </w:r>
      <w:r w:rsidR="00665F84" w:rsidRPr="00667B85">
        <w:rPr>
          <w:sz w:val="28"/>
          <w:szCs w:val="28"/>
        </w:rPr>
        <w:t>3</w:t>
      </w:r>
      <w:r w:rsidR="000E067F">
        <w:rPr>
          <w:sz w:val="28"/>
          <w:szCs w:val="28"/>
        </w:rPr>
        <w:t>2</w:t>
      </w:r>
      <w:r w:rsidRPr="00667B85">
        <w:rPr>
          <w:sz w:val="28"/>
          <w:szCs w:val="28"/>
        </w:rPr>
        <w:t>].</w:t>
      </w:r>
    </w:p>
    <w:p w14:paraId="5937E821" w14:textId="646B6712" w:rsidR="001559D9" w:rsidRPr="00667B85" w:rsidRDefault="00AD7C8C" w:rsidP="0045081D">
      <w:pPr>
        <w:pStyle w:val="Default"/>
        <w:ind w:firstLine="709"/>
        <w:jc w:val="both"/>
        <w:rPr>
          <w:sz w:val="28"/>
          <w:szCs w:val="28"/>
        </w:rPr>
      </w:pPr>
      <w:r w:rsidRPr="00667B85">
        <w:rPr>
          <w:sz w:val="28"/>
          <w:szCs w:val="28"/>
        </w:rPr>
        <w:t xml:space="preserve">В целом за </w:t>
      </w:r>
      <w:r w:rsidR="00F60E56">
        <w:rPr>
          <w:sz w:val="28"/>
          <w:szCs w:val="28"/>
        </w:rPr>
        <w:t>2016-2022 годы</w:t>
      </w:r>
      <w:r w:rsidRPr="00667B85">
        <w:rPr>
          <w:sz w:val="28"/>
          <w:szCs w:val="28"/>
        </w:rPr>
        <w:t xml:space="preserve"> о</w:t>
      </w:r>
      <w:r w:rsidR="001559D9" w:rsidRPr="00667B85">
        <w:rPr>
          <w:sz w:val="28"/>
          <w:szCs w:val="28"/>
        </w:rPr>
        <w:t xml:space="preserve">бъем финансирования </w:t>
      </w:r>
      <w:r w:rsidRPr="00667B85">
        <w:rPr>
          <w:sz w:val="28"/>
          <w:szCs w:val="28"/>
        </w:rPr>
        <w:t xml:space="preserve">в форме </w:t>
      </w:r>
      <w:r w:rsidR="001559D9" w:rsidRPr="00667B85">
        <w:rPr>
          <w:sz w:val="28"/>
          <w:szCs w:val="28"/>
        </w:rPr>
        <w:t xml:space="preserve">лизинга </w:t>
      </w:r>
      <w:r w:rsidRPr="00667B85">
        <w:rPr>
          <w:sz w:val="28"/>
          <w:szCs w:val="28"/>
        </w:rPr>
        <w:t>АО «</w:t>
      </w:r>
      <w:r w:rsidR="001559D9" w:rsidRPr="00667B85">
        <w:rPr>
          <w:sz w:val="28"/>
          <w:szCs w:val="28"/>
        </w:rPr>
        <w:t>КазАгроФинанс</w:t>
      </w:r>
      <w:r w:rsidRPr="00667B85">
        <w:rPr>
          <w:sz w:val="28"/>
          <w:szCs w:val="28"/>
        </w:rPr>
        <w:t>»</w:t>
      </w:r>
      <w:r w:rsidR="001559D9" w:rsidRPr="00667B85">
        <w:rPr>
          <w:sz w:val="28"/>
          <w:szCs w:val="28"/>
        </w:rPr>
        <w:t xml:space="preserve"> увеличился </w:t>
      </w:r>
      <w:r w:rsidR="001F14DC" w:rsidRPr="00667B85">
        <w:rPr>
          <w:sz w:val="28"/>
          <w:szCs w:val="28"/>
        </w:rPr>
        <w:t xml:space="preserve">в </w:t>
      </w:r>
      <w:r w:rsidR="009E2635" w:rsidRPr="00667B85">
        <w:rPr>
          <w:sz w:val="28"/>
          <w:szCs w:val="28"/>
        </w:rPr>
        <w:t>3,1</w:t>
      </w:r>
      <w:r w:rsidR="001F14DC" w:rsidRPr="00667B85">
        <w:rPr>
          <w:sz w:val="28"/>
          <w:szCs w:val="28"/>
        </w:rPr>
        <w:t xml:space="preserve"> раза </w:t>
      </w:r>
      <w:r w:rsidR="001559D9" w:rsidRPr="00667B85">
        <w:rPr>
          <w:sz w:val="28"/>
          <w:szCs w:val="28"/>
        </w:rPr>
        <w:t>по сравнению с показателем 201</w:t>
      </w:r>
      <w:r w:rsidR="009E2635" w:rsidRPr="00667B85">
        <w:rPr>
          <w:sz w:val="28"/>
          <w:szCs w:val="28"/>
        </w:rPr>
        <w:t>6</w:t>
      </w:r>
      <w:r w:rsidR="001559D9" w:rsidRPr="00667B85">
        <w:rPr>
          <w:sz w:val="28"/>
          <w:szCs w:val="28"/>
        </w:rPr>
        <w:t xml:space="preserve"> года. Количество техники</w:t>
      </w:r>
      <w:r w:rsidR="009E2635" w:rsidRPr="00667B85">
        <w:rPr>
          <w:sz w:val="28"/>
          <w:szCs w:val="28"/>
        </w:rPr>
        <w:t xml:space="preserve">, оформленной в лизинг, </w:t>
      </w:r>
      <w:r w:rsidR="001559D9" w:rsidRPr="00667B85">
        <w:rPr>
          <w:sz w:val="28"/>
          <w:szCs w:val="28"/>
        </w:rPr>
        <w:t xml:space="preserve">за анализируемый период увеличилось </w:t>
      </w:r>
      <w:r w:rsidR="009E2635" w:rsidRPr="00667B85">
        <w:rPr>
          <w:sz w:val="28"/>
          <w:szCs w:val="28"/>
        </w:rPr>
        <w:t xml:space="preserve">в 2,2 раза, однако </w:t>
      </w:r>
      <w:r w:rsidR="000B6EE4">
        <w:rPr>
          <w:sz w:val="28"/>
          <w:szCs w:val="28"/>
        </w:rPr>
        <w:t xml:space="preserve">в 2022 году ее количество </w:t>
      </w:r>
      <w:r w:rsidR="009E2635" w:rsidRPr="00667B85">
        <w:rPr>
          <w:sz w:val="28"/>
          <w:szCs w:val="28"/>
        </w:rPr>
        <w:t>по сравнению с 202</w:t>
      </w:r>
      <w:r w:rsidR="000B6EE4">
        <w:rPr>
          <w:sz w:val="28"/>
          <w:szCs w:val="28"/>
        </w:rPr>
        <w:t>1</w:t>
      </w:r>
      <w:r w:rsidR="009E2635" w:rsidRPr="00667B85">
        <w:rPr>
          <w:sz w:val="28"/>
          <w:szCs w:val="28"/>
        </w:rPr>
        <w:t xml:space="preserve"> годом</w:t>
      </w:r>
      <w:r w:rsidR="000B6EE4">
        <w:rPr>
          <w:sz w:val="28"/>
          <w:szCs w:val="28"/>
        </w:rPr>
        <w:t xml:space="preserve"> </w:t>
      </w:r>
      <w:r w:rsidR="000E067F">
        <w:rPr>
          <w:sz w:val="28"/>
          <w:szCs w:val="28"/>
        </w:rPr>
        <w:t xml:space="preserve">сократилось </w:t>
      </w:r>
      <w:r w:rsidR="000E067F" w:rsidRPr="00667B85">
        <w:rPr>
          <w:sz w:val="28"/>
          <w:szCs w:val="28"/>
        </w:rPr>
        <w:t>(</w:t>
      </w:r>
      <w:r w:rsidR="00AB577C" w:rsidRPr="00667B85">
        <w:rPr>
          <w:sz w:val="28"/>
          <w:szCs w:val="28"/>
        </w:rPr>
        <w:t xml:space="preserve">таблица </w:t>
      </w:r>
      <w:r w:rsidR="00E833C7" w:rsidRPr="00667B85">
        <w:rPr>
          <w:sz w:val="28"/>
          <w:szCs w:val="28"/>
        </w:rPr>
        <w:t>1</w:t>
      </w:r>
      <w:r w:rsidR="003A665D" w:rsidRPr="00667B85">
        <w:rPr>
          <w:sz w:val="28"/>
          <w:szCs w:val="28"/>
        </w:rPr>
        <w:t>7</w:t>
      </w:r>
      <w:r w:rsidR="001559D9" w:rsidRPr="00667B85">
        <w:rPr>
          <w:sz w:val="28"/>
          <w:szCs w:val="28"/>
        </w:rPr>
        <w:t>).</w:t>
      </w:r>
    </w:p>
    <w:p w14:paraId="1ABD8C41" w14:textId="3F156F60" w:rsidR="00F100D5" w:rsidRPr="00667B85" w:rsidRDefault="00F100D5" w:rsidP="00F100D5">
      <w:pPr>
        <w:pStyle w:val="Default"/>
        <w:ind w:firstLine="709"/>
        <w:jc w:val="both"/>
        <w:rPr>
          <w:sz w:val="28"/>
          <w:szCs w:val="28"/>
        </w:rPr>
      </w:pPr>
      <w:bookmarkStart w:id="102" w:name="_Hlk162873381"/>
      <w:r w:rsidRPr="00667B85">
        <w:rPr>
          <w:sz w:val="28"/>
          <w:szCs w:val="28"/>
        </w:rPr>
        <w:t>Как видно из данных таблицы 17, темпы обновления сельскохозяйственной техники Компанией КазАгроФинанс составляют от 1,</w:t>
      </w:r>
      <w:r>
        <w:rPr>
          <w:sz w:val="28"/>
          <w:szCs w:val="28"/>
        </w:rPr>
        <w:t xml:space="preserve">05 </w:t>
      </w:r>
      <w:r w:rsidRPr="00667B85">
        <w:rPr>
          <w:sz w:val="28"/>
          <w:szCs w:val="28"/>
        </w:rPr>
        <w:t>до 2,</w:t>
      </w:r>
      <w:r w:rsidR="00F102E4">
        <w:rPr>
          <w:sz w:val="28"/>
          <w:szCs w:val="28"/>
        </w:rPr>
        <w:t>59</w:t>
      </w:r>
      <w:r w:rsidRPr="00667B85">
        <w:rPr>
          <w:sz w:val="28"/>
          <w:szCs w:val="28"/>
        </w:rPr>
        <w:t xml:space="preserve">%. Средний показатель обновления технического парка сельского хозяйства - 4,1% при нормативе 6-8%. В настоящее время 76% технического парка имеют срок эксплуатации свыше 10 лет [115]. Доля зерноуборочных комбайнов старше 10 лет составляет 66,3%, тракторов 77,3%, посевных комбайнов 46,2%. Изменение сложившийся ситуации требует увеличение объемов финансирования на закуп новой техники в 2,5 раза [12]. </w:t>
      </w:r>
    </w:p>
    <w:p w14:paraId="50D11493" w14:textId="77777777" w:rsidR="0053277D" w:rsidRPr="00667B85" w:rsidRDefault="0053277D" w:rsidP="00237F4B">
      <w:pPr>
        <w:pStyle w:val="Default"/>
        <w:jc w:val="both"/>
        <w:rPr>
          <w:sz w:val="28"/>
          <w:szCs w:val="28"/>
        </w:rPr>
      </w:pPr>
    </w:p>
    <w:p w14:paraId="000F3C66" w14:textId="40181A29" w:rsidR="009F7E7F" w:rsidRPr="00667B85" w:rsidRDefault="009F7E7F" w:rsidP="00237F4B">
      <w:pPr>
        <w:pStyle w:val="Default"/>
        <w:jc w:val="both"/>
        <w:rPr>
          <w:sz w:val="28"/>
          <w:szCs w:val="28"/>
        </w:rPr>
      </w:pPr>
      <w:r w:rsidRPr="00667B85">
        <w:rPr>
          <w:sz w:val="28"/>
          <w:szCs w:val="28"/>
        </w:rPr>
        <w:t>Таблица</w:t>
      </w:r>
      <w:r w:rsidR="00AB577C" w:rsidRPr="00667B85">
        <w:rPr>
          <w:sz w:val="28"/>
          <w:szCs w:val="28"/>
        </w:rPr>
        <w:t xml:space="preserve"> </w:t>
      </w:r>
      <w:r w:rsidR="00B07350" w:rsidRPr="00667B85">
        <w:rPr>
          <w:sz w:val="28"/>
          <w:szCs w:val="28"/>
        </w:rPr>
        <w:t>1</w:t>
      </w:r>
      <w:r w:rsidR="003A665D" w:rsidRPr="00667B85">
        <w:rPr>
          <w:sz w:val="28"/>
          <w:szCs w:val="28"/>
        </w:rPr>
        <w:t>7</w:t>
      </w:r>
      <w:r w:rsidRPr="00667B85">
        <w:rPr>
          <w:sz w:val="28"/>
          <w:szCs w:val="28"/>
        </w:rPr>
        <w:t xml:space="preserve"> – </w:t>
      </w:r>
      <w:r w:rsidR="00907418" w:rsidRPr="00667B85">
        <w:rPr>
          <w:sz w:val="28"/>
          <w:szCs w:val="28"/>
        </w:rPr>
        <w:t>Объем финансирования лизинга АО «КазАгроФинанс» за 201</w:t>
      </w:r>
      <w:r w:rsidR="009E2635" w:rsidRPr="00667B85">
        <w:rPr>
          <w:sz w:val="28"/>
          <w:szCs w:val="28"/>
        </w:rPr>
        <w:t>6</w:t>
      </w:r>
      <w:r w:rsidR="00907418" w:rsidRPr="00667B85">
        <w:rPr>
          <w:sz w:val="28"/>
          <w:szCs w:val="28"/>
        </w:rPr>
        <w:t>-202</w:t>
      </w:r>
      <w:r w:rsidR="00F60E56">
        <w:rPr>
          <w:sz w:val="28"/>
          <w:szCs w:val="28"/>
        </w:rPr>
        <w:t>3</w:t>
      </w:r>
      <w:r w:rsidR="00907418" w:rsidRPr="00667B85">
        <w:rPr>
          <w:sz w:val="28"/>
          <w:szCs w:val="28"/>
        </w:rPr>
        <w:t xml:space="preserve"> г., млрд. тенге</w:t>
      </w:r>
    </w:p>
    <w:p w14:paraId="638CC53B" w14:textId="77777777" w:rsidR="009F7E7F" w:rsidRPr="00667B85" w:rsidRDefault="009F7E7F" w:rsidP="0045081D">
      <w:pPr>
        <w:pStyle w:val="Default"/>
        <w:ind w:firstLine="709"/>
        <w:jc w:val="both"/>
        <w:rPr>
          <w:sz w:val="16"/>
          <w:szCs w:val="16"/>
        </w:rPr>
      </w:pPr>
    </w:p>
    <w:tbl>
      <w:tblPr>
        <w:tblStyle w:val="a6"/>
        <w:tblW w:w="9617" w:type="dxa"/>
        <w:tblInd w:w="136" w:type="dxa"/>
        <w:tblLook w:val="04A0" w:firstRow="1" w:lastRow="0" w:firstColumn="1" w:lastColumn="0" w:noHBand="0" w:noVBand="1"/>
      </w:tblPr>
      <w:tblGrid>
        <w:gridCol w:w="2393"/>
        <w:gridCol w:w="756"/>
        <w:gridCol w:w="756"/>
        <w:gridCol w:w="803"/>
        <w:gridCol w:w="756"/>
        <w:gridCol w:w="796"/>
        <w:gridCol w:w="832"/>
        <w:gridCol w:w="778"/>
        <w:gridCol w:w="756"/>
        <w:gridCol w:w="991"/>
      </w:tblGrid>
      <w:tr w:rsidR="00F60E56" w:rsidRPr="00667B85" w14:paraId="31B2B58E" w14:textId="60EB5CF8" w:rsidTr="004E54F0">
        <w:tc>
          <w:tcPr>
            <w:tcW w:w="2426" w:type="dxa"/>
            <w:vAlign w:val="center"/>
          </w:tcPr>
          <w:p w14:paraId="2A7760C5" w14:textId="77777777" w:rsidR="00F60E56" w:rsidRPr="00667B85" w:rsidRDefault="00F60E56" w:rsidP="00EA3547">
            <w:pPr>
              <w:pStyle w:val="Default"/>
              <w:jc w:val="center"/>
            </w:pPr>
            <w:r w:rsidRPr="00667B85">
              <w:t>Показатель</w:t>
            </w:r>
          </w:p>
        </w:tc>
        <w:tc>
          <w:tcPr>
            <w:tcW w:w="756" w:type="dxa"/>
            <w:vAlign w:val="center"/>
          </w:tcPr>
          <w:p w14:paraId="40C8421A" w14:textId="77777777" w:rsidR="00F60E56" w:rsidRPr="00667B85" w:rsidRDefault="00F60E56" w:rsidP="00EA3547">
            <w:pPr>
              <w:pStyle w:val="Default"/>
              <w:jc w:val="center"/>
            </w:pPr>
            <w:r w:rsidRPr="00667B85">
              <w:t>2016 год</w:t>
            </w:r>
          </w:p>
        </w:tc>
        <w:tc>
          <w:tcPr>
            <w:tcW w:w="756" w:type="dxa"/>
            <w:vAlign w:val="center"/>
          </w:tcPr>
          <w:p w14:paraId="5D9CC5CC" w14:textId="77777777" w:rsidR="00F60E56" w:rsidRPr="00667B85" w:rsidRDefault="00F60E56" w:rsidP="00EA3547">
            <w:pPr>
              <w:pStyle w:val="Default"/>
              <w:jc w:val="center"/>
            </w:pPr>
            <w:r w:rsidRPr="00667B85">
              <w:t>2017 год</w:t>
            </w:r>
          </w:p>
        </w:tc>
        <w:tc>
          <w:tcPr>
            <w:tcW w:w="805" w:type="dxa"/>
            <w:vAlign w:val="center"/>
          </w:tcPr>
          <w:p w14:paraId="625D0198" w14:textId="77777777" w:rsidR="00F60E56" w:rsidRPr="00667B85" w:rsidRDefault="00F60E56" w:rsidP="00EA3547">
            <w:pPr>
              <w:pStyle w:val="Default"/>
              <w:jc w:val="center"/>
            </w:pPr>
            <w:r w:rsidRPr="00667B85">
              <w:t>2018 год</w:t>
            </w:r>
          </w:p>
        </w:tc>
        <w:tc>
          <w:tcPr>
            <w:tcW w:w="756" w:type="dxa"/>
            <w:vAlign w:val="center"/>
          </w:tcPr>
          <w:p w14:paraId="2512FFEF" w14:textId="77777777" w:rsidR="00F60E56" w:rsidRPr="00667B85" w:rsidRDefault="00F60E56" w:rsidP="00EA3547">
            <w:pPr>
              <w:pStyle w:val="Default"/>
              <w:jc w:val="center"/>
            </w:pPr>
            <w:r w:rsidRPr="00667B85">
              <w:t>2019 год</w:t>
            </w:r>
          </w:p>
        </w:tc>
        <w:tc>
          <w:tcPr>
            <w:tcW w:w="797" w:type="dxa"/>
            <w:vAlign w:val="center"/>
          </w:tcPr>
          <w:p w14:paraId="64F133E3" w14:textId="77777777" w:rsidR="00F60E56" w:rsidRPr="00667B85" w:rsidRDefault="00F60E56" w:rsidP="00EA3547">
            <w:pPr>
              <w:pStyle w:val="Default"/>
              <w:jc w:val="center"/>
            </w:pPr>
            <w:r w:rsidRPr="00667B85">
              <w:t>2020 год</w:t>
            </w:r>
          </w:p>
        </w:tc>
        <w:tc>
          <w:tcPr>
            <w:tcW w:w="835" w:type="dxa"/>
            <w:vAlign w:val="center"/>
          </w:tcPr>
          <w:p w14:paraId="146070EC" w14:textId="77777777" w:rsidR="00F60E56" w:rsidRPr="00667B85" w:rsidRDefault="00F60E56" w:rsidP="00EA3547">
            <w:pPr>
              <w:pStyle w:val="Default"/>
              <w:jc w:val="center"/>
            </w:pPr>
            <w:r w:rsidRPr="00667B85">
              <w:t>2021 год</w:t>
            </w:r>
          </w:p>
        </w:tc>
        <w:tc>
          <w:tcPr>
            <w:tcW w:w="779" w:type="dxa"/>
            <w:vAlign w:val="center"/>
          </w:tcPr>
          <w:p w14:paraId="52D8BEF6" w14:textId="77777777" w:rsidR="00F60E56" w:rsidRPr="00667B85" w:rsidRDefault="00F60E56" w:rsidP="00EA3547">
            <w:pPr>
              <w:pStyle w:val="Default"/>
              <w:jc w:val="center"/>
            </w:pPr>
            <w:r w:rsidRPr="00667B85">
              <w:t xml:space="preserve">2022 год </w:t>
            </w:r>
          </w:p>
        </w:tc>
        <w:tc>
          <w:tcPr>
            <w:tcW w:w="709" w:type="dxa"/>
            <w:vAlign w:val="center"/>
          </w:tcPr>
          <w:p w14:paraId="6022CA2B" w14:textId="210F19E1" w:rsidR="00F60E56" w:rsidRPr="00667B85" w:rsidRDefault="00F60E56" w:rsidP="00EA3547">
            <w:pPr>
              <w:pStyle w:val="Default"/>
              <w:jc w:val="center"/>
            </w:pPr>
            <w:r>
              <w:t>2023 год</w:t>
            </w:r>
          </w:p>
        </w:tc>
        <w:tc>
          <w:tcPr>
            <w:tcW w:w="998" w:type="dxa"/>
            <w:vAlign w:val="center"/>
          </w:tcPr>
          <w:p w14:paraId="405A8E34" w14:textId="528737C2" w:rsidR="00F60E56" w:rsidRPr="00667B85" w:rsidRDefault="00F60E56" w:rsidP="00EA3547">
            <w:pPr>
              <w:pStyle w:val="Default"/>
              <w:jc w:val="center"/>
            </w:pPr>
            <w:r w:rsidRPr="00667B85">
              <w:t>Темп роста 202</w:t>
            </w:r>
            <w:r>
              <w:t>3</w:t>
            </w:r>
            <w:r w:rsidRPr="00667B85">
              <w:t xml:space="preserve"> год к 2016 год,</w:t>
            </w:r>
            <w:r w:rsidR="00F102E4">
              <w:t xml:space="preserve"> раз</w:t>
            </w:r>
          </w:p>
        </w:tc>
      </w:tr>
      <w:tr w:rsidR="00F60E56" w:rsidRPr="00667B85" w14:paraId="3E994F1A" w14:textId="4AD0B530" w:rsidTr="004E54F0">
        <w:tc>
          <w:tcPr>
            <w:tcW w:w="2426" w:type="dxa"/>
          </w:tcPr>
          <w:p w14:paraId="2FEBCB93" w14:textId="77777777" w:rsidR="00F60E56" w:rsidRPr="00667B85" w:rsidRDefault="00F60E56" w:rsidP="00EA3547">
            <w:pPr>
              <w:pStyle w:val="Default"/>
              <w:jc w:val="both"/>
            </w:pPr>
            <w:r w:rsidRPr="00667B85">
              <w:t>Наличие техники РК</w:t>
            </w:r>
          </w:p>
        </w:tc>
        <w:tc>
          <w:tcPr>
            <w:tcW w:w="756" w:type="dxa"/>
          </w:tcPr>
          <w:p w14:paraId="03ED88B8" w14:textId="77777777" w:rsidR="00F60E56" w:rsidRPr="00667B85" w:rsidRDefault="00F60E56" w:rsidP="00EA3547">
            <w:pPr>
              <w:pStyle w:val="Default"/>
              <w:jc w:val="center"/>
            </w:pPr>
            <w:r w:rsidRPr="00667B85">
              <w:t>298,2</w:t>
            </w:r>
          </w:p>
        </w:tc>
        <w:tc>
          <w:tcPr>
            <w:tcW w:w="756" w:type="dxa"/>
          </w:tcPr>
          <w:p w14:paraId="4AA2A4CE" w14:textId="77777777" w:rsidR="00F60E56" w:rsidRPr="00667B85" w:rsidRDefault="00F60E56" w:rsidP="00EA3547">
            <w:pPr>
              <w:pStyle w:val="Default"/>
              <w:jc w:val="center"/>
            </w:pPr>
            <w:r w:rsidRPr="00667B85">
              <w:t>287,1</w:t>
            </w:r>
          </w:p>
        </w:tc>
        <w:tc>
          <w:tcPr>
            <w:tcW w:w="805" w:type="dxa"/>
          </w:tcPr>
          <w:p w14:paraId="5C9941E2" w14:textId="77777777" w:rsidR="00F60E56" w:rsidRPr="00667B85" w:rsidRDefault="00F60E56" w:rsidP="00EA3547">
            <w:pPr>
              <w:pStyle w:val="Default"/>
              <w:jc w:val="center"/>
            </w:pPr>
            <w:r w:rsidRPr="00667B85">
              <w:t>284,1</w:t>
            </w:r>
          </w:p>
        </w:tc>
        <w:tc>
          <w:tcPr>
            <w:tcW w:w="756" w:type="dxa"/>
          </w:tcPr>
          <w:p w14:paraId="7E816D24" w14:textId="77777777" w:rsidR="00F60E56" w:rsidRPr="00667B85" w:rsidRDefault="00F60E56" w:rsidP="00EA3547">
            <w:pPr>
              <w:pStyle w:val="Default"/>
              <w:jc w:val="center"/>
            </w:pPr>
            <w:r w:rsidRPr="00667B85">
              <w:t>279,9</w:t>
            </w:r>
          </w:p>
        </w:tc>
        <w:tc>
          <w:tcPr>
            <w:tcW w:w="797" w:type="dxa"/>
          </w:tcPr>
          <w:p w14:paraId="4644E973" w14:textId="77777777" w:rsidR="00F60E56" w:rsidRPr="00667B85" w:rsidRDefault="00F60E56" w:rsidP="00EA3547">
            <w:pPr>
              <w:pStyle w:val="Default"/>
              <w:jc w:val="center"/>
            </w:pPr>
            <w:r w:rsidRPr="00667B85">
              <w:t>269,2</w:t>
            </w:r>
          </w:p>
        </w:tc>
        <w:tc>
          <w:tcPr>
            <w:tcW w:w="835" w:type="dxa"/>
          </w:tcPr>
          <w:p w14:paraId="5CBCC5DB" w14:textId="77777777" w:rsidR="00F60E56" w:rsidRPr="00667B85" w:rsidRDefault="00F60E56" w:rsidP="00EA3547">
            <w:pPr>
              <w:pStyle w:val="Default"/>
              <w:jc w:val="center"/>
            </w:pPr>
            <w:r w:rsidRPr="00667B85">
              <w:t>280,7</w:t>
            </w:r>
          </w:p>
        </w:tc>
        <w:tc>
          <w:tcPr>
            <w:tcW w:w="779" w:type="dxa"/>
          </w:tcPr>
          <w:p w14:paraId="50FF3DAC" w14:textId="77777777" w:rsidR="00F60E56" w:rsidRPr="00667B85" w:rsidRDefault="00F60E56" w:rsidP="00EA3547">
            <w:pPr>
              <w:pStyle w:val="Default"/>
              <w:jc w:val="center"/>
            </w:pPr>
            <w:r w:rsidRPr="00667B85">
              <w:t>298,0</w:t>
            </w:r>
          </w:p>
        </w:tc>
        <w:tc>
          <w:tcPr>
            <w:tcW w:w="709" w:type="dxa"/>
            <w:vAlign w:val="center"/>
          </w:tcPr>
          <w:p w14:paraId="6AEDC487" w14:textId="11F5AE58" w:rsidR="00F60E56" w:rsidRPr="00667B85" w:rsidRDefault="00F102E4" w:rsidP="00EA3547">
            <w:pPr>
              <w:pStyle w:val="Default"/>
              <w:jc w:val="center"/>
            </w:pPr>
            <w:r>
              <w:t>298,2</w:t>
            </w:r>
          </w:p>
        </w:tc>
        <w:tc>
          <w:tcPr>
            <w:tcW w:w="998" w:type="dxa"/>
            <w:vAlign w:val="center"/>
          </w:tcPr>
          <w:p w14:paraId="43C3D950" w14:textId="77777777" w:rsidR="00F60E56" w:rsidRPr="00667B85" w:rsidRDefault="00F60E56" w:rsidP="00EA3547">
            <w:pPr>
              <w:pStyle w:val="Default"/>
              <w:jc w:val="center"/>
            </w:pPr>
          </w:p>
        </w:tc>
      </w:tr>
      <w:tr w:rsidR="00F60E56" w:rsidRPr="00667B85" w14:paraId="5B3E29FE" w14:textId="3CE9460E" w:rsidTr="004E54F0">
        <w:tc>
          <w:tcPr>
            <w:tcW w:w="2426" w:type="dxa"/>
          </w:tcPr>
          <w:p w14:paraId="1A7C6D31" w14:textId="77777777" w:rsidR="00F60E56" w:rsidRPr="00667B85" w:rsidRDefault="00F60E56" w:rsidP="00EA3547">
            <w:pPr>
              <w:pStyle w:val="Default"/>
              <w:jc w:val="both"/>
            </w:pPr>
            <w:r w:rsidRPr="00667B85">
              <w:t>Объем финансиро вания, млрд. тенге</w:t>
            </w:r>
          </w:p>
        </w:tc>
        <w:tc>
          <w:tcPr>
            <w:tcW w:w="756" w:type="dxa"/>
            <w:vAlign w:val="center"/>
          </w:tcPr>
          <w:p w14:paraId="3275B4FD" w14:textId="77777777" w:rsidR="00F60E56" w:rsidRPr="00667B85" w:rsidRDefault="00F60E56" w:rsidP="00EB3123">
            <w:pPr>
              <w:pStyle w:val="Default"/>
              <w:jc w:val="center"/>
            </w:pPr>
            <w:r w:rsidRPr="00667B85">
              <w:t>55,8</w:t>
            </w:r>
          </w:p>
        </w:tc>
        <w:tc>
          <w:tcPr>
            <w:tcW w:w="756" w:type="dxa"/>
            <w:vAlign w:val="center"/>
          </w:tcPr>
          <w:p w14:paraId="68AD0C9F" w14:textId="77777777" w:rsidR="00F60E56" w:rsidRPr="00667B85" w:rsidRDefault="00F60E56" w:rsidP="00EB3123">
            <w:pPr>
              <w:pStyle w:val="Default"/>
              <w:jc w:val="center"/>
            </w:pPr>
            <w:r w:rsidRPr="00667B85">
              <w:t>40,2</w:t>
            </w:r>
          </w:p>
        </w:tc>
        <w:tc>
          <w:tcPr>
            <w:tcW w:w="805" w:type="dxa"/>
            <w:vAlign w:val="center"/>
          </w:tcPr>
          <w:p w14:paraId="51CA313D" w14:textId="77777777" w:rsidR="00F60E56" w:rsidRPr="00667B85" w:rsidRDefault="00F60E56" w:rsidP="00EB3123">
            <w:pPr>
              <w:pStyle w:val="Default"/>
              <w:jc w:val="center"/>
            </w:pPr>
            <w:r w:rsidRPr="00667B85">
              <w:t>663,0</w:t>
            </w:r>
          </w:p>
        </w:tc>
        <w:tc>
          <w:tcPr>
            <w:tcW w:w="756" w:type="dxa"/>
            <w:vAlign w:val="center"/>
          </w:tcPr>
          <w:p w14:paraId="54CFC634" w14:textId="77777777" w:rsidR="00F60E56" w:rsidRPr="00667B85" w:rsidRDefault="00F60E56" w:rsidP="00EB3123">
            <w:pPr>
              <w:pStyle w:val="Default"/>
              <w:jc w:val="center"/>
            </w:pPr>
            <w:r w:rsidRPr="00667B85">
              <w:t>98,5</w:t>
            </w:r>
          </w:p>
        </w:tc>
        <w:tc>
          <w:tcPr>
            <w:tcW w:w="797" w:type="dxa"/>
            <w:vAlign w:val="center"/>
          </w:tcPr>
          <w:p w14:paraId="41F398F3" w14:textId="77777777" w:rsidR="00F60E56" w:rsidRPr="00667B85" w:rsidRDefault="00F60E56" w:rsidP="00EB3123">
            <w:pPr>
              <w:pStyle w:val="Default"/>
              <w:jc w:val="center"/>
            </w:pPr>
            <w:r w:rsidRPr="00667B85">
              <w:t>110,0</w:t>
            </w:r>
          </w:p>
        </w:tc>
        <w:tc>
          <w:tcPr>
            <w:tcW w:w="835" w:type="dxa"/>
            <w:vAlign w:val="center"/>
          </w:tcPr>
          <w:p w14:paraId="393F76DF" w14:textId="77777777" w:rsidR="00F60E56" w:rsidRPr="00667B85" w:rsidRDefault="00F60E56" w:rsidP="00EB3123">
            <w:pPr>
              <w:pStyle w:val="Default"/>
              <w:jc w:val="center"/>
            </w:pPr>
            <w:r w:rsidRPr="00667B85">
              <w:t>141,6</w:t>
            </w:r>
          </w:p>
        </w:tc>
        <w:tc>
          <w:tcPr>
            <w:tcW w:w="779" w:type="dxa"/>
            <w:vAlign w:val="center"/>
          </w:tcPr>
          <w:p w14:paraId="52C0259F" w14:textId="77777777" w:rsidR="00F60E56" w:rsidRPr="00667B85" w:rsidRDefault="00F60E56" w:rsidP="00EB3123">
            <w:pPr>
              <w:pStyle w:val="Default"/>
              <w:jc w:val="center"/>
            </w:pPr>
            <w:r w:rsidRPr="00667B85">
              <w:t>171,1</w:t>
            </w:r>
          </w:p>
        </w:tc>
        <w:tc>
          <w:tcPr>
            <w:tcW w:w="709" w:type="dxa"/>
            <w:vAlign w:val="center"/>
          </w:tcPr>
          <w:p w14:paraId="30703215" w14:textId="7CC50597" w:rsidR="00F60E56" w:rsidRPr="00667B85" w:rsidRDefault="00F60E56" w:rsidP="00EA3547">
            <w:pPr>
              <w:pStyle w:val="Default"/>
              <w:jc w:val="center"/>
            </w:pPr>
            <w:r>
              <w:t>178,0</w:t>
            </w:r>
          </w:p>
        </w:tc>
        <w:tc>
          <w:tcPr>
            <w:tcW w:w="998" w:type="dxa"/>
            <w:vAlign w:val="center"/>
          </w:tcPr>
          <w:p w14:paraId="5C3160EC" w14:textId="509E49D9" w:rsidR="00F60E56" w:rsidRPr="00667B85" w:rsidRDefault="00F102E4" w:rsidP="00EA3547">
            <w:pPr>
              <w:pStyle w:val="Default"/>
              <w:jc w:val="center"/>
            </w:pPr>
            <w:r>
              <w:t>3,1</w:t>
            </w:r>
          </w:p>
        </w:tc>
      </w:tr>
      <w:tr w:rsidR="00F60E56" w:rsidRPr="00667B85" w14:paraId="4AC77B78" w14:textId="05D35F99" w:rsidTr="004E54F0">
        <w:tc>
          <w:tcPr>
            <w:tcW w:w="2426" w:type="dxa"/>
          </w:tcPr>
          <w:p w14:paraId="7ADDD15B" w14:textId="77777777" w:rsidR="00F60E56" w:rsidRPr="00667B85" w:rsidRDefault="00F60E56" w:rsidP="00EA3547">
            <w:pPr>
              <w:pStyle w:val="Default"/>
              <w:jc w:val="both"/>
            </w:pPr>
            <w:r w:rsidRPr="00667B85">
              <w:t>Лизинг техники (ед.)</w:t>
            </w:r>
          </w:p>
        </w:tc>
        <w:tc>
          <w:tcPr>
            <w:tcW w:w="756" w:type="dxa"/>
            <w:vAlign w:val="center"/>
          </w:tcPr>
          <w:p w14:paraId="2AB59954" w14:textId="77777777" w:rsidR="00F60E56" w:rsidRPr="00667B85" w:rsidRDefault="00F60E56" w:rsidP="00EB3123">
            <w:pPr>
              <w:pStyle w:val="Default"/>
              <w:jc w:val="center"/>
            </w:pPr>
            <w:r w:rsidRPr="00667B85">
              <w:t>3119</w:t>
            </w:r>
          </w:p>
        </w:tc>
        <w:tc>
          <w:tcPr>
            <w:tcW w:w="756" w:type="dxa"/>
            <w:vAlign w:val="center"/>
          </w:tcPr>
          <w:p w14:paraId="13C7FC5E" w14:textId="77777777" w:rsidR="00F60E56" w:rsidRPr="00667B85" w:rsidRDefault="00F60E56" w:rsidP="00EB3123">
            <w:pPr>
              <w:pStyle w:val="Default"/>
              <w:jc w:val="center"/>
            </w:pPr>
            <w:r w:rsidRPr="00667B85">
              <w:t>2400</w:t>
            </w:r>
          </w:p>
        </w:tc>
        <w:tc>
          <w:tcPr>
            <w:tcW w:w="805" w:type="dxa"/>
            <w:vAlign w:val="center"/>
          </w:tcPr>
          <w:p w14:paraId="7A29553F" w14:textId="77777777" w:rsidR="00F60E56" w:rsidRPr="00667B85" w:rsidRDefault="00F60E56" w:rsidP="00EB3123">
            <w:pPr>
              <w:pStyle w:val="Default"/>
              <w:jc w:val="center"/>
            </w:pPr>
            <w:r w:rsidRPr="00667B85">
              <w:t>3426</w:t>
            </w:r>
          </w:p>
        </w:tc>
        <w:tc>
          <w:tcPr>
            <w:tcW w:w="756" w:type="dxa"/>
            <w:vAlign w:val="center"/>
          </w:tcPr>
          <w:p w14:paraId="1EB84D72" w14:textId="77777777" w:rsidR="00F60E56" w:rsidRPr="00667B85" w:rsidRDefault="00F60E56" w:rsidP="00EB3123">
            <w:pPr>
              <w:pStyle w:val="Default"/>
              <w:jc w:val="center"/>
            </w:pPr>
            <w:r w:rsidRPr="00667B85">
              <w:t>5893</w:t>
            </w:r>
          </w:p>
        </w:tc>
        <w:tc>
          <w:tcPr>
            <w:tcW w:w="797" w:type="dxa"/>
            <w:vAlign w:val="center"/>
          </w:tcPr>
          <w:p w14:paraId="1F7FD61F" w14:textId="77777777" w:rsidR="00F60E56" w:rsidRPr="00667B85" w:rsidRDefault="00F60E56" w:rsidP="00EB3123">
            <w:pPr>
              <w:pStyle w:val="Default"/>
              <w:jc w:val="center"/>
            </w:pPr>
            <w:r w:rsidRPr="00667B85">
              <w:t>6056</w:t>
            </w:r>
          </w:p>
        </w:tc>
        <w:tc>
          <w:tcPr>
            <w:tcW w:w="835" w:type="dxa"/>
            <w:vAlign w:val="center"/>
          </w:tcPr>
          <w:p w14:paraId="06463696" w14:textId="77777777" w:rsidR="00F60E56" w:rsidRPr="00667B85" w:rsidRDefault="00F60E56" w:rsidP="00EB3123">
            <w:pPr>
              <w:pStyle w:val="Default"/>
              <w:jc w:val="center"/>
            </w:pPr>
            <w:r w:rsidRPr="00667B85">
              <w:t>7276</w:t>
            </w:r>
          </w:p>
        </w:tc>
        <w:tc>
          <w:tcPr>
            <w:tcW w:w="779" w:type="dxa"/>
            <w:vAlign w:val="center"/>
          </w:tcPr>
          <w:p w14:paraId="4EA8CB5E" w14:textId="77777777" w:rsidR="00F60E56" w:rsidRPr="00667B85" w:rsidRDefault="00F60E56" w:rsidP="00EB3123">
            <w:pPr>
              <w:pStyle w:val="Default"/>
              <w:jc w:val="center"/>
            </w:pPr>
            <w:r w:rsidRPr="00667B85">
              <w:t>6806</w:t>
            </w:r>
          </w:p>
        </w:tc>
        <w:tc>
          <w:tcPr>
            <w:tcW w:w="709" w:type="dxa"/>
            <w:vAlign w:val="center"/>
          </w:tcPr>
          <w:p w14:paraId="3C8EBBCD" w14:textId="1890C1D1" w:rsidR="00F60E56" w:rsidRPr="00667B85" w:rsidRDefault="00F60E56" w:rsidP="00EA3547">
            <w:pPr>
              <w:pStyle w:val="Default"/>
              <w:jc w:val="center"/>
            </w:pPr>
            <w:r>
              <w:t>7710</w:t>
            </w:r>
          </w:p>
        </w:tc>
        <w:tc>
          <w:tcPr>
            <w:tcW w:w="998" w:type="dxa"/>
            <w:vAlign w:val="center"/>
          </w:tcPr>
          <w:p w14:paraId="19071B5E" w14:textId="0B9A65E1" w:rsidR="00F60E56" w:rsidRPr="00667B85" w:rsidRDefault="00F102E4" w:rsidP="00EA3547">
            <w:pPr>
              <w:pStyle w:val="Default"/>
              <w:jc w:val="center"/>
            </w:pPr>
            <w:r>
              <w:t>2,5</w:t>
            </w:r>
          </w:p>
        </w:tc>
      </w:tr>
      <w:tr w:rsidR="00F60E56" w:rsidRPr="00667B85" w14:paraId="3830A53A" w14:textId="5535ABCB" w:rsidTr="004E54F0">
        <w:tc>
          <w:tcPr>
            <w:tcW w:w="2426" w:type="dxa"/>
          </w:tcPr>
          <w:p w14:paraId="61D875D2" w14:textId="77777777" w:rsidR="00F60E56" w:rsidRPr="00667B85" w:rsidRDefault="00F60E56" w:rsidP="00EA3547">
            <w:pPr>
              <w:pStyle w:val="Default"/>
              <w:jc w:val="both"/>
            </w:pPr>
            <w:r w:rsidRPr="00667B85">
              <w:t>Темп обновления техники Компанией, %</w:t>
            </w:r>
          </w:p>
        </w:tc>
        <w:tc>
          <w:tcPr>
            <w:tcW w:w="756" w:type="dxa"/>
            <w:vAlign w:val="center"/>
          </w:tcPr>
          <w:p w14:paraId="482CE137" w14:textId="77777777" w:rsidR="00F60E56" w:rsidRPr="00667B85" w:rsidRDefault="00F60E56" w:rsidP="00EB3123">
            <w:pPr>
              <w:pStyle w:val="Default"/>
              <w:jc w:val="center"/>
            </w:pPr>
            <w:r w:rsidRPr="00667B85">
              <w:t>1,05</w:t>
            </w:r>
          </w:p>
        </w:tc>
        <w:tc>
          <w:tcPr>
            <w:tcW w:w="756" w:type="dxa"/>
            <w:vAlign w:val="center"/>
          </w:tcPr>
          <w:p w14:paraId="7CC8D258" w14:textId="77777777" w:rsidR="00F60E56" w:rsidRPr="00667B85" w:rsidRDefault="00F60E56" w:rsidP="00EB3123">
            <w:pPr>
              <w:pStyle w:val="Default"/>
              <w:jc w:val="center"/>
            </w:pPr>
            <w:r w:rsidRPr="00667B85">
              <w:t>0,83</w:t>
            </w:r>
          </w:p>
        </w:tc>
        <w:tc>
          <w:tcPr>
            <w:tcW w:w="805" w:type="dxa"/>
            <w:vAlign w:val="center"/>
          </w:tcPr>
          <w:p w14:paraId="3F3A723B" w14:textId="77777777" w:rsidR="00F60E56" w:rsidRPr="00667B85" w:rsidRDefault="00F60E56" w:rsidP="00EB3123">
            <w:pPr>
              <w:pStyle w:val="Default"/>
              <w:jc w:val="center"/>
            </w:pPr>
            <w:r w:rsidRPr="00667B85">
              <w:t>1,21</w:t>
            </w:r>
          </w:p>
        </w:tc>
        <w:tc>
          <w:tcPr>
            <w:tcW w:w="756" w:type="dxa"/>
            <w:vAlign w:val="center"/>
          </w:tcPr>
          <w:p w14:paraId="403D0971" w14:textId="77777777" w:rsidR="00F60E56" w:rsidRPr="00667B85" w:rsidRDefault="00F60E56" w:rsidP="00EB3123">
            <w:pPr>
              <w:pStyle w:val="Default"/>
              <w:jc w:val="center"/>
            </w:pPr>
            <w:r w:rsidRPr="00667B85">
              <w:t>2,11</w:t>
            </w:r>
          </w:p>
        </w:tc>
        <w:tc>
          <w:tcPr>
            <w:tcW w:w="797" w:type="dxa"/>
            <w:vAlign w:val="center"/>
          </w:tcPr>
          <w:p w14:paraId="009FFCE3" w14:textId="77777777" w:rsidR="00F60E56" w:rsidRPr="00667B85" w:rsidRDefault="00F60E56" w:rsidP="00EB3123">
            <w:pPr>
              <w:pStyle w:val="Default"/>
              <w:jc w:val="center"/>
            </w:pPr>
            <w:r w:rsidRPr="00667B85">
              <w:t>2,25</w:t>
            </w:r>
          </w:p>
        </w:tc>
        <w:tc>
          <w:tcPr>
            <w:tcW w:w="835" w:type="dxa"/>
            <w:vAlign w:val="center"/>
          </w:tcPr>
          <w:p w14:paraId="14B532DC" w14:textId="77777777" w:rsidR="00F60E56" w:rsidRPr="00667B85" w:rsidRDefault="00F60E56" w:rsidP="00EB3123">
            <w:pPr>
              <w:pStyle w:val="Default"/>
              <w:jc w:val="center"/>
            </w:pPr>
            <w:r w:rsidRPr="00667B85">
              <w:t>2,59</w:t>
            </w:r>
          </w:p>
        </w:tc>
        <w:tc>
          <w:tcPr>
            <w:tcW w:w="779" w:type="dxa"/>
            <w:vAlign w:val="center"/>
          </w:tcPr>
          <w:p w14:paraId="066CE3B7" w14:textId="77777777" w:rsidR="00F60E56" w:rsidRPr="00667B85" w:rsidRDefault="00F60E56" w:rsidP="00EB3123">
            <w:pPr>
              <w:pStyle w:val="Default"/>
              <w:jc w:val="center"/>
            </w:pPr>
            <w:r w:rsidRPr="00667B85">
              <w:t>2,28</w:t>
            </w:r>
          </w:p>
        </w:tc>
        <w:tc>
          <w:tcPr>
            <w:tcW w:w="709" w:type="dxa"/>
            <w:vAlign w:val="center"/>
          </w:tcPr>
          <w:p w14:paraId="1A688E88" w14:textId="14F5B0F3" w:rsidR="00F60E56" w:rsidRPr="00667B85" w:rsidRDefault="00F102E4" w:rsidP="00F60E56">
            <w:pPr>
              <w:pStyle w:val="Default"/>
              <w:jc w:val="center"/>
            </w:pPr>
            <w:r>
              <w:t>2,59</w:t>
            </w:r>
          </w:p>
        </w:tc>
        <w:tc>
          <w:tcPr>
            <w:tcW w:w="998" w:type="dxa"/>
            <w:vAlign w:val="center"/>
          </w:tcPr>
          <w:p w14:paraId="070C688F" w14:textId="77777777" w:rsidR="00F60E56" w:rsidRPr="00667B85" w:rsidRDefault="00F60E56" w:rsidP="00EA3547">
            <w:pPr>
              <w:pStyle w:val="Default"/>
              <w:jc w:val="center"/>
            </w:pPr>
            <w:r w:rsidRPr="00667B85">
              <w:t>-</w:t>
            </w:r>
          </w:p>
        </w:tc>
      </w:tr>
      <w:tr w:rsidR="00EA3547" w:rsidRPr="00667B85" w14:paraId="450D579D" w14:textId="77777777" w:rsidTr="00237F4B">
        <w:tc>
          <w:tcPr>
            <w:tcW w:w="9617" w:type="dxa"/>
            <w:gridSpan w:val="10"/>
          </w:tcPr>
          <w:p w14:paraId="3D3F6B8A" w14:textId="2F2D6704" w:rsidR="00EA3547" w:rsidRPr="00667B85" w:rsidRDefault="00EA3547" w:rsidP="00EA3547">
            <w:pPr>
              <w:pStyle w:val="Default"/>
              <w:ind w:firstLine="522"/>
              <w:jc w:val="both"/>
              <w:rPr>
                <w:sz w:val="28"/>
                <w:szCs w:val="28"/>
              </w:rPr>
            </w:pPr>
            <w:r w:rsidRPr="00667B85">
              <w:t>Примечание – Составлено автором на основе источника [12</w:t>
            </w:r>
            <w:r w:rsidR="000E067F">
              <w:t>; 128</w:t>
            </w:r>
            <w:r w:rsidRPr="00667B85">
              <w:t>]</w:t>
            </w:r>
          </w:p>
        </w:tc>
      </w:tr>
    </w:tbl>
    <w:p w14:paraId="2BE6EAA4" w14:textId="77777777" w:rsidR="00EE1A2C" w:rsidRPr="00667B85" w:rsidRDefault="00EE1A2C" w:rsidP="0045081D">
      <w:pPr>
        <w:pStyle w:val="Default"/>
        <w:ind w:firstLine="709"/>
        <w:jc w:val="both"/>
        <w:rPr>
          <w:sz w:val="28"/>
          <w:szCs w:val="28"/>
        </w:rPr>
      </w:pPr>
    </w:p>
    <w:p w14:paraId="0F018CE6" w14:textId="77777777" w:rsidR="001559D9" w:rsidRPr="00667B85" w:rsidRDefault="00AD7C8C" w:rsidP="0045081D">
      <w:pPr>
        <w:pStyle w:val="Default"/>
        <w:ind w:firstLine="709"/>
        <w:jc w:val="both"/>
        <w:rPr>
          <w:sz w:val="28"/>
          <w:szCs w:val="28"/>
        </w:rPr>
      </w:pPr>
      <w:r w:rsidRPr="00667B85">
        <w:rPr>
          <w:sz w:val="28"/>
          <w:szCs w:val="28"/>
        </w:rPr>
        <w:t xml:space="preserve">О востребованности </w:t>
      </w:r>
      <w:r w:rsidR="00410506" w:rsidRPr="00667B85">
        <w:rPr>
          <w:sz w:val="28"/>
          <w:szCs w:val="28"/>
        </w:rPr>
        <w:t>лизинга</w:t>
      </w:r>
      <w:r w:rsidRPr="00667B85">
        <w:rPr>
          <w:sz w:val="28"/>
          <w:szCs w:val="28"/>
        </w:rPr>
        <w:t xml:space="preserve"> говорит и рост количества</w:t>
      </w:r>
      <w:r w:rsidR="001559D9" w:rsidRPr="00667B85">
        <w:rPr>
          <w:sz w:val="28"/>
          <w:szCs w:val="28"/>
        </w:rPr>
        <w:t xml:space="preserve"> клиентов </w:t>
      </w:r>
      <w:r w:rsidR="003012C5" w:rsidRPr="00667B85">
        <w:rPr>
          <w:sz w:val="28"/>
          <w:szCs w:val="28"/>
        </w:rPr>
        <w:t>АО «</w:t>
      </w:r>
      <w:r w:rsidR="001559D9" w:rsidRPr="00667B85">
        <w:rPr>
          <w:sz w:val="28"/>
          <w:szCs w:val="28"/>
        </w:rPr>
        <w:t>КазАгроФинанс</w:t>
      </w:r>
      <w:r w:rsidR="003012C5" w:rsidRPr="00667B85">
        <w:rPr>
          <w:sz w:val="28"/>
          <w:szCs w:val="28"/>
        </w:rPr>
        <w:t>»</w:t>
      </w:r>
      <w:r w:rsidR="001559D9" w:rsidRPr="00667B85">
        <w:rPr>
          <w:sz w:val="28"/>
          <w:szCs w:val="28"/>
        </w:rPr>
        <w:t>. По итогам 202</w:t>
      </w:r>
      <w:r w:rsidR="009E2635" w:rsidRPr="00667B85">
        <w:rPr>
          <w:sz w:val="28"/>
          <w:szCs w:val="28"/>
        </w:rPr>
        <w:t>2</w:t>
      </w:r>
      <w:r w:rsidR="001559D9" w:rsidRPr="00667B85">
        <w:rPr>
          <w:sz w:val="28"/>
          <w:szCs w:val="28"/>
        </w:rPr>
        <w:t xml:space="preserve"> года в портфеле Компании более </w:t>
      </w:r>
      <w:r w:rsidR="009E2635" w:rsidRPr="00667B85">
        <w:rPr>
          <w:sz w:val="28"/>
          <w:szCs w:val="28"/>
        </w:rPr>
        <w:t>10,0</w:t>
      </w:r>
      <w:r w:rsidR="001559D9" w:rsidRPr="00667B85">
        <w:rPr>
          <w:sz w:val="28"/>
          <w:szCs w:val="28"/>
        </w:rPr>
        <w:t xml:space="preserve"> тысячи клиентов и 99,</w:t>
      </w:r>
      <w:r w:rsidR="00BD2EF3" w:rsidRPr="00667B85">
        <w:rPr>
          <w:sz w:val="28"/>
          <w:szCs w:val="28"/>
        </w:rPr>
        <w:t>5</w:t>
      </w:r>
      <w:r w:rsidR="001559D9" w:rsidRPr="00667B85">
        <w:rPr>
          <w:sz w:val="28"/>
          <w:szCs w:val="28"/>
        </w:rPr>
        <w:t xml:space="preserve">% из них — представители малого и среднего бизнеса. </w:t>
      </w:r>
    </w:p>
    <w:p w14:paraId="49871857" w14:textId="4643ECA2" w:rsidR="007D3B3E" w:rsidRPr="00667B85" w:rsidRDefault="001559D9" w:rsidP="0045081D">
      <w:pPr>
        <w:pStyle w:val="Default"/>
        <w:ind w:firstLine="709"/>
        <w:jc w:val="both"/>
        <w:rPr>
          <w:rFonts w:eastAsia="Times New Roman"/>
          <w:noProof/>
          <w:sz w:val="28"/>
          <w:szCs w:val="28"/>
          <w:lang w:val="kk-KZ"/>
        </w:rPr>
      </w:pPr>
      <w:r w:rsidRPr="00667B85">
        <w:rPr>
          <w:sz w:val="28"/>
          <w:szCs w:val="28"/>
        </w:rPr>
        <w:t xml:space="preserve">Государственная поддержка сельхозтоваропроизводителей </w:t>
      </w:r>
      <w:r w:rsidR="00B736EF" w:rsidRPr="00667B85">
        <w:rPr>
          <w:sz w:val="28"/>
          <w:szCs w:val="28"/>
        </w:rPr>
        <w:t xml:space="preserve">Казахстана также </w:t>
      </w:r>
      <w:r w:rsidRPr="00667B85">
        <w:rPr>
          <w:sz w:val="28"/>
          <w:szCs w:val="28"/>
        </w:rPr>
        <w:t>реализуется</w:t>
      </w:r>
      <w:r w:rsidR="00B736EF" w:rsidRPr="00667B85">
        <w:rPr>
          <w:sz w:val="28"/>
          <w:szCs w:val="28"/>
        </w:rPr>
        <w:t xml:space="preserve"> в виде субсидий</w:t>
      </w:r>
      <w:r w:rsidRPr="00667B85">
        <w:rPr>
          <w:sz w:val="28"/>
          <w:szCs w:val="28"/>
        </w:rPr>
        <w:t xml:space="preserve"> в отраслях растениеводства </w:t>
      </w:r>
      <w:r w:rsidR="003F0014" w:rsidRPr="00667B85">
        <w:rPr>
          <w:sz w:val="28"/>
          <w:szCs w:val="28"/>
        </w:rPr>
        <w:t>и животноводства</w:t>
      </w:r>
      <w:r w:rsidR="00302C3B" w:rsidRPr="00667B85">
        <w:rPr>
          <w:sz w:val="28"/>
          <w:szCs w:val="28"/>
        </w:rPr>
        <w:t xml:space="preserve"> и включает </w:t>
      </w:r>
      <w:r w:rsidR="003F0014" w:rsidRPr="00667B85">
        <w:rPr>
          <w:sz w:val="28"/>
          <w:szCs w:val="28"/>
        </w:rPr>
        <w:t>47 видов субсидий по 15 приоритетным направлениям</w:t>
      </w:r>
      <w:r w:rsidR="00302C3B" w:rsidRPr="00667B85">
        <w:rPr>
          <w:sz w:val="28"/>
          <w:szCs w:val="28"/>
        </w:rPr>
        <w:t xml:space="preserve">, </w:t>
      </w:r>
      <w:r w:rsidR="00B736EF" w:rsidRPr="00667B85">
        <w:rPr>
          <w:sz w:val="28"/>
          <w:szCs w:val="28"/>
        </w:rPr>
        <w:t>не учитывающих</w:t>
      </w:r>
      <w:r w:rsidR="00846AD3" w:rsidRPr="00667B85">
        <w:rPr>
          <w:sz w:val="28"/>
          <w:szCs w:val="28"/>
        </w:rPr>
        <w:t xml:space="preserve"> встречных обязательств получателя, дифференциации нормативов по регионам</w:t>
      </w:r>
      <w:r w:rsidR="000B6EE4">
        <w:rPr>
          <w:sz w:val="28"/>
          <w:szCs w:val="28"/>
        </w:rPr>
        <w:t>.</w:t>
      </w:r>
      <w:r w:rsidR="00302C3B" w:rsidRPr="00667B85">
        <w:rPr>
          <w:sz w:val="28"/>
          <w:szCs w:val="28"/>
        </w:rPr>
        <w:t xml:space="preserve"> К примеру</w:t>
      </w:r>
      <w:r w:rsidR="00D80C03" w:rsidRPr="00667B85">
        <w:rPr>
          <w:sz w:val="28"/>
          <w:szCs w:val="28"/>
        </w:rPr>
        <w:t>:</w:t>
      </w:r>
    </w:p>
    <w:p w14:paraId="5EBD91B4" w14:textId="77777777" w:rsidR="007D3B3E" w:rsidRPr="00667B85" w:rsidRDefault="007D3B3E" w:rsidP="0045081D">
      <w:pPr>
        <w:spacing w:after="0" w:line="240" w:lineRule="auto"/>
        <w:ind w:firstLine="709"/>
        <w:contextualSpacing/>
        <w:jc w:val="both"/>
        <w:rPr>
          <w:rFonts w:ascii="Times New Roman" w:eastAsia="Times New Roman" w:hAnsi="Times New Roman" w:cs="Times New Roman"/>
          <w:noProof/>
          <w:color w:val="000000"/>
          <w:sz w:val="28"/>
          <w:szCs w:val="28"/>
          <w:lang w:val="kk-KZ"/>
        </w:rPr>
      </w:pPr>
      <w:r w:rsidRPr="00667B85">
        <w:rPr>
          <w:rFonts w:ascii="Times New Roman" w:eastAsia="Times New Roman" w:hAnsi="Times New Roman" w:cs="Times New Roman"/>
          <w:noProof/>
          <w:color w:val="000000"/>
          <w:sz w:val="28"/>
          <w:szCs w:val="28"/>
          <w:lang w:val="kk-KZ"/>
        </w:rPr>
        <w:t xml:space="preserve">1)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поддержка</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семеноводства</w:t>
      </w:r>
      <w:r w:rsidR="00D80C03" w:rsidRPr="00667B85">
        <w:rPr>
          <w:rFonts w:ascii="Times New Roman" w:eastAsia="Times New Roman" w:hAnsi="Times New Roman" w:cs="Times New Roman"/>
          <w:noProof/>
          <w:color w:val="000000"/>
          <w:sz w:val="28"/>
          <w:szCs w:val="28"/>
          <w:lang w:val="kk-KZ"/>
        </w:rPr>
        <w:t xml:space="preserve"> включает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субсидии</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направленные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на</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частичное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возмещение</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затрат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на</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приобретение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различных</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семян,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указанных</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в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соответствующих</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нормативах,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издаваемых</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Правительством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РК</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w:t>
      </w:r>
    </w:p>
    <w:p w14:paraId="298B86E6" w14:textId="77777777" w:rsidR="007D3B3E" w:rsidRPr="00667B85" w:rsidRDefault="007D3B3E" w:rsidP="0045081D">
      <w:pPr>
        <w:spacing w:after="0" w:line="240" w:lineRule="auto"/>
        <w:ind w:firstLine="709"/>
        <w:contextualSpacing/>
        <w:jc w:val="both"/>
        <w:rPr>
          <w:rFonts w:ascii="Times New Roman" w:eastAsia="Times New Roman" w:hAnsi="Times New Roman" w:cs="Times New Roman"/>
          <w:noProof/>
          <w:color w:val="000000"/>
          <w:sz w:val="28"/>
          <w:szCs w:val="28"/>
          <w:lang w:val="kk-KZ"/>
        </w:rPr>
      </w:pPr>
      <w:r w:rsidRPr="00667B85">
        <w:rPr>
          <w:rFonts w:ascii="Times New Roman" w:eastAsia="Times New Roman" w:hAnsi="Times New Roman" w:cs="Times New Roman"/>
          <w:noProof/>
          <w:color w:val="000000"/>
          <w:sz w:val="28"/>
          <w:szCs w:val="28"/>
          <w:lang w:val="kk-KZ"/>
        </w:rPr>
        <w:t xml:space="preserve">2) </w:t>
      </w:r>
      <w:r w:rsidR="00D80C03" w:rsidRPr="00667B85">
        <w:rPr>
          <w:rFonts w:ascii="Times New Roman" w:eastAsia="Times New Roman" w:hAnsi="Times New Roman" w:cs="Times New Roman"/>
          <w:noProof/>
          <w:color w:val="000000"/>
          <w:sz w:val="28"/>
          <w:szCs w:val="28"/>
          <w:lang w:val="kk-KZ"/>
        </w:rPr>
        <w:t xml:space="preserve">повышение </w:t>
      </w:r>
      <w:r w:rsidRPr="00667B85">
        <w:rPr>
          <w:rFonts w:ascii="Times New Roman" w:eastAsia="Times New Roman" w:hAnsi="Times New Roman" w:cs="Times New Roman"/>
          <w:noProof/>
          <w:color w:val="000000"/>
          <w:sz w:val="28"/>
          <w:szCs w:val="28"/>
          <w:lang w:val="kk-KZ"/>
        </w:rPr>
        <w:t xml:space="preserve">урожайности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и</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качества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продукции</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растениеводства, </w:t>
      </w:r>
      <w:r w:rsidR="00D80C03" w:rsidRPr="00667B85">
        <w:rPr>
          <w:rFonts w:ascii="Times New Roman" w:eastAsia="Times New Roman" w:hAnsi="Times New Roman" w:cs="Times New Roman"/>
          <w:noProof/>
          <w:color w:val="000000"/>
          <w:sz w:val="28"/>
          <w:szCs w:val="28"/>
          <w:lang w:val="kk-KZ"/>
        </w:rPr>
        <w:t xml:space="preserve">а также удешевление </w:t>
      </w:r>
      <w:r w:rsidRPr="00667B85">
        <w:rPr>
          <w:rFonts w:ascii="Times New Roman" w:eastAsia="Times New Roman" w:hAnsi="Times New Roman" w:cs="Times New Roman"/>
          <w:noProof/>
          <w:color w:val="000000"/>
          <w:sz w:val="28"/>
          <w:szCs w:val="28"/>
          <w:lang w:val="kk-KZ"/>
        </w:rPr>
        <w:t xml:space="preserve">стоимости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горюче</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-смазочных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материалов</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w:t>
      </w:r>
      <w:r w:rsidR="00D80C03" w:rsidRPr="00667B85">
        <w:rPr>
          <w:rFonts w:ascii="Times New Roman" w:eastAsia="Times New Roman" w:hAnsi="Times New Roman" w:cs="Times New Roman"/>
          <w:noProof/>
          <w:color w:val="000000"/>
          <w:sz w:val="28"/>
          <w:szCs w:val="28"/>
          <w:lang w:val="kk-KZ"/>
        </w:rPr>
        <w:t xml:space="preserve">включает </w:t>
      </w:r>
      <w:r w:rsidRPr="00667B85">
        <w:rPr>
          <w:rFonts w:ascii="Times New Roman" w:eastAsia="Times New Roman" w:hAnsi="Times New Roman" w:cs="Times New Roman"/>
          <w:noProof/>
          <w:color w:val="000000"/>
          <w:sz w:val="28"/>
          <w:szCs w:val="28"/>
          <w:lang w:val="kk-KZ"/>
        </w:rPr>
        <w:t xml:space="preserve">субсидии,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направленные</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на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удешевление</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стоимости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удобрений</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ядохимикатов,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а</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также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ГСМ</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w:t>
      </w:r>
    </w:p>
    <w:p w14:paraId="68C2FD98" w14:textId="77777777" w:rsidR="007D3B3E" w:rsidRPr="00667B85" w:rsidRDefault="007D3B3E" w:rsidP="0045081D">
      <w:pPr>
        <w:spacing w:after="0" w:line="240" w:lineRule="auto"/>
        <w:ind w:firstLine="709"/>
        <w:contextualSpacing/>
        <w:jc w:val="both"/>
        <w:rPr>
          <w:rFonts w:ascii="Times New Roman" w:eastAsia="Times New Roman" w:hAnsi="Times New Roman" w:cs="Times New Roman"/>
          <w:noProof/>
          <w:color w:val="000000"/>
          <w:sz w:val="28"/>
          <w:szCs w:val="28"/>
          <w:lang w:val="kk-KZ"/>
        </w:rPr>
      </w:pPr>
      <w:r w:rsidRPr="00667B85">
        <w:rPr>
          <w:rFonts w:ascii="Times New Roman" w:eastAsia="Times New Roman" w:hAnsi="Times New Roman" w:cs="Times New Roman"/>
          <w:noProof/>
          <w:color w:val="000000"/>
          <w:sz w:val="28"/>
          <w:szCs w:val="28"/>
          <w:lang w:val="kk-KZ"/>
        </w:rPr>
        <w:t xml:space="preserve">3) </w:t>
      </w:r>
      <w:r w:rsidR="00D80C03" w:rsidRPr="00667B85">
        <w:rPr>
          <w:rFonts w:ascii="Times New Roman" w:eastAsia="Times New Roman" w:hAnsi="Times New Roman" w:cs="Times New Roman"/>
          <w:noProof/>
          <w:color w:val="000000"/>
          <w:sz w:val="28"/>
          <w:szCs w:val="28"/>
          <w:lang w:val="kk-KZ"/>
        </w:rPr>
        <w:t>повышение доступности товарно-материальных ценностей, необходимых для реализации инвесиционных проектов</w:t>
      </w:r>
      <w:r w:rsidR="004E443C" w:rsidRPr="00667B85">
        <w:rPr>
          <w:rFonts w:ascii="Times New Roman" w:eastAsia="Times New Roman" w:hAnsi="Times New Roman" w:cs="Times New Roman"/>
          <w:noProof/>
          <w:color w:val="000000"/>
          <w:sz w:val="28"/>
          <w:szCs w:val="28"/>
          <w:lang w:val="kk-KZ"/>
        </w:rPr>
        <w:t xml:space="preserve"> включает </w:t>
      </w:r>
      <w:r w:rsidRPr="00667B85">
        <w:rPr>
          <w:rFonts w:ascii="Times New Roman" w:eastAsia="Times New Roman" w:hAnsi="Times New Roman" w:cs="Times New Roman"/>
          <w:noProof/>
          <w:color w:val="000000"/>
          <w:sz w:val="28"/>
          <w:szCs w:val="28"/>
          <w:lang w:val="kk-KZ"/>
        </w:rPr>
        <w:t xml:space="preserve">возмещение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части</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расходов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при</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приобретении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техники</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и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крупнорогатого</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скота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мясного</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и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молочного</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направлений.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В</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данном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случае</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возмещение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от</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государства </w:t>
      </w:r>
      <w:r w:rsidR="004E443C" w:rsidRPr="00667B85">
        <w:rPr>
          <w:rFonts w:ascii="Times New Roman" w:eastAsia="Times New Roman" w:hAnsi="Times New Roman" w:cs="Times New Roman"/>
          <w:noProof/>
          <w:color w:val="000000"/>
          <w:sz w:val="28"/>
          <w:szCs w:val="28"/>
          <w:lang w:val="kk-KZ"/>
        </w:rPr>
        <w:t>составляет</w:t>
      </w:r>
      <w:r w:rsidRPr="00667B85">
        <w:rPr>
          <w:rFonts w:ascii="Times New Roman" w:eastAsia="Times New Roman" w:hAnsi="Times New Roman" w:cs="Times New Roman"/>
          <w:noProof/>
          <w:color w:val="000000"/>
          <w:sz w:val="28"/>
          <w:szCs w:val="28"/>
          <w:lang w:val="kk-KZ"/>
        </w:rPr>
        <w:t xml:space="preserve"> 25% от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суммы</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приобретения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основного</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средства;</w:t>
      </w:r>
    </w:p>
    <w:p w14:paraId="1B879A78" w14:textId="77777777" w:rsidR="007D3B3E" w:rsidRPr="00667B85" w:rsidRDefault="007D3B3E" w:rsidP="0045081D">
      <w:pPr>
        <w:spacing w:after="0" w:line="240" w:lineRule="auto"/>
        <w:ind w:firstLine="709"/>
        <w:contextualSpacing/>
        <w:jc w:val="both"/>
        <w:rPr>
          <w:rFonts w:ascii="Times New Roman" w:eastAsia="Times New Roman" w:hAnsi="Times New Roman" w:cs="Times New Roman"/>
          <w:noProof/>
          <w:color w:val="000000"/>
          <w:sz w:val="28"/>
          <w:szCs w:val="28"/>
          <w:lang w:val="kk-KZ"/>
        </w:rPr>
      </w:pPr>
      <w:r w:rsidRPr="00667B85">
        <w:rPr>
          <w:rFonts w:ascii="Times New Roman" w:eastAsia="Times New Roman" w:hAnsi="Times New Roman" w:cs="Times New Roman"/>
          <w:noProof/>
          <w:color w:val="000000"/>
          <w:sz w:val="28"/>
          <w:szCs w:val="28"/>
          <w:lang w:val="kk-KZ"/>
        </w:rPr>
        <w:t xml:space="preserve">4)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субсидирование</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развития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племенного</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животноводства,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повышение</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продуктивности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и</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качества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продукции</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животноводства </w:t>
      </w:r>
      <w:r w:rsidR="004E443C" w:rsidRPr="00667B85">
        <w:rPr>
          <w:rFonts w:ascii="Times New Roman" w:eastAsia="Times New Roman" w:hAnsi="Times New Roman" w:cs="Times New Roman"/>
          <w:noProof/>
          <w:color w:val="000000"/>
          <w:sz w:val="28"/>
          <w:szCs w:val="28"/>
          <w:lang w:val="kk-KZ"/>
        </w:rPr>
        <w:t>включает</w:t>
      </w:r>
      <w:r w:rsidRPr="00667B85">
        <w:rPr>
          <w:rFonts w:ascii="Times New Roman" w:eastAsia="Times New Roman" w:hAnsi="Times New Roman" w:cs="Times New Roman"/>
          <w:noProof/>
          <w:color w:val="000000"/>
          <w:sz w:val="28"/>
          <w:szCs w:val="28"/>
          <w:lang w:val="kk-KZ"/>
        </w:rPr>
        <w:t xml:space="preserve">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удешевление</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до 100%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затрат</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по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заготовке</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и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приобретению</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кормов,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искусственному</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осеменению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и</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пр.;</w:t>
      </w:r>
    </w:p>
    <w:p w14:paraId="3C3DB6CD" w14:textId="77777777" w:rsidR="007D3B3E" w:rsidRPr="00667B85" w:rsidRDefault="007D3B3E" w:rsidP="0045081D">
      <w:pPr>
        <w:spacing w:after="0" w:line="240" w:lineRule="auto"/>
        <w:ind w:firstLine="709"/>
        <w:contextualSpacing/>
        <w:jc w:val="both"/>
        <w:rPr>
          <w:rFonts w:ascii="Times New Roman" w:eastAsia="Times New Roman" w:hAnsi="Times New Roman" w:cs="Times New Roman"/>
          <w:noProof/>
          <w:color w:val="000000"/>
          <w:sz w:val="28"/>
          <w:szCs w:val="28"/>
          <w:lang w:val="kk-KZ"/>
        </w:rPr>
      </w:pPr>
      <w:r w:rsidRPr="00667B85">
        <w:rPr>
          <w:rFonts w:ascii="Times New Roman" w:eastAsia="Times New Roman" w:hAnsi="Times New Roman" w:cs="Times New Roman"/>
          <w:noProof/>
          <w:color w:val="000000"/>
          <w:sz w:val="28"/>
          <w:szCs w:val="28"/>
          <w:lang w:val="kk-KZ"/>
        </w:rPr>
        <w:t xml:space="preserve">5)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субсидирование</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ставок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вознаграждения</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при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кредитовании</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а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также</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лизинге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на</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приобретение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сельскохозяйственных</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животных,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техники</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и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технологического</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оборудования</w:t>
      </w:r>
      <w:r w:rsidR="005304D5" w:rsidRPr="00667B85">
        <w:rPr>
          <w:rFonts w:ascii="Times New Roman" w:eastAsia="Times New Roman" w:hAnsi="Times New Roman" w:cs="Times New Roman"/>
          <w:noProof/>
          <w:color w:val="000000"/>
          <w:sz w:val="28"/>
          <w:szCs w:val="28"/>
          <w:lang w:val="kk-KZ"/>
        </w:rPr>
        <w:t>.</w:t>
      </w:r>
      <w:r w:rsidRPr="00667B85">
        <w:rPr>
          <w:rFonts w:ascii="Times New Roman" w:eastAsia="Times New Roman" w:hAnsi="Times New Roman" w:cs="Times New Roman"/>
          <w:noProof/>
          <w:color w:val="000000"/>
          <w:sz w:val="28"/>
          <w:szCs w:val="28"/>
          <w:lang w:val="kk-KZ"/>
        </w:rPr>
        <w:t xml:space="preserve"> </w:t>
      </w:r>
    </w:p>
    <w:p w14:paraId="269A9BB5" w14:textId="52374909" w:rsidR="00D80C03" w:rsidRPr="00667B85" w:rsidRDefault="00D80C03" w:rsidP="0045081D">
      <w:pPr>
        <w:pStyle w:val="Default"/>
        <w:ind w:firstLine="709"/>
        <w:jc w:val="both"/>
        <w:rPr>
          <w:sz w:val="28"/>
          <w:szCs w:val="28"/>
        </w:rPr>
      </w:pPr>
      <w:r w:rsidRPr="00667B85">
        <w:rPr>
          <w:sz w:val="28"/>
          <w:szCs w:val="28"/>
        </w:rPr>
        <w:t>В среднем, объем субсидий в Казахстане составляет не более 4-5% от валовой продукции сельского хозяйства, что существенно ниже уровня, который допускается для членства ВТО [1</w:t>
      </w:r>
      <w:r w:rsidR="00663074" w:rsidRPr="00667B85">
        <w:rPr>
          <w:sz w:val="28"/>
          <w:szCs w:val="28"/>
        </w:rPr>
        <w:t>3</w:t>
      </w:r>
      <w:r w:rsidR="000E067F">
        <w:rPr>
          <w:sz w:val="28"/>
          <w:szCs w:val="28"/>
        </w:rPr>
        <w:t>3</w:t>
      </w:r>
      <w:r w:rsidRPr="00667B85">
        <w:rPr>
          <w:sz w:val="28"/>
          <w:szCs w:val="28"/>
        </w:rPr>
        <w:t xml:space="preserve">]. </w:t>
      </w:r>
    </w:p>
    <w:p w14:paraId="48A38F35" w14:textId="77777777" w:rsidR="000F15EE" w:rsidRDefault="00E613DB" w:rsidP="000F15EE">
      <w:pPr>
        <w:pStyle w:val="Default"/>
        <w:ind w:firstLine="709"/>
        <w:jc w:val="both"/>
        <w:rPr>
          <w:sz w:val="28"/>
          <w:szCs w:val="28"/>
        </w:rPr>
      </w:pPr>
      <w:r w:rsidRPr="00667B85">
        <w:rPr>
          <w:sz w:val="28"/>
          <w:szCs w:val="28"/>
        </w:rPr>
        <w:t xml:space="preserve">Распределение субсидий </w:t>
      </w:r>
      <w:r w:rsidR="00C83BD4" w:rsidRPr="00667B85">
        <w:rPr>
          <w:sz w:val="28"/>
          <w:szCs w:val="28"/>
        </w:rPr>
        <w:t>до 1 февраля 2023 года производилось</w:t>
      </w:r>
      <w:r w:rsidRPr="00667B85">
        <w:rPr>
          <w:sz w:val="28"/>
          <w:szCs w:val="28"/>
        </w:rPr>
        <w:t xml:space="preserve"> по установленным нормативам с использованием </w:t>
      </w:r>
      <w:r w:rsidR="001559D9" w:rsidRPr="00667B85">
        <w:rPr>
          <w:sz w:val="28"/>
          <w:szCs w:val="28"/>
        </w:rPr>
        <w:t>информационн</w:t>
      </w:r>
      <w:r w:rsidR="00694C1C" w:rsidRPr="00667B85">
        <w:rPr>
          <w:sz w:val="28"/>
          <w:szCs w:val="28"/>
        </w:rPr>
        <w:t>ы</w:t>
      </w:r>
      <w:r w:rsidRPr="00667B85">
        <w:rPr>
          <w:sz w:val="28"/>
          <w:szCs w:val="28"/>
        </w:rPr>
        <w:t>х</w:t>
      </w:r>
      <w:r w:rsidR="001559D9" w:rsidRPr="00667B85">
        <w:rPr>
          <w:sz w:val="28"/>
          <w:szCs w:val="28"/>
        </w:rPr>
        <w:t xml:space="preserve"> платформ</w:t>
      </w:r>
      <w:r w:rsidR="007252E2" w:rsidRPr="00667B85">
        <w:rPr>
          <w:sz w:val="28"/>
          <w:szCs w:val="28"/>
        </w:rPr>
        <w:t xml:space="preserve"> </w:t>
      </w:r>
      <w:r w:rsidR="001559D9" w:rsidRPr="00667B85">
        <w:rPr>
          <w:sz w:val="28"/>
          <w:szCs w:val="28"/>
          <w:lang w:val="en-US"/>
        </w:rPr>
        <w:t>Qoldau</w:t>
      </w:r>
      <w:r w:rsidR="001559D9" w:rsidRPr="00667B85">
        <w:rPr>
          <w:sz w:val="28"/>
          <w:szCs w:val="28"/>
        </w:rPr>
        <w:t>.</w:t>
      </w:r>
      <w:r w:rsidR="001559D9" w:rsidRPr="00667B85">
        <w:rPr>
          <w:sz w:val="28"/>
          <w:szCs w:val="28"/>
          <w:lang w:val="en-US"/>
        </w:rPr>
        <w:t>kz</w:t>
      </w:r>
      <w:r w:rsidR="001559D9" w:rsidRPr="00667B85">
        <w:rPr>
          <w:sz w:val="28"/>
          <w:szCs w:val="28"/>
        </w:rPr>
        <w:t>.</w:t>
      </w:r>
      <w:r w:rsidR="00694C1C" w:rsidRPr="00667B85">
        <w:rPr>
          <w:sz w:val="28"/>
          <w:szCs w:val="28"/>
        </w:rPr>
        <w:t xml:space="preserve">, </w:t>
      </w:r>
      <w:r w:rsidR="001559D9" w:rsidRPr="00667B85">
        <w:rPr>
          <w:sz w:val="28"/>
          <w:szCs w:val="28"/>
          <w:lang w:val="en-US"/>
        </w:rPr>
        <w:t>Plem</w:t>
      </w:r>
      <w:r w:rsidR="001559D9" w:rsidRPr="00667B85">
        <w:rPr>
          <w:sz w:val="28"/>
          <w:szCs w:val="28"/>
        </w:rPr>
        <w:t>.</w:t>
      </w:r>
      <w:r w:rsidR="001559D9" w:rsidRPr="00667B85">
        <w:rPr>
          <w:sz w:val="28"/>
          <w:szCs w:val="28"/>
          <w:lang w:val="en-US"/>
        </w:rPr>
        <w:t>kz</w:t>
      </w:r>
      <w:r w:rsidR="00694C1C" w:rsidRPr="00667B85">
        <w:rPr>
          <w:sz w:val="28"/>
          <w:szCs w:val="28"/>
        </w:rPr>
        <w:t xml:space="preserve"> и «И</w:t>
      </w:r>
      <w:r w:rsidR="0021020E" w:rsidRPr="00667B85">
        <w:rPr>
          <w:sz w:val="28"/>
          <w:szCs w:val="28"/>
        </w:rPr>
        <w:t>дентификация сельскохозяйственных животных</w:t>
      </w:r>
      <w:r w:rsidR="00A2110F" w:rsidRPr="00667B85">
        <w:rPr>
          <w:sz w:val="28"/>
          <w:szCs w:val="28"/>
        </w:rPr>
        <w:t>»</w:t>
      </w:r>
      <w:r w:rsidR="008C7D82" w:rsidRPr="00667B85">
        <w:rPr>
          <w:sz w:val="28"/>
          <w:szCs w:val="28"/>
        </w:rPr>
        <w:t>. Использование трех информационных платформ вместо одной единой информационно-аналитической систем</w:t>
      </w:r>
      <w:r w:rsidR="007252E2" w:rsidRPr="00667B85">
        <w:rPr>
          <w:sz w:val="28"/>
          <w:szCs w:val="28"/>
        </w:rPr>
        <w:t>ы</w:t>
      </w:r>
      <w:r w:rsidR="008C7D82" w:rsidRPr="00667B85">
        <w:rPr>
          <w:sz w:val="28"/>
          <w:szCs w:val="28"/>
        </w:rPr>
        <w:t xml:space="preserve"> </w:t>
      </w:r>
      <w:r w:rsidR="00C83BD4" w:rsidRPr="00667B85">
        <w:rPr>
          <w:sz w:val="28"/>
          <w:szCs w:val="28"/>
        </w:rPr>
        <w:t>усложняло</w:t>
      </w:r>
      <w:r w:rsidR="008C7D82" w:rsidRPr="00667B85">
        <w:rPr>
          <w:sz w:val="28"/>
          <w:szCs w:val="28"/>
        </w:rPr>
        <w:t xml:space="preserve"> доступ аграриев к государственной поддержке</w:t>
      </w:r>
      <w:r w:rsidR="008A6E3C" w:rsidRPr="00667B85">
        <w:rPr>
          <w:sz w:val="28"/>
          <w:szCs w:val="28"/>
        </w:rPr>
        <w:t>.</w:t>
      </w:r>
      <w:r w:rsidR="00B0235D" w:rsidRPr="00667B85">
        <w:rPr>
          <w:sz w:val="28"/>
          <w:szCs w:val="28"/>
        </w:rPr>
        <w:t xml:space="preserve"> </w:t>
      </w:r>
    </w:p>
    <w:p w14:paraId="7F804BC0" w14:textId="34691115" w:rsidR="001559D9" w:rsidRPr="00667B85" w:rsidRDefault="00E613DB" w:rsidP="0045081D">
      <w:pPr>
        <w:pStyle w:val="Default"/>
        <w:ind w:firstLine="709"/>
        <w:jc w:val="both"/>
        <w:rPr>
          <w:sz w:val="28"/>
          <w:szCs w:val="28"/>
        </w:rPr>
      </w:pPr>
      <w:r w:rsidRPr="00667B85">
        <w:rPr>
          <w:sz w:val="28"/>
          <w:szCs w:val="28"/>
        </w:rPr>
        <w:t xml:space="preserve">В целом, за </w:t>
      </w:r>
      <w:r w:rsidR="00950A38">
        <w:rPr>
          <w:sz w:val="28"/>
          <w:szCs w:val="28"/>
        </w:rPr>
        <w:t xml:space="preserve">2016–2023 годы </w:t>
      </w:r>
      <w:r w:rsidR="001559D9" w:rsidRPr="00667B85">
        <w:rPr>
          <w:sz w:val="28"/>
          <w:szCs w:val="28"/>
        </w:rPr>
        <w:t xml:space="preserve">объем субсидии сельхозтоваропроизводителям составил более </w:t>
      </w:r>
      <w:r w:rsidR="00F100D5">
        <w:rPr>
          <w:sz w:val="28"/>
          <w:szCs w:val="28"/>
        </w:rPr>
        <w:t>2</w:t>
      </w:r>
      <w:r w:rsidR="00950A38">
        <w:rPr>
          <w:sz w:val="28"/>
          <w:szCs w:val="28"/>
        </w:rPr>
        <w:t>,5</w:t>
      </w:r>
      <w:r w:rsidR="001559D9" w:rsidRPr="00667B85">
        <w:rPr>
          <w:sz w:val="28"/>
          <w:szCs w:val="28"/>
        </w:rPr>
        <w:t xml:space="preserve"> трлн. тенге</w:t>
      </w:r>
      <w:r w:rsidR="007132F0" w:rsidRPr="00667B85">
        <w:rPr>
          <w:sz w:val="28"/>
          <w:szCs w:val="28"/>
        </w:rPr>
        <w:t xml:space="preserve">. При этом объем субсидирования увеличился </w:t>
      </w:r>
      <w:r w:rsidR="00F100D5">
        <w:rPr>
          <w:sz w:val="28"/>
          <w:szCs w:val="28"/>
        </w:rPr>
        <w:t>2</w:t>
      </w:r>
      <w:r w:rsidR="00950A38">
        <w:rPr>
          <w:sz w:val="28"/>
          <w:szCs w:val="28"/>
        </w:rPr>
        <w:t>,3</w:t>
      </w:r>
      <w:r w:rsidR="00F100D5">
        <w:rPr>
          <w:sz w:val="28"/>
          <w:szCs w:val="28"/>
        </w:rPr>
        <w:t xml:space="preserve"> раза </w:t>
      </w:r>
      <w:r w:rsidR="007132F0" w:rsidRPr="00667B85">
        <w:rPr>
          <w:sz w:val="28"/>
          <w:szCs w:val="28"/>
        </w:rPr>
        <w:t>по сравнению с показателе</w:t>
      </w:r>
      <w:r w:rsidR="00B43214" w:rsidRPr="00667B85">
        <w:rPr>
          <w:sz w:val="28"/>
          <w:szCs w:val="28"/>
        </w:rPr>
        <w:t>м</w:t>
      </w:r>
      <w:r w:rsidR="007132F0" w:rsidRPr="00667B85">
        <w:rPr>
          <w:sz w:val="28"/>
          <w:szCs w:val="28"/>
        </w:rPr>
        <w:t xml:space="preserve"> 201</w:t>
      </w:r>
      <w:r w:rsidR="0017030B" w:rsidRPr="00667B85">
        <w:rPr>
          <w:sz w:val="28"/>
          <w:szCs w:val="28"/>
        </w:rPr>
        <w:t>6</w:t>
      </w:r>
      <w:r w:rsidR="007132F0" w:rsidRPr="00667B85">
        <w:rPr>
          <w:sz w:val="28"/>
          <w:szCs w:val="28"/>
        </w:rPr>
        <w:t xml:space="preserve"> года </w:t>
      </w:r>
      <w:r w:rsidR="001559D9" w:rsidRPr="00667B85">
        <w:rPr>
          <w:sz w:val="28"/>
          <w:szCs w:val="28"/>
        </w:rPr>
        <w:t xml:space="preserve">(таблица </w:t>
      </w:r>
      <w:r w:rsidR="00B07350" w:rsidRPr="00667B85">
        <w:rPr>
          <w:sz w:val="28"/>
          <w:szCs w:val="28"/>
        </w:rPr>
        <w:t>1</w:t>
      </w:r>
      <w:r w:rsidR="003A665D" w:rsidRPr="00667B85">
        <w:rPr>
          <w:sz w:val="28"/>
          <w:szCs w:val="28"/>
        </w:rPr>
        <w:t>8</w:t>
      </w:r>
      <w:r w:rsidR="001559D9" w:rsidRPr="00667B85">
        <w:rPr>
          <w:sz w:val="28"/>
          <w:szCs w:val="28"/>
        </w:rPr>
        <w:t>).</w:t>
      </w:r>
    </w:p>
    <w:p w14:paraId="022CF822" w14:textId="77777777" w:rsidR="00975288" w:rsidRPr="00667B85" w:rsidRDefault="00975288" w:rsidP="00975288">
      <w:pPr>
        <w:pStyle w:val="Default"/>
        <w:ind w:firstLine="709"/>
        <w:jc w:val="both"/>
        <w:rPr>
          <w:sz w:val="28"/>
          <w:szCs w:val="28"/>
        </w:rPr>
      </w:pPr>
      <w:r w:rsidRPr="00667B85">
        <w:rPr>
          <w:sz w:val="28"/>
          <w:szCs w:val="28"/>
        </w:rPr>
        <w:t>Как видно из представленных данных в таблице 18, наибольший объем выделенных субсидий с 201</w:t>
      </w:r>
      <w:r>
        <w:rPr>
          <w:sz w:val="28"/>
          <w:szCs w:val="28"/>
        </w:rPr>
        <w:t>6</w:t>
      </w:r>
      <w:r w:rsidRPr="00667B85">
        <w:rPr>
          <w:sz w:val="28"/>
          <w:szCs w:val="28"/>
        </w:rPr>
        <w:t xml:space="preserve"> - 2</w:t>
      </w:r>
      <w:r>
        <w:rPr>
          <w:sz w:val="28"/>
          <w:szCs w:val="28"/>
        </w:rPr>
        <w:t>022</w:t>
      </w:r>
      <w:r w:rsidRPr="00667B85">
        <w:rPr>
          <w:sz w:val="28"/>
          <w:szCs w:val="28"/>
        </w:rPr>
        <w:t xml:space="preserve"> годы приходился на </w:t>
      </w:r>
      <w:r>
        <w:rPr>
          <w:sz w:val="28"/>
          <w:szCs w:val="28"/>
        </w:rPr>
        <w:t>животноводство</w:t>
      </w:r>
      <w:r w:rsidRPr="00667B85">
        <w:rPr>
          <w:sz w:val="28"/>
          <w:szCs w:val="28"/>
        </w:rPr>
        <w:t xml:space="preserve"> </w:t>
      </w:r>
      <w:r>
        <w:rPr>
          <w:sz w:val="28"/>
          <w:szCs w:val="28"/>
        </w:rPr>
        <w:t xml:space="preserve">в </w:t>
      </w:r>
      <w:r w:rsidRPr="00667B85">
        <w:rPr>
          <w:sz w:val="28"/>
          <w:szCs w:val="28"/>
        </w:rPr>
        <w:t>среднем до 3</w:t>
      </w:r>
      <w:r>
        <w:rPr>
          <w:sz w:val="28"/>
          <w:szCs w:val="28"/>
        </w:rPr>
        <w:t>0</w:t>
      </w:r>
      <w:r w:rsidRPr="00667B85">
        <w:rPr>
          <w:sz w:val="28"/>
          <w:szCs w:val="28"/>
        </w:rPr>
        <w:t>,0%, что обусловлено экономической политикой государства по стимулированию</w:t>
      </w:r>
      <w:r>
        <w:rPr>
          <w:sz w:val="28"/>
          <w:szCs w:val="28"/>
        </w:rPr>
        <w:t xml:space="preserve"> развития животноводства</w:t>
      </w:r>
      <w:r w:rsidRPr="00667B85">
        <w:rPr>
          <w:sz w:val="28"/>
          <w:szCs w:val="28"/>
        </w:rPr>
        <w:t>.</w:t>
      </w:r>
      <w:r>
        <w:rPr>
          <w:sz w:val="28"/>
          <w:szCs w:val="28"/>
        </w:rPr>
        <w:t xml:space="preserve"> Значительный объем выделенных субсидий приходится на финансовые инструменты, общая сумма которых с 2018 по 2022 годы составила 736,6 млрд. тенге или 43% от всего объема субсидий.</w:t>
      </w:r>
      <w:r w:rsidRPr="00667B85">
        <w:rPr>
          <w:sz w:val="28"/>
          <w:szCs w:val="28"/>
        </w:rPr>
        <w:t xml:space="preserve"> </w:t>
      </w:r>
      <w:r>
        <w:rPr>
          <w:sz w:val="28"/>
          <w:szCs w:val="28"/>
        </w:rPr>
        <w:t>В 2023 году объем субсидий составил 500,0 млрд. тенге, из которых 115,9 млрд. тенге приходится на животноводство, 318,1 млрд. тенге – на растениеводство и финансовые инструменты.</w:t>
      </w:r>
    </w:p>
    <w:p w14:paraId="77E70566" w14:textId="77777777" w:rsidR="0053277D" w:rsidRPr="00667B85" w:rsidRDefault="0053277D" w:rsidP="00DA3D12">
      <w:pPr>
        <w:pStyle w:val="Default"/>
        <w:ind w:firstLine="709"/>
        <w:jc w:val="both"/>
        <w:rPr>
          <w:sz w:val="28"/>
          <w:szCs w:val="28"/>
        </w:rPr>
      </w:pPr>
    </w:p>
    <w:p w14:paraId="74C7159C" w14:textId="77777777" w:rsidR="001559D9" w:rsidRPr="00667B85" w:rsidRDefault="001559D9" w:rsidP="00237F4B">
      <w:pPr>
        <w:pStyle w:val="Default"/>
        <w:jc w:val="both"/>
        <w:rPr>
          <w:sz w:val="28"/>
          <w:szCs w:val="28"/>
        </w:rPr>
      </w:pPr>
      <w:r w:rsidRPr="00667B85">
        <w:rPr>
          <w:sz w:val="28"/>
          <w:szCs w:val="28"/>
        </w:rPr>
        <w:t xml:space="preserve">Таблица </w:t>
      </w:r>
      <w:r w:rsidR="00B07350" w:rsidRPr="00667B85">
        <w:rPr>
          <w:sz w:val="28"/>
          <w:szCs w:val="28"/>
        </w:rPr>
        <w:t>1</w:t>
      </w:r>
      <w:r w:rsidR="003A665D" w:rsidRPr="00667B85">
        <w:rPr>
          <w:sz w:val="28"/>
          <w:szCs w:val="28"/>
        </w:rPr>
        <w:t>8</w:t>
      </w:r>
      <w:r w:rsidRPr="00667B85">
        <w:rPr>
          <w:sz w:val="28"/>
          <w:szCs w:val="28"/>
        </w:rPr>
        <w:t xml:space="preserve"> – Динамика субсидирования сельхозтоваропроизводителей, млрд. тенге</w:t>
      </w:r>
    </w:p>
    <w:p w14:paraId="1494EFBF" w14:textId="77777777" w:rsidR="001559D9" w:rsidRPr="00667B85" w:rsidRDefault="001559D9" w:rsidP="0045081D">
      <w:pPr>
        <w:pStyle w:val="Default"/>
        <w:ind w:firstLine="709"/>
        <w:jc w:val="both"/>
        <w:rPr>
          <w:sz w:val="16"/>
          <w:szCs w:val="16"/>
        </w:rPr>
      </w:pPr>
    </w:p>
    <w:tbl>
      <w:tblPr>
        <w:tblStyle w:val="a6"/>
        <w:tblW w:w="9631" w:type="dxa"/>
        <w:tblInd w:w="150" w:type="dxa"/>
        <w:tblLayout w:type="fixed"/>
        <w:tblLook w:val="04A0" w:firstRow="1" w:lastRow="0" w:firstColumn="1" w:lastColumn="0" w:noHBand="0" w:noVBand="1"/>
      </w:tblPr>
      <w:tblGrid>
        <w:gridCol w:w="1943"/>
        <w:gridCol w:w="850"/>
        <w:gridCol w:w="851"/>
        <w:gridCol w:w="850"/>
        <w:gridCol w:w="851"/>
        <w:gridCol w:w="850"/>
        <w:gridCol w:w="851"/>
        <w:gridCol w:w="850"/>
        <w:gridCol w:w="851"/>
        <w:gridCol w:w="884"/>
      </w:tblGrid>
      <w:tr w:rsidR="001613EA" w:rsidRPr="00667B85" w14:paraId="03BC9EFD" w14:textId="77B96B65" w:rsidTr="001613EA">
        <w:tc>
          <w:tcPr>
            <w:tcW w:w="1943" w:type="dxa"/>
            <w:vAlign w:val="center"/>
          </w:tcPr>
          <w:p w14:paraId="30BE1F6B" w14:textId="77777777" w:rsidR="001613EA" w:rsidRPr="001613EA" w:rsidRDefault="001613EA" w:rsidP="00D759F2">
            <w:pPr>
              <w:pStyle w:val="Default"/>
              <w:jc w:val="center"/>
              <w:rPr>
                <w:sz w:val="22"/>
                <w:szCs w:val="22"/>
              </w:rPr>
            </w:pPr>
            <w:r w:rsidRPr="001613EA">
              <w:rPr>
                <w:sz w:val="22"/>
                <w:szCs w:val="22"/>
              </w:rPr>
              <w:t>Показатель</w:t>
            </w:r>
          </w:p>
        </w:tc>
        <w:tc>
          <w:tcPr>
            <w:tcW w:w="850" w:type="dxa"/>
            <w:vAlign w:val="center"/>
          </w:tcPr>
          <w:p w14:paraId="08C82C15" w14:textId="77777777" w:rsidR="001613EA" w:rsidRPr="001613EA" w:rsidRDefault="001613EA" w:rsidP="00D759F2">
            <w:pPr>
              <w:pStyle w:val="Default"/>
              <w:jc w:val="center"/>
              <w:rPr>
                <w:sz w:val="22"/>
                <w:szCs w:val="22"/>
              </w:rPr>
            </w:pPr>
            <w:r w:rsidRPr="001613EA">
              <w:rPr>
                <w:sz w:val="22"/>
                <w:szCs w:val="22"/>
              </w:rPr>
              <w:t>2016 год</w:t>
            </w:r>
          </w:p>
        </w:tc>
        <w:tc>
          <w:tcPr>
            <w:tcW w:w="851" w:type="dxa"/>
            <w:vAlign w:val="center"/>
          </w:tcPr>
          <w:p w14:paraId="024FDDCD" w14:textId="77777777" w:rsidR="001613EA" w:rsidRPr="001613EA" w:rsidRDefault="001613EA" w:rsidP="00D759F2">
            <w:pPr>
              <w:pStyle w:val="Default"/>
              <w:jc w:val="center"/>
              <w:rPr>
                <w:sz w:val="22"/>
                <w:szCs w:val="22"/>
              </w:rPr>
            </w:pPr>
            <w:r w:rsidRPr="001613EA">
              <w:rPr>
                <w:sz w:val="22"/>
                <w:szCs w:val="22"/>
              </w:rPr>
              <w:t>2017 год</w:t>
            </w:r>
          </w:p>
        </w:tc>
        <w:tc>
          <w:tcPr>
            <w:tcW w:w="850" w:type="dxa"/>
            <w:vAlign w:val="center"/>
          </w:tcPr>
          <w:p w14:paraId="4CFCAF7A" w14:textId="77777777" w:rsidR="001613EA" w:rsidRPr="001613EA" w:rsidRDefault="001613EA" w:rsidP="00D759F2">
            <w:pPr>
              <w:pStyle w:val="Default"/>
              <w:jc w:val="center"/>
              <w:rPr>
                <w:sz w:val="22"/>
                <w:szCs w:val="22"/>
              </w:rPr>
            </w:pPr>
            <w:r w:rsidRPr="001613EA">
              <w:rPr>
                <w:sz w:val="22"/>
                <w:szCs w:val="22"/>
              </w:rPr>
              <w:t>2018 год</w:t>
            </w:r>
          </w:p>
        </w:tc>
        <w:tc>
          <w:tcPr>
            <w:tcW w:w="851" w:type="dxa"/>
            <w:vAlign w:val="center"/>
          </w:tcPr>
          <w:p w14:paraId="14E4C965" w14:textId="77777777" w:rsidR="001613EA" w:rsidRPr="001613EA" w:rsidRDefault="001613EA" w:rsidP="00D759F2">
            <w:pPr>
              <w:pStyle w:val="Default"/>
              <w:jc w:val="center"/>
              <w:rPr>
                <w:sz w:val="22"/>
                <w:szCs w:val="22"/>
              </w:rPr>
            </w:pPr>
            <w:r w:rsidRPr="001613EA">
              <w:rPr>
                <w:sz w:val="22"/>
                <w:szCs w:val="22"/>
              </w:rPr>
              <w:t>2019 год</w:t>
            </w:r>
          </w:p>
        </w:tc>
        <w:tc>
          <w:tcPr>
            <w:tcW w:w="850" w:type="dxa"/>
            <w:vAlign w:val="center"/>
          </w:tcPr>
          <w:p w14:paraId="280EEBA7" w14:textId="77777777" w:rsidR="001613EA" w:rsidRPr="001613EA" w:rsidRDefault="001613EA" w:rsidP="00D759F2">
            <w:pPr>
              <w:pStyle w:val="Default"/>
              <w:jc w:val="center"/>
              <w:rPr>
                <w:sz w:val="22"/>
                <w:szCs w:val="22"/>
              </w:rPr>
            </w:pPr>
            <w:r w:rsidRPr="001613EA">
              <w:rPr>
                <w:sz w:val="22"/>
                <w:szCs w:val="22"/>
              </w:rPr>
              <w:t>2020 год</w:t>
            </w:r>
          </w:p>
        </w:tc>
        <w:tc>
          <w:tcPr>
            <w:tcW w:w="851" w:type="dxa"/>
            <w:vAlign w:val="center"/>
          </w:tcPr>
          <w:p w14:paraId="5F7335D7" w14:textId="77777777" w:rsidR="001613EA" w:rsidRPr="001613EA" w:rsidRDefault="001613EA" w:rsidP="00D759F2">
            <w:pPr>
              <w:pStyle w:val="Default"/>
              <w:jc w:val="center"/>
              <w:rPr>
                <w:sz w:val="22"/>
                <w:szCs w:val="22"/>
              </w:rPr>
            </w:pPr>
            <w:r w:rsidRPr="001613EA">
              <w:rPr>
                <w:sz w:val="22"/>
                <w:szCs w:val="22"/>
              </w:rPr>
              <w:t>2021 год</w:t>
            </w:r>
          </w:p>
        </w:tc>
        <w:tc>
          <w:tcPr>
            <w:tcW w:w="850" w:type="dxa"/>
            <w:vAlign w:val="center"/>
          </w:tcPr>
          <w:p w14:paraId="61E56094" w14:textId="77777777" w:rsidR="001613EA" w:rsidRPr="001613EA" w:rsidRDefault="001613EA" w:rsidP="00D759F2">
            <w:pPr>
              <w:pStyle w:val="Default"/>
              <w:jc w:val="center"/>
              <w:rPr>
                <w:sz w:val="22"/>
                <w:szCs w:val="22"/>
              </w:rPr>
            </w:pPr>
            <w:r w:rsidRPr="001613EA">
              <w:rPr>
                <w:sz w:val="22"/>
                <w:szCs w:val="22"/>
              </w:rPr>
              <w:t>2022 год</w:t>
            </w:r>
          </w:p>
        </w:tc>
        <w:tc>
          <w:tcPr>
            <w:tcW w:w="851" w:type="dxa"/>
            <w:vAlign w:val="center"/>
          </w:tcPr>
          <w:p w14:paraId="37B7080D" w14:textId="4252C303" w:rsidR="001613EA" w:rsidRPr="001613EA" w:rsidRDefault="001613EA" w:rsidP="00D759F2">
            <w:pPr>
              <w:pStyle w:val="Default"/>
              <w:jc w:val="center"/>
              <w:rPr>
                <w:sz w:val="22"/>
                <w:szCs w:val="22"/>
              </w:rPr>
            </w:pPr>
            <w:r w:rsidRPr="001613EA">
              <w:rPr>
                <w:sz w:val="22"/>
                <w:szCs w:val="22"/>
              </w:rPr>
              <w:t>2023 год</w:t>
            </w:r>
          </w:p>
        </w:tc>
        <w:tc>
          <w:tcPr>
            <w:tcW w:w="884" w:type="dxa"/>
            <w:vAlign w:val="center"/>
          </w:tcPr>
          <w:p w14:paraId="1F59F23C" w14:textId="2A1B72FD" w:rsidR="001613EA" w:rsidRPr="001613EA" w:rsidRDefault="001613EA" w:rsidP="00D759F2">
            <w:pPr>
              <w:pStyle w:val="Default"/>
              <w:jc w:val="center"/>
              <w:rPr>
                <w:sz w:val="22"/>
                <w:szCs w:val="22"/>
              </w:rPr>
            </w:pPr>
            <w:r w:rsidRPr="001613EA">
              <w:rPr>
                <w:sz w:val="22"/>
                <w:szCs w:val="22"/>
              </w:rPr>
              <w:t>Темп роста 2023 год к 2016 год,</w:t>
            </w:r>
            <w:r>
              <w:rPr>
                <w:sz w:val="22"/>
                <w:szCs w:val="22"/>
              </w:rPr>
              <w:t xml:space="preserve"> раз</w:t>
            </w:r>
          </w:p>
        </w:tc>
      </w:tr>
      <w:tr w:rsidR="001613EA" w:rsidRPr="00667B85" w14:paraId="3E674034" w14:textId="69FBED23" w:rsidTr="001613EA">
        <w:tc>
          <w:tcPr>
            <w:tcW w:w="1943" w:type="dxa"/>
            <w:tcBorders>
              <w:bottom w:val="nil"/>
            </w:tcBorders>
          </w:tcPr>
          <w:p w14:paraId="762BEF3A" w14:textId="77777777" w:rsidR="001613EA" w:rsidRPr="001613EA" w:rsidRDefault="001613EA" w:rsidP="00D759F2">
            <w:pPr>
              <w:pStyle w:val="Default"/>
              <w:jc w:val="both"/>
              <w:rPr>
                <w:sz w:val="22"/>
                <w:szCs w:val="22"/>
              </w:rPr>
            </w:pPr>
            <w:r w:rsidRPr="001613EA">
              <w:rPr>
                <w:sz w:val="22"/>
                <w:szCs w:val="22"/>
              </w:rPr>
              <w:t>Объем субсидий сельскому хозяйству</w:t>
            </w:r>
          </w:p>
        </w:tc>
        <w:tc>
          <w:tcPr>
            <w:tcW w:w="850" w:type="dxa"/>
            <w:tcBorders>
              <w:bottom w:val="nil"/>
            </w:tcBorders>
            <w:vAlign w:val="center"/>
          </w:tcPr>
          <w:p w14:paraId="0E85816E" w14:textId="77777777" w:rsidR="001613EA" w:rsidRPr="001613EA" w:rsidRDefault="001613EA" w:rsidP="00D759F2">
            <w:pPr>
              <w:pStyle w:val="Default"/>
              <w:jc w:val="center"/>
              <w:rPr>
                <w:sz w:val="22"/>
                <w:szCs w:val="22"/>
              </w:rPr>
            </w:pPr>
            <w:r w:rsidRPr="001613EA">
              <w:rPr>
                <w:sz w:val="22"/>
                <w:szCs w:val="22"/>
              </w:rPr>
              <w:t>220,2</w:t>
            </w:r>
          </w:p>
        </w:tc>
        <w:tc>
          <w:tcPr>
            <w:tcW w:w="851" w:type="dxa"/>
            <w:tcBorders>
              <w:bottom w:val="nil"/>
            </w:tcBorders>
            <w:vAlign w:val="center"/>
          </w:tcPr>
          <w:p w14:paraId="32C30818" w14:textId="77777777" w:rsidR="001613EA" w:rsidRPr="001613EA" w:rsidRDefault="001613EA" w:rsidP="00D759F2">
            <w:pPr>
              <w:pStyle w:val="Default"/>
              <w:jc w:val="center"/>
              <w:rPr>
                <w:sz w:val="22"/>
                <w:szCs w:val="22"/>
              </w:rPr>
            </w:pPr>
            <w:r w:rsidRPr="001613EA">
              <w:rPr>
                <w:sz w:val="22"/>
                <w:szCs w:val="22"/>
              </w:rPr>
              <w:t>260,4</w:t>
            </w:r>
          </w:p>
        </w:tc>
        <w:tc>
          <w:tcPr>
            <w:tcW w:w="850" w:type="dxa"/>
            <w:tcBorders>
              <w:bottom w:val="nil"/>
            </w:tcBorders>
            <w:vAlign w:val="center"/>
          </w:tcPr>
          <w:p w14:paraId="7F1A3DDB" w14:textId="1161A2D2" w:rsidR="001613EA" w:rsidRPr="001613EA" w:rsidRDefault="001613EA" w:rsidP="00D759F2">
            <w:pPr>
              <w:pStyle w:val="Default"/>
              <w:jc w:val="center"/>
              <w:rPr>
                <w:sz w:val="22"/>
                <w:szCs w:val="22"/>
              </w:rPr>
            </w:pPr>
            <w:r w:rsidRPr="001613EA">
              <w:rPr>
                <w:sz w:val="22"/>
                <w:szCs w:val="22"/>
              </w:rPr>
              <w:t>225,9</w:t>
            </w:r>
          </w:p>
        </w:tc>
        <w:tc>
          <w:tcPr>
            <w:tcW w:w="851" w:type="dxa"/>
            <w:tcBorders>
              <w:bottom w:val="nil"/>
            </w:tcBorders>
            <w:vAlign w:val="center"/>
          </w:tcPr>
          <w:p w14:paraId="2CC40328" w14:textId="1ABFCE5E" w:rsidR="001613EA" w:rsidRPr="001613EA" w:rsidRDefault="001613EA" w:rsidP="00D759F2">
            <w:pPr>
              <w:pStyle w:val="Default"/>
              <w:jc w:val="center"/>
              <w:rPr>
                <w:sz w:val="22"/>
                <w:szCs w:val="22"/>
              </w:rPr>
            </w:pPr>
            <w:r w:rsidRPr="001613EA">
              <w:rPr>
                <w:sz w:val="22"/>
                <w:szCs w:val="22"/>
              </w:rPr>
              <w:t>323,2</w:t>
            </w:r>
          </w:p>
        </w:tc>
        <w:tc>
          <w:tcPr>
            <w:tcW w:w="850" w:type="dxa"/>
            <w:tcBorders>
              <w:bottom w:val="nil"/>
            </w:tcBorders>
            <w:vAlign w:val="center"/>
          </w:tcPr>
          <w:p w14:paraId="76B9CE19" w14:textId="13442920" w:rsidR="001613EA" w:rsidRPr="001613EA" w:rsidRDefault="001613EA" w:rsidP="00D759F2">
            <w:pPr>
              <w:pStyle w:val="Default"/>
              <w:jc w:val="center"/>
              <w:rPr>
                <w:sz w:val="22"/>
                <w:szCs w:val="22"/>
              </w:rPr>
            </w:pPr>
            <w:r w:rsidRPr="001613EA">
              <w:rPr>
                <w:sz w:val="22"/>
                <w:szCs w:val="22"/>
              </w:rPr>
              <w:t>365,1</w:t>
            </w:r>
          </w:p>
        </w:tc>
        <w:tc>
          <w:tcPr>
            <w:tcW w:w="851" w:type="dxa"/>
            <w:tcBorders>
              <w:bottom w:val="nil"/>
            </w:tcBorders>
            <w:vAlign w:val="center"/>
          </w:tcPr>
          <w:p w14:paraId="51249A9B" w14:textId="38FA5523" w:rsidR="001613EA" w:rsidRPr="001613EA" w:rsidRDefault="001613EA" w:rsidP="00D759F2">
            <w:pPr>
              <w:pStyle w:val="Default"/>
              <w:jc w:val="center"/>
              <w:rPr>
                <w:sz w:val="22"/>
                <w:szCs w:val="22"/>
              </w:rPr>
            </w:pPr>
            <w:r w:rsidRPr="001613EA">
              <w:rPr>
                <w:sz w:val="22"/>
                <w:szCs w:val="22"/>
              </w:rPr>
              <w:t>372,6</w:t>
            </w:r>
          </w:p>
        </w:tc>
        <w:tc>
          <w:tcPr>
            <w:tcW w:w="850" w:type="dxa"/>
            <w:tcBorders>
              <w:bottom w:val="nil"/>
            </w:tcBorders>
            <w:vAlign w:val="center"/>
          </w:tcPr>
          <w:p w14:paraId="044BFA2A" w14:textId="522717CE" w:rsidR="001613EA" w:rsidRPr="001613EA" w:rsidRDefault="001613EA" w:rsidP="00D759F2">
            <w:pPr>
              <w:pStyle w:val="Default"/>
              <w:jc w:val="center"/>
              <w:rPr>
                <w:sz w:val="22"/>
                <w:szCs w:val="22"/>
              </w:rPr>
            </w:pPr>
            <w:r w:rsidRPr="001613EA">
              <w:rPr>
                <w:sz w:val="22"/>
                <w:szCs w:val="22"/>
              </w:rPr>
              <w:t>443,5</w:t>
            </w:r>
          </w:p>
        </w:tc>
        <w:tc>
          <w:tcPr>
            <w:tcW w:w="851" w:type="dxa"/>
            <w:tcBorders>
              <w:bottom w:val="nil"/>
            </w:tcBorders>
            <w:vAlign w:val="center"/>
          </w:tcPr>
          <w:p w14:paraId="71C8C62A" w14:textId="3398084E" w:rsidR="001613EA" w:rsidRPr="001613EA" w:rsidRDefault="001613EA" w:rsidP="00D759F2">
            <w:pPr>
              <w:pStyle w:val="Default"/>
              <w:jc w:val="center"/>
              <w:rPr>
                <w:sz w:val="22"/>
                <w:szCs w:val="22"/>
              </w:rPr>
            </w:pPr>
            <w:r>
              <w:rPr>
                <w:sz w:val="22"/>
                <w:szCs w:val="22"/>
              </w:rPr>
              <w:t>500,0</w:t>
            </w:r>
          </w:p>
        </w:tc>
        <w:tc>
          <w:tcPr>
            <w:tcW w:w="884" w:type="dxa"/>
            <w:tcBorders>
              <w:bottom w:val="nil"/>
            </w:tcBorders>
            <w:vAlign w:val="center"/>
          </w:tcPr>
          <w:p w14:paraId="00C55393" w14:textId="3D05C737" w:rsidR="001613EA" w:rsidRPr="001613EA" w:rsidRDefault="001613EA" w:rsidP="00D759F2">
            <w:pPr>
              <w:pStyle w:val="Default"/>
              <w:jc w:val="center"/>
              <w:rPr>
                <w:sz w:val="22"/>
                <w:szCs w:val="22"/>
              </w:rPr>
            </w:pPr>
            <w:r>
              <w:rPr>
                <w:sz w:val="22"/>
                <w:szCs w:val="22"/>
              </w:rPr>
              <w:t>2,3</w:t>
            </w:r>
          </w:p>
        </w:tc>
      </w:tr>
      <w:tr w:rsidR="001613EA" w:rsidRPr="00667B85" w14:paraId="61D88092" w14:textId="2809E76B" w:rsidTr="001613EA">
        <w:tc>
          <w:tcPr>
            <w:tcW w:w="1943" w:type="dxa"/>
            <w:tcBorders>
              <w:bottom w:val="single" w:sz="4" w:space="0" w:color="auto"/>
            </w:tcBorders>
          </w:tcPr>
          <w:p w14:paraId="1A16E9FA" w14:textId="77777777" w:rsidR="001613EA" w:rsidRPr="001613EA" w:rsidRDefault="001613EA" w:rsidP="00D759F2">
            <w:pPr>
              <w:pStyle w:val="Default"/>
              <w:jc w:val="both"/>
              <w:rPr>
                <w:sz w:val="22"/>
                <w:szCs w:val="22"/>
              </w:rPr>
            </w:pPr>
            <w:r w:rsidRPr="001613EA">
              <w:rPr>
                <w:sz w:val="22"/>
                <w:szCs w:val="22"/>
              </w:rPr>
              <w:t>Динамика субсидирования растениеводства</w:t>
            </w:r>
          </w:p>
        </w:tc>
        <w:tc>
          <w:tcPr>
            <w:tcW w:w="850" w:type="dxa"/>
            <w:tcBorders>
              <w:bottom w:val="single" w:sz="4" w:space="0" w:color="auto"/>
            </w:tcBorders>
            <w:vAlign w:val="center"/>
          </w:tcPr>
          <w:p w14:paraId="7C1AE28D" w14:textId="77777777" w:rsidR="001613EA" w:rsidRPr="001613EA" w:rsidRDefault="001613EA" w:rsidP="00D759F2">
            <w:pPr>
              <w:pStyle w:val="Default"/>
              <w:jc w:val="center"/>
              <w:rPr>
                <w:sz w:val="22"/>
                <w:szCs w:val="22"/>
              </w:rPr>
            </w:pPr>
            <w:r w:rsidRPr="001613EA">
              <w:rPr>
                <w:sz w:val="22"/>
                <w:szCs w:val="22"/>
              </w:rPr>
              <w:t>65,7</w:t>
            </w:r>
          </w:p>
        </w:tc>
        <w:tc>
          <w:tcPr>
            <w:tcW w:w="851" w:type="dxa"/>
            <w:tcBorders>
              <w:bottom w:val="single" w:sz="4" w:space="0" w:color="auto"/>
            </w:tcBorders>
            <w:vAlign w:val="center"/>
          </w:tcPr>
          <w:p w14:paraId="2E72270C" w14:textId="77777777" w:rsidR="001613EA" w:rsidRPr="001613EA" w:rsidRDefault="001613EA" w:rsidP="00D759F2">
            <w:pPr>
              <w:pStyle w:val="Default"/>
              <w:jc w:val="center"/>
              <w:rPr>
                <w:sz w:val="22"/>
                <w:szCs w:val="22"/>
              </w:rPr>
            </w:pPr>
            <w:r w:rsidRPr="001613EA">
              <w:rPr>
                <w:sz w:val="22"/>
                <w:szCs w:val="22"/>
              </w:rPr>
              <w:t>70,4</w:t>
            </w:r>
          </w:p>
        </w:tc>
        <w:tc>
          <w:tcPr>
            <w:tcW w:w="850" w:type="dxa"/>
            <w:tcBorders>
              <w:bottom w:val="single" w:sz="4" w:space="0" w:color="auto"/>
            </w:tcBorders>
            <w:vAlign w:val="center"/>
          </w:tcPr>
          <w:p w14:paraId="6C50B985" w14:textId="3EAFB017" w:rsidR="001613EA" w:rsidRPr="001613EA" w:rsidRDefault="001613EA" w:rsidP="00D759F2">
            <w:pPr>
              <w:pStyle w:val="Default"/>
              <w:jc w:val="center"/>
              <w:rPr>
                <w:sz w:val="22"/>
                <w:szCs w:val="22"/>
              </w:rPr>
            </w:pPr>
            <w:r w:rsidRPr="001613EA">
              <w:rPr>
                <w:sz w:val="22"/>
                <w:szCs w:val="22"/>
              </w:rPr>
              <w:t>63,3</w:t>
            </w:r>
          </w:p>
        </w:tc>
        <w:tc>
          <w:tcPr>
            <w:tcW w:w="851" w:type="dxa"/>
            <w:tcBorders>
              <w:bottom w:val="single" w:sz="4" w:space="0" w:color="auto"/>
            </w:tcBorders>
            <w:vAlign w:val="center"/>
          </w:tcPr>
          <w:p w14:paraId="6FEA0C10" w14:textId="1017CF78" w:rsidR="001613EA" w:rsidRPr="001613EA" w:rsidRDefault="001613EA" w:rsidP="00D759F2">
            <w:pPr>
              <w:pStyle w:val="Default"/>
              <w:jc w:val="center"/>
              <w:rPr>
                <w:sz w:val="22"/>
                <w:szCs w:val="22"/>
              </w:rPr>
            </w:pPr>
            <w:r w:rsidRPr="001613EA">
              <w:rPr>
                <w:sz w:val="22"/>
                <w:szCs w:val="22"/>
              </w:rPr>
              <w:t>64,9</w:t>
            </w:r>
          </w:p>
        </w:tc>
        <w:tc>
          <w:tcPr>
            <w:tcW w:w="850" w:type="dxa"/>
            <w:tcBorders>
              <w:bottom w:val="single" w:sz="4" w:space="0" w:color="auto"/>
            </w:tcBorders>
            <w:vAlign w:val="center"/>
          </w:tcPr>
          <w:p w14:paraId="00DDBF9F" w14:textId="6CFB4A50" w:rsidR="001613EA" w:rsidRPr="001613EA" w:rsidRDefault="001613EA" w:rsidP="00D759F2">
            <w:pPr>
              <w:pStyle w:val="Default"/>
              <w:jc w:val="center"/>
              <w:rPr>
                <w:sz w:val="22"/>
                <w:szCs w:val="22"/>
              </w:rPr>
            </w:pPr>
            <w:r w:rsidRPr="001613EA">
              <w:rPr>
                <w:sz w:val="22"/>
                <w:szCs w:val="22"/>
              </w:rPr>
              <w:t>85,9</w:t>
            </w:r>
          </w:p>
        </w:tc>
        <w:tc>
          <w:tcPr>
            <w:tcW w:w="851" w:type="dxa"/>
            <w:tcBorders>
              <w:bottom w:val="single" w:sz="4" w:space="0" w:color="auto"/>
            </w:tcBorders>
            <w:vAlign w:val="center"/>
          </w:tcPr>
          <w:p w14:paraId="560CE956" w14:textId="00C604A9" w:rsidR="001613EA" w:rsidRPr="001613EA" w:rsidRDefault="001613EA" w:rsidP="00D759F2">
            <w:pPr>
              <w:pStyle w:val="Default"/>
              <w:jc w:val="center"/>
              <w:rPr>
                <w:sz w:val="22"/>
                <w:szCs w:val="22"/>
              </w:rPr>
            </w:pPr>
            <w:r w:rsidRPr="001613EA">
              <w:rPr>
                <w:sz w:val="22"/>
                <w:szCs w:val="22"/>
              </w:rPr>
              <w:t>81,3</w:t>
            </w:r>
          </w:p>
        </w:tc>
        <w:tc>
          <w:tcPr>
            <w:tcW w:w="850" w:type="dxa"/>
            <w:tcBorders>
              <w:bottom w:val="single" w:sz="4" w:space="0" w:color="auto"/>
            </w:tcBorders>
            <w:vAlign w:val="center"/>
          </w:tcPr>
          <w:p w14:paraId="48607963" w14:textId="04E45A1F" w:rsidR="001613EA" w:rsidRPr="001613EA" w:rsidRDefault="001613EA" w:rsidP="00D759F2">
            <w:pPr>
              <w:pStyle w:val="Default"/>
              <w:jc w:val="center"/>
              <w:rPr>
                <w:sz w:val="22"/>
                <w:szCs w:val="22"/>
              </w:rPr>
            </w:pPr>
            <w:r w:rsidRPr="001613EA">
              <w:rPr>
                <w:sz w:val="22"/>
                <w:szCs w:val="22"/>
              </w:rPr>
              <w:t>102,1</w:t>
            </w:r>
          </w:p>
        </w:tc>
        <w:tc>
          <w:tcPr>
            <w:tcW w:w="851" w:type="dxa"/>
            <w:tcBorders>
              <w:bottom w:val="single" w:sz="4" w:space="0" w:color="auto"/>
            </w:tcBorders>
            <w:vAlign w:val="center"/>
          </w:tcPr>
          <w:p w14:paraId="381D948C" w14:textId="4722A8A0" w:rsidR="001613EA" w:rsidRPr="001613EA" w:rsidRDefault="001613EA" w:rsidP="00D759F2">
            <w:pPr>
              <w:pStyle w:val="Default"/>
              <w:jc w:val="center"/>
              <w:rPr>
                <w:sz w:val="22"/>
                <w:szCs w:val="22"/>
              </w:rPr>
            </w:pPr>
            <w:r>
              <w:rPr>
                <w:sz w:val="22"/>
                <w:szCs w:val="22"/>
              </w:rPr>
              <w:t>н</w:t>
            </w:r>
            <w:r>
              <w:rPr>
                <w:sz w:val="22"/>
                <w:szCs w:val="22"/>
                <w:lang w:val="en-US"/>
              </w:rPr>
              <w:t>/</w:t>
            </w:r>
            <w:r>
              <w:rPr>
                <w:sz w:val="22"/>
                <w:szCs w:val="22"/>
              </w:rPr>
              <w:t>д</w:t>
            </w:r>
          </w:p>
        </w:tc>
        <w:tc>
          <w:tcPr>
            <w:tcW w:w="884" w:type="dxa"/>
            <w:tcBorders>
              <w:bottom w:val="single" w:sz="4" w:space="0" w:color="auto"/>
            </w:tcBorders>
            <w:vAlign w:val="center"/>
          </w:tcPr>
          <w:p w14:paraId="1EFFB62F" w14:textId="2E41959D" w:rsidR="001613EA" w:rsidRPr="001613EA" w:rsidRDefault="001613EA" w:rsidP="00D759F2">
            <w:pPr>
              <w:pStyle w:val="Default"/>
              <w:jc w:val="center"/>
              <w:rPr>
                <w:sz w:val="22"/>
                <w:szCs w:val="22"/>
              </w:rPr>
            </w:pPr>
            <w:r>
              <w:rPr>
                <w:sz w:val="22"/>
                <w:szCs w:val="22"/>
              </w:rPr>
              <w:t>-</w:t>
            </w:r>
          </w:p>
        </w:tc>
      </w:tr>
      <w:tr w:rsidR="001613EA" w:rsidRPr="00667B85" w14:paraId="681DE146" w14:textId="7A0C4E84" w:rsidTr="001613EA">
        <w:tc>
          <w:tcPr>
            <w:tcW w:w="1943" w:type="dxa"/>
            <w:tcBorders>
              <w:bottom w:val="single" w:sz="4" w:space="0" w:color="auto"/>
            </w:tcBorders>
          </w:tcPr>
          <w:p w14:paraId="49C94658" w14:textId="77777777" w:rsidR="001613EA" w:rsidRPr="001613EA" w:rsidRDefault="001613EA" w:rsidP="00D759F2">
            <w:pPr>
              <w:pStyle w:val="Default"/>
              <w:jc w:val="both"/>
              <w:rPr>
                <w:sz w:val="22"/>
                <w:szCs w:val="22"/>
              </w:rPr>
            </w:pPr>
            <w:r w:rsidRPr="001613EA">
              <w:rPr>
                <w:sz w:val="22"/>
                <w:szCs w:val="22"/>
              </w:rPr>
              <w:t>Удельный вес, %</w:t>
            </w:r>
          </w:p>
        </w:tc>
        <w:tc>
          <w:tcPr>
            <w:tcW w:w="850" w:type="dxa"/>
            <w:tcBorders>
              <w:bottom w:val="single" w:sz="4" w:space="0" w:color="auto"/>
            </w:tcBorders>
            <w:vAlign w:val="center"/>
          </w:tcPr>
          <w:p w14:paraId="499C679F" w14:textId="77777777" w:rsidR="001613EA" w:rsidRPr="001613EA" w:rsidRDefault="001613EA" w:rsidP="00D759F2">
            <w:pPr>
              <w:pStyle w:val="Default"/>
              <w:jc w:val="center"/>
              <w:rPr>
                <w:sz w:val="22"/>
                <w:szCs w:val="22"/>
              </w:rPr>
            </w:pPr>
            <w:r w:rsidRPr="001613EA">
              <w:rPr>
                <w:sz w:val="22"/>
                <w:szCs w:val="22"/>
              </w:rPr>
              <w:t>30,0</w:t>
            </w:r>
          </w:p>
        </w:tc>
        <w:tc>
          <w:tcPr>
            <w:tcW w:w="851" w:type="dxa"/>
            <w:tcBorders>
              <w:bottom w:val="single" w:sz="4" w:space="0" w:color="auto"/>
            </w:tcBorders>
            <w:vAlign w:val="center"/>
          </w:tcPr>
          <w:p w14:paraId="10402DCF" w14:textId="77777777" w:rsidR="001613EA" w:rsidRPr="001613EA" w:rsidRDefault="001613EA" w:rsidP="00D759F2">
            <w:pPr>
              <w:pStyle w:val="Default"/>
              <w:jc w:val="center"/>
              <w:rPr>
                <w:sz w:val="22"/>
                <w:szCs w:val="22"/>
              </w:rPr>
            </w:pPr>
            <w:r w:rsidRPr="001613EA">
              <w:rPr>
                <w:sz w:val="22"/>
                <w:szCs w:val="22"/>
              </w:rPr>
              <w:t>27,0</w:t>
            </w:r>
          </w:p>
        </w:tc>
        <w:tc>
          <w:tcPr>
            <w:tcW w:w="850" w:type="dxa"/>
            <w:tcBorders>
              <w:bottom w:val="single" w:sz="4" w:space="0" w:color="auto"/>
            </w:tcBorders>
            <w:vAlign w:val="center"/>
          </w:tcPr>
          <w:p w14:paraId="092A1906" w14:textId="794705E2" w:rsidR="001613EA" w:rsidRPr="001613EA" w:rsidRDefault="001613EA" w:rsidP="00D759F2">
            <w:pPr>
              <w:pStyle w:val="Default"/>
              <w:jc w:val="center"/>
              <w:rPr>
                <w:sz w:val="22"/>
                <w:szCs w:val="22"/>
              </w:rPr>
            </w:pPr>
            <w:r w:rsidRPr="001613EA">
              <w:rPr>
                <w:sz w:val="22"/>
                <w:szCs w:val="22"/>
              </w:rPr>
              <w:t>28,0</w:t>
            </w:r>
          </w:p>
        </w:tc>
        <w:tc>
          <w:tcPr>
            <w:tcW w:w="851" w:type="dxa"/>
            <w:tcBorders>
              <w:bottom w:val="single" w:sz="4" w:space="0" w:color="auto"/>
            </w:tcBorders>
            <w:vAlign w:val="center"/>
          </w:tcPr>
          <w:p w14:paraId="2F0E9ED9" w14:textId="3C2FFD21" w:rsidR="001613EA" w:rsidRPr="001613EA" w:rsidRDefault="001613EA" w:rsidP="00D759F2">
            <w:pPr>
              <w:pStyle w:val="Default"/>
              <w:jc w:val="center"/>
              <w:rPr>
                <w:sz w:val="22"/>
                <w:szCs w:val="22"/>
              </w:rPr>
            </w:pPr>
            <w:r w:rsidRPr="001613EA">
              <w:rPr>
                <w:sz w:val="22"/>
                <w:szCs w:val="22"/>
              </w:rPr>
              <w:t>20,0</w:t>
            </w:r>
          </w:p>
        </w:tc>
        <w:tc>
          <w:tcPr>
            <w:tcW w:w="850" w:type="dxa"/>
            <w:tcBorders>
              <w:bottom w:val="single" w:sz="4" w:space="0" w:color="auto"/>
            </w:tcBorders>
            <w:vAlign w:val="center"/>
          </w:tcPr>
          <w:p w14:paraId="5EF0AFFD" w14:textId="10AB2231" w:rsidR="001613EA" w:rsidRPr="001613EA" w:rsidRDefault="001613EA" w:rsidP="00D759F2">
            <w:pPr>
              <w:pStyle w:val="Default"/>
              <w:jc w:val="center"/>
              <w:rPr>
                <w:sz w:val="22"/>
                <w:szCs w:val="22"/>
              </w:rPr>
            </w:pPr>
            <w:r w:rsidRPr="001613EA">
              <w:rPr>
                <w:sz w:val="22"/>
                <w:szCs w:val="22"/>
              </w:rPr>
              <w:t>23,5</w:t>
            </w:r>
          </w:p>
        </w:tc>
        <w:tc>
          <w:tcPr>
            <w:tcW w:w="851" w:type="dxa"/>
            <w:tcBorders>
              <w:bottom w:val="single" w:sz="4" w:space="0" w:color="auto"/>
            </w:tcBorders>
            <w:vAlign w:val="center"/>
          </w:tcPr>
          <w:p w14:paraId="529C6FD9" w14:textId="265706A2" w:rsidR="001613EA" w:rsidRPr="001613EA" w:rsidRDefault="001613EA" w:rsidP="00D759F2">
            <w:pPr>
              <w:pStyle w:val="Default"/>
              <w:jc w:val="center"/>
              <w:rPr>
                <w:sz w:val="22"/>
                <w:szCs w:val="22"/>
              </w:rPr>
            </w:pPr>
            <w:r w:rsidRPr="001613EA">
              <w:rPr>
                <w:sz w:val="22"/>
                <w:szCs w:val="22"/>
              </w:rPr>
              <w:t>21,8</w:t>
            </w:r>
          </w:p>
        </w:tc>
        <w:tc>
          <w:tcPr>
            <w:tcW w:w="850" w:type="dxa"/>
            <w:tcBorders>
              <w:bottom w:val="single" w:sz="4" w:space="0" w:color="auto"/>
            </w:tcBorders>
            <w:vAlign w:val="center"/>
          </w:tcPr>
          <w:p w14:paraId="567BCA19" w14:textId="6A0A708F" w:rsidR="001613EA" w:rsidRPr="001613EA" w:rsidRDefault="001613EA" w:rsidP="00D759F2">
            <w:pPr>
              <w:pStyle w:val="Default"/>
              <w:jc w:val="center"/>
              <w:rPr>
                <w:sz w:val="22"/>
                <w:szCs w:val="22"/>
              </w:rPr>
            </w:pPr>
            <w:r w:rsidRPr="001613EA">
              <w:rPr>
                <w:sz w:val="22"/>
                <w:szCs w:val="22"/>
              </w:rPr>
              <w:t>23,1</w:t>
            </w:r>
          </w:p>
        </w:tc>
        <w:tc>
          <w:tcPr>
            <w:tcW w:w="851" w:type="dxa"/>
            <w:tcBorders>
              <w:bottom w:val="single" w:sz="4" w:space="0" w:color="auto"/>
            </w:tcBorders>
            <w:vAlign w:val="center"/>
          </w:tcPr>
          <w:p w14:paraId="6604FAFE" w14:textId="17ABDBD1" w:rsidR="001613EA" w:rsidRPr="001613EA" w:rsidRDefault="001613EA" w:rsidP="00D759F2">
            <w:pPr>
              <w:pStyle w:val="Default"/>
              <w:jc w:val="center"/>
              <w:rPr>
                <w:sz w:val="22"/>
                <w:szCs w:val="22"/>
              </w:rPr>
            </w:pPr>
            <w:r>
              <w:rPr>
                <w:sz w:val="22"/>
                <w:szCs w:val="22"/>
              </w:rPr>
              <w:t>-</w:t>
            </w:r>
          </w:p>
        </w:tc>
        <w:tc>
          <w:tcPr>
            <w:tcW w:w="884" w:type="dxa"/>
            <w:tcBorders>
              <w:bottom w:val="single" w:sz="4" w:space="0" w:color="auto"/>
            </w:tcBorders>
            <w:vAlign w:val="center"/>
          </w:tcPr>
          <w:p w14:paraId="452D1D7B" w14:textId="6A5DDF04" w:rsidR="001613EA" w:rsidRPr="001613EA" w:rsidRDefault="001613EA" w:rsidP="00D759F2">
            <w:pPr>
              <w:pStyle w:val="Default"/>
              <w:jc w:val="center"/>
              <w:rPr>
                <w:sz w:val="22"/>
                <w:szCs w:val="22"/>
              </w:rPr>
            </w:pPr>
            <w:r>
              <w:rPr>
                <w:sz w:val="22"/>
                <w:szCs w:val="22"/>
              </w:rPr>
              <w:t>-</w:t>
            </w:r>
          </w:p>
        </w:tc>
      </w:tr>
      <w:tr w:rsidR="001613EA" w:rsidRPr="00667B85" w14:paraId="2A196CC7" w14:textId="642DDEFA" w:rsidTr="001613EA">
        <w:tc>
          <w:tcPr>
            <w:tcW w:w="1943" w:type="dxa"/>
            <w:tcBorders>
              <w:bottom w:val="nil"/>
            </w:tcBorders>
          </w:tcPr>
          <w:p w14:paraId="5D58360F" w14:textId="77777777" w:rsidR="001613EA" w:rsidRPr="001613EA" w:rsidRDefault="001613EA" w:rsidP="00D759F2">
            <w:pPr>
              <w:pStyle w:val="Default"/>
              <w:jc w:val="both"/>
              <w:rPr>
                <w:b/>
                <w:bCs/>
                <w:sz w:val="22"/>
                <w:szCs w:val="22"/>
              </w:rPr>
            </w:pPr>
            <w:r w:rsidRPr="001613EA">
              <w:rPr>
                <w:sz w:val="22"/>
                <w:szCs w:val="22"/>
              </w:rPr>
              <w:t>Динамика субсидирования животноводства</w:t>
            </w:r>
          </w:p>
        </w:tc>
        <w:tc>
          <w:tcPr>
            <w:tcW w:w="850" w:type="dxa"/>
            <w:tcBorders>
              <w:bottom w:val="nil"/>
            </w:tcBorders>
            <w:vAlign w:val="center"/>
          </w:tcPr>
          <w:p w14:paraId="1C1ED26A" w14:textId="77777777" w:rsidR="001613EA" w:rsidRPr="001613EA" w:rsidRDefault="001613EA" w:rsidP="00D759F2">
            <w:pPr>
              <w:pStyle w:val="Default"/>
              <w:jc w:val="center"/>
              <w:rPr>
                <w:sz w:val="22"/>
                <w:szCs w:val="22"/>
              </w:rPr>
            </w:pPr>
            <w:r w:rsidRPr="001613EA">
              <w:rPr>
                <w:sz w:val="22"/>
                <w:szCs w:val="22"/>
              </w:rPr>
              <w:t>84,0</w:t>
            </w:r>
          </w:p>
        </w:tc>
        <w:tc>
          <w:tcPr>
            <w:tcW w:w="851" w:type="dxa"/>
            <w:tcBorders>
              <w:bottom w:val="nil"/>
            </w:tcBorders>
            <w:vAlign w:val="center"/>
          </w:tcPr>
          <w:p w14:paraId="657AF4BD" w14:textId="77777777" w:rsidR="001613EA" w:rsidRPr="001613EA" w:rsidRDefault="001613EA" w:rsidP="00D759F2">
            <w:pPr>
              <w:pStyle w:val="Default"/>
              <w:jc w:val="center"/>
              <w:rPr>
                <w:sz w:val="22"/>
                <w:szCs w:val="22"/>
              </w:rPr>
            </w:pPr>
            <w:r w:rsidRPr="001613EA">
              <w:rPr>
                <w:sz w:val="22"/>
                <w:szCs w:val="22"/>
              </w:rPr>
              <w:t>67,8</w:t>
            </w:r>
          </w:p>
        </w:tc>
        <w:tc>
          <w:tcPr>
            <w:tcW w:w="850" w:type="dxa"/>
            <w:tcBorders>
              <w:bottom w:val="nil"/>
            </w:tcBorders>
            <w:vAlign w:val="center"/>
          </w:tcPr>
          <w:p w14:paraId="390BD465" w14:textId="6312A0C1" w:rsidR="001613EA" w:rsidRPr="001613EA" w:rsidRDefault="001613EA" w:rsidP="00D759F2">
            <w:pPr>
              <w:pStyle w:val="Default"/>
              <w:jc w:val="center"/>
              <w:rPr>
                <w:sz w:val="22"/>
                <w:szCs w:val="22"/>
              </w:rPr>
            </w:pPr>
            <w:r w:rsidRPr="001613EA">
              <w:rPr>
                <w:sz w:val="22"/>
                <w:szCs w:val="22"/>
              </w:rPr>
              <w:t>76,7</w:t>
            </w:r>
          </w:p>
        </w:tc>
        <w:tc>
          <w:tcPr>
            <w:tcW w:w="851" w:type="dxa"/>
            <w:tcBorders>
              <w:bottom w:val="nil"/>
            </w:tcBorders>
            <w:vAlign w:val="center"/>
          </w:tcPr>
          <w:p w14:paraId="15E00973" w14:textId="671A6888" w:rsidR="001613EA" w:rsidRPr="001613EA" w:rsidRDefault="001613EA" w:rsidP="00D759F2">
            <w:pPr>
              <w:pStyle w:val="Default"/>
              <w:jc w:val="center"/>
              <w:rPr>
                <w:sz w:val="22"/>
                <w:szCs w:val="22"/>
              </w:rPr>
            </w:pPr>
            <w:r w:rsidRPr="001613EA">
              <w:rPr>
                <w:sz w:val="22"/>
                <w:szCs w:val="22"/>
              </w:rPr>
              <w:t>115,7</w:t>
            </w:r>
          </w:p>
        </w:tc>
        <w:tc>
          <w:tcPr>
            <w:tcW w:w="850" w:type="dxa"/>
            <w:tcBorders>
              <w:bottom w:val="nil"/>
            </w:tcBorders>
            <w:vAlign w:val="center"/>
          </w:tcPr>
          <w:p w14:paraId="4ED743B0" w14:textId="5B2002CB" w:rsidR="001613EA" w:rsidRPr="001613EA" w:rsidRDefault="001613EA" w:rsidP="00D759F2">
            <w:pPr>
              <w:pStyle w:val="Default"/>
              <w:jc w:val="center"/>
              <w:rPr>
                <w:sz w:val="22"/>
                <w:szCs w:val="22"/>
              </w:rPr>
            </w:pPr>
            <w:r w:rsidRPr="001613EA">
              <w:rPr>
                <w:sz w:val="22"/>
                <w:szCs w:val="22"/>
              </w:rPr>
              <w:t>114,1</w:t>
            </w:r>
          </w:p>
        </w:tc>
        <w:tc>
          <w:tcPr>
            <w:tcW w:w="851" w:type="dxa"/>
            <w:tcBorders>
              <w:bottom w:val="nil"/>
            </w:tcBorders>
            <w:vAlign w:val="center"/>
          </w:tcPr>
          <w:p w14:paraId="334C98A5" w14:textId="34CBD76F" w:rsidR="001613EA" w:rsidRPr="001613EA" w:rsidRDefault="001613EA" w:rsidP="00D759F2">
            <w:pPr>
              <w:pStyle w:val="Default"/>
              <w:jc w:val="center"/>
              <w:rPr>
                <w:sz w:val="22"/>
                <w:szCs w:val="22"/>
              </w:rPr>
            </w:pPr>
            <w:r w:rsidRPr="001613EA">
              <w:rPr>
                <w:sz w:val="22"/>
                <w:szCs w:val="22"/>
              </w:rPr>
              <w:t>119,8</w:t>
            </w:r>
          </w:p>
        </w:tc>
        <w:tc>
          <w:tcPr>
            <w:tcW w:w="850" w:type="dxa"/>
            <w:tcBorders>
              <w:bottom w:val="nil"/>
            </w:tcBorders>
            <w:vAlign w:val="center"/>
          </w:tcPr>
          <w:p w14:paraId="1C88C663" w14:textId="2C1F5357" w:rsidR="001613EA" w:rsidRPr="001613EA" w:rsidRDefault="001613EA" w:rsidP="00D759F2">
            <w:pPr>
              <w:pStyle w:val="Default"/>
              <w:jc w:val="center"/>
              <w:rPr>
                <w:sz w:val="22"/>
                <w:szCs w:val="22"/>
              </w:rPr>
            </w:pPr>
            <w:r w:rsidRPr="001613EA">
              <w:rPr>
                <w:sz w:val="22"/>
                <w:szCs w:val="22"/>
              </w:rPr>
              <w:t>130,1</w:t>
            </w:r>
          </w:p>
        </w:tc>
        <w:tc>
          <w:tcPr>
            <w:tcW w:w="851" w:type="dxa"/>
            <w:tcBorders>
              <w:bottom w:val="nil"/>
            </w:tcBorders>
            <w:vAlign w:val="center"/>
          </w:tcPr>
          <w:p w14:paraId="462F92A4" w14:textId="5E8AC31C" w:rsidR="001613EA" w:rsidRPr="001613EA" w:rsidRDefault="001613EA" w:rsidP="00D759F2">
            <w:pPr>
              <w:pStyle w:val="Default"/>
              <w:jc w:val="center"/>
              <w:rPr>
                <w:sz w:val="22"/>
                <w:szCs w:val="22"/>
              </w:rPr>
            </w:pPr>
            <w:r>
              <w:rPr>
                <w:sz w:val="22"/>
                <w:szCs w:val="22"/>
              </w:rPr>
              <w:t>115,9</w:t>
            </w:r>
          </w:p>
        </w:tc>
        <w:tc>
          <w:tcPr>
            <w:tcW w:w="884" w:type="dxa"/>
            <w:tcBorders>
              <w:bottom w:val="nil"/>
            </w:tcBorders>
            <w:vAlign w:val="center"/>
          </w:tcPr>
          <w:p w14:paraId="4ED0196D" w14:textId="0BD828DC" w:rsidR="001613EA" w:rsidRPr="001613EA" w:rsidRDefault="001613EA" w:rsidP="001613EA">
            <w:pPr>
              <w:pStyle w:val="Default"/>
              <w:jc w:val="center"/>
              <w:rPr>
                <w:sz w:val="22"/>
                <w:szCs w:val="22"/>
              </w:rPr>
            </w:pPr>
            <w:r>
              <w:rPr>
                <w:sz w:val="22"/>
                <w:szCs w:val="22"/>
              </w:rPr>
              <w:t>1,4</w:t>
            </w:r>
          </w:p>
        </w:tc>
      </w:tr>
      <w:tr w:rsidR="001613EA" w:rsidRPr="00667B85" w14:paraId="76EEF025" w14:textId="3DF4B66B" w:rsidTr="001613EA">
        <w:tc>
          <w:tcPr>
            <w:tcW w:w="1943" w:type="dxa"/>
          </w:tcPr>
          <w:p w14:paraId="2C6EE7E9" w14:textId="77777777" w:rsidR="001613EA" w:rsidRPr="001613EA" w:rsidRDefault="001613EA" w:rsidP="00D759F2">
            <w:pPr>
              <w:pStyle w:val="Default"/>
              <w:jc w:val="both"/>
              <w:rPr>
                <w:sz w:val="22"/>
                <w:szCs w:val="22"/>
              </w:rPr>
            </w:pPr>
            <w:r w:rsidRPr="001613EA">
              <w:rPr>
                <w:sz w:val="22"/>
                <w:szCs w:val="22"/>
              </w:rPr>
              <w:t>Удельный вес, %</w:t>
            </w:r>
          </w:p>
        </w:tc>
        <w:tc>
          <w:tcPr>
            <w:tcW w:w="850" w:type="dxa"/>
            <w:vAlign w:val="center"/>
          </w:tcPr>
          <w:p w14:paraId="35C3926A" w14:textId="77777777" w:rsidR="001613EA" w:rsidRPr="001613EA" w:rsidRDefault="001613EA" w:rsidP="00D759F2">
            <w:pPr>
              <w:pStyle w:val="Default"/>
              <w:jc w:val="center"/>
              <w:rPr>
                <w:sz w:val="22"/>
                <w:szCs w:val="22"/>
              </w:rPr>
            </w:pPr>
            <w:r w:rsidRPr="001613EA">
              <w:rPr>
                <w:sz w:val="22"/>
                <w:szCs w:val="22"/>
              </w:rPr>
              <w:t>38,0</w:t>
            </w:r>
          </w:p>
        </w:tc>
        <w:tc>
          <w:tcPr>
            <w:tcW w:w="851" w:type="dxa"/>
            <w:vAlign w:val="center"/>
          </w:tcPr>
          <w:p w14:paraId="2AD4ABE6" w14:textId="77777777" w:rsidR="001613EA" w:rsidRPr="001613EA" w:rsidRDefault="001613EA" w:rsidP="00D759F2">
            <w:pPr>
              <w:pStyle w:val="Default"/>
              <w:jc w:val="center"/>
              <w:rPr>
                <w:sz w:val="22"/>
                <w:szCs w:val="22"/>
              </w:rPr>
            </w:pPr>
            <w:r w:rsidRPr="001613EA">
              <w:rPr>
                <w:sz w:val="22"/>
                <w:szCs w:val="22"/>
              </w:rPr>
              <w:t>26,0</w:t>
            </w:r>
          </w:p>
        </w:tc>
        <w:tc>
          <w:tcPr>
            <w:tcW w:w="850" w:type="dxa"/>
            <w:vAlign w:val="center"/>
          </w:tcPr>
          <w:p w14:paraId="3BD363A8" w14:textId="57E383E7" w:rsidR="001613EA" w:rsidRPr="001613EA" w:rsidRDefault="001613EA" w:rsidP="00D759F2">
            <w:pPr>
              <w:pStyle w:val="Default"/>
              <w:jc w:val="center"/>
              <w:rPr>
                <w:sz w:val="22"/>
                <w:szCs w:val="22"/>
              </w:rPr>
            </w:pPr>
            <w:r w:rsidRPr="001613EA">
              <w:rPr>
                <w:sz w:val="22"/>
                <w:szCs w:val="22"/>
              </w:rPr>
              <w:t>34,0</w:t>
            </w:r>
          </w:p>
        </w:tc>
        <w:tc>
          <w:tcPr>
            <w:tcW w:w="851" w:type="dxa"/>
            <w:vAlign w:val="center"/>
          </w:tcPr>
          <w:p w14:paraId="37A2FA59" w14:textId="040E29DE" w:rsidR="001613EA" w:rsidRPr="001613EA" w:rsidRDefault="001613EA" w:rsidP="00D759F2">
            <w:pPr>
              <w:pStyle w:val="Default"/>
              <w:jc w:val="center"/>
              <w:rPr>
                <w:sz w:val="22"/>
                <w:szCs w:val="22"/>
              </w:rPr>
            </w:pPr>
            <w:r w:rsidRPr="001613EA">
              <w:rPr>
                <w:sz w:val="22"/>
                <w:szCs w:val="22"/>
              </w:rPr>
              <w:t>36,0</w:t>
            </w:r>
          </w:p>
        </w:tc>
        <w:tc>
          <w:tcPr>
            <w:tcW w:w="850" w:type="dxa"/>
            <w:vAlign w:val="center"/>
          </w:tcPr>
          <w:p w14:paraId="026B0BC4" w14:textId="0CBE0B8D" w:rsidR="001613EA" w:rsidRPr="001613EA" w:rsidRDefault="001613EA" w:rsidP="00D759F2">
            <w:pPr>
              <w:pStyle w:val="Default"/>
              <w:jc w:val="center"/>
              <w:rPr>
                <w:sz w:val="22"/>
                <w:szCs w:val="22"/>
              </w:rPr>
            </w:pPr>
            <w:r w:rsidRPr="001613EA">
              <w:rPr>
                <w:sz w:val="22"/>
                <w:szCs w:val="22"/>
              </w:rPr>
              <w:t>31,3</w:t>
            </w:r>
          </w:p>
        </w:tc>
        <w:tc>
          <w:tcPr>
            <w:tcW w:w="851" w:type="dxa"/>
            <w:vAlign w:val="center"/>
          </w:tcPr>
          <w:p w14:paraId="5FAF131A" w14:textId="012138F7" w:rsidR="001613EA" w:rsidRPr="001613EA" w:rsidRDefault="001613EA" w:rsidP="00D759F2">
            <w:pPr>
              <w:pStyle w:val="Default"/>
              <w:jc w:val="center"/>
              <w:rPr>
                <w:sz w:val="22"/>
                <w:szCs w:val="22"/>
              </w:rPr>
            </w:pPr>
            <w:r w:rsidRPr="001613EA">
              <w:rPr>
                <w:sz w:val="22"/>
                <w:szCs w:val="22"/>
              </w:rPr>
              <w:t>32,2</w:t>
            </w:r>
          </w:p>
        </w:tc>
        <w:tc>
          <w:tcPr>
            <w:tcW w:w="850" w:type="dxa"/>
            <w:vAlign w:val="center"/>
          </w:tcPr>
          <w:p w14:paraId="5A7CAF6D" w14:textId="030D66BF" w:rsidR="001613EA" w:rsidRPr="001613EA" w:rsidRDefault="001613EA" w:rsidP="00D759F2">
            <w:pPr>
              <w:pStyle w:val="Default"/>
              <w:jc w:val="center"/>
              <w:rPr>
                <w:sz w:val="22"/>
                <w:szCs w:val="22"/>
              </w:rPr>
            </w:pPr>
            <w:r w:rsidRPr="001613EA">
              <w:rPr>
                <w:sz w:val="22"/>
                <w:szCs w:val="22"/>
              </w:rPr>
              <w:t>29,3</w:t>
            </w:r>
          </w:p>
        </w:tc>
        <w:tc>
          <w:tcPr>
            <w:tcW w:w="851" w:type="dxa"/>
            <w:vAlign w:val="center"/>
          </w:tcPr>
          <w:p w14:paraId="7C62D76A" w14:textId="2AE0CBB6" w:rsidR="001613EA" w:rsidRPr="001613EA" w:rsidRDefault="001613EA" w:rsidP="00D759F2">
            <w:pPr>
              <w:pStyle w:val="Default"/>
              <w:jc w:val="center"/>
              <w:rPr>
                <w:sz w:val="22"/>
                <w:szCs w:val="22"/>
              </w:rPr>
            </w:pPr>
            <w:r>
              <w:rPr>
                <w:sz w:val="22"/>
                <w:szCs w:val="22"/>
              </w:rPr>
              <w:t>23,2</w:t>
            </w:r>
          </w:p>
        </w:tc>
        <w:tc>
          <w:tcPr>
            <w:tcW w:w="884" w:type="dxa"/>
            <w:vAlign w:val="center"/>
          </w:tcPr>
          <w:p w14:paraId="7006FC96" w14:textId="60E5C906" w:rsidR="001613EA" w:rsidRPr="001613EA" w:rsidRDefault="001613EA" w:rsidP="00D759F2">
            <w:pPr>
              <w:pStyle w:val="Default"/>
              <w:jc w:val="center"/>
              <w:rPr>
                <w:sz w:val="22"/>
                <w:szCs w:val="22"/>
              </w:rPr>
            </w:pPr>
            <w:r>
              <w:rPr>
                <w:sz w:val="22"/>
                <w:szCs w:val="22"/>
              </w:rPr>
              <w:t>-</w:t>
            </w:r>
          </w:p>
        </w:tc>
      </w:tr>
      <w:tr w:rsidR="001613EA" w:rsidRPr="00667B85" w14:paraId="24C4A9A2" w14:textId="48CF88E5" w:rsidTr="001613EA">
        <w:tc>
          <w:tcPr>
            <w:tcW w:w="1943" w:type="dxa"/>
          </w:tcPr>
          <w:p w14:paraId="477FB859" w14:textId="77777777" w:rsidR="001613EA" w:rsidRPr="001613EA" w:rsidRDefault="001613EA" w:rsidP="00D759F2">
            <w:pPr>
              <w:pStyle w:val="Default"/>
              <w:jc w:val="both"/>
              <w:rPr>
                <w:sz w:val="22"/>
                <w:szCs w:val="22"/>
              </w:rPr>
            </w:pPr>
            <w:r w:rsidRPr="001613EA">
              <w:rPr>
                <w:sz w:val="22"/>
                <w:szCs w:val="22"/>
              </w:rPr>
              <w:t>Другие виды субсидий</w:t>
            </w:r>
          </w:p>
        </w:tc>
        <w:tc>
          <w:tcPr>
            <w:tcW w:w="850" w:type="dxa"/>
            <w:vAlign w:val="center"/>
          </w:tcPr>
          <w:p w14:paraId="09D00062" w14:textId="77777777" w:rsidR="001613EA" w:rsidRPr="001613EA" w:rsidRDefault="001613EA" w:rsidP="00D759F2">
            <w:pPr>
              <w:pStyle w:val="Default"/>
              <w:jc w:val="center"/>
              <w:rPr>
                <w:sz w:val="22"/>
                <w:szCs w:val="22"/>
              </w:rPr>
            </w:pPr>
            <w:r w:rsidRPr="001613EA">
              <w:rPr>
                <w:sz w:val="22"/>
                <w:szCs w:val="22"/>
              </w:rPr>
              <w:t>70,5</w:t>
            </w:r>
          </w:p>
        </w:tc>
        <w:tc>
          <w:tcPr>
            <w:tcW w:w="851" w:type="dxa"/>
            <w:vAlign w:val="center"/>
          </w:tcPr>
          <w:p w14:paraId="0BAB5F1C" w14:textId="77777777" w:rsidR="001613EA" w:rsidRPr="001613EA" w:rsidRDefault="001613EA" w:rsidP="00D759F2">
            <w:pPr>
              <w:pStyle w:val="Default"/>
              <w:jc w:val="center"/>
              <w:rPr>
                <w:sz w:val="22"/>
                <w:szCs w:val="22"/>
              </w:rPr>
            </w:pPr>
            <w:r w:rsidRPr="001613EA">
              <w:rPr>
                <w:sz w:val="22"/>
                <w:szCs w:val="22"/>
              </w:rPr>
              <w:t>122,2</w:t>
            </w:r>
          </w:p>
        </w:tc>
        <w:tc>
          <w:tcPr>
            <w:tcW w:w="850" w:type="dxa"/>
            <w:vAlign w:val="center"/>
          </w:tcPr>
          <w:p w14:paraId="486C6ECB" w14:textId="5B2C0752" w:rsidR="001613EA" w:rsidRPr="001613EA" w:rsidRDefault="001613EA" w:rsidP="00D759F2">
            <w:pPr>
              <w:pStyle w:val="Default"/>
              <w:jc w:val="center"/>
              <w:rPr>
                <w:sz w:val="22"/>
                <w:szCs w:val="22"/>
              </w:rPr>
            </w:pPr>
            <w:r w:rsidRPr="001613EA">
              <w:rPr>
                <w:sz w:val="22"/>
                <w:szCs w:val="22"/>
              </w:rPr>
              <w:t>85,9</w:t>
            </w:r>
          </w:p>
        </w:tc>
        <w:tc>
          <w:tcPr>
            <w:tcW w:w="851" w:type="dxa"/>
            <w:vAlign w:val="center"/>
          </w:tcPr>
          <w:p w14:paraId="02E32F60" w14:textId="73A54E59" w:rsidR="001613EA" w:rsidRPr="001613EA" w:rsidRDefault="001613EA" w:rsidP="00D759F2">
            <w:pPr>
              <w:pStyle w:val="Default"/>
              <w:jc w:val="center"/>
              <w:rPr>
                <w:sz w:val="22"/>
                <w:szCs w:val="22"/>
              </w:rPr>
            </w:pPr>
            <w:r w:rsidRPr="001613EA">
              <w:rPr>
                <w:sz w:val="22"/>
                <w:szCs w:val="22"/>
              </w:rPr>
              <w:t>142,6</w:t>
            </w:r>
          </w:p>
        </w:tc>
        <w:tc>
          <w:tcPr>
            <w:tcW w:w="850" w:type="dxa"/>
            <w:vAlign w:val="center"/>
          </w:tcPr>
          <w:p w14:paraId="609D303E" w14:textId="0B5A327D" w:rsidR="001613EA" w:rsidRPr="001613EA" w:rsidRDefault="001613EA" w:rsidP="00D759F2">
            <w:pPr>
              <w:pStyle w:val="Default"/>
              <w:jc w:val="center"/>
              <w:rPr>
                <w:sz w:val="22"/>
                <w:szCs w:val="22"/>
              </w:rPr>
            </w:pPr>
            <w:r w:rsidRPr="001613EA">
              <w:rPr>
                <w:sz w:val="22"/>
                <w:szCs w:val="22"/>
              </w:rPr>
              <w:t>165,1</w:t>
            </w:r>
          </w:p>
        </w:tc>
        <w:tc>
          <w:tcPr>
            <w:tcW w:w="851" w:type="dxa"/>
            <w:vAlign w:val="center"/>
          </w:tcPr>
          <w:p w14:paraId="0950A77A" w14:textId="5C631992" w:rsidR="001613EA" w:rsidRPr="001613EA" w:rsidRDefault="001613EA" w:rsidP="00D759F2">
            <w:pPr>
              <w:pStyle w:val="Default"/>
              <w:jc w:val="center"/>
              <w:rPr>
                <w:sz w:val="22"/>
                <w:szCs w:val="22"/>
              </w:rPr>
            </w:pPr>
            <w:r w:rsidRPr="001613EA">
              <w:rPr>
                <w:sz w:val="22"/>
                <w:szCs w:val="22"/>
              </w:rPr>
              <w:t>171,5</w:t>
            </w:r>
          </w:p>
        </w:tc>
        <w:tc>
          <w:tcPr>
            <w:tcW w:w="850" w:type="dxa"/>
            <w:vAlign w:val="center"/>
          </w:tcPr>
          <w:p w14:paraId="76359B7B" w14:textId="31B94D1D" w:rsidR="001613EA" w:rsidRPr="001613EA" w:rsidRDefault="001613EA" w:rsidP="00D759F2">
            <w:pPr>
              <w:pStyle w:val="Default"/>
              <w:jc w:val="center"/>
              <w:rPr>
                <w:sz w:val="22"/>
                <w:szCs w:val="22"/>
              </w:rPr>
            </w:pPr>
            <w:r w:rsidRPr="001613EA">
              <w:rPr>
                <w:sz w:val="22"/>
                <w:szCs w:val="22"/>
              </w:rPr>
              <w:t>211,3</w:t>
            </w:r>
          </w:p>
        </w:tc>
        <w:tc>
          <w:tcPr>
            <w:tcW w:w="851" w:type="dxa"/>
            <w:vAlign w:val="center"/>
          </w:tcPr>
          <w:p w14:paraId="019AA550" w14:textId="11CFC7F6" w:rsidR="001613EA" w:rsidRPr="001613EA" w:rsidRDefault="001613EA" w:rsidP="00D759F2">
            <w:pPr>
              <w:pStyle w:val="Default"/>
              <w:jc w:val="center"/>
              <w:rPr>
                <w:sz w:val="22"/>
                <w:szCs w:val="22"/>
              </w:rPr>
            </w:pPr>
            <w:r>
              <w:rPr>
                <w:sz w:val="22"/>
                <w:szCs w:val="22"/>
              </w:rPr>
              <w:t>н</w:t>
            </w:r>
            <w:r>
              <w:rPr>
                <w:sz w:val="22"/>
                <w:szCs w:val="22"/>
                <w:lang w:val="en-US"/>
              </w:rPr>
              <w:t>/</w:t>
            </w:r>
            <w:r>
              <w:rPr>
                <w:sz w:val="22"/>
                <w:szCs w:val="22"/>
              </w:rPr>
              <w:t>д</w:t>
            </w:r>
          </w:p>
        </w:tc>
        <w:tc>
          <w:tcPr>
            <w:tcW w:w="884" w:type="dxa"/>
            <w:vAlign w:val="center"/>
          </w:tcPr>
          <w:p w14:paraId="5CC38278" w14:textId="6B36E86E" w:rsidR="001613EA" w:rsidRPr="001613EA" w:rsidRDefault="001613EA" w:rsidP="00D759F2">
            <w:pPr>
              <w:pStyle w:val="Default"/>
              <w:jc w:val="center"/>
              <w:rPr>
                <w:sz w:val="22"/>
                <w:szCs w:val="22"/>
              </w:rPr>
            </w:pPr>
            <w:r>
              <w:rPr>
                <w:sz w:val="22"/>
                <w:szCs w:val="22"/>
              </w:rPr>
              <w:t>-</w:t>
            </w:r>
          </w:p>
        </w:tc>
      </w:tr>
      <w:tr w:rsidR="001613EA" w:rsidRPr="00667B85" w14:paraId="0D95E90B" w14:textId="24A101F8" w:rsidTr="001613EA">
        <w:tc>
          <w:tcPr>
            <w:tcW w:w="1943" w:type="dxa"/>
          </w:tcPr>
          <w:p w14:paraId="27AC6ED7" w14:textId="77777777" w:rsidR="001613EA" w:rsidRPr="001613EA" w:rsidRDefault="001613EA" w:rsidP="00D759F2">
            <w:pPr>
              <w:pStyle w:val="Default"/>
              <w:jc w:val="both"/>
              <w:rPr>
                <w:sz w:val="22"/>
                <w:szCs w:val="22"/>
              </w:rPr>
            </w:pPr>
            <w:r w:rsidRPr="001613EA">
              <w:rPr>
                <w:sz w:val="22"/>
                <w:szCs w:val="22"/>
              </w:rPr>
              <w:t>Удельный вес, %</w:t>
            </w:r>
          </w:p>
        </w:tc>
        <w:tc>
          <w:tcPr>
            <w:tcW w:w="850" w:type="dxa"/>
            <w:vAlign w:val="center"/>
          </w:tcPr>
          <w:p w14:paraId="1D24FBEC" w14:textId="77777777" w:rsidR="001613EA" w:rsidRPr="001613EA" w:rsidRDefault="001613EA" w:rsidP="00D759F2">
            <w:pPr>
              <w:pStyle w:val="Default"/>
              <w:jc w:val="center"/>
              <w:rPr>
                <w:sz w:val="22"/>
                <w:szCs w:val="22"/>
              </w:rPr>
            </w:pPr>
            <w:r w:rsidRPr="001613EA">
              <w:rPr>
                <w:sz w:val="22"/>
                <w:szCs w:val="22"/>
              </w:rPr>
              <w:t>32,0</w:t>
            </w:r>
          </w:p>
        </w:tc>
        <w:tc>
          <w:tcPr>
            <w:tcW w:w="851" w:type="dxa"/>
            <w:vAlign w:val="center"/>
          </w:tcPr>
          <w:p w14:paraId="2EE14558" w14:textId="77777777" w:rsidR="001613EA" w:rsidRPr="001613EA" w:rsidRDefault="001613EA" w:rsidP="00D759F2">
            <w:pPr>
              <w:pStyle w:val="Default"/>
              <w:jc w:val="center"/>
              <w:rPr>
                <w:sz w:val="22"/>
                <w:szCs w:val="22"/>
              </w:rPr>
            </w:pPr>
            <w:r w:rsidRPr="001613EA">
              <w:rPr>
                <w:sz w:val="22"/>
                <w:szCs w:val="22"/>
              </w:rPr>
              <w:t>47,0</w:t>
            </w:r>
          </w:p>
        </w:tc>
        <w:tc>
          <w:tcPr>
            <w:tcW w:w="850" w:type="dxa"/>
            <w:vAlign w:val="center"/>
          </w:tcPr>
          <w:p w14:paraId="132E106F" w14:textId="10FDDDAC" w:rsidR="001613EA" w:rsidRPr="001613EA" w:rsidRDefault="001613EA" w:rsidP="00D759F2">
            <w:pPr>
              <w:pStyle w:val="Default"/>
              <w:jc w:val="center"/>
              <w:rPr>
                <w:sz w:val="22"/>
                <w:szCs w:val="22"/>
              </w:rPr>
            </w:pPr>
            <w:r w:rsidRPr="001613EA">
              <w:rPr>
                <w:sz w:val="22"/>
                <w:szCs w:val="22"/>
              </w:rPr>
              <w:t>38,0</w:t>
            </w:r>
          </w:p>
        </w:tc>
        <w:tc>
          <w:tcPr>
            <w:tcW w:w="851" w:type="dxa"/>
            <w:vAlign w:val="center"/>
          </w:tcPr>
          <w:p w14:paraId="69392AC8" w14:textId="03D22202" w:rsidR="001613EA" w:rsidRPr="001613EA" w:rsidRDefault="001613EA" w:rsidP="00D759F2">
            <w:pPr>
              <w:pStyle w:val="Default"/>
              <w:jc w:val="center"/>
              <w:rPr>
                <w:sz w:val="22"/>
                <w:szCs w:val="22"/>
                <w:lang w:val="en-US"/>
              </w:rPr>
            </w:pPr>
            <w:r w:rsidRPr="001613EA">
              <w:rPr>
                <w:sz w:val="22"/>
                <w:szCs w:val="22"/>
              </w:rPr>
              <w:t>44,0</w:t>
            </w:r>
          </w:p>
        </w:tc>
        <w:tc>
          <w:tcPr>
            <w:tcW w:w="850" w:type="dxa"/>
            <w:vAlign w:val="center"/>
          </w:tcPr>
          <w:p w14:paraId="512B228B" w14:textId="6B52FD08" w:rsidR="001613EA" w:rsidRPr="001613EA" w:rsidRDefault="001613EA" w:rsidP="00D759F2">
            <w:pPr>
              <w:pStyle w:val="Default"/>
              <w:jc w:val="center"/>
              <w:rPr>
                <w:sz w:val="22"/>
                <w:szCs w:val="22"/>
              </w:rPr>
            </w:pPr>
            <w:r w:rsidRPr="001613EA">
              <w:rPr>
                <w:sz w:val="22"/>
                <w:szCs w:val="22"/>
              </w:rPr>
              <w:t>45,2</w:t>
            </w:r>
          </w:p>
        </w:tc>
        <w:tc>
          <w:tcPr>
            <w:tcW w:w="851" w:type="dxa"/>
            <w:vAlign w:val="center"/>
          </w:tcPr>
          <w:p w14:paraId="7ED91598" w14:textId="33CA102B" w:rsidR="001613EA" w:rsidRPr="001613EA" w:rsidRDefault="001613EA" w:rsidP="00D759F2">
            <w:pPr>
              <w:pStyle w:val="Default"/>
              <w:jc w:val="center"/>
              <w:rPr>
                <w:sz w:val="22"/>
                <w:szCs w:val="22"/>
              </w:rPr>
            </w:pPr>
            <w:r w:rsidRPr="001613EA">
              <w:rPr>
                <w:sz w:val="22"/>
                <w:szCs w:val="22"/>
              </w:rPr>
              <w:t>46,0</w:t>
            </w:r>
          </w:p>
        </w:tc>
        <w:tc>
          <w:tcPr>
            <w:tcW w:w="850" w:type="dxa"/>
            <w:vAlign w:val="center"/>
          </w:tcPr>
          <w:p w14:paraId="691E6605" w14:textId="2E16D615" w:rsidR="001613EA" w:rsidRPr="001613EA" w:rsidRDefault="001613EA" w:rsidP="00D759F2">
            <w:pPr>
              <w:pStyle w:val="Default"/>
              <w:jc w:val="center"/>
              <w:rPr>
                <w:sz w:val="22"/>
                <w:szCs w:val="22"/>
              </w:rPr>
            </w:pPr>
            <w:r w:rsidRPr="001613EA">
              <w:rPr>
                <w:sz w:val="22"/>
                <w:szCs w:val="22"/>
              </w:rPr>
              <w:t>47,6</w:t>
            </w:r>
          </w:p>
        </w:tc>
        <w:tc>
          <w:tcPr>
            <w:tcW w:w="851" w:type="dxa"/>
            <w:vAlign w:val="center"/>
          </w:tcPr>
          <w:p w14:paraId="4E3CCD1E" w14:textId="371CA4A9" w:rsidR="001613EA" w:rsidRPr="001613EA" w:rsidRDefault="001613EA" w:rsidP="00D759F2">
            <w:pPr>
              <w:pStyle w:val="Default"/>
              <w:jc w:val="center"/>
              <w:rPr>
                <w:sz w:val="22"/>
                <w:szCs w:val="22"/>
              </w:rPr>
            </w:pPr>
            <w:r>
              <w:rPr>
                <w:sz w:val="22"/>
                <w:szCs w:val="22"/>
              </w:rPr>
              <w:t>-</w:t>
            </w:r>
          </w:p>
        </w:tc>
        <w:tc>
          <w:tcPr>
            <w:tcW w:w="884" w:type="dxa"/>
            <w:vAlign w:val="center"/>
          </w:tcPr>
          <w:p w14:paraId="4FD54CED" w14:textId="77777777" w:rsidR="001613EA" w:rsidRPr="001613EA" w:rsidRDefault="001613EA" w:rsidP="00D759F2">
            <w:pPr>
              <w:pStyle w:val="Default"/>
              <w:jc w:val="center"/>
              <w:rPr>
                <w:sz w:val="22"/>
                <w:szCs w:val="22"/>
              </w:rPr>
            </w:pPr>
          </w:p>
        </w:tc>
      </w:tr>
      <w:tr w:rsidR="001613EA" w:rsidRPr="00667B85" w14:paraId="40DC6744" w14:textId="47F24658" w:rsidTr="008B6EC7">
        <w:tc>
          <w:tcPr>
            <w:tcW w:w="9631" w:type="dxa"/>
            <w:gridSpan w:val="10"/>
          </w:tcPr>
          <w:p w14:paraId="3481878B" w14:textId="27608BE6" w:rsidR="001613EA" w:rsidRPr="00667B85" w:rsidRDefault="001613EA" w:rsidP="001613EA">
            <w:pPr>
              <w:pStyle w:val="Default"/>
              <w:jc w:val="both"/>
            </w:pPr>
            <w:r w:rsidRPr="00667B85">
              <w:t>Примечание – Составлено автором на основе источников [13</w:t>
            </w:r>
            <w:r>
              <w:t>4</w:t>
            </w:r>
            <w:r w:rsidRPr="00667B85">
              <w:t>-13</w:t>
            </w:r>
            <w:r>
              <w:t>7</w:t>
            </w:r>
            <w:r w:rsidRPr="00667B85">
              <w:t>]</w:t>
            </w:r>
          </w:p>
        </w:tc>
      </w:tr>
    </w:tbl>
    <w:p w14:paraId="62726B5A" w14:textId="77777777" w:rsidR="0017030B" w:rsidRPr="00667B85" w:rsidRDefault="0017030B" w:rsidP="00C83BD4">
      <w:pPr>
        <w:pStyle w:val="Default"/>
        <w:ind w:firstLine="709"/>
        <w:jc w:val="both"/>
        <w:rPr>
          <w:sz w:val="28"/>
          <w:szCs w:val="28"/>
        </w:rPr>
      </w:pPr>
    </w:p>
    <w:bookmarkEnd w:id="102"/>
    <w:p w14:paraId="7A5749E1" w14:textId="77777777" w:rsidR="00F100D5" w:rsidRPr="00667B85" w:rsidRDefault="00F100D5" w:rsidP="00F100D5">
      <w:pPr>
        <w:pStyle w:val="Default"/>
        <w:ind w:firstLine="709"/>
        <w:jc w:val="both"/>
        <w:rPr>
          <w:sz w:val="28"/>
          <w:szCs w:val="28"/>
        </w:rPr>
      </w:pPr>
      <w:r w:rsidRPr="00667B85">
        <w:rPr>
          <w:sz w:val="28"/>
          <w:szCs w:val="28"/>
        </w:rPr>
        <w:t xml:space="preserve">Отсутствие консолидированных статистических данных не позволяет провести более детальный структурный анализ в разрезе категорий сельхозпроизводителей. Аналитические данные, представленные в системе </w:t>
      </w:r>
      <w:r w:rsidRPr="00667B85">
        <w:rPr>
          <w:sz w:val="28"/>
          <w:szCs w:val="28"/>
          <w:lang w:val="en-US"/>
        </w:rPr>
        <w:t>Qoldau</w:t>
      </w:r>
      <w:r w:rsidRPr="00667B85">
        <w:rPr>
          <w:sz w:val="28"/>
          <w:szCs w:val="28"/>
        </w:rPr>
        <w:t>.</w:t>
      </w:r>
      <w:r w:rsidRPr="00667B85">
        <w:rPr>
          <w:sz w:val="28"/>
          <w:szCs w:val="28"/>
          <w:lang w:val="en-US"/>
        </w:rPr>
        <w:t>kz</w:t>
      </w:r>
      <w:r w:rsidRPr="00F100D5">
        <w:rPr>
          <w:sz w:val="28"/>
          <w:szCs w:val="28"/>
        </w:rPr>
        <w:t>,</w:t>
      </w:r>
      <w:r w:rsidRPr="00667B85">
        <w:rPr>
          <w:sz w:val="28"/>
          <w:szCs w:val="28"/>
        </w:rPr>
        <w:t xml:space="preserve"> включают данные по субсидиям в растениеводство и финансовым субсидиям за ограниченный период. По субсидиям в животноводство данные располагаются на сайте </w:t>
      </w:r>
      <w:r w:rsidRPr="00667B85">
        <w:rPr>
          <w:sz w:val="28"/>
          <w:szCs w:val="28"/>
          <w:lang w:val="en-US"/>
        </w:rPr>
        <w:t>Plem</w:t>
      </w:r>
      <w:r w:rsidRPr="00667B85">
        <w:rPr>
          <w:sz w:val="28"/>
          <w:szCs w:val="28"/>
        </w:rPr>
        <w:t>.</w:t>
      </w:r>
      <w:r w:rsidRPr="00667B85">
        <w:rPr>
          <w:sz w:val="28"/>
          <w:szCs w:val="28"/>
          <w:lang w:val="en-US"/>
        </w:rPr>
        <w:t>kz</w:t>
      </w:r>
      <w:r w:rsidRPr="00667B85">
        <w:rPr>
          <w:sz w:val="28"/>
          <w:szCs w:val="28"/>
        </w:rPr>
        <w:t>, доступ к которому ограничивается наличием регистрации и электронной цифровой подписи.</w:t>
      </w:r>
    </w:p>
    <w:p w14:paraId="067EC800" w14:textId="38C94EE9" w:rsidR="00280ED1" w:rsidRPr="00667B85" w:rsidRDefault="00B43214" w:rsidP="0045081D">
      <w:pPr>
        <w:pStyle w:val="Default"/>
        <w:ind w:firstLine="709"/>
        <w:jc w:val="both"/>
        <w:rPr>
          <w:sz w:val="28"/>
          <w:szCs w:val="28"/>
          <w:lang w:val="kk-KZ"/>
        </w:rPr>
      </w:pPr>
      <w:bookmarkStart w:id="103" w:name="_Hlk162873935"/>
      <w:r w:rsidRPr="00667B85">
        <w:rPr>
          <w:sz w:val="28"/>
          <w:szCs w:val="28"/>
        </w:rPr>
        <w:t>В то же время, п</w:t>
      </w:r>
      <w:r w:rsidR="001559D9" w:rsidRPr="00667B85">
        <w:rPr>
          <w:sz w:val="28"/>
          <w:szCs w:val="28"/>
        </w:rPr>
        <w:t>о оценке специалистов, субсидиями пользуются только 10%</w:t>
      </w:r>
      <w:r w:rsidR="00EE7DBB" w:rsidRPr="00667B85">
        <w:rPr>
          <w:sz w:val="28"/>
          <w:szCs w:val="28"/>
        </w:rPr>
        <w:t xml:space="preserve"> </w:t>
      </w:r>
      <w:r w:rsidR="001559D9" w:rsidRPr="00667B85">
        <w:rPr>
          <w:sz w:val="28"/>
          <w:szCs w:val="28"/>
        </w:rPr>
        <w:t xml:space="preserve">аграриев, в числе которых только крупные хозяйства. 90% субъектов малого и среднего бизнеса доступа к субсидиям не имеют. Данное обстоятельство подтверждает вывод о неэффективности действующей системы распределения субсидий и недоступности данного инструмента поддержки для субъектов малого и среднего бизнеса. </w:t>
      </w:r>
      <w:r w:rsidR="0021020E" w:rsidRPr="00667B85">
        <w:rPr>
          <w:sz w:val="28"/>
          <w:szCs w:val="28"/>
        </w:rPr>
        <w:t xml:space="preserve">Более того, отсутствие интеграции информационных систем с базами </w:t>
      </w:r>
      <w:r w:rsidR="00756EF9" w:rsidRPr="00667B85">
        <w:rPr>
          <w:sz w:val="28"/>
          <w:szCs w:val="28"/>
        </w:rPr>
        <w:t xml:space="preserve">данных </w:t>
      </w:r>
      <w:r w:rsidR="0021020E" w:rsidRPr="00667B85">
        <w:rPr>
          <w:sz w:val="28"/>
          <w:szCs w:val="28"/>
        </w:rPr>
        <w:t>других ведомств и отсутствие четких критериев к заявителям</w:t>
      </w:r>
      <w:r w:rsidR="00F437A8" w:rsidRPr="00667B85">
        <w:rPr>
          <w:sz w:val="28"/>
          <w:szCs w:val="28"/>
        </w:rPr>
        <w:t xml:space="preserve"> достаточно негативно отразилось на целевом использовании субсидий</w:t>
      </w:r>
      <w:r w:rsidR="00880566" w:rsidRPr="00667B85">
        <w:rPr>
          <w:sz w:val="28"/>
          <w:szCs w:val="28"/>
        </w:rPr>
        <w:t xml:space="preserve"> </w:t>
      </w:r>
      <w:r w:rsidR="00940CCB" w:rsidRPr="00667B85">
        <w:rPr>
          <w:sz w:val="28"/>
          <w:szCs w:val="28"/>
        </w:rPr>
        <w:t>[1</w:t>
      </w:r>
      <w:r w:rsidR="00663074" w:rsidRPr="00667B85">
        <w:rPr>
          <w:sz w:val="28"/>
          <w:szCs w:val="28"/>
        </w:rPr>
        <w:t>3</w:t>
      </w:r>
      <w:r w:rsidR="007B1779">
        <w:rPr>
          <w:sz w:val="28"/>
          <w:szCs w:val="28"/>
        </w:rPr>
        <w:t>8</w:t>
      </w:r>
      <w:r w:rsidR="00940CCB" w:rsidRPr="00667B85">
        <w:rPr>
          <w:sz w:val="28"/>
          <w:szCs w:val="28"/>
        </w:rPr>
        <w:t>].</w:t>
      </w:r>
      <w:r w:rsidR="004F577D" w:rsidRPr="00667B85">
        <w:rPr>
          <w:sz w:val="28"/>
          <w:szCs w:val="28"/>
        </w:rPr>
        <w:t xml:space="preserve"> Это подтверждают отчеты Агентства по противодействию коррупции РК, согласно которым </w:t>
      </w:r>
      <w:r w:rsidR="008E28A1" w:rsidRPr="00667B85">
        <w:rPr>
          <w:sz w:val="28"/>
          <w:szCs w:val="28"/>
        </w:rPr>
        <w:t xml:space="preserve">за </w:t>
      </w:r>
      <w:r w:rsidR="00F100D5">
        <w:rPr>
          <w:sz w:val="28"/>
          <w:szCs w:val="28"/>
        </w:rPr>
        <w:t>2017-2021 годы</w:t>
      </w:r>
      <w:r w:rsidR="008E28A1" w:rsidRPr="00667B85">
        <w:rPr>
          <w:sz w:val="28"/>
          <w:szCs w:val="28"/>
        </w:rPr>
        <w:t xml:space="preserve"> </w:t>
      </w:r>
      <w:r w:rsidR="00280ED1" w:rsidRPr="00667B85">
        <w:rPr>
          <w:sz w:val="28"/>
          <w:szCs w:val="28"/>
          <w:lang w:val="kk-KZ"/>
        </w:rPr>
        <w:t xml:space="preserve">в целом по сфере сельского хозяйства зарегистрировано 960 преступлений и </w:t>
      </w:r>
      <w:r w:rsidR="004F577D" w:rsidRPr="00667B85">
        <w:rPr>
          <w:sz w:val="28"/>
          <w:szCs w:val="28"/>
          <w:lang w:val="kk-KZ"/>
        </w:rPr>
        <w:t>б</w:t>
      </w:r>
      <w:r w:rsidR="00280ED1" w:rsidRPr="00667B85">
        <w:rPr>
          <w:sz w:val="28"/>
          <w:szCs w:val="28"/>
          <w:lang w:val="kk-KZ"/>
        </w:rPr>
        <w:t>олее половины из них приходится на хищение субсидий (54%).</w:t>
      </w:r>
      <w:r w:rsidR="000F00AF" w:rsidRPr="00667B85">
        <w:rPr>
          <w:sz w:val="28"/>
          <w:szCs w:val="28"/>
          <w:lang w:val="kk-KZ"/>
        </w:rPr>
        <w:t xml:space="preserve"> </w:t>
      </w:r>
      <w:r w:rsidR="008E28A1" w:rsidRPr="00667B85">
        <w:rPr>
          <w:sz w:val="28"/>
          <w:szCs w:val="28"/>
          <w:lang w:val="kk-KZ"/>
        </w:rPr>
        <w:t>К примеру, т</w:t>
      </w:r>
      <w:r w:rsidR="000F00AF" w:rsidRPr="00667B85">
        <w:rPr>
          <w:sz w:val="28"/>
          <w:szCs w:val="28"/>
          <w:lang w:val="kk-KZ"/>
        </w:rPr>
        <w:t>олько по одной программе было выделено 80 мл</w:t>
      </w:r>
      <w:r w:rsidR="00A038E7" w:rsidRPr="00667B85">
        <w:rPr>
          <w:sz w:val="28"/>
          <w:szCs w:val="28"/>
          <w:lang w:val="kk-KZ"/>
        </w:rPr>
        <w:t>рд.тенге</w:t>
      </w:r>
      <w:r w:rsidR="000F00AF" w:rsidRPr="00667B85">
        <w:rPr>
          <w:sz w:val="28"/>
          <w:szCs w:val="28"/>
          <w:lang w:val="kk-KZ"/>
        </w:rPr>
        <w:t xml:space="preserve">, из которых неэффективно использовали более </w:t>
      </w:r>
      <w:r w:rsidR="004F577D" w:rsidRPr="00667B85">
        <w:rPr>
          <w:sz w:val="28"/>
          <w:szCs w:val="28"/>
          <w:lang w:val="kk-KZ"/>
        </w:rPr>
        <w:t>40 млрд.тенге</w:t>
      </w:r>
      <w:r w:rsidR="00A038E7" w:rsidRPr="00667B85">
        <w:rPr>
          <w:sz w:val="28"/>
          <w:szCs w:val="28"/>
          <w:lang w:val="kk-KZ"/>
        </w:rPr>
        <w:t>. При этом, проанали</w:t>
      </w:r>
      <w:r w:rsidR="00E42F68" w:rsidRPr="00667B85">
        <w:rPr>
          <w:sz w:val="28"/>
          <w:szCs w:val="28"/>
          <w:lang w:val="kk-KZ"/>
        </w:rPr>
        <w:t>зи</w:t>
      </w:r>
      <w:r w:rsidR="00A038E7" w:rsidRPr="00667B85">
        <w:rPr>
          <w:sz w:val="28"/>
          <w:szCs w:val="28"/>
          <w:lang w:val="kk-KZ"/>
        </w:rPr>
        <w:t xml:space="preserve">ровав </w:t>
      </w:r>
      <w:r w:rsidR="00E42F68" w:rsidRPr="00667B85">
        <w:rPr>
          <w:sz w:val="28"/>
          <w:szCs w:val="28"/>
          <w:lang w:val="kk-KZ"/>
        </w:rPr>
        <w:t xml:space="preserve">уголовные дела и способы махинации, государственные органы также </w:t>
      </w:r>
      <w:r w:rsidR="00CF445B" w:rsidRPr="00667B85">
        <w:rPr>
          <w:sz w:val="28"/>
          <w:szCs w:val="28"/>
          <w:lang w:val="kk-KZ"/>
        </w:rPr>
        <w:t>указали на</w:t>
      </w:r>
      <w:r w:rsidR="00E42F68" w:rsidRPr="00667B85">
        <w:rPr>
          <w:sz w:val="28"/>
          <w:szCs w:val="28"/>
          <w:lang w:val="kk-KZ"/>
        </w:rPr>
        <w:t xml:space="preserve"> непрозрачность информационных систем </w:t>
      </w:r>
      <w:r w:rsidR="00CF445B" w:rsidRPr="00667B85">
        <w:rPr>
          <w:sz w:val="28"/>
          <w:szCs w:val="28"/>
          <w:lang w:val="kk-KZ"/>
        </w:rPr>
        <w:t xml:space="preserve">как основную причину </w:t>
      </w:r>
      <w:r w:rsidR="00E42F68" w:rsidRPr="00667B85">
        <w:rPr>
          <w:sz w:val="28"/>
          <w:szCs w:val="28"/>
          <w:lang w:val="kk-KZ"/>
        </w:rPr>
        <w:t>коррупционны</w:t>
      </w:r>
      <w:r w:rsidR="00CF445B" w:rsidRPr="00667B85">
        <w:rPr>
          <w:sz w:val="28"/>
          <w:szCs w:val="28"/>
          <w:lang w:val="kk-KZ"/>
        </w:rPr>
        <w:t>х</w:t>
      </w:r>
      <w:r w:rsidR="00E42F68" w:rsidRPr="00667B85">
        <w:rPr>
          <w:sz w:val="28"/>
          <w:szCs w:val="28"/>
          <w:lang w:val="kk-KZ"/>
        </w:rPr>
        <w:t xml:space="preserve"> риск</w:t>
      </w:r>
      <w:r w:rsidR="00CF445B" w:rsidRPr="00667B85">
        <w:rPr>
          <w:sz w:val="28"/>
          <w:szCs w:val="28"/>
          <w:lang w:val="kk-KZ"/>
        </w:rPr>
        <w:t>ов</w:t>
      </w:r>
      <w:r w:rsidR="0039614B" w:rsidRPr="00667B85">
        <w:rPr>
          <w:sz w:val="28"/>
          <w:szCs w:val="28"/>
        </w:rPr>
        <w:t xml:space="preserve"> [1</w:t>
      </w:r>
      <w:r w:rsidR="007B1779">
        <w:rPr>
          <w:sz w:val="28"/>
          <w:szCs w:val="28"/>
        </w:rPr>
        <w:t>39</w:t>
      </w:r>
      <w:r w:rsidR="0039614B" w:rsidRPr="00667B85">
        <w:rPr>
          <w:sz w:val="28"/>
          <w:szCs w:val="28"/>
        </w:rPr>
        <w:t>]</w:t>
      </w:r>
      <w:r w:rsidR="00E42F68" w:rsidRPr="00667B85">
        <w:rPr>
          <w:sz w:val="28"/>
          <w:szCs w:val="28"/>
          <w:lang w:val="kk-KZ"/>
        </w:rPr>
        <w:t>.</w:t>
      </w:r>
    </w:p>
    <w:p w14:paraId="48CB4F69" w14:textId="19F707BC" w:rsidR="005826B0" w:rsidRPr="00667B85" w:rsidRDefault="005826B0" w:rsidP="005826B0">
      <w:pPr>
        <w:pStyle w:val="Default"/>
        <w:ind w:firstLine="709"/>
        <w:jc w:val="both"/>
        <w:rPr>
          <w:bCs/>
          <w:sz w:val="28"/>
          <w:szCs w:val="28"/>
        </w:rPr>
      </w:pPr>
      <w:r w:rsidRPr="00667B85">
        <w:rPr>
          <w:sz w:val="28"/>
          <w:szCs w:val="28"/>
        </w:rPr>
        <w:t xml:space="preserve">Наличие данных обстоятельств потребовало создание более эффективной автоматизированной системы распределения государственных субсидий. </w:t>
      </w:r>
      <w:r w:rsidRPr="00667B85">
        <w:rPr>
          <w:bCs/>
          <w:sz w:val="28"/>
          <w:szCs w:val="28"/>
          <w:lang w:val="kk-KZ"/>
        </w:rPr>
        <w:t xml:space="preserve">В связи с этим, </w:t>
      </w:r>
      <w:r w:rsidRPr="00667B85">
        <w:rPr>
          <w:bCs/>
          <w:sz w:val="28"/>
          <w:szCs w:val="28"/>
        </w:rPr>
        <w:t>с 1 февраля 2023 году внедрена единая государственная информационная система субсидирования АПК (</w:t>
      </w:r>
      <w:r w:rsidRPr="00667B85">
        <w:rPr>
          <w:bCs/>
          <w:sz w:val="28"/>
          <w:szCs w:val="28"/>
          <w:lang w:val="en-US"/>
        </w:rPr>
        <w:t>gosagro</w:t>
      </w:r>
      <w:r w:rsidRPr="00667B85">
        <w:rPr>
          <w:bCs/>
          <w:sz w:val="28"/>
          <w:szCs w:val="28"/>
        </w:rPr>
        <w:t>.</w:t>
      </w:r>
      <w:r w:rsidRPr="00667B85">
        <w:rPr>
          <w:bCs/>
          <w:sz w:val="28"/>
          <w:szCs w:val="28"/>
          <w:lang w:val="en-US"/>
        </w:rPr>
        <w:t>kz</w:t>
      </w:r>
      <w:r w:rsidRPr="00667B85">
        <w:rPr>
          <w:bCs/>
          <w:sz w:val="28"/>
          <w:szCs w:val="28"/>
        </w:rPr>
        <w:t xml:space="preserve">), которая позволит оказывать услуги по субсидированию в электронном формате на бесплатной основе, полностью исключая коррупционные риски при их получении. </w:t>
      </w:r>
      <w:r w:rsidR="007B1779">
        <w:rPr>
          <w:bCs/>
          <w:sz w:val="28"/>
          <w:szCs w:val="28"/>
        </w:rPr>
        <w:t>Использование м</w:t>
      </w:r>
      <w:r w:rsidRPr="00667B85">
        <w:rPr>
          <w:bCs/>
          <w:sz w:val="28"/>
          <w:szCs w:val="28"/>
        </w:rPr>
        <w:t>одул</w:t>
      </w:r>
      <w:r w:rsidR="007B1779">
        <w:rPr>
          <w:bCs/>
          <w:sz w:val="28"/>
          <w:szCs w:val="28"/>
        </w:rPr>
        <w:t>я</w:t>
      </w:r>
      <w:r w:rsidRPr="00667B85">
        <w:rPr>
          <w:bCs/>
          <w:sz w:val="28"/>
          <w:szCs w:val="28"/>
        </w:rPr>
        <w:t xml:space="preserve"> авторасчетов </w:t>
      </w:r>
      <w:r w:rsidR="007B1779">
        <w:rPr>
          <w:bCs/>
          <w:sz w:val="28"/>
          <w:szCs w:val="28"/>
        </w:rPr>
        <w:t xml:space="preserve">при приеме заявки </w:t>
      </w:r>
      <w:r w:rsidRPr="00667B85">
        <w:rPr>
          <w:bCs/>
          <w:sz w:val="28"/>
          <w:szCs w:val="28"/>
        </w:rPr>
        <w:t xml:space="preserve">позволит рассчитать полагающуюся выплату без </w:t>
      </w:r>
      <w:r w:rsidR="007B1779">
        <w:rPr>
          <w:bCs/>
          <w:sz w:val="28"/>
          <w:szCs w:val="28"/>
        </w:rPr>
        <w:t xml:space="preserve">влияния </w:t>
      </w:r>
      <w:r w:rsidRPr="00667B85">
        <w:rPr>
          <w:bCs/>
          <w:sz w:val="28"/>
          <w:szCs w:val="28"/>
        </w:rPr>
        <w:t>человеческого фактора согласно действующим нормам.</w:t>
      </w:r>
    </w:p>
    <w:bookmarkEnd w:id="103"/>
    <w:p w14:paraId="3AB25DD0" w14:textId="77777777" w:rsidR="005826B0" w:rsidRPr="00667B85" w:rsidRDefault="005826B0" w:rsidP="005826B0">
      <w:pPr>
        <w:pStyle w:val="a5"/>
        <w:ind w:firstLine="709"/>
        <w:jc w:val="both"/>
        <w:rPr>
          <w:bCs/>
          <w:sz w:val="28"/>
          <w:szCs w:val="28"/>
        </w:rPr>
      </w:pPr>
      <w:r w:rsidRPr="00667B85">
        <w:rPr>
          <w:bCs/>
          <w:sz w:val="28"/>
          <w:szCs w:val="28"/>
        </w:rPr>
        <w:t>Интеграция системы с базами данных Министерства сельского хозяйства РК (по земельным участкам, сельскохозяйственным животным, техники), Министерством Финансов РК (по электронным счетам фактурам, сведениям о членах кооперативов), Министерством Юстиции, Министерством цифрового развития и Министерством внутренних дел, позволит упростить подачу заявки без дополнительных справок о подтверждении целесообразности получения субсидий. Внедрение в систему «Листа ожидания» с присвоением порядкового номера заявке независимо от наличия бюджета обеспечит получение финансовых средств сельхозпроизводителем в порядке очередности без дополнительных действий с его стороны. Использование данного подхода позволит распределять средства более прозрачно и эффективно без влияния человеческого фактора.</w:t>
      </w:r>
    </w:p>
    <w:p w14:paraId="2C2CE457" w14:textId="00C6B6AE" w:rsidR="007F0D29" w:rsidRPr="00667B85" w:rsidRDefault="001559D9" w:rsidP="007F0D29">
      <w:pPr>
        <w:pStyle w:val="Default"/>
        <w:ind w:firstLine="709"/>
        <w:jc w:val="both"/>
        <w:rPr>
          <w:sz w:val="28"/>
          <w:szCs w:val="28"/>
        </w:rPr>
      </w:pPr>
      <w:bookmarkStart w:id="104" w:name="_Hlk162873973"/>
      <w:r w:rsidRPr="00667B85">
        <w:rPr>
          <w:sz w:val="28"/>
          <w:szCs w:val="28"/>
        </w:rPr>
        <w:t xml:space="preserve">С начала 2020 года в сельском хозяйстве Казахстана была внедрена новая система страхования, основанная на добровольном участии сельхозтоваропроизводителей. В рамках новой добровольной системы страхования государство оказывает поддержку путем субсидирования </w:t>
      </w:r>
      <w:r w:rsidR="004E54F0">
        <w:rPr>
          <w:sz w:val="28"/>
          <w:szCs w:val="28"/>
        </w:rPr>
        <w:t>8</w:t>
      </w:r>
      <w:r w:rsidRPr="00667B85">
        <w:rPr>
          <w:sz w:val="28"/>
          <w:szCs w:val="28"/>
        </w:rPr>
        <w:t>0% страховых премий. От недостатка или избытка влаги в почве сельхозтоваропроизводители могут застраховать зерновые (пшеница, ячмень, кукуруза, овёс) и масличные (подсолнечник, рапс, лён) культуры. В 2020 году государственное субсидирование по заключенным договорам составило 99 млн. тенге. В результате наступления страхового случая были произведены страховые выплаты на сумму 518,2 млн. тенге. В животноводстве страховые продукты, субсидируемые государством, являются страхование крупного рогатого скота от заболеваний, несчастных случаев, опасных природных явлений, пожара, злоумышленных действий третьих лиц. По итогам 2020 года застраховано 1893 головы КРС, субсидирование страховой премии составило 7,4 млн.</w:t>
      </w:r>
      <w:r w:rsidR="00137D33" w:rsidRPr="00667B85">
        <w:rPr>
          <w:sz w:val="28"/>
          <w:szCs w:val="28"/>
        </w:rPr>
        <w:t xml:space="preserve"> </w:t>
      </w:r>
      <w:r w:rsidRPr="00667B85">
        <w:rPr>
          <w:sz w:val="28"/>
          <w:szCs w:val="28"/>
        </w:rPr>
        <w:t>тенге</w:t>
      </w:r>
      <w:r w:rsidR="00975288">
        <w:rPr>
          <w:sz w:val="28"/>
          <w:szCs w:val="28"/>
        </w:rPr>
        <w:t>.</w:t>
      </w:r>
      <w:r w:rsidRPr="00667B85">
        <w:rPr>
          <w:sz w:val="28"/>
          <w:szCs w:val="28"/>
        </w:rPr>
        <w:t xml:space="preserve"> </w:t>
      </w:r>
      <w:r w:rsidR="001613EA">
        <w:rPr>
          <w:sz w:val="28"/>
          <w:szCs w:val="28"/>
        </w:rPr>
        <w:t xml:space="preserve">В 2023 году </w:t>
      </w:r>
      <w:r w:rsidR="00975288">
        <w:rPr>
          <w:rFonts w:ascii="PT Serif" w:hAnsi="PT Serif"/>
          <w:sz w:val="27"/>
          <w:szCs w:val="27"/>
          <w:shd w:val="clear" w:color="auto" w:fill="FFFFFF"/>
        </w:rPr>
        <w:t xml:space="preserve">через дочерние компании оказана помощь 1,1 тыс. фермеров, пострадавших от засухи и избытка влаги, на сумму 48 млрд тенге </w:t>
      </w:r>
      <w:r w:rsidR="00975288" w:rsidRPr="00667B85">
        <w:rPr>
          <w:sz w:val="28"/>
          <w:szCs w:val="28"/>
        </w:rPr>
        <w:t>[1</w:t>
      </w:r>
      <w:r w:rsidR="00975288">
        <w:rPr>
          <w:sz w:val="28"/>
          <w:szCs w:val="28"/>
        </w:rPr>
        <w:t>40</w:t>
      </w:r>
      <w:r w:rsidR="00975288" w:rsidRPr="00667B85">
        <w:rPr>
          <w:sz w:val="28"/>
          <w:szCs w:val="28"/>
        </w:rPr>
        <w:t>].</w:t>
      </w:r>
    </w:p>
    <w:p w14:paraId="37692904" w14:textId="69EACA0A" w:rsidR="00B12ECF" w:rsidRPr="00667B85" w:rsidRDefault="00B72EDF" w:rsidP="0045081D">
      <w:pPr>
        <w:pStyle w:val="a5"/>
        <w:ind w:firstLine="709"/>
        <w:jc w:val="both"/>
        <w:rPr>
          <w:sz w:val="28"/>
          <w:szCs w:val="28"/>
        </w:rPr>
      </w:pPr>
      <w:bookmarkStart w:id="105" w:name="_Hlk103692058"/>
      <w:bookmarkStart w:id="106" w:name="_Hlk118123277"/>
      <w:bookmarkStart w:id="107" w:name="_Hlk104198366"/>
      <w:r w:rsidRPr="00667B85">
        <w:rPr>
          <w:sz w:val="28"/>
          <w:szCs w:val="28"/>
        </w:rPr>
        <w:t xml:space="preserve">Таким образом, </w:t>
      </w:r>
      <w:r w:rsidR="006B43B7" w:rsidRPr="00667B85">
        <w:rPr>
          <w:sz w:val="28"/>
          <w:szCs w:val="28"/>
        </w:rPr>
        <w:t xml:space="preserve">за </w:t>
      </w:r>
      <w:r w:rsidR="00975288">
        <w:rPr>
          <w:sz w:val="28"/>
          <w:szCs w:val="28"/>
        </w:rPr>
        <w:t>2016-2022 годы</w:t>
      </w:r>
      <w:r w:rsidR="006B43B7" w:rsidRPr="00667B85">
        <w:rPr>
          <w:sz w:val="28"/>
          <w:szCs w:val="28"/>
        </w:rPr>
        <w:t xml:space="preserve"> </w:t>
      </w:r>
      <w:r w:rsidR="00F818E0" w:rsidRPr="00667B85">
        <w:rPr>
          <w:sz w:val="28"/>
          <w:szCs w:val="28"/>
        </w:rPr>
        <w:t xml:space="preserve">финансовыми ресурсами государства смогли воспользоваться: </w:t>
      </w:r>
      <w:r w:rsidR="00B12ECF" w:rsidRPr="00667B85">
        <w:rPr>
          <w:sz w:val="28"/>
          <w:szCs w:val="28"/>
        </w:rPr>
        <w:t xml:space="preserve">кредитными ресурсами от 20,0 до 29,2% действующих субъектов </w:t>
      </w:r>
      <w:r w:rsidR="006B43B7" w:rsidRPr="00667B85">
        <w:rPr>
          <w:sz w:val="28"/>
          <w:szCs w:val="28"/>
        </w:rPr>
        <w:t xml:space="preserve">малого и среднего </w:t>
      </w:r>
      <w:r w:rsidR="00B12ECF" w:rsidRPr="00667B85">
        <w:rPr>
          <w:sz w:val="28"/>
          <w:szCs w:val="28"/>
        </w:rPr>
        <w:t xml:space="preserve">бизнеса, осуществляющих деятельность в аграрной отрасли. </w:t>
      </w:r>
      <w:r w:rsidR="00285444" w:rsidRPr="00667B85">
        <w:rPr>
          <w:sz w:val="28"/>
          <w:szCs w:val="28"/>
        </w:rPr>
        <w:t>Н</w:t>
      </w:r>
      <w:r w:rsidR="00B12ECF" w:rsidRPr="00667B85">
        <w:rPr>
          <w:sz w:val="28"/>
          <w:szCs w:val="28"/>
        </w:rPr>
        <w:t>изкий процент охвата кредитованием подтверждает, что для более 70,0% субъектов агробизнеса данный источник финансирования по-прежнему остается недоступным</w:t>
      </w:r>
      <w:r w:rsidR="00285444" w:rsidRPr="00667B85">
        <w:rPr>
          <w:sz w:val="28"/>
          <w:szCs w:val="28"/>
        </w:rPr>
        <w:t xml:space="preserve">. </w:t>
      </w:r>
      <w:r w:rsidR="003449E3" w:rsidRPr="00667B85">
        <w:rPr>
          <w:sz w:val="28"/>
          <w:szCs w:val="28"/>
        </w:rPr>
        <w:t>Это обусловлено, во-первых, ограниченностью бюджетных средств, во-вторых, недостатком в механизме распределения</w:t>
      </w:r>
      <w:r w:rsidR="006B43B7" w:rsidRPr="00667B85">
        <w:rPr>
          <w:sz w:val="28"/>
          <w:szCs w:val="28"/>
        </w:rPr>
        <w:t xml:space="preserve"> кредитных ресурсов</w:t>
      </w:r>
      <w:r w:rsidR="003449E3" w:rsidRPr="00667B85">
        <w:rPr>
          <w:sz w:val="28"/>
          <w:szCs w:val="28"/>
        </w:rPr>
        <w:t>, что</w:t>
      </w:r>
      <w:r w:rsidR="002E08C1" w:rsidRPr="00667B85">
        <w:rPr>
          <w:sz w:val="28"/>
          <w:szCs w:val="28"/>
        </w:rPr>
        <w:t xml:space="preserve"> </w:t>
      </w:r>
      <w:r w:rsidR="003449E3" w:rsidRPr="00667B85">
        <w:rPr>
          <w:sz w:val="28"/>
          <w:szCs w:val="28"/>
        </w:rPr>
        <w:t xml:space="preserve">также </w:t>
      </w:r>
      <w:r w:rsidR="002E08C1" w:rsidRPr="00667B85">
        <w:rPr>
          <w:sz w:val="28"/>
          <w:szCs w:val="28"/>
        </w:rPr>
        <w:t xml:space="preserve">подтверждает необходимость </w:t>
      </w:r>
      <w:r w:rsidR="003449E3" w:rsidRPr="00667B85">
        <w:rPr>
          <w:sz w:val="28"/>
          <w:szCs w:val="28"/>
        </w:rPr>
        <w:t xml:space="preserve">его </w:t>
      </w:r>
      <w:r w:rsidR="002E08C1" w:rsidRPr="00667B85">
        <w:rPr>
          <w:sz w:val="28"/>
          <w:szCs w:val="28"/>
        </w:rPr>
        <w:t xml:space="preserve">совершенствования с точки зрения расширения </w:t>
      </w:r>
      <w:r w:rsidR="006B43B7" w:rsidRPr="00667B85">
        <w:rPr>
          <w:sz w:val="28"/>
          <w:szCs w:val="28"/>
        </w:rPr>
        <w:t>масштаба</w:t>
      </w:r>
      <w:r w:rsidR="002E08C1" w:rsidRPr="00667B85">
        <w:rPr>
          <w:sz w:val="28"/>
          <w:szCs w:val="28"/>
        </w:rPr>
        <w:t xml:space="preserve"> получателей господдержки</w:t>
      </w:r>
      <w:r w:rsidR="00FD4C43" w:rsidRPr="00667B85">
        <w:rPr>
          <w:sz w:val="28"/>
          <w:szCs w:val="28"/>
        </w:rPr>
        <w:t xml:space="preserve">. </w:t>
      </w:r>
      <w:bookmarkEnd w:id="105"/>
      <w:r w:rsidR="009C28B9" w:rsidRPr="00667B85">
        <w:rPr>
          <w:sz w:val="28"/>
          <w:szCs w:val="28"/>
        </w:rPr>
        <w:t>Следует отметить, что средний размер кредитных ресурсов на одного субъекта агробизнеса за рассматриваемый период вырос на 35,0% и составил 5574,8 млн. тенге в 2020 году. В то же время, небольшой объем кредита свидетельствует о востребованности среди заемщиков именно микрозаймов, что обуславливает необходимость расширения возможностей использования данного инструмента. С помощью лизинга обновлена техника и оборудование в среднем около 3,0% и предоставлено гарантий в среднем 0,2% субъектам МСБ, занятым в сельском хозяйстве</w:t>
      </w:r>
      <w:r w:rsidR="009C28B9">
        <w:rPr>
          <w:sz w:val="28"/>
          <w:szCs w:val="28"/>
        </w:rPr>
        <w:t xml:space="preserve"> </w:t>
      </w:r>
      <w:r w:rsidR="00B12ECF" w:rsidRPr="00667B85">
        <w:rPr>
          <w:sz w:val="28"/>
          <w:szCs w:val="28"/>
        </w:rPr>
        <w:t xml:space="preserve">(таблица </w:t>
      </w:r>
      <w:r w:rsidR="003A665D" w:rsidRPr="00667B85">
        <w:rPr>
          <w:sz w:val="28"/>
          <w:szCs w:val="28"/>
        </w:rPr>
        <w:t>19</w:t>
      </w:r>
      <w:r w:rsidR="00B12ECF" w:rsidRPr="00667B85">
        <w:rPr>
          <w:sz w:val="28"/>
          <w:szCs w:val="28"/>
        </w:rPr>
        <w:t>).</w:t>
      </w:r>
    </w:p>
    <w:p w14:paraId="62E51258" w14:textId="77777777" w:rsidR="009C28B9" w:rsidRDefault="009C28B9" w:rsidP="00237F4B">
      <w:pPr>
        <w:pStyle w:val="a5"/>
        <w:jc w:val="both"/>
        <w:rPr>
          <w:sz w:val="28"/>
          <w:szCs w:val="28"/>
        </w:rPr>
      </w:pPr>
    </w:p>
    <w:p w14:paraId="25FD93CC" w14:textId="03BE1960" w:rsidR="00B12ECF" w:rsidRPr="00667B85" w:rsidRDefault="00B12ECF" w:rsidP="00237F4B">
      <w:pPr>
        <w:pStyle w:val="a5"/>
        <w:jc w:val="both"/>
        <w:rPr>
          <w:sz w:val="28"/>
          <w:szCs w:val="28"/>
        </w:rPr>
      </w:pPr>
      <w:r w:rsidRPr="00667B85">
        <w:rPr>
          <w:sz w:val="28"/>
          <w:szCs w:val="28"/>
        </w:rPr>
        <w:t xml:space="preserve">Таблица </w:t>
      </w:r>
      <w:r w:rsidR="003A665D" w:rsidRPr="00667B85">
        <w:rPr>
          <w:sz w:val="28"/>
          <w:szCs w:val="28"/>
        </w:rPr>
        <w:t>19</w:t>
      </w:r>
      <w:r w:rsidRPr="00667B85">
        <w:rPr>
          <w:sz w:val="28"/>
          <w:szCs w:val="28"/>
        </w:rPr>
        <w:t xml:space="preserve"> – </w:t>
      </w:r>
      <w:r w:rsidR="006B43B7" w:rsidRPr="00667B85">
        <w:rPr>
          <w:sz w:val="28"/>
          <w:szCs w:val="28"/>
        </w:rPr>
        <w:t xml:space="preserve">Показатели оказания </w:t>
      </w:r>
      <w:r w:rsidR="00B72EDF" w:rsidRPr="00667B85">
        <w:rPr>
          <w:sz w:val="28"/>
          <w:szCs w:val="28"/>
        </w:rPr>
        <w:t xml:space="preserve">государственной поддержки </w:t>
      </w:r>
      <w:r w:rsidRPr="00667B85">
        <w:rPr>
          <w:sz w:val="28"/>
          <w:szCs w:val="28"/>
        </w:rPr>
        <w:t>мало</w:t>
      </w:r>
      <w:r w:rsidR="00CD3A9D" w:rsidRPr="00667B85">
        <w:rPr>
          <w:sz w:val="28"/>
          <w:szCs w:val="28"/>
        </w:rPr>
        <w:t>му</w:t>
      </w:r>
      <w:r w:rsidRPr="00667B85">
        <w:rPr>
          <w:sz w:val="28"/>
          <w:szCs w:val="28"/>
        </w:rPr>
        <w:t xml:space="preserve"> и средне</w:t>
      </w:r>
      <w:r w:rsidR="00CD3A9D" w:rsidRPr="00667B85">
        <w:rPr>
          <w:sz w:val="28"/>
          <w:szCs w:val="28"/>
        </w:rPr>
        <w:t>му</w:t>
      </w:r>
      <w:r w:rsidRPr="00667B85">
        <w:rPr>
          <w:sz w:val="28"/>
          <w:szCs w:val="28"/>
        </w:rPr>
        <w:t xml:space="preserve"> бизнес</w:t>
      </w:r>
      <w:r w:rsidR="00CD3A9D" w:rsidRPr="00667B85">
        <w:rPr>
          <w:sz w:val="28"/>
          <w:szCs w:val="28"/>
        </w:rPr>
        <w:t>у</w:t>
      </w:r>
      <w:r w:rsidR="00B72EDF" w:rsidRPr="00667B85">
        <w:rPr>
          <w:sz w:val="28"/>
          <w:szCs w:val="28"/>
        </w:rPr>
        <w:t xml:space="preserve"> в сельском хозяйстве</w:t>
      </w:r>
      <w:r w:rsidR="006B43B7" w:rsidRPr="00667B85">
        <w:rPr>
          <w:sz w:val="28"/>
          <w:szCs w:val="28"/>
        </w:rPr>
        <w:t xml:space="preserve"> в разрезе инструментов </w:t>
      </w:r>
      <w:r w:rsidRPr="00667B85">
        <w:rPr>
          <w:sz w:val="28"/>
          <w:szCs w:val="28"/>
        </w:rPr>
        <w:t xml:space="preserve"> </w:t>
      </w:r>
    </w:p>
    <w:p w14:paraId="0C1BB6B4" w14:textId="77777777" w:rsidR="00B12ECF" w:rsidRPr="00667B85" w:rsidRDefault="00B12ECF" w:rsidP="0045081D">
      <w:pPr>
        <w:pStyle w:val="a5"/>
        <w:ind w:firstLine="709"/>
        <w:jc w:val="both"/>
        <w:rPr>
          <w:sz w:val="16"/>
          <w:szCs w:val="16"/>
        </w:rPr>
      </w:pPr>
    </w:p>
    <w:tbl>
      <w:tblPr>
        <w:tblStyle w:val="a6"/>
        <w:tblW w:w="9617" w:type="dxa"/>
        <w:tblInd w:w="150" w:type="dxa"/>
        <w:tblLayout w:type="fixed"/>
        <w:tblLook w:val="04A0" w:firstRow="1" w:lastRow="0" w:firstColumn="1" w:lastColumn="0" w:noHBand="0" w:noVBand="1"/>
      </w:tblPr>
      <w:tblGrid>
        <w:gridCol w:w="2510"/>
        <w:gridCol w:w="850"/>
        <w:gridCol w:w="851"/>
        <w:gridCol w:w="850"/>
        <w:gridCol w:w="851"/>
        <w:gridCol w:w="850"/>
        <w:gridCol w:w="851"/>
        <w:gridCol w:w="850"/>
        <w:gridCol w:w="1154"/>
      </w:tblGrid>
      <w:tr w:rsidR="005412FD" w:rsidRPr="00667B85" w14:paraId="6639D014" w14:textId="77777777" w:rsidTr="009C28B9">
        <w:trPr>
          <w:trHeight w:val="1022"/>
        </w:trPr>
        <w:tc>
          <w:tcPr>
            <w:tcW w:w="2510" w:type="dxa"/>
            <w:tcBorders>
              <w:bottom w:val="single" w:sz="4" w:space="0" w:color="auto"/>
            </w:tcBorders>
            <w:vAlign w:val="center"/>
          </w:tcPr>
          <w:p w14:paraId="1E3CD6B5" w14:textId="77777777" w:rsidR="005412FD" w:rsidRPr="00667B85" w:rsidRDefault="005412FD" w:rsidP="00EB3123">
            <w:pPr>
              <w:pStyle w:val="a5"/>
              <w:spacing w:line="228" w:lineRule="auto"/>
              <w:jc w:val="center"/>
              <w:rPr>
                <w:sz w:val="24"/>
                <w:szCs w:val="24"/>
              </w:rPr>
            </w:pPr>
            <w:r w:rsidRPr="00667B85">
              <w:rPr>
                <w:sz w:val="24"/>
                <w:szCs w:val="24"/>
              </w:rPr>
              <w:t>Показатель</w:t>
            </w:r>
          </w:p>
        </w:tc>
        <w:tc>
          <w:tcPr>
            <w:tcW w:w="850" w:type="dxa"/>
            <w:tcBorders>
              <w:bottom w:val="single" w:sz="4" w:space="0" w:color="auto"/>
            </w:tcBorders>
            <w:vAlign w:val="center"/>
          </w:tcPr>
          <w:p w14:paraId="1F05A3E4" w14:textId="77777777" w:rsidR="005412FD" w:rsidRPr="00667B85" w:rsidRDefault="005412FD" w:rsidP="00EB3123">
            <w:pPr>
              <w:pStyle w:val="a5"/>
              <w:spacing w:line="228" w:lineRule="auto"/>
              <w:jc w:val="center"/>
              <w:rPr>
                <w:sz w:val="24"/>
                <w:szCs w:val="24"/>
              </w:rPr>
            </w:pPr>
            <w:r w:rsidRPr="00667B85">
              <w:rPr>
                <w:sz w:val="24"/>
                <w:szCs w:val="24"/>
              </w:rPr>
              <w:t>2016 год</w:t>
            </w:r>
          </w:p>
        </w:tc>
        <w:tc>
          <w:tcPr>
            <w:tcW w:w="851" w:type="dxa"/>
            <w:tcBorders>
              <w:bottom w:val="single" w:sz="4" w:space="0" w:color="auto"/>
            </w:tcBorders>
            <w:vAlign w:val="center"/>
          </w:tcPr>
          <w:p w14:paraId="366D15E7" w14:textId="77777777" w:rsidR="005412FD" w:rsidRPr="00667B85" w:rsidRDefault="005412FD" w:rsidP="00EB3123">
            <w:pPr>
              <w:pStyle w:val="a5"/>
              <w:spacing w:line="228" w:lineRule="auto"/>
              <w:jc w:val="center"/>
              <w:rPr>
                <w:sz w:val="24"/>
                <w:szCs w:val="24"/>
              </w:rPr>
            </w:pPr>
            <w:r w:rsidRPr="00667B85">
              <w:rPr>
                <w:sz w:val="24"/>
                <w:szCs w:val="24"/>
              </w:rPr>
              <w:t>2017 год</w:t>
            </w:r>
          </w:p>
        </w:tc>
        <w:tc>
          <w:tcPr>
            <w:tcW w:w="850" w:type="dxa"/>
            <w:tcBorders>
              <w:bottom w:val="single" w:sz="4" w:space="0" w:color="auto"/>
            </w:tcBorders>
            <w:vAlign w:val="center"/>
          </w:tcPr>
          <w:p w14:paraId="11EE21FA" w14:textId="77777777" w:rsidR="005412FD" w:rsidRPr="00667B85" w:rsidRDefault="005412FD" w:rsidP="00EB3123">
            <w:pPr>
              <w:pStyle w:val="a5"/>
              <w:spacing w:line="228" w:lineRule="auto"/>
              <w:jc w:val="center"/>
              <w:rPr>
                <w:sz w:val="24"/>
                <w:szCs w:val="24"/>
              </w:rPr>
            </w:pPr>
            <w:r w:rsidRPr="00667B85">
              <w:rPr>
                <w:sz w:val="24"/>
                <w:szCs w:val="24"/>
              </w:rPr>
              <w:t>2018 год</w:t>
            </w:r>
          </w:p>
        </w:tc>
        <w:tc>
          <w:tcPr>
            <w:tcW w:w="851" w:type="dxa"/>
            <w:tcBorders>
              <w:bottom w:val="single" w:sz="4" w:space="0" w:color="auto"/>
            </w:tcBorders>
            <w:vAlign w:val="center"/>
          </w:tcPr>
          <w:p w14:paraId="779A2C3D" w14:textId="77777777" w:rsidR="005412FD" w:rsidRPr="00667B85" w:rsidRDefault="005412FD" w:rsidP="00EB3123">
            <w:pPr>
              <w:pStyle w:val="a5"/>
              <w:spacing w:line="228" w:lineRule="auto"/>
              <w:jc w:val="center"/>
              <w:rPr>
                <w:sz w:val="24"/>
                <w:szCs w:val="24"/>
              </w:rPr>
            </w:pPr>
            <w:r w:rsidRPr="00667B85">
              <w:rPr>
                <w:sz w:val="24"/>
                <w:szCs w:val="24"/>
              </w:rPr>
              <w:t>2019 год</w:t>
            </w:r>
          </w:p>
        </w:tc>
        <w:tc>
          <w:tcPr>
            <w:tcW w:w="850" w:type="dxa"/>
            <w:tcBorders>
              <w:bottom w:val="single" w:sz="4" w:space="0" w:color="auto"/>
            </w:tcBorders>
            <w:vAlign w:val="center"/>
          </w:tcPr>
          <w:p w14:paraId="70A017BE" w14:textId="77777777" w:rsidR="005412FD" w:rsidRPr="00667B85" w:rsidRDefault="005412FD" w:rsidP="00EB3123">
            <w:pPr>
              <w:pStyle w:val="a5"/>
              <w:spacing w:line="228" w:lineRule="auto"/>
              <w:jc w:val="center"/>
              <w:rPr>
                <w:sz w:val="24"/>
                <w:szCs w:val="24"/>
              </w:rPr>
            </w:pPr>
            <w:r w:rsidRPr="00667B85">
              <w:rPr>
                <w:sz w:val="24"/>
                <w:szCs w:val="24"/>
              </w:rPr>
              <w:t>2020 год</w:t>
            </w:r>
          </w:p>
        </w:tc>
        <w:tc>
          <w:tcPr>
            <w:tcW w:w="851" w:type="dxa"/>
            <w:tcBorders>
              <w:bottom w:val="single" w:sz="4" w:space="0" w:color="auto"/>
            </w:tcBorders>
            <w:vAlign w:val="center"/>
          </w:tcPr>
          <w:p w14:paraId="48BBD054" w14:textId="77777777" w:rsidR="005412FD" w:rsidRPr="00667B85" w:rsidRDefault="005412FD" w:rsidP="00EB3123">
            <w:pPr>
              <w:pStyle w:val="a5"/>
              <w:spacing w:line="228" w:lineRule="auto"/>
              <w:jc w:val="center"/>
              <w:rPr>
                <w:sz w:val="24"/>
                <w:szCs w:val="24"/>
              </w:rPr>
            </w:pPr>
            <w:r w:rsidRPr="00667B85">
              <w:rPr>
                <w:sz w:val="24"/>
                <w:szCs w:val="24"/>
              </w:rPr>
              <w:t>2021 год</w:t>
            </w:r>
          </w:p>
        </w:tc>
        <w:tc>
          <w:tcPr>
            <w:tcW w:w="850" w:type="dxa"/>
            <w:tcBorders>
              <w:bottom w:val="single" w:sz="4" w:space="0" w:color="auto"/>
            </w:tcBorders>
            <w:vAlign w:val="center"/>
          </w:tcPr>
          <w:p w14:paraId="68340D8A" w14:textId="77777777" w:rsidR="005412FD" w:rsidRPr="00667B85" w:rsidRDefault="005412FD" w:rsidP="00EB3123">
            <w:pPr>
              <w:pStyle w:val="a5"/>
              <w:spacing w:line="228" w:lineRule="auto"/>
              <w:jc w:val="center"/>
              <w:rPr>
                <w:sz w:val="24"/>
                <w:szCs w:val="24"/>
              </w:rPr>
            </w:pPr>
            <w:r w:rsidRPr="00667B85">
              <w:rPr>
                <w:sz w:val="24"/>
                <w:szCs w:val="24"/>
              </w:rPr>
              <w:t>2022 год</w:t>
            </w:r>
          </w:p>
        </w:tc>
        <w:tc>
          <w:tcPr>
            <w:tcW w:w="1154" w:type="dxa"/>
            <w:tcBorders>
              <w:bottom w:val="single" w:sz="4" w:space="0" w:color="auto"/>
            </w:tcBorders>
            <w:vAlign w:val="center"/>
          </w:tcPr>
          <w:p w14:paraId="2FF85DF8" w14:textId="77777777" w:rsidR="005412FD" w:rsidRPr="00667B85" w:rsidRDefault="005412FD" w:rsidP="00EB3123">
            <w:pPr>
              <w:pStyle w:val="a5"/>
              <w:spacing w:line="228" w:lineRule="auto"/>
              <w:jc w:val="center"/>
              <w:rPr>
                <w:sz w:val="24"/>
                <w:szCs w:val="24"/>
              </w:rPr>
            </w:pPr>
            <w:r w:rsidRPr="00667B85">
              <w:rPr>
                <w:sz w:val="24"/>
                <w:szCs w:val="24"/>
              </w:rPr>
              <w:t>Темп роста 2022 год к 2016 год, %</w:t>
            </w:r>
          </w:p>
        </w:tc>
      </w:tr>
      <w:tr w:rsidR="005412FD" w:rsidRPr="00667B85" w14:paraId="135D506F" w14:textId="77777777" w:rsidTr="009C28B9">
        <w:tc>
          <w:tcPr>
            <w:tcW w:w="2510" w:type="dxa"/>
            <w:tcBorders>
              <w:bottom w:val="nil"/>
            </w:tcBorders>
          </w:tcPr>
          <w:p w14:paraId="52F07910" w14:textId="77777777" w:rsidR="005412FD" w:rsidRPr="00667B85" w:rsidRDefault="005412FD" w:rsidP="00EB3123">
            <w:pPr>
              <w:pStyle w:val="a5"/>
              <w:spacing w:line="228" w:lineRule="auto"/>
              <w:jc w:val="both"/>
              <w:rPr>
                <w:sz w:val="24"/>
                <w:szCs w:val="24"/>
              </w:rPr>
            </w:pPr>
            <w:r w:rsidRPr="00667B85">
              <w:rPr>
                <w:sz w:val="24"/>
                <w:szCs w:val="24"/>
              </w:rPr>
              <w:t>Количество субъек</w:t>
            </w:r>
            <w:r w:rsidR="00EB3123" w:rsidRPr="00667B85">
              <w:rPr>
                <w:sz w:val="24"/>
                <w:szCs w:val="24"/>
              </w:rPr>
              <w:t xml:space="preserve"> </w:t>
            </w:r>
            <w:r w:rsidRPr="00667B85">
              <w:rPr>
                <w:sz w:val="24"/>
                <w:szCs w:val="24"/>
              </w:rPr>
              <w:t>тов МСБ в с/х, тыс. ед</w:t>
            </w:r>
          </w:p>
        </w:tc>
        <w:tc>
          <w:tcPr>
            <w:tcW w:w="850" w:type="dxa"/>
            <w:tcBorders>
              <w:bottom w:val="nil"/>
            </w:tcBorders>
            <w:vAlign w:val="center"/>
          </w:tcPr>
          <w:p w14:paraId="6E6146EE" w14:textId="77777777" w:rsidR="005412FD" w:rsidRPr="00667B85" w:rsidRDefault="005412FD" w:rsidP="00EB3123">
            <w:pPr>
              <w:pStyle w:val="a5"/>
              <w:spacing w:line="228" w:lineRule="auto"/>
              <w:jc w:val="center"/>
              <w:rPr>
                <w:sz w:val="24"/>
                <w:szCs w:val="24"/>
              </w:rPr>
            </w:pPr>
            <w:r w:rsidRPr="00667B85">
              <w:rPr>
                <w:sz w:val="24"/>
                <w:szCs w:val="24"/>
              </w:rPr>
              <w:t>213,7</w:t>
            </w:r>
          </w:p>
        </w:tc>
        <w:tc>
          <w:tcPr>
            <w:tcW w:w="851" w:type="dxa"/>
            <w:tcBorders>
              <w:bottom w:val="nil"/>
            </w:tcBorders>
            <w:vAlign w:val="center"/>
          </w:tcPr>
          <w:p w14:paraId="24EB1CC9" w14:textId="77777777" w:rsidR="005412FD" w:rsidRPr="00667B85" w:rsidRDefault="005412FD" w:rsidP="00EB3123">
            <w:pPr>
              <w:pStyle w:val="a5"/>
              <w:spacing w:line="228" w:lineRule="auto"/>
              <w:jc w:val="center"/>
              <w:rPr>
                <w:sz w:val="24"/>
                <w:szCs w:val="24"/>
              </w:rPr>
            </w:pPr>
            <w:r w:rsidRPr="00667B85">
              <w:rPr>
                <w:sz w:val="24"/>
                <w:szCs w:val="24"/>
              </w:rPr>
              <w:t>222,2</w:t>
            </w:r>
          </w:p>
        </w:tc>
        <w:tc>
          <w:tcPr>
            <w:tcW w:w="850" w:type="dxa"/>
            <w:tcBorders>
              <w:bottom w:val="nil"/>
            </w:tcBorders>
            <w:vAlign w:val="center"/>
          </w:tcPr>
          <w:p w14:paraId="6ABC1C77" w14:textId="77777777" w:rsidR="005412FD" w:rsidRPr="00667B85" w:rsidRDefault="005412FD" w:rsidP="00EB3123">
            <w:pPr>
              <w:pStyle w:val="a5"/>
              <w:spacing w:line="228" w:lineRule="auto"/>
              <w:jc w:val="center"/>
              <w:rPr>
                <w:sz w:val="24"/>
                <w:szCs w:val="24"/>
              </w:rPr>
            </w:pPr>
            <w:r w:rsidRPr="00667B85">
              <w:rPr>
                <w:sz w:val="24"/>
                <w:szCs w:val="24"/>
              </w:rPr>
              <w:t>231,3</w:t>
            </w:r>
          </w:p>
        </w:tc>
        <w:tc>
          <w:tcPr>
            <w:tcW w:w="851" w:type="dxa"/>
            <w:tcBorders>
              <w:bottom w:val="nil"/>
            </w:tcBorders>
            <w:vAlign w:val="center"/>
          </w:tcPr>
          <w:p w14:paraId="4D9CEC14" w14:textId="77777777" w:rsidR="005412FD" w:rsidRPr="00667B85" w:rsidRDefault="005412FD" w:rsidP="00EB3123">
            <w:pPr>
              <w:pStyle w:val="a5"/>
              <w:spacing w:line="228" w:lineRule="auto"/>
              <w:jc w:val="center"/>
              <w:rPr>
                <w:sz w:val="24"/>
                <w:szCs w:val="24"/>
              </w:rPr>
            </w:pPr>
            <w:r w:rsidRPr="00667B85">
              <w:rPr>
                <w:sz w:val="24"/>
                <w:szCs w:val="24"/>
              </w:rPr>
              <w:t>252,3</w:t>
            </w:r>
          </w:p>
        </w:tc>
        <w:tc>
          <w:tcPr>
            <w:tcW w:w="850" w:type="dxa"/>
            <w:tcBorders>
              <w:bottom w:val="nil"/>
            </w:tcBorders>
            <w:vAlign w:val="center"/>
          </w:tcPr>
          <w:p w14:paraId="181995DB" w14:textId="77777777" w:rsidR="005412FD" w:rsidRPr="00667B85" w:rsidRDefault="005412FD" w:rsidP="00EB3123">
            <w:pPr>
              <w:pStyle w:val="a5"/>
              <w:spacing w:line="228" w:lineRule="auto"/>
              <w:jc w:val="center"/>
              <w:rPr>
                <w:sz w:val="24"/>
                <w:szCs w:val="24"/>
              </w:rPr>
            </w:pPr>
            <w:r w:rsidRPr="00667B85">
              <w:rPr>
                <w:sz w:val="24"/>
                <w:szCs w:val="24"/>
              </w:rPr>
              <w:t>260,8</w:t>
            </w:r>
          </w:p>
        </w:tc>
        <w:tc>
          <w:tcPr>
            <w:tcW w:w="851" w:type="dxa"/>
            <w:tcBorders>
              <w:bottom w:val="nil"/>
            </w:tcBorders>
            <w:vAlign w:val="center"/>
          </w:tcPr>
          <w:p w14:paraId="2896BD30" w14:textId="77777777" w:rsidR="005412FD" w:rsidRPr="00667B85" w:rsidRDefault="005412FD" w:rsidP="00EB3123">
            <w:pPr>
              <w:pStyle w:val="a5"/>
              <w:spacing w:line="228" w:lineRule="auto"/>
              <w:jc w:val="center"/>
              <w:rPr>
                <w:sz w:val="24"/>
                <w:szCs w:val="24"/>
              </w:rPr>
            </w:pPr>
            <w:r w:rsidRPr="00667B85">
              <w:rPr>
                <w:sz w:val="24"/>
                <w:szCs w:val="24"/>
              </w:rPr>
              <w:t>261,1</w:t>
            </w:r>
          </w:p>
        </w:tc>
        <w:tc>
          <w:tcPr>
            <w:tcW w:w="850" w:type="dxa"/>
            <w:tcBorders>
              <w:bottom w:val="nil"/>
            </w:tcBorders>
            <w:vAlign w:val="center"/>
          </w:tcPr>
          <w:p w14:paraId="39E4B0FB" w14:textId="77777777" w:rsidR="005412FD" w:rsidRPr="00667B85" w:rsidRDefault="005412FD" w:rsidP="00EB3123">
            <w:pPr>
              <w:pStyle w:val="a5"/>
              <w:spacing w:line="228" w:lineRule="auto"/>
              <w:jc w:val="center"/>
              <w:rPr>
                <w:sz w:val="24"/>
                <w:szCs w:val="24"/>
              </w:rPr>
            </w:pPr>
            <w:r w:rsidRPr="00667B85">
              <w:rPr>
                <w:sz w:val="24"/>
                <w:szCs w:val="24"/>
              </w:rPr>
              <w:t>275,8</w:t>
            </w:r>
          </w:p>
        </w:tc>
        <w:tc>
          <w:tcPr>
            <w:tcW w:w="1154" w:type="dxa"/>
            <w:tcBorders>
              <w:bottom w:val="nil"/>
            </w:tcBorders>
            <w:vAlign w:val="center"/>
          </w:tcPr>
          <w:p w14:paraId="15665F28" w14:textId="1FB24126" w:rsidR="005412FD" w:rsidRPr="00667B85" w:rsidRDefault="006E2249" w:rsidP="00EB3123">
            <w:pPr>
              <w:pStyle w:val="a5"/>
              <w:spacing w:line="228" w:lineRule="auto"/>
              <w:jc w:val="center"/>
              <w:rPr>
                <w:sz w:val="24"/>
                <w:szCs w:val="24"/>
                <w:lang w:val="en-US"/>
              </w:rPr>
            </w:pPr>
            <w:r w:rsidRPr="00667B85">
              <w:rPr>
                <w:sz w:val="24"/>
                <w:szCs w:val="24"/>
                <w:lang w:val="en-US"/>
              </w:rPr>
              <w:t>129</w:t>
            </w:r>
            <w:r w:rsidR="00D06FE8">
              <w:rPr>
                <w:sz w:val="24"/>
                <w:szCs w:val="24"/>
              </w:rPr>
              <w:t>,</w:t>
            </w:r>
            <w:r w:rsidRPr="00667B85">
              <w:rPr>
                <w:sz w:val="24"/>
                <w:szCs w:val="24"/>
                <w:lang w:val="en-US"/>
              </w:rPr>
              <w:t>1</w:t>
            </w:r>
          </w:p>
        </w:tc>
      </w:tr>
      <w:tr w:rsidR="005412FD" w:rsidRPr="00667B85" w14:paraId="04D7DBD5" w14:textId="77777777" w:rsidTr="009C28B9">
        <w:tc>
          <w:tcPr>
            <w:tcW w:w="2510" w:type="dxa"/>
            <w:tcBorders>
              <w:top w:val="single" w:sz="4" w:space="0" w:color="auto"/>
              <w:bottom w:val="single" w:sz="4" w:space="0" w:color="auto"/>
            </w:tcBorders>
          </w:tcPr>
          <w:p w14:paraId="7DE37010" w14:textId="77777777" w:rsidR="005412FD" w:rsidRPr="00667B85" w:rsidRDefault="005412FD" w:rsidP="00EB3123">
            <w:pPr>
              <w:pStyle w:val="a5"/>
              <w:spacing w:line="228" w:lineRule="auto"/>
              <w:jc w:val="both"/>
              <w:rPr>
                <w:sz w:val="24"/>
                <w:szCs w:val="24"/>
              </w:rPr>
            </w:pPr>
            <w:r w:rsidRPr="00667B85">
              <w:rPr>
                <w:sz w:val="24"/>
                <w:szCs w:val="24"/>
              </w:rPr>
              <w:t>Количество МСБ, получивших кредиты, тыс. ед.</w:t>
            </w:r>
          </w:p>
        </w:tc>
        <w:tc>
          <w:tcPr>
            <w:tcW w:w="850" w:type="dxa"/>
            <w:tcBorders>
              <w:top w:val="single" w:sz="4" w:space="0" w:color="auto"/>
              <w:bottom w:val="single" w:sz="4" w:space="0" w:color="auto"/>
            </w:tcBorders>
            <w:vAlign w:val="center"/>
          </w:tcPr>
          <w:p w14:paraId="194F096E" w14:textId="77777777" w:rsidR="005412FD" w:rsidRPr="00667B85" w:rsidRDefault="005412FD" w:rsidP="00EB3123">
            <w:pPr>
              <w:pStyle w:val="a5"/>
              <w:spacing w:line="228" w:lineRule="auto"/>
              <w:jc w:val="center"/>
              <w:rPr>
                <w:sz w:val="24"/>
                <w:szCs w:val="24"/>
              </w:rPr>
            </w:pPr>
            <w:r w:rsidRPr="00667B85">
              <w:rPr>
                <w:sz w:val="24"/>
                <w:szCs w:val="24"/>
              </w:rPr>
              <w:t>47,2</w:t>
            </w:r>
          </w:p>
        </w:tc>
        <w:tc>
          <w:tcPr>
            <w:tcW w:w="851" w:type="dxa"/>
            <w:tcBorders>
              <w:top w:val="single" w:sz="4" w:space="0" w:color="auto"/>
              <w:bottom w:val="single" w:sz="4" w:space="0" w:color="auto"/>
            </w:tcBorders>
            <w:vAlign w:val="center"/>
          </w:tcPr>
          <w:p w14:paraId="08297EEE" w14:textId="77777777" w:rsidR="005412FD" w:rsidRPr="00667B85" w:rsidRDefault="005412FD" w:rsidP="00EB3123">
            <w:pPr>
              <w:pStyle w:val="a5"/>
              <w:spacing w:line="228" w:lineRule="auto"/>
              <w:jc w:val="center"/>
              <w:rPr>
                <w:sz w:val="24"/>
                <w:szCs w:val="24"/>
              </w:rPr>
            </w:pPr>
            <w:r w:rsidRPr="00667B85">
              <w:rPr>
                <w:sz w:val="24"/>
                <w:szCs w:val="24"/>
              </w:rPr>
              <w:t>54,7</w:t>
            </w:r>
          </w:p>
        </w:tc>
        <w:tc>
          <w:tcPr>
            <w:tcW w:w="850" w:type="dxa"/>
            <w:tcBorders>
              <w:top w:val="single" w:sz="4" w:space="0" w:color="auto"/>
              <w:bottom w:val="single" w:sz="4" w:space="0" w:color="auto"/>
            </w:tcBorders>
            <w:vAlign w:val="center"/>
          </w:tcPr>
          <w:p w14:paraId="3AF72C41" w14:textId="77777777" w:rsidR="005412FD" w:rsidRPr="00667B85" w:rsidRDefault="005412FD" w:rsidP="00EB3123">
            <w:pPr>
              <w:pStyle w:val="a5"/>
              <w:spacing w:line="228" w:lineRule="auto"/>
              <w:jc w:val="center"/>
              <w:rPr>
                <w:sz w:val="24"/>
                <w:szCs w:val="24"/>
              </w:rPr>
            </w:pPr>
            <w:r w:rsidRPr="00667B85">
              <w:rPr>
                <w:sz w:val="24"/>
                <w:szCs w:val="24"/>
              </w:rPr>
              <w:t>62,4</w:t>
            </w:r>
          </w:p>
        </w:tc>
        <w:tc>
          <w:tcPr>
            <w:tcW w:w="851" w:type="dxa"/>
            <w:tcBorders>
              <w:top w:val="single" w:sz="4" w:space="0" w:color="auto"/>
              <w:bottom w:val="single" w:sz="4" w:space="0" w:color="auto"/>
            </w:tcBorders>
            <w:vAlign w:val="center"/>
          </w:tcPr>
          <w:p w14:paraId="37699181" w14:textId="77777777" w:rsidR="005412FD" w:rsidRPr="00667B85" w:rsidRDefault="005412FD" w:rsidP="00EB3123">
            <w:pPr>
              <w:pStyle w:val="a5"/>
              <w:spacing w:line="228" w:lineRule="auto"/>
              <w:jc w:val="center"/>
              <w:rPr>
                <w:sz w:val="24"/>
                <w:szCs w:val="24"/>
              </w:rPr>
            </w:pPr>
            <w:r w:rsidRPr="00667B85">
              <w:rPr>
                <w:sz w:val="24"/>
                <w:szCs w:val="24"/>
              </w:rPr>
              <w:t>70,9</w:t>
            </w:r>
          </w:p>
        </w:tc>
        <w:tc>
          <w:tcPr>
            <w:tcW w:w="850" w:type="dxa"/>
            <w:tcBorders>
              <w:top w:val="single" w:sz="4" w:space="0" w:color="auto"/>
              <w:bottom w:val="single" w:sz="4" w:space="0" w:color="auto"/>
            </w:tcBorders>
            <w:vAlign w:val="center"/>
          </w:tcPr>
          <w:p w14:paraId="67FFDE2C" w14:textId="77777777" w:rsidR="005412FD" w:rsidRPr="00667B85" w:rsidRDefault="005412FD" w:rsidP="00EB3123">
            <w:pPr>
              <w:pStyle w:val="a5"/>
              <w:spacing w:line="228" w:lineRule="auto"/>
              <w:jc w:val="center"/>
              <w:rPr>
                <w:sz w:val="24"/>
                <w:szCs w:val="24"/>
              </w:rPr>
            </w:pPr>
            <w:r w:rsidRPr="00667B85">
              <w:rPr>
                <w:sz w:val="24"/>
                <w:szCs w:val="24"/>
              </w:rPr>
              <w:t>76,2</w:t>
            </w:r>
          </w:p>
        </w:tc>
        <w:tc>
          <w:tcPr>
            <w:tcW w:w="851" w:type="dxa"/>
            <w:tcBorders>
              <w:top w:val="single" w:sz="4" w:space="0" w:color="auto"/>
              <w:bottom w:val="single" w:sz="4" w:space="0" w:color="auto"/>
            </w:tcBorders>
            <w:vAlign w:val="center"/>
          </w:tcPr>
          <w:p w14:paraId="5DFB35CB" w14:textId="77777777" w:rsidR="005412FD" w:rsidRPr="00667B85" w:rsidRDefault="005412FD" w:rsidP="00EB3123">
            <w:pPr>
              <w:pStyle w:val="a5"/>
              <w:spacing w:line="228" w:lineRule="auto"/>
              <w:jc w:val="center"/>
              <w:rPr>
                <w:sz w:val="24"/>
                <w:szCs w:val="24"/>
              </w:rPr>
            </w:pPr>
            <w:r w:rsidRPr="00667B85">
              <w:rPr>
                <w:sz w:val="24"/>
                <w:szCs w:val="24"/>
              </w:rPr>
              <w:t>75,5</w:t>
            </w:r>
          </w:p>
        </w:tc>
        <w:tc>
          <w:tcPr>
            <w:tcW w:w="850" w:type="dxa"/>
            <w:tcBorders>
              <w:top w:val="single" w:sz="4" w:space="0" w:color="auto"/>
              <w:bottom w:val="single" w:sz="4" w:space="0" w:color="auto"/>
            </w:tcBorders>
            <w:vAlign w:val="center"/>
          </w:tcPr>
          <w:p w14:paraId="094B9799" w14:textId="77777777" w:rsidR="005412FD" w:rsidRPr="00667B85" w:rsidRDefault="0053338B" w:rsidP="00EB3123">
            <w:pPr>
              <w:pStyle w:val="a5"/>
              <w:spacing w:line="228" w:lineRule="auto"/>
              <w:jc w:val="center"/>
              <w:rPr>
                <w:sz w:val="24"/>
                <w:szCs w:val="24"/>
              </w:rPr>
            </w:pPr>
            <w:r w:rsidRPr="00667B85">
              <w:rPr>
                <w:sz w:val="24"/>
                <w:szCs w:val="24"/>
              </w:rPr>
              <w:t>77,0</w:t>
            </w:r>
          </w:p>
        </w:tc>
        <w:tc>
          <w:tcPr>
            <w:tcW w:w="1154" w:type="dxa"/>
            <w:tcBorders>
              <w:top w:val="single" w:sz="4" w:space="0" w:color="auto"/>
              <w:bottom w:val="single" w:sz="4" w:space="0" w:color="auto"/>
            </w:tcBorders>
            <w:vAlign w:val="center"/>
          </w:tcPr>
          <w:p w14:paraId="34037CCF" w14:textId="77777777" w:rsidR="005412FD" w:rsidRPr="00667B85" w:rsidRDefault="0053338B" w:rsidP="00EB3123">
            <w:pPr>
              <w:pStyle w:val="a5"/>
              <w:spacing w:line="228" w:lineRule="auto"/>
              <w:jc w:val="center"/>
              <w:rPr>
                <w:sz w:val="24"/>
                <w:szCs w:val="24"/>
              </w:rPr>
            </w:pPr>
            <w:r w:rsidRPr="00667B85">
              <w:rPr>
                <w:sz w:val="24"/>
                <w:szCs w:val="24"/>
              </w:rPr>
              <w:t>163,1</w:t>
            </w:r>
          </w:p>
        </w:tc>
      </w:tr>
      <w:tr w:rsidR="005412FD" w:rsidRPr="00667B85" w14:paraId="6B859BB0" w14:textId="77777777" w:rsidTr="009C28B9">
        <w:tc>
          <w:tcPr>
            <w:tcW w:w="2510" w:type="dxa"/>
            <w:tcBorders>
              <w:bottom w:val="single" w:sz="4" w:space="0" w:color="auto"/>
            </w:tcBorders>
          </w:tcPr>
          <w:p w14:paraId="68192A8E" w14:textId="77777777" w:rsidR="005412FD" w:rsidRPr="00667B85" w:rsidRDefault="005412FD" w:rsidP="00EB3123">
            <w:pPr>
              <w:pStyle w:val="a5"/>
              <w:spacing w:line="228" w:lineRule="auto"/>
              <w:jc w:val="both"/>
              <w:rPr>
                <w:sz w:val="24"/>
                <w:szCs w:val="24"/>
              </w:rPr>
            </w:pPr>
            <w:r w:rsidRPr="00667B85">
              <w:rPr>
                <w:sz w:val="24"/>
                <w:szCs w:val="24"/>
              </w:rPr>
              <w:t>% охвата МСБ креди</w:t>
            </w:r>
            <w:r w:rsidRPr="00667B85">
              <w:rPr>
                <w:sz w:val="24"/>
                <w:szCs w:val="24"/>
                <w:lang w:val="kk-KZ"/>
              </w:rPr>
              <w:t xml:space="preserve"> </w:t>
            </w:r>
            <w:r w:rsidRPr="00667B85">
              <w:rPr>
                <w:sz w:val="24"/>
                <w:szCs w:val="24"/>
              </w:rPr>
              <w:t xml:space="preserve">тованием </w:t>
            </w:r>
          </w:p>
        </w:tc>
        <w:tc>
          <w:tcPr>
            <w:tcW w:w="850" w:type="dxa"/>
            <w:tcBorders>
              <w:bottom w:val="single" w:sz="4" w:space="0" w:color="auto"/>
            </w:tcBorders>
            <w:vAlign w:val="center"/>
          </w:tcPr>
          <w:p w14:paraId="288281EC" w14:textId="77777777" w:rsidR="005412FD" w:rsidRPr="00667B85" w:rsidRDefault="005412FD" w:rsidP="00EB3123">
            <w:pPr>
              <w:pStyle w:val="a5"/>
              <w:spacing w:line="228" w:lineRule="auto"/>
              <w:jc w:val="center"/>
              <w:rPr>
                <w:sz w:val="24"/>
                <w:szCs w:val="24"/>
              </w:rPr>
            </w:pPr>
            <w:r w:rsidRPr="00667B85">
              <w:rPr>
                <w:sz w:val="24"/>
                <w:szCs w:val="24"/>
              </w:rPr>
              <w:t>22,1</w:t>
            </w:r>
          </w:p>
        </w:tc>
        <w:tc>
          <w:tcPr>
            <w:tcW w:w="851" w:type="dxa"/>
            <w:tcBorders>
              <w:bottom w:val="single" w:sz="4" w:space="0" w:color="auto"/>
            </w:tcBorders>
            <w:vAlign w:val="center"/>
          </w:tcPr>
          <w:p w14:paraId="31BF09A3" w14:textId="77777777" w:rsidR="005412FD" w:rsidRPr="00667B85" w:rsidRDefault="005412FD" w:rsidP="00EB3123">
            <w:pPr>
              <w:pStyle w:val="a5"/>
              <w:spacing w:line="228" w:lineRule="auto"/>
              <w:jc w:val="center"/>
              <w:rPr>
                <w:sz w:val="24"/>
                <w:szCs w:val="24"/>
              </w:rPr>
            </w:pPr>
            <w:r w:rsidRPr="00667B85">
              <w:rPr>
                <w:sz w:val="24"/>
                <w:szCs w:val="24"/>
              </w:rPr>
              <w:t>24,6</w:t>
            </w:r>
          </w:p>
        </w:tc>
        <w:tc>
          <w:tcPr>
            <w:tcW w:w="850" w:type="dxa"/>
            <w:tcBorders>
              <w:bottom w:val="single" w:sz="4" w:space="0" w:color="auto"/>
            </w:tcBorders>
            <w:vAlign w:val="center"/>
          </w:tcPr>
          <w:p w14:paraId="08E16FF6" w14:textId="77777777" w:rsidR="005412FD" w:rsidRPr="00667B85" w:rsidRDefault="005412FD" w:rsidP="00EB3123">
            <w:pPr>
              <w:pStyle w:val="a5"/>
              <w:spacing w:line="228" w:lineRule="auto"/>
              <w:jc w:val="center"/>
              <w:rPr>
                <w:sz w:val="24"/>
                <w:szCs w:val="24"/>
              </w:rPr>
            </w:pPr>
            <w:r w:rsidRPr="00667B85">
              <w:rPr>
                <w:sz w:val="24"/>
                <w:szCs w:val="24"/>
              </w:rPr>
              <w:t>27,0</w:t>
            </w:r>
          </w:p>
        </w:tc>
        <w:tc>
          <w:tcPr>
            <w:tcW w:w="851" w:type="dxa"/>
            <w:tcBorders>
              <w:bottom w:val="single" w:sz="4" w:space="0" w:color="auto"/>
            </w:tcBorders>
            <w:vAlign w:val="center"/>
          </w:tcPr>
          <w:p w14:paraId="4B90D741" w14:textId="77777777" w:rsidR="005412FD" w:rsidRPr="00667B85" w:rsidRDefault="005412FD" w:rsidP="00EB3123">
            <w:pPr>
              <w:pStyle w:val="a5"/>
              <w:spacing w:line="228" w:lineRule="auto"/>
              <w:jc w:val="center"/>
              <w:rPr>
                <w:sz w:val="24"/>
                <w:szCs w:val="24"/>
              </w:rPr>
            </w:pPr>
            <w:r w:rsidRPr="00667B85">
              <w:rPr>
                <w:sz w:val="24"/>
                <w:szCs w:val="24"/>
              </w:rPr>
              <w:t>28,1</w:t>
            </w:r>
          </w:p>
        </w:tc>
        <w:tc>
          <w:tcPr>
            <w:tcW w:w="850" w:type="dxa"/>
            <w:tcBorders>
              <w:bottom w:val="single" w:sz="4" w:space="0" w:color="auto"/>
            </w:tcBorders>
            <w:vAlign w:val="center"/>
          </w:tcPr>
          <w:p w14:paraId="0E9EBCDF" w14:textId="77777777" w:rsidR="005412FD" w:rsidRPr="00667B85" w:rsidRDefault="005412FD" w:rsidP="00EB3123">
            <w:pPr>
              <w:pStyle w:val="a5"/>
              <w:spacing w:line="228" w:lineRule="auto"/>
              <w:jc w:val="center"/>
              <w:rPr>
                <w:sz w:val="24"/>
                <w:szCs w:val="24"/>
              </w:rPr>
            </w:pPr>
            <w:r w:rsidRPr="00667B85">
              <w:rPr>
                <w:sz w:val="24"/>
                <w:szCs w:val="24"/>
              </w:rPr>
              <w:t>29,2</w:t>
            </w:r>
          </w:p>
        </w:tc>
        <w:tc>
          <w:tcPr>
            <w:tcW w:w="851" w:type="dxa"/>
            <w:tcBorders>
              <w:bottom w:val="single" w:sz="4" w:space="0" w:color="auto"/>
            </w:tcBorders>
            <w:vAlign w:val="center"/>
          </w:tcPr>
          <w:p w14:paraId="7AC06BD5" w14:textId="77777777" w:rsidR="005412FD" w:rsidRPr="00667B85" w:rsidRDefault="005412FD" w:rsidP="00EB3123">
            <w:pPr>
              <w:pStyle w:val="a5"/>
              <w:spacing w:line="228" w:lineRule="auto"/>
              <w:jc w:val="center"/>
              <w:rPr>
                <w:sz w:val="24"/>
                <w:szCs w:val="24"/>
              </w:rPr>
            </w:pPr>
            <w:r w:rsidRPr="00667B85">
              <w:rPr>
                <w:sz w:val="24"/>
                <w:szCs w:val="24"/>
              </w:rPr>
              <w:t>28,9</w:t>
            </w:r>
          </w:p>
        </w:tc>
        <w:tc>
          <w:tcPr>
            <w:tcW w:w="850" w:type="dxa"/>
            <w:tcBorders>
              <w:bottom w:val="single" w:sz="4" w:space="0" w:color="auto"/>
            </w:tcBorders>
            <w:vAlign w:val="center"/>
          </w:tcPr>
          <w:p w14:paraId="42F5CCC1" w14:textId="77777777" w:rsidR="005412FD" w:rsidRPr="00667B85" w:rsidRDefault="0053338B" w:rsidP="00EB3123">
            <w:pPr>
              <w:pStyle w:val="a5"/>
              <w:spacing w:line="228" w:lineRule="auto"/>
              <w:jc w:val="center"/>
              <w:rPr>
                <w:sz w:val="24"/>
                <w:szCs w:val="24"/>
              </w:rPr>
            </w:pPr>
            <w:r w:rsidRPr="00667B85">
              <w:rPr>
                <w:sz w:val="24"/>
                <w:szCs w:val="24"/>
              </w:rPr>
              <w:t>27,9</w:t>
            </w:r>
          </w:p>
        </w:tc>
        <w:tc>
          <w:tcPr>
            <w:tcW w:w="1154" w:type="dxa"/>
            <w:tcBorders>
              <w:bottom w:val="single" w:sz="4" w:space="0" w:color="auto"/>
            </w:tcBorders>
            <w:vAlign w:val="center"/>
          </w:tcPr>
          <w:p w14:paraId="6ABCE40C" w14:textId="77777777" w:rsidR="005412FD" w:rsidRPr="00667B85" w:rsidRDefault="005412FD" w:rsidP="00EB3123">
            <w:pPr>
              <w:pStyle w:val="a5"/>
              <w:spacing w:line="228" w:lineRule="auto"/>
              <w:jc w:val="center"/>
              <w:rPr>
                <w:sz w:val="24"/>
                <w:szCs w:val="24"/>
              </w:rPr>
            </w:pPr>
            <w:r w:rsidRPr="00667B85">
              <w:rPr>
                <w:sz w:val="24"/>
                <w:szCs w:val="24"/>
              </w:rPr>
              <w:t>-</w:t>
            </w:r>
          </w:p>
        </w:tc>
      </w:tr>
      <w:tr w:rsidR="005412FD" w:rsidRPr="00667B85" w14:paraId="02BDDABA" w14:textId="77777777" w:rsidTr="009C28B9">
        <w:tc>
          <w:tcPr>
            <w:tcW w:w="2510" w:type="dxa"/>
            <w:tcBorders>
              <w:bottom w:val="single" w:sz="4" w:space="0" w:color="auto"/>
            </w:tcBorders>
          </w:tcPr>
          <w:p w14:paraId="7FB2AE63" w14:textId="77777777" w:rsidR="00DA3D12" w:rsidRPr="00667B85" w:rsidRDefault="005412FD" w:rsidP="00EB3123">
            <w:pPr>
              <w:pStyle w:val="a5"/>
              <w:spacing w:line="228" w:lineRule="auto"/>
              <w:jc w:val="both"/>
              <w:rPr>
                <w:sz w:val="24"/>
                <w:szCs w:val="24"/>
              </w:rPr>
            </w:pPr>
            <w:r w:rsidRPr="00667B85">
              <w:rPr>
                <w:sz w:val="24"/>
                <w:szCs w:val="24"/>
              </w:rPr>
              <w:t>Средний размер кредита, млн. тенг</w:t>
            </w:r>
            <w:r w:rsidR="00DA3D12" w:rsidRPr="00667B85">
              <w:rPr>
                <w:sz w:val="24"/>
                <w:szCs w:val="24"/>
              </w:rPr>
              <w:t>е</w:t>
            </w:r>
          </w:p>
        </w:tc>
        <w:tc>
          <w:tcPr>
            <w:tcW w:w="850" w:type="dxa"/>
            <w:tcBorders>
              <w:bottom w:val="single" w:sz="4" w:space="0" w:color="auto"/>
            </w:tcBorders>
            <w:vAlign w:val="center"/>
          </w:tcPr>
          <w:p w14:paraId="04D90B1F" w14:textId="77777777" w:rsidR="005412FD" w:rsidRPr="00667B85" w:rsidRDefault="005412FD" w:rsidP="00EB3123">
            <w:pPr>
              <w:pStyle w:val="a5"/>
              <w:spacing w:line="228" w:lineRule="auto"/>
              <w:ind w:right="-108"/>
              <w:jc w:val="center"/>
              <w:rPr>
                <w:sz w:val="24"/>
                <w:szCs w:val="24"/>
              </w:rPr>
            </w:pPr>
            <w:r w:rsidRPr="00667B85">
              <w:rPr>
                <w:sz w:val="24"/>
                <w:szCs w:val="24"/>
              </w:rPr>
              <w:t>4404,7</w:t>
            </w:r>
          </w:p>
        </w:tc>
        <w:tc>
          <w:tcPr>
            <w:tcW w:w="851" w:type="dxa"/>
            <w:tcBorders>
              <w:bottom w:val="single" w:sz="4" w:space="0" w:color="auto"/>
            </w:tcBorders>
            <w:vAlign w:val="center"/>
          </w:tcPr>
          <w:p w14:paraId="158C612E" w14:textId="77777777" w:rsidR="005412FD" w:rsidRPr="00667B85" w:rsidRDefault="005412FD" w:rsidP="00EB3123">
            <w:pPr>
              <w:pStyle w:val="a5"/>
              <w:spacing w:line="228" w:lineRule="auto"/>
              <w:ind w:right="-108"/>
              <w:jc w:val="center"/>
              <w:rPr>
                <w:sz w:val="24"/>
                <w:szCs w:val="24"/>
              </w:rPr>
            </w:pPr>
            <w:r w:rsidRPr="00667B85">
              <w:rPr>
                <w:sz w:val="24"/>
                <w:szCs w:val="24"/>
              </w:rPr>
              <w:t>4235,8</w:t>
            </w:r>
          </w:p>
        </w:tc>
        <w:tc>
          <w:tcPr>
            <w:tcW w:w="850" w:type="dxa"/>
            <w:tcBorders>
              <w:bottom w:val="single" w:sz="4" w:space="0" w:color="auto"/>
            </w:tcBorders>
            <w:vAlign w:val="center"/>
          </w:tcPr>
          <w:p w14:paraId="4578EF09" w14:textId="77777777" w:rsidR="005412FD" w:rsidRPr="00667B85" w:rsidRDefault="005412FD" w:rsidP="00EB3123">
            <w:pPr>
              <w:pStyle w:val="a5"/>
              <w:spacing w:line="228" w:lineRule="auto"/>
              <w:ind w:left="-77"/>
              <w:jc w:val="center"/>
              <w:rPr>
                <w:sz w:val="24"/>
                <w:szCs w:val="24"/>
              </w:rPr>
            </w:pPr>
            <w:r w:rsidRPr="00667B85">
              <w:rPr>
                <w:sz w:val="24"/>
                <w:szCs w:val="24"/>
              </w:rPr>
              <w:t>5682,7</w:t>
            </w:r>
          </w:p>
        </w:tc>
        <w:tc>
          <w:tcPr>
            <w:tcW w:w="851" w:type="dxa"/>
            <w:tcBorders>
              <w:bottom w:val="single" w:sz="4" w:space="0" w:color="auto"/>
            </w:tcBorders>
            <w:vAlign w:val="center"/>
          </w:tcPr>
          <w:p w14:paraId="4B77177E" w14:textId="77777777" w:rsidR="005412FD" w:rsidRPr="00667B85" w:rsidRDefault="005412FD" w:rsidP="00EB3123">
            <w:pPr>
              <w:pStyle w:val="a5"/>
              <w:spacing w:line="228" w:lineRule="auto"/>
              <w:ind w:left="-77"/>
              <w:jc w:val="center"/>
              <w:rPr>
                <w:sz w:val="24"/>
                <w:szCs w:val="24"/>
              </w:rPr>
            </w:pPr>
            <w:r w:rsidRPr="00667B85">
              <w:rPr>
                <w:sz w:val="24"/>
                <w:szCs w:val="24"/>
              </w:rPr>
              <w:t>5820,9</w:t>
            </w:r>
          </w:p>
        </w:tc>
        <w:tc>
          <w:tcPr>
            <w:tcW w:w="850" w:type="dxa"/>
            <w:tcBorders>
              <w:bottom w:val="single" w:sz="4" w:space="0" w:color="auto"/>
            </w:tcBorders>
            <w:vAlign w:val="center"/>
          </w:tcPr>
          <w:p w14:paraId="32CD13D7" w14:textId="77777777" w:rsidR="005412FD" w:rsidRPr="00667B85" w:rsidRDefault="005412FD" w:rsidP="00EB3123">
            <w:pPr>
              <w:pStyle w:val="a5"/>
              <w:spacing w:line="228" w:lineRule="auto"/>
              <w:ind w:left="-77"/>
              <w:jc w:val="center"/>
              <w:rPr>
                <w:sz w:val="24"/>
                <w:szCs w:val="24"/>
              </w:rPr>
            </w:pPr>
            <w:r w:rsidRPr="00667B85">
              <w:rPr>
                <w:sz w:val="24"/>
                <w:szCs w:val="24"/>
              </w:rPr>
              <w:t>5574,8</w:t>
            </w:r>
          </w:p>
        </w:tc>
        <w:tc>
          <w:tcPr>
            <w:tcW w:w="851" w:type="dxa"/>
            <w:tcBorders>
              <w:bottom w:val="single" w:sz="4" w:space="0" w:color="auto"/>
            </w:tcBorders>
            <w:vAlign w:val="center"/>
          </w:tcPr>
          <w:p w14:paraId="007EFB7F" w14:textId="7595ECCC" w:rsidR="005412FD" w:rsidRPr="00667B85" w:rsidRDefault="000F01DB" w:rsidP="00EB3123">
            <w:pPr>
              <w:pStyle w:val="a5"/>
              <w:spacing w:line="228" w:lineRule="auto"/>
              <w:jc w:val="center"/>
              <w:rPr>
                <w:sz w:val="24"/>
                <w:szCs w:val="24"/>
              </w:rPr>
            </w:pPr>
            <w:r w:rsidRPr="00667B85">
              <w:rPr>
                <w:sz w:val="24"/>
                <w:szCs w:val="24"/>
              </w:rPr>
              <w:t>-</w:t>
            </w:r>
          </w:p>
        </w:tc>
        <w:tc>
          <w:tcPr>
            <w:tcW w:w="850" w:type="dxa"/>
            <w:tcBorders>
              <w:bottom w:val="single" w:sz="4" w:space="0" w:color="auto"/>
            </w:tcBorders>
            <w:vAlign w:val="center"/>
          </w:tcPr>
          <w:p w14:paraId="2282E931" w14:textId="04C244E3" w:rsidR="005412FD" w:rsidRPr="00667B85" w:rsidRDefault="000F01DB" w:rsidP="00EB3123">
            <w:pPr>
              <w:pStyle w:val="a5"/>
              <w:spacing w:line="228" w:lineRule="auto"/>
              <w:jc w:val="center"/>
              <w:rPr>
                <w:sz w:val="24"/>
                <w:szCs w:val="24"/>
              </w:rPr>
            </w:pPr>
            <w:r w:rsidRPr="00667B85">
              <w:rPr>
                <w:sz w:val="24"/>
                <w:szCs w:val="24"/>
              </w:rPr>
              <w:t>-</w:t>
            </w:r>
          </w:p>
        </w:tc>
        <w:tc>
          <w:tcPr>
            <w:tcW w:w="1154" w:type="dxa"/>
            <w:tcBorders>
              <w:bottom w:val="single" w:sz="4" w:space="0" w:color="auto"/>
            </w:tcBorders>
            <w:vAlign w:val="center"/>
          </w:tcPr>
          <w:p w14:paraId="1338BD2B" w14:textId="77777777" w:rsidR="00DA3D12" w:rsidRPr="00667B85" w:rsidRDefault="005412FD" w:rsidP="00EB3123">
            <w:pPr>
              <w:pStyle w:val="a5"/>
              <w:spacing w:line="228" w:lineRule="auto"/>
              <w:jc w:val="center"/>
              <w:rPr>
                <w:sz w:val="24"/>
                <w:szCs w:val="24"/>
                <w:lang w:val="en-US"/>
              </w:rPr>
            </w:pPr>
            <w:r w:rsidRPr="00667B85">
              <w:rPr>
                <w:sz w:val="24"/>
                <w:szCs w:val="24"/>
                <w:lang w:val="en-US"/>
              </w:rPr>
              <w:t>-</w:t>
            </w:r>
          </w:p>
        </w:tc>
      </w:tr>
      <w:tr w:rsidR="005412FD" w:rsidRPr="00667B85" w14:paraId="4B9BECB6" w14:textId="77777777" w:rsidTr="009C28B9">
        <w:trPr>
          <w:trHeight w:val="273"/>
        </w:trPr>
        <w:tc>
          <w:tcPr>
            <w:tcW w:w="2510" w:type="dxa"/>
            <w:tcBorders>
              <w:bottom w:val="nil"/>
            </w:tcBorders>
          </w:tcPr>
          <w:p w14:paraId="487CC0F6" w14:textId="77777777" w:rsidR="005412FD" w:rsidRPr="00667B85" w:rsidRDefault="005412FD" w:rsidP="00EB3123">
            <w:pPr>
              <w:pStyle w:val="a5"/>
              <w:spacing w:line="228" w:lineRule="auto"/>
              <w:jc w:val="both"/>
              <w:rPr>
                <w:sz w:val="24"/>
                <w:szCs w:val="24"/>
              </w:rPr>
            </w:pPr>
            <w:r w:rsidRPr="00667B85">
              <w:rPr>
                <w:sz w:val="24"/>
                <w:szCs w:val="24"/>
              </w:rPr>
              <w:t>Количество МСБ, по</w:t>
            </w:r>
            <w:r w:rsidR="00EB3123" w:rsidRPr="00667B85">
              <w:rPr>
                <w:sz w:val="24"/>
                <w:szCs w:val="24"/>
              </w:rPr>
              <w:t xml:space="preserve"> </w:t>
            </w:r>
            <w:r w:rsidRPr="00667B85">
              <w:rPr>
                <w:sz w:val="24"/>
                <w:szCs w:val="24"/>
              </w:rPr>
              <w:t>лучивших финанси</w:t>
            </w:r>
            <w:r w:rsidR="00EB3123" w:rsidRPr="00667B85">
              <w:rPr>
                <w:sz w:val="24"/>
                <w:szCs w:val="24"/>
              </w:rPr>
              <w:t xml:space="preserve"> </w:t>
            </w:r>
            <w:r w:rsidRPr="00667B85">
              <w:rPr>
                <w:sz w:val="24"/>
                <w:szCs w:val="24"/>
              </w:rPr>
              <w:t>рование в форме лизинга, ед.</w:t>
            </w:r>
          </w:p>
        </w:tc>
        <w:tc>
          <w:tcPr>
            <w:tcW w:w="850" w:type="dxa"/>
            <w:tcBorders>
              <w:bottom w:val="nil"/>
            </w:tcBorders>
            <w:vAlign w:val="center"/>
          </w:tcPr>
          <w:p w14:paraId="75038614" w14:textId="77777777" w:rsidR="005412FD" w:rsidRPr="00667B85" w:rsidRDefault="005412FD" w:rsidP="00EB3123">
            <w:pPr>
              <w:pStyle w:val="a5"/>
              <w:spacing w:line="228" w:lineRule="auto"/>
              <w:jc w:val="center"/>
              <w:rPr>
                <w:sz w:val="24"/>
                <w:szCs w:val="24"/>
              </w:rPr>
            </w:pPr>
            <w:r w:rsidRPr="00667B85">
              <w:rPr>
                <w:sz w:val="24"/>
                <w:szCs w:val="24"/>
              </w:rPr>
              <w:t>5999</w:t>
            </w:r>
          </w:p>
        </w:tc>
        <w:tc>
          <w:tcPr>
            <w:tcW w:w="851" w:type="dxa"/>
            <w:tcBorders>
              <w:bottom w:val="nil"/>
            </w:tcBorders>
            <w:vAlign w:val="center"/>
          </w:tcPr>
          <w:p w14:paraId="233BAB39" w14:textId="77777777" w:rsidR="005412FD" w:rsidRPr="00667B85" w:rsidRDefault="005412FD" w:rsidP="00EB3123">
            <w:pPr>
              <w:pStyle w:val="a5"/>
              <w:spacing w:line="228" w:lineRule="auto"/>
              <w:jc w:val="center"/>
              <w:rPr>
                <w:sz w:val="24"/>
                <w:szCs w:val="24"/>
              </w:rPr>
            </w:pPr>
            <w:r w:rsidRPr="00667B85">
              <w:rPr>
                <w:sz w:val="24"/>
                <w:szCs w:val="24"/>
              </w:rPr>
              <w:t>6502</w:t>
            </w:r>
          </w:p>
        </w:tc>
        <w:tc>
          <w:tcPr>
            <w:tcW w:w="850" w:type="dxa"/>
            <w:tcBorders>
              <w:bottom w:val="nil"/>
            </w:tcBorders>
            <w:vAlign w:val="center"/>
          </w:tcPr>
          <w:p w14:paraId="43246A38" w14:textId="77777777" w:rsidR="005412FD" w:rsidRPr="00667B85" w:rsidRDefault="005412FD" w:rsidP="00EB3123">
            <w:pPr>
              <w:pStyle w:val="a5"/>
              <w:spacing w:line="228" w:lineRule="auto"/>
              <w:jc w:val="center"/>
              <w:rPr>
                <w:sz w:val="24"/>
                <w:szCs w:val="24"/>
              </w:rPr>
            </w:pPr>
            <w:r w:rsidRPr="00667B85">
              <w:rPr>
                <w:sz w:val="24"/>
                <w:szCs w:val="24"/>
              </w:rPr>
              <w:t>6878</w:t>
            </w:r>
          </w:p>
        </w:tc>
        <w:tc>
          <w:tcPr>
            <w:tcW w:w="851" w:type="dxa"/>
            <w:tcBorders>
              <w:bottom w:val="nil"/>
            </w:tcBorders>
            <w:vAlign w:val="center"/>
          </w:tcPr>
          <w:p w14:paraId="670BCF3E" w14:textId="77777777" w:rsidR="005412FD" w:rsidRPr="00667B85" w:rsidRDefault="005412FD" w:rsidP="00EB3123">
            <w:pPr>
              <w:pStyle w:val="a5"/>
              <w:spacing w:line="228" w:lineRule="auto"/>
              <w:jc w:val="center"/>
              <w:rPr>
                <w:sz w:val="24"/>
                <w:szCs w:val="24"/>
              </w:rPr>
            </w:pPr>
            <w:r w:rsidRPr="00667B85">
              <w:rPr>
                <w:sz w:val="24"/>
                <w:szCs w:val="24"/>
              </w:rPr>
              <w:t>7581</w:t>
            </w:r>
          </w:p>
        </w:tc>
        <w:tc>
          <w:tcPr>
            <w:tcW w:w="850" w:type="dxa"/>
            <w:tcBorders>
              <w:bottom w:val="nil"/>
            </w:tcBorders>
            <w:vAlign w:val="center"/>
          </w:tcPr>
          <w:p w14:paraId="4B1A62C0" w14:textId="77777777" w:rsidR="005412FD" w:rsidRPr="00667B85" w:rsidRDefault="005412FD" w:rsidP="00EB3123">
            <w:pPr>
              <w:pStyle w:val="a5"/>
              <w:spacing w:line="228" w:lineRule="auto"/>
              <w:jc w:val="center"/>
              <w:rPr>
                <w:sz w:val="24"/>
                <w:szCs w:val="24"/>
              </w:rPr>
            </w:pPr>
            <w:r w:rsidRPr="00667B85">
              <w:rPr>
                <w:sz w:val="24"/>
                <w:szCs w:val="24"/>
              </w:rPr>
              <w:t>8190</w:t>
            </w:r>
          </w:p>
        </w:tc>
        <w:tc>
          <w:tcPr>
            <w:tcW w:w="851" w:type="dxa"/>
            <w:tcBorders>
              <w:bottom w:val="nil"/>
            </w:tcBorders>
            <w:vAlign w:val="center"/>
          </w:tcPr>
          <w:p w14:paraId="4E4B48CD" w14:textId="77777777" w:rsidR="005412FD" w:rsidRPr="00667B85" w:rsidRDefault="005412FD" w:rsidP="00EB3123">
            <w:pPr>
              <w:pStyle w:val="a5"/>
              <w:spacing w:line="228" w:lineRule="auto"/>
              <w:jc w:val="center"/>
              <w:rPr>
                <w:sz w:val="24"/>
                <w:szCs w:val="24"/>
              </w:rPr>
            </w:pPr>
            <w:r w:rsidRPr="00667B85">
              <w:rPr>
                <w:sz w:val="24"/>
                <w:szCs w:val="24"/>
              </w:rPr>
              <w:t>9481</w:t>
            </w:r>
          </w:p>
        </w:tc>
        <w:tc>
          <w:tcPr>
            <w:tcW w:w="850" w:type="dxa"/>
            <w:tcBorders>
              <w:bottom w:val="nil"/>
            </w:tcBorders>
            <w:vAlign w:val="center"/>
          </w:tcPr>
          <w:p w14:paraId="3934AD46" w14:textId="77777777" w:rsidR="005412FD" w:rsidRPr="00667B85" w:rsidRDefault="0053338B" w:rsidP="00EB3123">
            <w:pPr>
              <w:pStyle w:val="a5"/>
              <w:spacing w:line="228" w:lineRule="auto"/>
              <w:jc w:val="center"/>
              <w:rPr>
                <w:sz w:val="24"/>
                <w:szCs w:val="24"/>
              </w:rPr>
            </w:pPr>
            <w:r w:rsidRPr="00667B85">
              <w:rPr>
                <w:sz w:val="24"/>
                <w:szCs w:val="24"/>
              </w:rPr>
              <w:t>10934</w:t>
            </w:r>
          </w:p>
        </w:tc>
        <w:tc>
          <w:tcPr>
            <w:tcW w:w="1154" w:type="dxa"/>
            <w:tcBorders>
              <w:bottom w:val="nil"/>
            </w:tcBorders>
            <w:vAlign w:val="center"/>
          </w:tcPr>
          <w:p w14:paraId="34E8373D" w14:textId="77777777" w:rsidR="005412FD" w:rsidRPr="00667B85" w:rsidRDefault="0053338B" w:rsidP="00EB3123">
            <w:pPr>
              <w:pStyle w:val="a5"/>
              <w:spacing w:line="228" w:lineRule="auto"/>
              <w:jc w:val="center"/>
              <w:rPr>
                <w:sz w:val="24"/>
                <w:szCs w:val="24"/>
              </w:rPr>
            </w:pPr>
            <w:r w:rsidRPr="00667B85">
              <w:rPr>
                <w:sz w:val="24"/>
                <w:szCs w:val="24"/>
              </w:rPr>
              <w:t>182,3</w:t>
            </w:r>
          </w:p>
        </w:tc>
      </w:tr>
      <w:tr w:rsidR="005412FD" w:rsidRPr="00667B85" w14:paraId="35541591" w14:textId="77777777" w:rsidTr="009C28B9">
        <w:tc>
          <w:tcPr>
            <w:tcW w:w="2510" w:type="dxa"/>
          </w:tcPr>
          <w:p w14:paraId="37D4DBE2" w14:textId="77777777" w:rsidR="005412FD" w:rsidRPr="00667B85" w:rsidRDefault="005412FD" w:rsidP="00EB3123">
            <w:pPr>
              <w:pStyle w:val="a5"/>
              <w:spacing w:line="228" w:lineRule="auto"/>
              <w:jc w:val="both"/>
              <w:rPr>
                <w:sz w:val="24"/>
                <w:szCs w:val="24"/>
              </w:rPr>
            </w:pPr>
            <w:r w:rsidRPr="00667B85">
              <w:rPr>
                <w:sz w:val="24"/>
                <w:szCs w:val="24"/>
              </w:rPr>
              <w:t>% охвата МСБ, получивших кредит в форме лизинга</w:t>
            </w:r>
          </w:p>
        </w:tc>
        <w:tc>
          <w:tcPr>
            <w:tcW w:w="850" w:type="dxa"/>
            <w:vAlign w:val="center"/>
          </w:tcPr>
          <w:p w14:paraId="7C0437CD" w14:textId="77777777" w:rsidR="005412FD" w:rsidRPr="00667B85" w:rsidRDefault="005412FD" w:rsidP="00EB3123">
            <w:pPr>
              <w:pStyle w:val="a5"/>
              <w:spacing w:line="228" w:lineRule="auto"/>
              <w:jc w:val="center"/>
              <w:rPr>
                <w:sz w:val="24"/>
                <w:szCs w:val="24"/>
              </w:rPr>
            </w:pPr>
            <w:r w:rsidRPr="00667B85">
              <w:rPr>
                <w:sz w:val="24"/>
                <w:szCs w:val="24"/>
              </w:rPr>
              <w:t>2,8</w:t>
            </w:r>
          </w:p>
        </w:tc>
        <w:tc>
          <w:tcPr>
            <w:tcW w:w="851" w:type="dxa"/>
            <w:vAlign w:val="center"/>
          </w:tcPr>
          <w:p w14:paraId="48DDB759" w14:textId="77777777" w:rsidR="005412FD" w:rsidRPr="00667B85" w:rsidRDefault="005412FD" w:rsidP="00EB3123">
            <w:pPr>
              <w:pStyle w:val="a5"/>
              <w:spacing w:line="228" w:lineRule="auto"/>
              <w:jc w:val="center"/>
              <w:rPr>
                <w:sz w:val="24"/>
                <w:szCs w:val="24"/>
              </w:rPr>
            </w:pPr>
            <w:r w:rsidRPr="00667B85">
              <w:rPr>
                <w:sz w:val="24"/>
                <w:szCs w:val="24"/>
              </w:rPr>
              <w:t>2,9</w:t>
            </w:r>
          </w:p>
        </w:tc>
        <w:tc>
          <w:tcPr>
            <w:tcW w:w="850" w:type="dxa"/>
            <w:vAlign w:val="center"/>
          </w:tcPr>
          <w:p w14:paraId="7CCF9F2E" w14:textId="77777777" w:rsidR="005412FD" w:rsidRPr="00667B85" w:rsidRDefault="005412FD" w:rsidP="00EB3123">
            <w:pPr>
              <w:pStyle w:val="a5"/>
              <w:spacing w:line="228" w:lineRule="auto"/>
              <w:jc w:val="center"/>
              <w:rPr>
                <w:sz w:val="24"/>
                <w:szCs w:val="24"/>
              </w:rPr>
            </w:pPr>
            <w:r w:rsidRPr="00667B85">
              <w:rPr>
                <w:sz w:val="24"/>
                <w:szCs w:val="24"/>
              </w:rPr>
              <w:t>3,0</w:t>
            </w:r>
          </w:p>
        </w:tc>
        <w:tc>
          <w:tcPr>
            <w:tcW w:w="851" w:type="dxa"/>
            <w:vAlign w:val="center"/>
          </w:tcPr>
          <w:p w14:paraId="441A9D59" w14:textId="77777777" w:rsidR="005412FD" w:rsidRPr="00667B85" w:rsidRDefault="005412FD" w:rsidP="00EB3123">
            <w:pPr>
              <w:pStyle w:val="a5"/>
              <w:spacing w:line="228" w:lineRule="auto"/>
              <w:jc w:val="center"/>
              <w:rPr>
                <w:sz w:val="24"/>
                <w:szCs w:val="24"/>
              </w:rPr>
            </w:pPr>
            <w:r w:rsidRPr="00667B85">
              <w:rPr>
                <w:sz w:val="24"/>
                <w:szCs w:val="24"/>
              </w:rPr>
              <w:t>3,0</w:t>
            </w:r>
          </w:p>
        </w:tc>
        <w:tc>
          <w:tcPr>
            <w:tcW w:w="850" w:type="dxa"/>
            <w:vAlign w:val="center"/>
          </w:tcPr>
          <w:p w14:paraId="4C134010" w14:textId="77777777" w:rsidR="005412FD" w:rsidRPr="00667B85" w:rsidRDefault="005412FD" w:rsidP="00EB3123">
            <w:pPr>
              <w:pStyle w:val="a5"/>
              <w:spacing w:line="228" w:lineRule="auto"/>
              <w:jc w:val="center"/>
              <w:rPr>
                <w:sz w:val="24"/>
                <w:szCs w:val="24"/>
              </w:rPr>
            </w:pPr>
            <w:r w:rsidRPr="00667B85">
              <w:rPr>
                <w:sz w:val="24"/>
                <w:szCs w:val="24"/>
              </w:rPr>
              <w:t>3,1</w:t>
            </w:r>
          </w:p>
        </w:tc>
        <w:tc>
          <w:tcPr>
            <w:tcW w:w="851" w:type="dxa"/>
            <w:vAlign w:val="center"/>
          </w:tcPr>
          <w:p w14:paraId="198D92C3" w14:textId="77777777" w:rsidR="005412FD" w:rsidRPr="00667B85" w:rsidRDefault="005412FD" w:rsidP="00EB3123">
            <w:pPr>
              <w:pStyle w:val="a5"/>
              <w:spacing w:line="228" w:lineRule="auto"/>
              <w:jc w:val="center"/>
              <w:rPr>
                <w:sz w:val="24"/>
                <w:szCs w:val="24"/>
              </w:rPr>
            </w:pPr>
            <w:r w:rsidRPr="00667B85">
              <w:rPr>
                <w:sz w:val="24"/>
                <w:szCs w:val="24"/>
              </w:rPr>
              <w:t>3,6</w:t>
            </w:r>
          </w:p>
        </w:tc>
        <w:tc>
          <w:tcPr>
            <w:tcW w:w="850" w:type="dxa"/>
            <w:vAlign w:val="center"/>
          </w:tcPr>
          <w:p w14:paraId="6743FA5C" w14:textId="77777777" w:rsidR="005412FD" w:rsidRPr="00667B85" w:rsidRDefault="0053338B" w:rsidP="00EB3123">
            <w:pPr>
              <w:pStyle w:val="a5"/>
              <w:spacing w:line="228" w:lineRule="auto"/>
              <w:jc w:val="center"/>
              <w:rPr>
                <w:sz w:val="24"/>
                <w:szCs w:val="24"/>
              </w:rPr>
            </w:pPr>
            <w:r w:rsidRPr="00667B85">
              <w:rPr>
                <w:sz w:val="24"/>
                <w:szCs w:val="24"/>
              </w:rPr>
              <w:t>4,0</w:t>
            </w:r>
          </w:p>
        </w:tc>
        <w:tc>
          <w:tcPr>
            <w:tcW w:w="1154" w:type="dxa"/>
            <w:vAlign w:val="center"/>
          </w:tcPr>
          <w:p w14:paraId="35E88C1D" w14:textId="77777777" w:rsidR="005412FD" w:rsidRPr="00667B85" w:rsidRDefault="0053338B" w:rsidP="00EB3123">
            <w:pPr>
              <w:pStyle w:val="a5"/>
              <w:spacing w:line="228" w:lineRule="auto"/>
              <w:jc w:val="center"/>
              <w:rPr>
                <w:sz w:val="24"/>
                <w:szCs w:val="24"/>
              </w:rPr>
            </w:pPr>
            <w:r w:rsidRPr="00667B85">
              <w:rPr>
                <w:sz w:val="24"/>
                <w:szCs w:val="24"/>
              </w:rPr>
              <w:t>-</w:t>
            </w:r>
          </w:p>
        </w:tc>
      </w:tr>
      <w:tr w:rsidR="005412FD" w:rsidRPr="00667B85" w14:paraId="33B43518" w14:textId="77777777" w:rsidTr="009C28B9">
        <w:tc>
          <w:tcPr>
            <w:tcW w:w="2510" w:type="dxa"/>
          </w:tcPr>
          <w:p w14:paraId="75CC3E21" w14:textId="77777777" w:rsidR="005412FD" w:rsidRPr="00667B85" w:rsidRDefault="005412FD" w:rsidP="00EB3123">
            <w:pPr>
              <w:pStyle w:val="a5"/>
              <w:spacing w:line="228" w:lineRule="auto"/>
              <w:jc w:val="both"/>
              <w:rPr>
                <w:sz w:val="24"/>
                <w:szCs w:val="24"/>
              </w:rPr>
            </w:pPr>
            <w:r w:rsidRPr="00667B85">
              <w:rPr>
                <w:sz w:val="24"/>
                <w:szCs w:val="24"/>
              </w:rPr>
              <w:t>Количество выдан</w:t>
            </w:r>
            <w:r w:rsidR="00EB3123" w:rsidRPr="00667B85">
              <w:rPr>
                <w:sz w:val="24"/>
                <w:szCs w:val="24"/>
              </w:rPr>
              <w:t xml:space="preserve"> </w:t>
            </w:r>
            <w:r w:rsidRPr="00667B85">
              <w:rPr>
                <w:sz w:val="24"/>
                <w:szCs w:val="24"/>
              </w:rPr>
              <w:t>ных гарантий, ед.</w:t>
            </w:r>
          </w:p>
        </w:tc>
        <w:tc>
          <w:tcPr>
            <w:tcW w:w="850" w:type="dxa"/>
            <w:vAlign w:val="center"/>
          </w:tcPr>
          <w:p w14:paraId="37786BC1" w14:textId="77777777" w:rsidR="005412FD" w:rsidRPr="00667B85" w:rsidRDefault="005412FD" w:rsidP="00EB3123">
            <w:pPr>
              <w:pStyle w:val="a5"/>
              <w:spacing w:line="228" w:lineRule="auto"/>
              <w:jc w:val="center"/>
              <w:rPr>
                <w:sz w:val="24"/>
                <w:szCs w:val="24"/>
              </w:rPr>
            </w:pPr>
            <w:r w:rsidRPr="00667B85">
              <w:rPr>
                <w:sz w:val="24"/>
                <w:szCs w:val="24"/>
              </w:rPr>
              <w:t>н</w:t>
            </w:r>
            <w:r w:rsidRPr="00667B85">
              <w:rPr>
                <w:sz w:val="24"/>
                <w:szCs w:val="24"/>
                <w:lang w:val="en-US"/>
              </w:rPr>
              <w:t>/</w:t>
            </w:r>
            <w:r w:rsidRPr="00667B85">
              <w:rPr>
                <w:sz w:val="24"/>
                <w:szCs w:val="24"/>
                <w:lang w:val="kk-KZ"/>
              </w:rPr>
              <w:t>д</w:t>
            </w:r>
          </w:p>
        </w:tc>
        <w:tc>
          <w:tcPr>
            <w:tcW w:w="851" w:type="dxa"/>
            <w:vAlign w:val="center"/>
          </w:tcPr>
          <w:p w14:paraId="21CA9705" w14:textId="77777777" w:rsidR="005412FD" w:rsidRPr="00667B85" w:rsidRDefault="005412FD" w:rsidP="00EB3123">
            <w:pPr>
              <w:pStyle w:val="a5"/>
              <w:spacing w:line="228" w:lineRule="auto"/>
              <w:jc w:val="center"/>
              <w:rPr>
                <w:sz w:val="24"/>
                <w:szCs w:val="24"/>
                <w:lang w:val="kk-KZ"/>
              </w:rPr>
            </w:pPr>
            <w:r w:rsidRPr="00667B85">
              <w:rPr>
                <w:sz w:val="24"/>
                <w:szCs w:val="24"/>
              </w:rPr>
              <w:t>248</w:t>
            </w:r>
          </w:p>
        </w:tc>
        <w:tc>
          <w:tcPr>
            <w:tcW w:w="850" w:type="dxa"/>
            <w:vAlign w:val="center"/>
          </w:tcPr>
          <w:p w14:paraId="74104E5D" w14:textId="77777777" w:rsidR="005412FD" w:rsidRPr="00667B85" w:rsidRDefault="005412FD" w:rsidP="00EB3123">
            <w:pPr>
              <w:pStyle w:val="a5"/>
              <w:spacing w:line="228" w:lineRule="auto"/>
              <w:jc w:val="center"/>
              <w:rPr>
                <w:sz w:val="24"/>
                <w:szCs w:val="24"/>
              </w:rPr>
            </w:pPr>
            <w:r w:rsidRPr="00667B85">
              <w:rPr>
                <w:sz w:val="24"/>
                <w:szCs w:val="24"/>
              </w:rPr>
              <w:t>553</w:t>
            </w:r>
          </w:p>
        </w:tc>
        <w:tc>
          <w:tcPr>
            <w:tcW w:w="851" w:type="dxa"/>
            <w:vAlign w:val="center"/>
          </w:tcPr>
          <w:p w14:paraId="309B44CA" w14:textId="77777777" w:rsidR="005412FD" w:rsidRPr="00667B85" w:rsidRDefault="005412FD" w:rsidP="00EB3123">
            <w:pPr>
              <w:pStyle w:val="a5"/>
              <w:spacing w:line="228" w:lineRule="auto"/>
              <w:jc w:val="center"/>
              <w:rPr>
                <w:sz w:val="24"/>
                <w:szCs w:val="24"/>
              </w:rPr>
            </w:pPr>
            <w:r w:rsidRPr="00667B85">
              <w:rPr>
                <w:sz w:val="24"/>
                <w:szCs w:val="24"/>
              </w:rPr>
              <w:t>341</w:t>
            </w:r>
          </w:p>
        </w:tc>
        <w:tc>
          <w:tcPr>
            <w:tcW w:w="850" w:type="dxa"/>
            <w:vAlign w:val="center"/>
          </w:tcPr>
          <w:p w14:paraId="4FAACEBA" w14:textId="77777777" w:rsidR="005412FD" w:rsidRPr="00667B85" w:rsidRDefault="005412FD" w:rsidP="00EB3123">
            <w:pPr>
              <w:pStyle w:val="a5"/>
              <w:spacing w:line="228" w:lineRule="auto"/>
              <w:jc w:val="center"/>
              <w:rPr>
                <w:sz w:val="24"/>
                <w:szCs w:val="24"/>
              </w:rPr>
            </w:pPr>
            <w:r w:rsidRPr="00667B85">
              <w:rPr>
                <w:sz w:val="24"/>
                <w:szCs w:val="24"/>
              </w:rPr>
              <w:t>391</w:t>
            </w:r>
          </w:p>
        </w:tc>
        <w:tc>
          <w:tcPr>
            <w:tcW w:w="851" w:type="dxa"/>
            <w:vAlign w:val="center"/>
          </w:tcPr>
          <w:p w14:paraId="66C98B23" w14:textId="77777777" w:rsidR="005412FD" w:rsidRPr="00667B85" w:rsidRDefault="005412FD" w:rsidP="00EB3123">
            <w:pPr>
              <w:pStyle w:val="a5"/>
              <w:spacing w:line="228" w:lineRule="auto"/>
              <w:jc w:val="center"/>
              <w:rPr>
                <w:sz w:val="24"/>
                <w:szCs w:val="24"/>
              </w:rPr>
            </w:pPr>
            <w:r w:rsidRPr="00667B85">
              <w:rPr>
                <w:sz w:val="24"/>
                <w:szCs w:val="24"/>
              </w:rPr>
              <w:t>347</w:t>
            </w:r>
          </w:p>
        </w:tc>
        <w:tc>
          <w:tcPr>
            <w:tcW w:w="850" w:type="dxa"/>
            <w:vAlign w:val="center"/>
          </w:tcPr>
          <w:p w14:paraId="5CEBA830" w14:textId="63BC6F10" w:rsidR="005412FD" w:rsidRPr="00667B85" w:rsidRDefault="000F01DB" w:rsidP="00EB3123">
            <w:pPr>
              <w:pStyle w:val="a5"/>
              <w:spacing w:line="228" w:lineRule="auto"/>
              <w:jc w:val="center"/>
              <w:rPr>
                <w:sz w:val="24"/>
                <w:szCs w:val="24"/>
              </w:rPr>
            </w:pPr>
            <w:r w:rsidRPr="00667B85">
              <w:rPr>
                <w:sz w:val="24"/>
                <w:szCs w:val="24"/>
              </w:rPr>
              <w:t>-</w:t>
            </w:r>
          </w:p>
        </w:tc>
        <w:tc>
          <w:tcPr>
            <w:tcW w:w="1154" w:type="dxa"/>
            <w:vAlign w:val="center"/>
          </w:tcPr>
          <w:p w14:paraId="57A0178C" w14:textId="77777777" w:rsidR="005412FD" w:rsidRPr="00667B85" w:rsidRDefault="0053338B" w:rsidP="00EB3123">
            <w:pPr>
              <w:pStyle w:val="a5"/>
              <w:spacing w:line="228" w:lineRule="auto"/>
              <w:jc w:val="center"/>
              <w:rPr>
                <w:sz w:val="24"/>
                <w:szCs w:val="24"/>
              </w:rPr>
            </w:pPr>
            <w:r w:rsidRPr="00667B85">
              <w:rPr>
                <w:sz w:val="24"/>
                <w:szCs w:val="24"/>
              </w:rPr>
              <w:t>-</w:t>
            </w:r>
          </w:p>
        </w:tc>
      </w:tr>
      <w:tr w:rsidR="005412FD" w:rsidRPr="00667B85" w14:paraId="688ACCB2" w14:textId="77777777" w:rsidTr="009C28B9">
        <w:tc>
          <w:tcPr>
            <w:tcW w:w="2510" w:type="dxa"/>
          </w:tcPr>
          <w:p w14:paraId="2365AE64" w14:textId="77777777" w:rsidR="005412FD" w:rsidRPr="00667B85" w:rsidRDefault="005412FD" w:rsidP="00EB3123">
            <w:pPr>
              <w:pStyle w:val="a5"/>
              <w:spacing w:line="228" w:lineRule="auto"/>
              <w:jc w:val="both"/>
              <w:rPr>
                <w:sz w:val="24"/>
                <w:szCs w:val="24"/>
              </w:rPr>
            </w:pPr>
            <w:r w:rsidRPr="00667B85">
              <w:rPr>
                <w:sz w:val="24"/>
                <w:szCs w:val="24"/>
              </w:rPr>
              <w:t>% охвата МСБ, получивших гарантии</w:t>
            </w:r>
          </w:p>
        </w:tc>
        <w:tc>
          <w:tcPr>
            <w:tcW w:w="850" w:type="dxa"/>
            <w:vAlign w:val="center"/>
          </w:tcPr>
          <w:p w14:paraId="0EDFEF8C" w14:textId="77777777" w:rsidR="005412FD" w:rsidRPr="00667B85" w:rsidRDefault="005412FD" w:rsidP="00EB3123">
            <w:pPr>
              <w:pStyle w:val="a5"/>
              <w:spacing w:line="228" w:lineRule="auto"/>
              <w:jc w:val="center"/>
              <w:rPr>
                <w:sz w:val="24"/>
                <w:szCs w:val="24"/>
              </w:rPr>
            </w:pPr>
            <w:r w:rsidRPr="00667B85">
              <w:rPr>
                <w:sz w:val="24"/>
                <w:szCs w:val="24"/>
              </w:rPr>
              <w:t>-</w:t>
            </w:r>
          </w:p>
        </w:tc>
        <w:tc>
          <w:tcPr>
            <w:tcW w:w="851" w:type="dxa"/>
            <w:vAlign w:val="center"/>
          </w:tcPr>
          <w:p w14:paraId="3FF590B2" w14:textId="77777777" w:rsidR="005412FD" w:rsidRPr="00667B85" w:rsidRDefault="005412FD" w:rsidP="00EB3123">
            <w:pPr>
              <w:pStyle w:val="a5"/>
              <w:spacing w:line="228" w:lineRule="auto"/>
              <w:jc w:val="center"/>
              <w:rPr>
                <w:sz w:val="24"/>
                <w:szCs w:val="24"/>
              </w:rPr>
            </w:pPr>
            <w:r w:rsidRPr="00667B85">
              <w:rPr>
                <w:sz w:val="24"/>
                <w:szCs w:val="24"/>
              </w:rPr>
              <w:t>0,1</w:t>
            </w:r>
          </w:p>
        </w:tc>
        <w:tc>
          <w:tcPr>
            <w:tcW w:w="850" w:type="dxa"/>
            <w:vAlign w:val="center"/>
          </w:tcPr>
          <w:p w14:paraId="4ABCD767" w14:textId="77777777" w:rsidR="005412FD" w:rsidRPr="00667B85" w:rsidRDefault="005412FD" w:rsidP="00EB3123">
            <w:pPr>
              <w:pStyle w:val="a5"/>
              <w:spacing w:line="228" w:lineRule="auto"/>
              <w:jc w:val="center"/>
              <w:rPr>
                <w:sz w:val="24"/>
                <w:szCs w:val="24"/>
              </w:rPr>
            </w:pPr>
            <w:r w:rsidRPr="00667B85">
              <w:rPr>
                <w:sz w:val="24"/>
                <w:szCs w:val="24"/>
              </w:rPr>
              <w:t>0,3</w:t>
            </w:r>
          </w:p>
        </w:tc>
        <w:tc>
          <w:tcPr>
            <w:tcW w:w="851" w:type="dxa"/>
            <w:vAlign w:val="center"/>
          </w:tcPr>
          <w:p w14:paraId="49A062FC" w14:textId="77777777" w:rsidR="005412FD" w:rsidRPr="00667B85" w:rsidRDefault="005412FD" w:rsidP="00EB3123">
            <w:pPr>
              <w:pStyle w:val="a5"/>
              <w:spacing w:line="228" w:lineRule="auto"/>
              <w:jc w:val="center"/>
              <w:rPr>
                <w:sz w:val="24"/>
                <w:szCs w:val="24"/>
              </w:rPr>
            </w:pPr>
            <w:r w:rsidRPr="00667B85">
              <w:rPr>
                <w:sz w:val="24"/>
                <w:szCs w:val="24"/>
              </w:rPr>
              <w:t>0,1</w:t>
            </w:r>
          </w:p>
        </w:tc>
        <w:tc>
          <w:tcPr>
            <w:tcW w:w="850" w:type="dxa"/>
            <w:vAlign w:val="center"/>
          </w:tcPr>
          <w:p w14:paraId="29022BD9" w14:textId="77777777" w:rsidR="005412FD" w:rsidRPr="00667B85" w:rsidRDefault="005412FD" w:rsidP="00EB3123">
            <w:pPr>
              <w:pStyle w:val="a5"/>
              <w:spacing w:line="228" w:lineRule="auto"/>
              <w:jc w:val="center"/>
              <w:rPr>
                <w:sz w:val="24"/>
                <w:szCs w:val="24"/>
              </w:rPr>
            </w:pPr>
            <w:r w:rsidRPr="00667B85">
              <w:rPr>
                <w:sz w:val="24"/>
                <w:szCs w:val="24"/>
              </w:rPr>
              <w:t>0,2</w:t>
            </w:r>
          </w:p>
        </w:tc>
        <w:tc>
          <w:tcPr>
            <w:tcW w:w="851" w:type="dxa"/>
            <w:vAlign w:val="center"/>
          </w:tcPr>
          <w:p w14:paraId="5358F68D" w14:textId="77777777" w:rsidR="005412FD" w:rsidRPr="00667B85" w:rsidRDefault="005412FD" w:rsidP="00EB3123">
            <w:pPr>
              <w:pStyle w:val="a5"/>
              <w:spacing w:line="228" w:lineRule="auto"/>
              <w:jc w:val="center"/>
              <w:rPr>
                <w:sz w:val="24"/>
                <w:szCs w:val="24"/>
              </w:rPr>
            </w:pPr>
            <w:r w:rsidRPr="00667B85">
              <w:rPr>
                <w:sz w:val="24"/>
                <w:szCs w:val="24"/>
                <w:lang w:val="en-US"/>
              </w:rPr>
              <w:t>-</w:t>
            </w:r>
          </w:p>
        </w:tc>
        <w:tc>
          <w:tcPr>
            <w:tcW w:w="850" w:type="dxa"/>
            <w:vAlign w:val="center"/>
          </w:tcPr>
          <w:p w14:paraId="16F76D72" w14:textId="77777777" w:rsidR="005412FD" w:rsidRPr="00667B85" w:rsidRDefault="0053338B" w:rsidP="00EB3123">
            <w:pPr>
              <w:pStyle w:val="a5"/>
              <w:spacing w:line="228" w:lineRule="auto"/>
              <w:jc w:val="center"/>
              <w:rPr>
                <w:sz w:val="24"/>
                <w:szCs w:val="24"/>
              </w:rPr>
            </w:pPr>
            <w:r w:rsidRPr="00667B85">
              <w:rPr>
                <w:sz w:val="24"/>
                <w:szCs w:val="24"/>
              </w:rPr>
              <w:t>-</w:t>
            </w:r>
          </w:p>
        </w:tc>
        <w:tc>
          <w:tcPr>
            <w:tcW w:w="1154" w:type="dxa"/>
            <w:vAlign w:val="center"/>
          </w:tcPr>
          <w:p w14:paraId="2D2E694F" w14:textId="77777777" w:rsidR="005412FD" w:rsidRPr="00667B85" w:rsidRDefault="0053338B" w:rsidP="00EB3123">
            <w:pPr>
              <w:pStyle w:val="a5"/>
              <w:spacing w:line="228" w:lineRule="auto"/>
              <w:jc w:val="center"/>
              <w:rPr>
                <w:sz w:val="24"/>
                <w:szCs w:val="24"/>
              </w:rPr>
            </w:pPr>
            <w:r w:rsidRPr="00667B85">
              <w:rPr>
                <w:sz w:val="24"/>
                <w:szCs w:val="24"/>
              </w:rPr>
              <w:t>-</w:t>
            </w:r>
          </w:p>
        </w:tc>
      </w:tr>
      <w:tr w:rsidR="005412FD" w:rsidRPr="00667B85" w14:paraId="19FE4921" w14:textId="77777777" w:rsidTr="009C28B9">
        <w:tc>
          <w:tcPr>
            <w:tcW w:w="9617" w:type="dxa"/>
            <w:gridSpan w:val="9"/>
          </w:tcPr>
          <w:p w14:paraId="2FDBB011" w14:textId="77777777" w:rsidR="005412FD" w:rsidRPr="00667B85" w:rsidRDefault="005412FD" w:rsidP="00EB3123">
            <w:pPr>
              <w:pStyle w:val="a5"/>
              <w:spacing w:line="228" w:lineRule="auto"/>
              <w:ind w:firstLine="620"/>
              <w:jc w:val="both"/>
              <w:rPr>
                <w:sz w:val="24"/>
                <w:szCs w:val="24"/>
              </w:rPr>
            </w:pPr>
            <w:r w:rsidRPr="00667B85">
              <w:rPr>
                <w:sz w:val="24"/>
                <w:szCs w:val="24"/>
              </w:rPr>
              <w:t xml:space="preserve">Примечание – Составлено автором на основе </w:t>
            </w:r>
            <w:r w:rsidRPr="00667B85">
              <w:rPr>
                <w:bCs/>
                <w:color w:val="272625"/>
                <w:sz w:val="24"/>
                <w:szCs w:val="24"/>
              </w:rPr>
              <w:t>источников [10-13]</w:t>
            </w:r>
          </w:p>
        </w:tc>
      </w:tr>
    </w:tbl>
    <w:p w14:paraId="75551691" w14:textId="77777777" w:rsidR="000F15EE" w:rsidRDefault="000F15EE" w:rsidP="000F15EE">
      <w:pPr>
        <w:pStyle w:val="a5"/>
        <w:ind w:firstLine="709"/>
        <w:jc w:val="both"/>
        <w:rPr>
          <w:sz w:val="28"/>
          <w:szCs w:val="28"/>
        </w:rPr>
      </w:pPr>
      <w:bookmarkStart w:id="108" w:name="_Hlk103692106"/>
      <w:bookmarkEnd w:id="106"/>
    </w:p>
    <w:bookmarkEnd w:id="108"/>
    <w:p w14:paraId="27AAAFDA" w14:textId="72556B8A" w:rsidR="000F15EE" w:rsidRPr="00667B85" w:rsidRDefault="009C28B9" w:rsidP="000F15EE">
      <w:pPr>
        <w:pStyle w:val="a5"/>
        <w:ind w:firstLine="709"/>
        <w:jc w:val="both"/>
        <w:rPr>
          <w:sz w:val="28"/>
          <w:szCs w:val="28"/>
        </w:rPr>
      </w:pPr>
      <w:r>
        <w:rPr>
          <w:sz w:val="28"/>
          <w:szCs w:val="28"/>
        </w:rPr>
        <w:t xml:space="preserve">Безусловно </w:t>
      </w:r>
      <w:r w:rsidR="000F15EE">
        <w:rPr>
          <w:sz w:val="28"/>
          <w:szCs w:val="28"/>
        </w:rPr>
        <w:t xml:space="preserve">рост количества субъектов малого и среднего бизнеса в сельском хозяйстве потребует от государства наращивания объемов финансирования (рисунок </w:t>
      </w:r>
      <w:r w:rsidR="00C52345">
        <w:rPr>
          <w:sz w:val="28"/>
          <w:szCs w:val="28"/>
        </w:rPr>
        <w:t>9</w:t>
      </w:r>
      <w:r w:rsidR="000F15EE">
        <w:rPr>
          <w:sz w:val="28"/>
          <w:szCs w:val="28"/>
        </w:rPr>
        <w:t>).</w:t>
      </w:r>
    </w:p>
    <w:p w14:paraId="4B483F5E" w14:textId="09A9F907" w:rsidR="00B12ECF" w:rsidRPr="00667B85" w:rsidRDefault="009C28B9" w:rsidP="0045081D">
      <w:pPr>
        <w:pStyle w:val="a5"/>
        <w:ind w:firstLine="709"/>
        <w:jc w:val="both"/>
        <w:rPr>
          <w:sz w:val="28"/>
          <w:szCs w:val="28"/>
        </w:rPr>
      </w:pPr>
      <w:r w:rsidRPr="00667B85">
        <w:rPr>
          <w:sz w:val="28"/>
          <w:szCs w:val="28"/>
        </w:rPr>
        <w:t xml:space="preserve">В соответствии с рисунком </w:t>
      </w:r>
      <w:r w:rsidR="00C52345">
        <w:rPr>
          <w:sz w:val="28"/>
          <w:szCs w:val="28"/>
        </w:rPr>
        <w:t>9</w:t>
      </w:r>
      <w:r w:rsidRPr="00667B85">
        <w:rPr>
          <w:sz w:val="28"/>
          <w:szCs w:val="28"/>
        </w:rPr>
        <w:t xml:space="preserve">, </w:t>
      </w:r>
      <w:r>
        <w:rPr>
          <w:sz w:val="28"/>
          <w:szCs w:val="28"/>
        </w:rPr>
        <w:t>с</w:t>
      </w:r>
      <w:r w:rsidRPr="00667B85">
        <w:rPr>
          <w:sz w:val="28"/>
          <w:szCs w:val="28"/>
        </w:rPr>
        <w:t xml:space="preserve">огласно прогнозам, по мере развития предпринимательства и роста потребностей в финансовых ресурсах к 2026 году этот показатель достигнет примерно 1,7 трлн. тенге, при этом дефицит финансовых средств увеличится </w:t>
      </w:r>
      <w:r w:rsidRPr="00667B85">
        <w:rPr>
          <w:sz w:val="28"/>
          <w:szCs w:val="28"/>
          <w:lang w:val="en-US"/>
        </w:rPr>
        <w:t>c</w:t>
      </w:r>
      <w:r w:rsidRPr="00667B85">
        <w:rPr>
          <w:sz w:val="28"/>
          <w:szCs w:val="28"/>
        </w:rPr>
        <w:t xml:space="preserve"> 66,0% в 2021 году до 75,0% к 2026 году. Планируемый объем финансирования государством сможет покрыть в среднем около 40,0% всех потребностей в кредитных ресурсах субъектов агробизнеса</w:t>
      </w:r>
      <w:r>
        <w:rPr>
          <w:sz w:val="28"/>
          <w:szCs w:val="28"/>
        </w:rPr>
        <w:t>. Наличие данного обстоятельства требует новых подходов к построению системы финансирования и усиление роли негосударственных источников (банков второго уровня, микрофинансовых организаций, кредитных товариществ и лизинговых компаний), финансовые возможности которых смогут обеспечить недостающий объем финансирования отрасли.</w:t>
      </w:r>
    </w:p>
    <w:p w14:paraId="2DB3E4D2" w14:textId="77777777" w:rsidR="00B12ECF" w:rsidRPr="00667B85" w:rsidRDefault="00B12ECF" w:rsidP="006D2A68">
      <w:pPr>
        <w:pStyle w:val="a5"/>
        <w:jc w:val="center"/>
        <w:rPr>
          <w:sz w:val="28"/>
          <w:szCs w:val="28"/>
        </w:rPr>
      </w:pPr>
      <w:r w:rsidRPr="00667B85">
        <w:rPr>
          <w:noProof/>
        </w:rPr>
        <w:drawing>
          <wp:inline distT="0" distB="0" distL="0" distR="0" wp14:anchorId="10747765" wp14:editId="3CD2ECCD">
            <wp:extent cx="6134100" cy="3485584"/>
            <wp:effectExtent l="0" t="0" r="0" b="635"/>
            <wp:docPr id="404" name="Диаграмма 40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1EA483-4C5E-4409-90E6-2CAD6D5070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95E26CD" w14:textId="77777777" w:rsidR="006D2A68" w:rsidRPr="00667B85" w:rsidRDefault="006D2A68" w:rsidP="0045081D">
      <w:pPr>
        <w:pStyle w:val="a5"/>
        <w:ind w:firstLine="709"/>
        <w:jc w:val="center"/>
        <w:rPr>
          <w:sz w:val="16"/>
          <w:szCs w:val="16"/>
        </w:rPr>
      </w:pPr>
    </w:p>
    <w:p w14:paraId="5C03707F" w14:textId="5CEAADF3" w:rsidR="00B12ECF" w:rsidRPr="00667B85" w:rsidRDefault="00B12ECF" w:rsidP="006D2A68">
      <w:pPr>
        <w:pStyle w:val="a5"/>
        <w:jc w:val="center"/>
        <w:rPr>
          <w:sz w:val="28"/>
          <w:szCs w:val="28"/>
        </w:rPr>
      </w:pPr>
      <w:r w:rsidRPr="00667B85">
        <w:rPr>
          <w:sz w:val="28"/>
          <w:szCs w:val="28"/>
        </w:rPr>
        <w:t xml:space="preserve">Рисунок </w:t>
      </w:r>
      <w:r w:rsidR="00C52345">
        <w:rPr>
          <w:sz w:val="28"/>
          <w:szCs w:val="28"/>
        </w:rPr>
        <w:t>9</w:t>
      </w:r>
      <w:r w:rsidR="000C3D95" w:rsidRPr="00667B85">
        <w:rPr>
          <w:sz w:val="28"/>
          <w:szCs w:val="28"/>
        </w:rPr>
        <w:t xml:space="preserve"> </w:t>
      </w:r>
      <w:r w:rsidR="00A70480" w:rsidRPr="00667B85">
        <w:rPr>
          <w:sz w:val="28"/>
          <w:szCs w:val="28"/>
        </w:rPr>
        <w:t>–</w:t>
      </w:r>
      <w:r w:rsidRPr="00667B85">
        <w:rPr>
          <w:sz w:val="28"/>
          <w:szCs w:val="28"/>
        </w:rPr>
        <w:t xml:space="preserve"> Потенциальная потребность субъектов АПК в финансировании, млрд. тенге</w:t>
      </w:r>
    </w:p>
    <w:p w14:paraId="0AFF92CE" w14:textId="77777777" w:rsidR="00EB3123" w:rsidRPr="00667B85" w:rsidRDefault="00EB3123" w:rsidP="0045081D">
      <w:pPr>
        <w:pStyle w:val="a5"/>
        <w:ind w:firstLine="709"/>
        <w:jc w:val="both"/>
        <w:rPr>
          <w:sz w:val="16"/>
          <w:szCs w:val="16"/>
        </w:rPr>
      </w:pPr>
    </w:p>
    <w:p w14:paraId="09AF9413" w14:textId="6AF9B664" w:rsidR="00B12ECF" w:rsidRPr="00667B85" w:rsidRDefault="00B12ECF" w:rsidP="0045081D">
      <w:pPr>
        <w:pStyle w:val="a5"/>
        <w:ind w:firstLine="709"/>
        <w:jc w:val="both"/>
        <w:rPr>
          <w:sz w:val="24"/>
          <w:szCs w:val="24"/>
        </w:rPr>
      </w:pPr>
      <w:r w:rsidRPr="00667B85">
        <w:rPr>
          <w:sz w:val="24"/>
          <w:szCs w:val="24"/>
        </w:rPr>
        <w:t xml:space="preserve">Примечание </w:t>
      </w:r>
      <w:r w:rsidR="00A70480" w:rsidRPr="00667B85">
        <w:rPr>
          <w:sz w:val="24"/>
          <w:szCs w:val="24"/>
        </w:rPr>
        <w:t>–</w:t>
      </w:r>
      <w:r w:rsidR="006D2A68" w:rsidRPr="00667B85">
        <w:rPr>
          <w:sz w:val="24"/>
          <w:szCs w:val="24"/>
        </w:rPr>
        <w:t xml:space="preserve"> </w:t>
      </w:r>
      <w:r w:rsidR="007025D3" w:rsidRPr="00667B85">
        <w:rPr>
          <w:sz w:val="24"/>
          <w:szCs w:val="24"/>
        </w:rPr>
        <w:t>С</w:t>
      </w:r>
      <w:r w:rsidRPr="00667B85">
        <w:rPr>
          <w:sz w:val="24"/>
          <w:szCs w:val="24"/>
        </w:rPr>
        <w:t>оставлено автором на основе источника [1</w:t>
      </w:r>
      <w:r w:rsidR="00AB7D99">
        <w:rPr>
          <w:sz w:val="24"/>
          <w:szCs w:val="24"/>
        </w:rPr>
        <w:t>1</w:t>
      </w:r>
      <w:r w:rsidRPr="00667B85">
        <w:rPr>
          <w:sz w:val="24"/>
          <w:szCs w:val="24"/>
        </w:rPr>
        <w:t>]</w:t>
      </w:r>
    </w:p>
    <w:p w14:paraId="63DF52DB" w14:textId="316DDA3B" w:rsidR="00C130A6" w:rsidRPr="00667B85" w:rsidRDefault="00C130A6" w:rsidP="00C130A6">
      <w:pPr>
        <w:pStyle w:val="a5"/>
        <w:ind w:firstLine="709"/>
        <w:jc w:val="both"/>
        <w:rPr>
          <w:sz w:val="28"/>
          <w:szCs w:val="28"/>
        </w:rPr>
      </w:pPr>
      <w:bookmarkStart w:id="109" w:name="_Hlk103692553"/>
      <w:bookmarkStart w:id="110" w:name="_Hlk118123422"/>
    </w:p>
    <w:p w14:paraId="097A916D" w14:textId="6FD0DB34" w:rsidR="007C519F" w:rsidRPr="00667B85" w:rsidRDefault="00EC6A9B" w:rsidP="0045081D">
      <w:pPr>
        <w:pStyle w:val="a5"/>
        <w:ind w:firstLine="709"/>
        <w:jc w:val="both"/>
        <w:rPr>
          <w:sz w:val="28"/>
          <w:szCs w:val="28"/>
        </w:rPr>
      </w:pPr>
      <w:r w:rsidRPr="00667B85">
        <w:rPr>
          <w:sz w:val="28"/>
          <w:szCs w:val="28"/>
        </w:rPr>
        <w:t>П</w:t>
      </w:r>
      <w:r w:rsidR="005B00DA" w:rsidRPr="00667B85">
        <w:rPr>
          <w:sz w:val="28"/>
          <w:szCs w:val="28"/>
        </w:rPr>
        <w:t>оказатель эффективности предоставленной государственной поддержки малому и среднему бизнесу в сельском хозяйстве</w:t>
      </w:r>
      <w:r w:rsidR="00106EC5" w:rsidRPr="00667B85">
        <w:rPr>
          <w:sz w:val="28"/>
          <w:szCs w:val="28"/>
        </w:rPr>
        <w:t xml:space="preserve"> АО «НУХ «</w:t>
      </w:r>
      <w:r w:rsidR="003F0CFE">
        <w:rPr>
          <w:sz w:val="28"/>
          <w:szCs w:val="28"/>
        </w:rPr>
        <w:t>Байтерек</w:t>
      </w:r>
      <w:r w:rsidR="00106EC5" w:rsidRPr="00667B85">
        <w:rPr>
          <w:sz w:val="28"/>
          <w:szCs w:val="28"/>
        </w:rPr>
        <w:t>»</w:t>
      </w:r>
      <w:r w:rsidR="009C28B9">
        <w:rPr>
          <w:sz w:val="28"/>
          <w:szCs w:val="28"/>
        </w:rPr>
        <w:t xml:space="preserve"> (АО «НУХ «КазАгро»)</w:t>
      </w:r>
      <w:r w:rsidR="005B00DA" w:rsidRPr="00667B85">
        <w:rPr>
          <w:sz w:val="28"/>
          <w:szCs w:val="28"/>
        </w:rPr>
        <w:t>, определяемый как индекс соотношения темпов роста валовой продукции и темпов роста объемов финансирования</w:t>
      </w:r>
      <w:r w:rsidR="003F0CFE">
        <w:rPr>
          <w:sz w:val="28"/>
          <w:szCs w:val="28"/>
        </w:rPr>
        <w:t xml:space="preserve"> малого и среднего бизнеса в сельском хозяйстве</w:t>
      </w:r>
      <w:r w:rsidR="00E56C51">
        <w:rPr>
          <w:sz w:val="28"/>
          <w:szCs w:val="28"/>
        </w:rPr>
        <w:t xml:space="preserve"> </w:t>
      </w:r>
      <w:r w:rsidR="00E56C51" w:rsidRPr="00667B85">
        <w:rPr>
          <w:sz w:val="28"/>
          <w:szCs w:val="28"/>
        </w:rPr>
        <w:t>[141]</w:t>
      </w:r>
      <w:r w:rsidR="005B00DA" w:rsidRPr="00667B85">
        <w:rPr>
          <w:sz w:val="28"/>
          <w:szCs w:val="28"/>
        </w:rPr>
        <w:t xml:space="preserve">, </w:t>
      </w:r>
      <w:r w:rsidR="004B10A9" w:rsidRPr="00667B85">
        <w:rPr>
          <w:sz w:val="28"/>
          <w:szCs w:val="28"/>
        </w:rPr>
        <w:t xml:space="preserve">по нашим расчетам, </w:t>
      </w:r>
      <w:r w:rsidR="007A3E5A" w:rsidRPr="00667B85">
        <w:rPr>
          <w:sz w:val="28"/>
          <w:szCs w:val="28"/>
        </w:rPr>
        <w:t xml:space="preserve">практически за весь рассматриваемый период </w:t>
      </w:r>
      <w:r w:rsidR="005B00DA" w:rsidRPr="00667B85">
        <w:rPr>
          <w:sz w:val="28"/>
          <w:szCs w:val="28"/>
        </w:rPr>
        <w:t xml:space="preserve">составил </w:t>
      </w:r>
      <w:r w:rsidR="00E56C51">
        <w:rPr>
          <w:sz w:val="28"/>
          <w:szCs w:val="28"/>
        </w:rPr>
        <w:t>более</w:t>
      </w:r>
      <w:r w:rsidR="005B00DA" w:rsidRPr="00667B85">
        <w:rPr>
          <w:sz w:val="28"/>
          <w:szCs w:val="28"/>
        </w:rPr>
        <w:t xml:space="preserve"> единицы</w:t>
      </w:r>
      <w:r w:rsidR="00462EFB">
        <w:rPr>
          <w:sz w:val="28"/>
          <w:szCs w:val="28"/>
        </w:rPr>
        <w:t xml:space="preserve">, </w:t>
      </w:r>
      <w:r w:rsidR="005B00DA" w:rsidRPr="00667B85">
        <w:rPr>
          <w:sz w:val="28"/>
          <w:szCs w:val="28"/>
        </w:rPr>
        <w:t>что свидетельствует о</w:t>
      </w:r>
      <w:r w:rsidR="00897162" w:rsidRPr="00667B85">
        <w:rPr>
          <w:sz w:val="28"/>
          <w:szCs w:val="28"/>
        </w:rPr>
        <w:t>б</w:t>
      </w:r>
      <w:r w:rsidR="005B00DA" w:rsidRPr="00667B85">
        <w:rPr>
          <w:sz w:val="28"/>
          <w:szCs w:val="28"/>
        </w:rPr>
        <w:t xml:space="preserve"> эффективности использования выделенных государством средств</w:t>
      </w:r>
      <w:bookmarkEnd w:id="109"/>
      <w:r w:rsidR="005B00DA" w:rsidRPr="00667B85">
        <w:rPr>
          <w:sz w:val="28"/>
          <w:szCs w:val="28"/>
        </w:rPr>
        <w:t xml:space="preserve"> (таблица </w:t>
      </w:r>
      <w:r w:rsidR="00AB577C" w:rsidRPr="00667B85">
        <w:rPr>
          <w:sz w:val="28"/>
          <w:szCs w:val="28"/>
        </w:rPr>
        <w:t>2</w:t>
      </w:r>
      <w:r w:rsidR="003A665D" w:rsidRPr="00667B85">
        <w:rPr>
          <w:sz w:val="28"/>
          <w:szCs w:val="28"/>
        </w:rPr>
        <w:t>0</w:t>
      </w:r>
      <w:r w:rsidR="005B00DA" w:rsidRPr="00667B85">
        <w:rPr>
          <w:sz w:val="28"/>
          <w:szCs w:val="28"/>
        </w:rPr>
        <w:t xml:space="preserve">). </w:t>
      </w:r>
    </w:p>
    <w:p w14:paraId="5F9FBB11" w14:textId="3496F91D" w:rsidR="00FF4C3F" w:rsidRDefault="00975288" w:rsidP="0045081D">
      <w:pPr>
        <w:pStyle w:val="a5"/>
        <w:ind w:firstLine="709"/>
        <w:jc w:val="both"/>
        <w:rPr>
          <w:sz w:val="28"/>
          <w:szCs w:val="28"/>
        </w:rPr>
      </w:pPr>
      <w:r>
        <w:rPr>
          <w:sz w:val="28"/>
          <w:szCs w:val="28"/>
        </w:rPr>
        <w:t>В то же время, на объем выпуска валовой внутренней продукции влияет в целом совокупная финансовая поддержка, оказываемая не только с использованием кредитования, лизинга и гарантирования, но и в форме субсидий, которые в наших расчетах не учтены. Это позволяет сделать вывод, что темпы роста объемов финансирования совокупной поддержки не превышают темпы роста объемов производства валовой внутренней продукции малого и среднего бизнеса и говорит об эффективности финансовой поддержки государством с 2020 года.</w:t>
      </w:r>
    </w:p>
    <w:p w14:paraId="018AE103" w14:textId="77777777" w:rsidR="00975288" w:rsidRPr="00667B85" w:rsidRDefault="00975288" w:rsidP="0045081D">
      <w:pPr>
        <w:pStyle w:val="a5"/>
        <w:ind w:firstLine="709"/>
        <w:jc w:val="both"/>
        <w:rPr>
          <w:sz w:val="28"/>
          <w:szCs w:val="28"/>
          <w:lang w:val="kk-KZ"/>
        </w:rPr>
      </w:pPr>
    </w:p>
    <w:p w14:paraId="0DD8626E" w14:textId="04889E0C" w:rsidR="005B00DA" w:rsidRPr="00667B85" w:rsidRDefault="005B00DA" w:rsidP="006D2A68">
      <w:pPr>
        <w:pStyle w:val="a5"/>
        <w:jc w:val="both"/>
        <w:rPr>
          <w:sz w:val="28"/>
          <w:szCs w:val="28"/>
        </w:rPr>
      </w:pPr>
      <w:r w:rsidRPr="00667B85">
        <w:rPr>
          <w:sz w:val="28"/>
          <w:szCs w:val="28"/>
        </w:rPr>
        <w:t xml:space="preserve">Таблица </w:t>
      </w:r>
      <w:r w:rsidR="00AB577C" w:rsidRPr="00667B85">
        <w:rPr>
          <w:sz w:val="28"/>
          <w:szCs w:val="28"/>
        </w:rPr>
        <w:t>2</w:t>
      </w:r>
      <w:r w:rsidR="003A665D" w:rsidRPr="00667B85">
        <w:rPr>
          <w:sz w:val="28"/>
          <w:szCs w:val="28"/>
        </w:rPr>
        <w:t>0</w:t>
      </w:r>
      <w:r w:rsidRPr="00667B85">
        <w:rPr>
          <w:sz w:val="28"/>
          <w:szCs w:val="28"/>
        </w:rPr>
        <w:t xml:space="preserve"> – Эффективность государственной поддержки малого и среднего бизнеса в сельском хозяйстве</w:t>
      </w:r>
      <w:r w:rsidR="00E7632C" w:rsidRPr="00667B85">
        <w:rPr>
          <w:sz w:val="28"/>
          <w:szCs w:val="28"/>
        </w:rPr>
        <w:t xml:space="preserve">, предоставленной АО «НУХ </w:t>
      </w:r>
      <w:r w:rsidR="003F0CFE">
        <w:rPr>
          <w:sz w:val="28"/>
          <w:szCs w:val="28"/>
        </w:rPr>
        <w:t>«Байтерек»</w:t>
      </w:r>
    </w:p>
    <w:p w14:paraId="4144D4FA" w14:textId="77777777" w:rsidR="005B00DA" w:rsidRPr="00667B85" w:rsidRDefault="005B00DA" w:rsidP="0045081D">
      <w:pPr>
        <w:pStyle w:val="a5"/>
        <w:ind w:firstLine="709"/>
        <w:jc w:val="both"/>
        <w:rPr>
          <w:sz w:val="16"/>
          <w:szCs w:val="16"/>
        </w:rPr>
      </w:pPr>
    </w:p>
    <w:tbl>
      <w:tblPr>
        <w:tblStyle w:val="a6"/>
        <w:tblW w:w="0" w:type="auto"/>
        <w:tblInd w:w="150" w:type="dxa"/>
        <w:tblLook w:val="04A0" w:firstRow="1" w:lastRow="0" w:firstColumn="1" w:lastColumn="0" w:noHBand="0" w:noVBand="1"/>
      </w:tblPr>
      <w:tblGrid>
        <w:gridCol w:w="3071"/>
        <w:gridCol w:w="876"/>
        <w:gridCol w:w="959"/>
        <w:gridCol w:w="883"/>
        <w:gridCol w:w="991"/>
        <w:gridCol w:w="992"/>
        <w:gridCol w:w="991"/>
        <w:gridCol w:w="941"/>
      </w:tblGrid>
      <w:tr w:rsidR="0053338B" w:rsidRPr="00667B85" w14:paraId="22583194" w14:textId="77777777" w:rsidTr="006563C3">
        <w:tc>
          <w:tcPr>
            <w:tcW w:w="3077" w:type="dxa"/>
          </w:tcPr>
          <w:p w14:paraId="08AB4B72" w14:textId="77777777" w:rsidR="0053338B" w:rsidRPr="00667B85" w:rsidRDefault="0053338B" w:rsidP="0053338B">
            <w:pPr>
              <w:pStyle w:val="a5"/>
              <w:jc w:val="center"/>
              <w:rPr>
                <w:sz w:val="24"/>
                <w:szCs w:val="24"/>
              </w:rPr>
            </w:pPr>
            <w:r w:rsidRPr="00667B85">
              <w:rPr>
                <w:sz w:val="24"/>
                <w:szCs w:val="24"/>
              </w:rPr>
              <w:t>Показатель</w:t>
            </w:r>
          </w:p>
        </w:tc>
        <w:tc>
          <w:tcPr>
            <w:tcW w:w="850" w:type="dxa"/>
          </w:tcPr>
          <w:p w14:paraId="2E7A18FA" w14:textId="77777777" w:rsidR="0053338B" w:rsidRPr="00667B85" w:rsidRDefault="0053338B" w:rsidP="0053338B">
            <w:pPr>
              <w:pStyle w:val="a5"/>
              <w:ind w:right="-80"/>
              <w:jc w:val="center"/>
              <w:rPr>
                <w:sz w:val="24"/>
                <w:szCs w:val="24"/>
              </w:rPr>
            </w:pPr>
            <w:r w:rsidRPr="00667B85">
              <w:rPr>
                <w:sz w:val="24"/>
                <w:szCs w:val="24"/>
              </w:rPr>
              <w:t>2016 год</w:t>
            </w:r>
          </w:p>
        </w:tc>
        <w:tc>
          <w:tcPr>
            <w:tcW w:w="960" w:type="dxa"/>
          </w:tcPr>
          <w:p w14:paraId="1D1CEA04" w14:textId="77777777" w:rsidR="0053338B" w:rsidRPr="00667B85" w:rsidRDefault="0053338B" w:rsidP="0053338B">
            <w:pPr>
              <w:pStyle w:val="a5"/>
              <w:jc w:val="center"/>
              <w:rPr>
                <w:sz w:val="24"/>
                <w:szCs w:val="24"/>
              </w:rPr>
            </w:pPr>
            <w:r w:rsidRPr="00667B85">
              <w:rPr>
                <w:sz w:val="24"/>
                <w:szCs w:val="24"/>
              </w:rPr>
              <w:t>2017 год</w:t>
            </w:r>
          </w:p>
        </w:tc>
        <w:tc>
          <w:tcPr>
            <w:tcW w:w="883" w:type="dxa"/>
          </w:tcPr>
          <w:p w14:paraId="794A61F5" w14:textId="77777777" w:rsidR="0053338B" w:rsidRPr="00667B85" w:rsidRDefault="0053338B" w:rsidP="0053338B">
            <w:pPr>
              <w:pStyle w:val="a5"/>
              <w:jc w:val="center"/>
              <w:rPr>
                <w:sz w:val="24"/>
                <w:szCs w:val="24"/>
              </w:rPr>
            </w:pPr>
            <w:r w:rsidRPr="00667B85">
              <w:rPr>
                <w:sz w:val="24"/>
                <w:szCs w:val="24"/>
              </w:rPr>
              <w:t>2018 год</w:t>
            </w:r>
          </w:p>
        </w:tc>
        <w:tc>
          <w:tcPr>
            <w:tcW w:w="992" w:type="dxa"/>
          </w:tcPr>
          <w:p w14:paraId="359CF149" w14:textId="77777777" w:rsidR="0053338B" w:rsidRPr="00667B85" w:rsidRDefault="0053338B" w:rsidP="0053338B">
            <w:pPr>
              <w:pStyle w:val="a5"/>
              <w:jc w:val="center"/>
              <w:rPr>
                <w:sz w:val="24"/>
                <w:szCs w:val="24"/>
              </w:rPr>
            </w:pPr>
            <w:r w:rsidRPr="00667B85">
              <w:rPr>
                <w:sz w:val="24"/>
                <w:szCs w:val="24"/>
              </w:rPr>
              <w:t>2019 год</w:t>
            </w:r>
          </w:p>
        </w:tc>
        <w:tc>
          <w:tcPr>
            <w:tcW w:w="993" w:type="dxa"/>
          </w:tcPr>
          <w:p w14:paraId="60E14BF8" w14:textId="77777777" w:rsidR="0053338B" w:rsidRPr="00667B85" w:rsidRDefault="0053338B" w:rsidP="0053338B">
            <w:pPr>
              <w:pStyle w:val="a5"/>
              <w:jc w:val="center"/>
              <w:rPr>
                <w:sz w:val="24"/>
                <w:szCs w:val="24"/>
              </w:rPr>
            </w:pPr>
            <w:r w:rsidRPr="00667B85">
              <w:rPr>
                <w:sz w:val="24"/>
                <w:szCs w:val="24"/>
              </w:rPr>
              <w:t>2020 год</w:t>
            </w:r>
          </w:p>
        </w:tc>
        <w:tc>
          <w:tcPr>
            <w:tcW w:w="992" w:type="dxa"/>
          </w:tcPr>
          <w:p w14:paraId="3E2C49C0" w14:textId="77777777" w:rsidR="0053338B" w:rsidRPr="00667B85" w:rsidRDefault="0053338B" w:rsidP="0053338B">
            <w:pPr>
              <w:pStyle w:val="a5"/>
              <w:jc w:val="center"/>
              <w:rPr>
                <w:sz w:val="24"/>
                <w:szCs w:val="24"/>
              </w:rPr>
            </w:pPr>
            <w:r w:rsidRPr="00667B85">
              <w:rPr>
                <w:sz w:val="24"/>
                <w:szCs w:val="24"/>
              </w:rPr>
              <w:t>2021 год</w:t>
            </w:r>
          </w:p>
        </w:tc>
        <w:tc>
          <w:tcPr>
            <w:tcW w:w="941" w:type="dxa"/>
          </w:tcPr>
          <w:p w14:paraId="441630BA" w14:textId="77777777" w:rsidR="0053338B" w:rsidRPr="00667B85" w:rsidRDefault="0053338B" w:rsidP="0053338B">
            <w:pPr>
              <w:pStyle w:val="a5"/>
              <w:jc w:val="center"/>
              <w:rPr>
                <w:sz w:val="24"/>
                <w:szCs w:val="24"/>
              </w:rPr>
            </w:pPr>
            <w:r w:rsidRPr="00667B85">
              <w:rPr>
                <w:sz w:val="24"/>
                <w:szCs w:val="24"/>
              </w:rPr>
              <w:t>2022 год</w:t>
            </w:r>
          </w:p>
        </w:tc>
      </w:tr>
      <w:tr w:rsidR="0053338B" w:rsidRPr="00667B85" w14:paraId="4799F4C4" w14:textId="77777777" w:rsidTr="006563C3">
        <w:tc>
          <w:tcPr>
            <w:tcW w:w="3077" w:type="dxa"/>
          </w:tcPr>
          <w:p w14:paraId="2C72C4B9" w14:textId="77777777" w:rsidR="0053338B" w:rsidRPr="00667B85" w:rsidRDefault="0053338B" w:rsidP="0053338B">
            <w:pPr>
              <w:pStyle w:val="a5"/>
              <w:jc w:val="both"/>
              <w:rPr>
                <w:sz w:val="24"/>
                <w:szCs w:val="24"/>
              </w:rPr>
            </w:pPr>
            <w:r w:rsidRPr="00667B85">
              <w:rPr>
                <w:sz w:val="24"/>
                <w:szCs w:val="24"/>
              </w:rPr>
              <w:t>Валовая продукция, млрд. тенге</w:t>
            </w:r>
          </w:p>
        </w:tc>
        <w:tc>
          <w:tcPr>
            <w:tcW w:w="850" w:type="dxa"/>
            <w:vAlign w:val="center"/>
          </w:tcPr>
          <w:p w14:paraId="49F1AB66" w14:textId="77777777" w:rsidR="0053338B" w:rsidRPr="00667B85" w:rsidRDefault="0053338B" w:rsidP="0053338B">
            <w:pPr>
              <w:pStyle w:val="a5"/>
              <w:jc w:val="center"/>
              <w:rPr>
                <w:sz w:val="24"/>
                <w:szCs w:val="24"/>
              </w:rPr>
            </w:pPr>
            <w:r w:rsidRPr="00667B85">
              <w:rPr>
                <w:sz w:val="24"/>
                <w:szCs w:val="24"/>
              </w:rPr>
              <w:t>1540,4</w:t>
            </w:r>
          </w:p>
        </w:tc>
        <w:tc>
          <w:tcPr>
            <w:tcW w:w="960" w:type="dxa"/>
            <w:vAlign w:val="center"/>
          </w:tcPr>
          <w:p w14:paraId="574938C0" w14:textId="77777777" w:rsidR="0053338B" w:rsidRPr="00667B85" w:rsidRDefault="0053338B" w:rsidP="0053338B">
            <w:pPr>
              <w:pStyle w:val="a5"/>
              <w:jc w:val="center"/>
              <w:rPr>
                <w:sz w:val="24"/>
                <w:szCs w:val="24"/>
              </w:rPr>
            </w:pPr>
            <w:r w:rsidRPr="00667B85">
              <w:rPr>
                <w:sz w:val="24"/>
                <w:szCs w:val="24"/>
              </w:rPr>
              <w:t>1822,7</w:t>
            </w:r>
          </w:p>
        </w:tc>
        <w:tc>
          <w:tcPr>
            <w:tcW w:w="883" w:type="dxa"/>
            <w:vAlign w:val="center"/>
          </w:tcPr>
          <w:p w14:paraId="2F130FA4" w14:textId="77777777" w:rsidR="0053338B" w:rsidRPr="00667B85" w:rsidRDefault="0053338B" w:rsidP="0053338B">
            <w:pPr>
              <w:pStyle w:val="a5"/>
              <w:jc w:val="center"/>
              <w:rPr>
                <w:sz w:val="24"/>
                <w:szCs w:val="24"/>
              </w:rPr>
            </w:pPr>
            <w:r w:rsidRPr="00667B85">
              <w:rPr>
                <w:sz w:val="24"/>
                <w:szCs w:val="24"/>
              </w:rPr>
              <w:t>2057,2</w:t>
            </w:r>
          </w:p>
        </w:tc>
        <w:tc>
          <w:tcPr>
            <w:tcW w:w="992" w:type="dxa"/>
            <w:vAlign w:val="center"/>
          </w:tcPr>
          <w:p w14:paraId="094BE404" w14:textId="77777777" w:rsidR="0053338B" w:rsidRPr="00667B85" w:rsidRDefault="0053338B" w:rsidP="0053338B">
            <w:pPr>
              <w:pStyle w:val="a5"/>
              <w:jc w:val="center"/>
              <w:rPr>
                <w:sz w:val="24"/>
                <w:szCs w:val="24"/>
              </w:rPr>
            </w:pPr>
            <w:r w:rsidRPr="00667B85">
              <w:rPr>
                <w:sz w:val="24"/>
                <w:szCs w:val="24"/>
              </w:rPr>
              <w:t>2510,2</w:t>
            </w:r>
          </w:p>
        </w:tc>
        <w:tc>
          <w:tcPr>
            <w:tcW w:w="993" w:type="dxa"/>
            <w:vAlign w:val="center"/>
          </w:tcPr>
          <w:p w14:paraId="3F773456" w14:textId="77777777" w:rsidR="0053338B" w:rsidRPr="00667B85" w:rsidRDefault="0053338B" w:rsidP="0053338B">
            <w:pPr>
              <w:pStyle w:val="a5"/>
              <w:jc w:val="center"/>
              <w:rPr>
                <w:sz w:val="24"/>
                <w:szCs w:val="24"/>
              </w:rPr>
            </w:pPr>
            <w:r w:rsidRPr="00667B85">
              <w:rPr>
                <w:sz w:val="24"/>
                <w:szCs w:val="24"/>
              </w:rPr>
              <w:t>3118,7</w:t>
            </w:r>
          </w:p>
        </w:tc>
        <w:tc>
          <w:tcPr>
            <w:tcW w:w="992" w:type="dxa"/>
            <w:vAlign w:val="center"/>
          </w:tcPr>
          <w:p w14:paraId="5B1F9AA3" w14:textId="77777777" w:rsidR="0053338B" w:rsidRPr="00667B85" w:rsidRDefault="0053338B" w:rsidP="0053338B">
            <w:pPr>
              <w:pStyle w:val="a5"/>
              <w:jc w:val="center"/>
              <w:rPr>
                <w:sz w:val="24"/>
                <w:szCs w:val="24"/>
              </w:rPr>
            </w:pPr>
            <w:r w:rsidRPr="00667B85">
              <w:rPr>
                <w:sz w:val="24"/>
                <w:szCs w:val="24"/>
              </w:rPr>
              <w:t>3765,0</w:t>
            </w:r>
          </w:p>
        </w:tc>
        <w:tc>
          <w:tcPr>
            <w:tcW w:w="941" w:type="dxa"/>
            <w:vAlign w:val="center"/>
          </w:tcPr>
          <w:p w14:paraId="667C3F6C" w14:textId="77777777" w:rsidR="0053338B" w:rsidRPr="00667B85" w:rsidRDefault="0053338B" w:rsidP="0053338B">
            <w:pPr>
              <w:pStyle w:val="a5"/>
              <w:jc w:val="center"/>
              <w:rPr>
                <w:sz w:val="24"/>
                <w:szCs w:val="24"/>
              </w:rPr>
            </w:pPr>
            <w:r w:rsidRPr="00667B85">
              <w:rPr>
                <w:sz w:val="24"/>
                <w:szCs w:val="24"/>
              </w:rPr>
              <w:t>4747,5</w:t>
            </w:r>
          </w:p>
        </w:tc>
      </w:tr>
      <w:tr w:rsidR="0053338B" w:rsidRPr="00667B85" w14:paraId="31304942" w14:textId="77777777" w:rsidTr="006563C3">
        <w:tc>
          <w:tcPr>
            <w:tcW w:w="3077" w:type="dxa"/>
          </w:tcPr>
          <w:p w14:paraId="784FD792" w14:textId="77777777" w:rsidR="0053338B" w:rsidRPr="00667B85" w:rsidRDefault="0053338B" w:rsidP="0053338B">
            <w:pPr>
              <w:pStyle w:val="a5"/>
              <w:jc w:val="both"/>
              <w:rPr>
                <w:sz w:val="24"/>
                <w:szCs w:val="24"/>
              </w:rPr>
            </w:pPr>
            <w:r w:rsidRPr="00667B85">
              <w:rPr>
                <w:sz w:val="24"/>
                <w:szCs w:val="24"/>
              </w:rPr>
              <w:t>Темп роста, %</w:t>
            </w:r>
          </w:p>
        </w:tc>
        <w:tc>
          <w:tcPr>
            <w:tcW w:w="850" w:type="dxa"/>
            <w:vAlign w:val="center"/>
          </w:tcPr>
          <w:p w14:paraId="2A0DEA1C" w14:textId="77777777" w:rsidR="0053338B" w:rsidRPr="00667B85" w:rsidRDefault="0053338B" w:rsidP="0053338B">
            <w:pPr>
              <w:pStyle w:val="a5"/>
              <w:jc w:val="center"/>
              <w:rPr>
                <w:sz w:val="24"/>
                <w:szCs w:val="24"/>
              </w:rPr>
            </w:pPr>
            <w:r w:rsidRPr="00667B85">
              <w:rPr>
                <w:sz w:val="24"/>
                <w:szCs w:val="24"/>
              </w:rPr>
              <w:t>1,19</w:t>
            </w:r>
          </w:p>
        </w:tc>
        <w:tc>
          <w:tcPr>
            <w:tcW w:w="960" w:type="dxa"/>
            <w:vAlign w:val="center"/>
          </w:tcPr>
          <w:p w14:paraId="72DB0790" w14:textId="77777777" w:rsidR="0053338B" w:rsidRPr="00667B85" w:rsidRDefault="0053338B" w:rsidP="0053338B">
            <w:pPr>
              <w:pStyle w:val="a5"/>
              <w:jc w:val="center"/>
              <w:rPr>
                <w:sz w:val="24"/>
                <w:szCs w:val="24"/>
              </w:rPr>
            </w:pPr>
            <w:r w:rsidRPr="00667B85">
              <w:rPr>
                <w:sz w:val="24"/>
                <w:szCs w:val="24"/>
              </w:rPr>
              <w:t>1,19</w:t>
            </w:r>
          </w:p>
        </w:tc>
        <w:tc>
          <w:tcPr>
            <w:tcW w:w="883" w:type="dxa"/>
            <w:vAlign w:val="center"/>
          </w:tcPr>
          <w:p w14:paraId="57BE25E2" w14:textId="77777777" w:rsidR="0053338B" w:rsidRPr="00667B85" w:rsidRDefault="0053338B" w:rsidP="0053338B">
            <w:pPr>
              <w:pStyle w:val="a5"/>
              <w:jc w:val="center"/>
              <w:rPr>
                <w:sz w:val="24"/>
                <w:szCs w:val="24"/>
              </w:rPr>
            </w:pPr>
            <w:r w:rsidRPr="00667B85">
              <w:rPr>
                <w:sz w:val="24"/>
                <w:szCs w:val="24"/>
              </w:rPr>
              <w:t>1,13</w:t>
            </w:r>
          </w:p>
        </w:tc>
        <w:tc>
          <w:tcPr>
            <w:tcW w:w="992" w:type="dxa"/>
            <w:vAlign w:val="center"/>
          </w:tcPr>
          <w:p w14:paraId="34C031A2" w14:textId="77777777" w:rsidR="0053338B" w:rsidRPr="00667B85" w:rsidRDefault="0053338B" w:rsidP="0053338B">
            <w:pPr>
              <w:pStyle w:val="a5"/>
              <w:jc w:val="center"/>
              <w:rPr>
                <w:sz w:val="24"/>
                <w:szCs w:val="24"/>
              </w:rPr>
            </w:pPr>
            <w:r w:rsidRPr="00667B85">
              <w:rPr>
                <w:sz w:val="24"/>
                <w:szCs w:val="24"/>
              </w:rPr>
              <w:t>1,22</w:t>
            </w:r>
          </w:p>
        </w:tc>
        <w:tc>
          <w:tcPr>
            <w:tcW w:w="993" w:type="dxa"/>
            <w:vAlign w:val="center"/>
          </w:tcPr>
          <w:p w14:paraId="4C3CE838" w14:textId="77777777" w:rsidR="0053338B" w:rsidRPr="00667B85" w:rsidRDefault="0053338B" w:rsidP="0053338B">
            <w:pPr>
              <w:pStyle w:val="a5"/>
              <w:jc w:val="center"/>
              <w:rPr>
                <w:sz w:val="24"/>
                <w:szCs w:val="24"/>
              </w:rPr>
            </w:pPr>
            <w:r w:rsidRPr="00667B85">
              <w:rPr>
                <w:sz w:val="24"/>
                <w:szCs w:val="24"/>
              </w:rPr>
              <w:t>1,24</w:t>
            </w:r>
          </w:p>
        </w:tc>
        <w:tc>
          <w:tcPr>
            <w:tcW w:w="992" w:type="dxa"/>
            <w:vAlign w:val="center"/>
          </w:tcPr>
          <w:p w14:paraId="57A59A6A" w14:textId="77777777" w:rsidR="0053338B" w:rsidRPr="00667B85" w:rsidRDefault="0053338B" w:rsidP="0053338B">
            <w:pPr>
              <w:pStyle w:val="a5"/>
              <w:jc w:val="center"/>
              <w:rPr>
                <w:sz w:val="24"/>
                <w:szCs w:val="24"/>
              </w:rPr>
            </w:pPr>
            <w:r w:rsidRPr="00667B85">
              <w:rPr>
                <w:sz w:val="24"/>
                <w:szCs w:val="24"/>
              </w:rPr>
              <w:t>1,21</w:t>
            </w:r>
          </w:p>
        </w:tc>
        <w:tc>
          <w:tcPr>
            <w:tcW w:w="941" w:type="dxa"/>
            <w:vAlign w:val="center"/>
          </w:tcPr>
          <w:p w14:paraId="0721A7D5" w14:textId="77777777" w:rsidR="0053338B" w:rsidRPr="00667B85" w:rsidRDefault="0053338B" w:rsidP="0053338B">
            <w:pPr>
              <w:pStyle w:val="a5"/>
              <w:jc w:val="center"/>
              <w:rPr>
                <w:sz w:val="24"/>
                <w:szCs w:val="24"/>
              </w:rPr>
            </w:pPr>
            <w:r w:rsidRPr="00667B85">
              <w:rPr>
                <w:sz w:val="24"/>
                <w:szCs w:val="24"/>
              </w:rPr>
              <w:t>1,26</w:t>
            </w:r>
          </w:p>
        </w:tc>
      </w:tr>
      <w:tr w:rsidR="0053338B" w:rsidRPr="00667B85" w14:paraId="135708E2" w14:textId="77777777" w:rsidTr="006563C3">
        <w:tc>
          <w:tcPr>
            <w:tcW w:w="3077" w:type="dxa"/>
          </w:tcPr>
          <w:p w14:paraId="24772944" w14:textId="77777777" w:rsidR="0053338B" w:rsidRPr="00667B85" w:rsidRDefault="0053338B" w:rsidP="0053338B">
            <w:pPr>
              <w:pStyle w:val="a5"/>
              <w:jc w:val="both"/>
              <w:rPr>
                <w:sz w:val="24"/>
                <w:szCs w:val="24"/>
              </w:rPr>
            </w:pPr>
            <w:r w:rsidRPr="00667B85">
              <w:rPr>
                <w:sz w:val="24"/>
                <w:szCs w:val="24"/>
              </w:rPr>
              <w:t>Объем финансовой поддержки, млрд. тенге</w:t>
            </w:r>
          </w:p>
        </w:tc>
        <w:tc>
          <w:tcPr>
            <w:tcW w:w="850" w:type="dxa"/>
            <w:vAlign w:val="center"/>
          </w:tcPr>
          <w:p w14:paraId="0A76E9B4" w14:textId="6F60AC78" w:rsidR="0053338B" w:rsidRPr="00667B85" w:rsidRDefault="00E56C51" w:rsidP="0053338B">
            <w:pPr>
              <w:pStyle w:val="a5"/>
              <w:jc w:val="center"/>
              <w:rPr>
                <w:sz w:val="24"/>
                <w:szCs w:val="24"/>
              </w:rPr>
            </w:pPr>
            <w:r>
              <w:rPr>
                <w:sz w:val="24"/>
                <w:szCs w:val="24"/>
              </w:rPr>
              <w:t>208,0</w:t>
            </w:r>
          </w:p>
        </w:tc>
        <w:tc>
          <w:tcPr>
            <w:tcW w:w="960" w:type="dxa"/>
            <w:vAlign w:val="center"/>
          </w:tcPr>
          <w:p w14:paraId="0EF04342" w14:textId="081685BB" w:rsidR="0053338B" w:rsidRPr="00667B85" w:rsidRDefault="00E56C51" w:rsidP="0053338B">
            <w:pPr>
              <w:pStyle w:val="a5"/>
              <w:jc w:val="center"/>
              <w:rPr>
                <w:sz w:val="24"/>
                <w:szCs w:val="24"/>
              </w:rPr>
            </w:pPr>
            <w:r>
              <w:rPr>
                <w:sz w:val="24"/>
                <w:szCs w:val="24"/>
              </w:rPr>
              <w:t>246,0</w:t>
            </w:r>
          </w:p>
        </w:tc>
        <w:tc>
          <w:tcPr>
            <w:tcW w:w="883" w:type="dxa"/>
            <w:vAlign w:val="center"/>
          </w:tcPr>
          <w:p w14:paraId="3250FC8A" w14:textId="77777777" w:rsidR="0053338B" w:rsidRPr="00667B85" w:rsidRDefault="0053338B" w:rsidP="0053338B">
            <w:pPr>
              <w:pStyle w:val="a5"/>
              <w:jc w:val="center"/>
              <w:rPr>
                <w:sz w:val="24"/>
                <w:szCs w:val="24"/>
              </w:rPr>
            </w:pPr>
            <w:r w:rsidRPr="00667B85">
              <w:rPr>
                <w:sz w:val="24"/>
                <w:szCs w:val="24"/>
              </w:rPr>
              <w:t>354,6</w:t>
            </w:r>
          </w:p>
        </w:tc>
        <w:tc>
          <w:tcPr>
            <w:tcW w:w="992" w:type="dxa"/>
            <w:vAlign w:val="center"/>
          </w:tcPr>
          <w:p w14:paraId="67F5117F" w14:textId="69FC16B7" w:rsidR="0053338B" w:rsidRPr="00667B85" w:rsidRDefault="00523DAF" w:rsidP="0053338B">
            <w:pPr>
              <w:pStyle w:val="a5"/>
              <w:jc w:val="center"/>
              <w:rPr>
                <w:sz w:val="24"/>
                <w:szCs w:val="24"/>
              </w:rPr>
            </w:pPr>
            <w:r>
              <w:rPr>
                <w:sz w:val="24"/>
                <w:szCs w:val="24"/>
              </w:rPr>
              <w:t>438,0</w:t>
            </w:r>
          </w:p>
        </w:tc>
        <w:tc>
          <w:tcPr>
            <w:tcW w:w="993" w:type="dxa"/>
            <w:vAlign w:val="center"/>
          </w:tcPr>
          <w:p w14:paraId="3FAD2D66" w14:textId="07C3853F" w:rsidR="0053338B" w:rsidRPr="00667B85" w:rsidRDefault="00E56C51" w:rsidP="0053338B">
            <w:pPr>
              <w:pStyle w:val="a5"/>
              <w:jc w:val="center"/>
              <w:rPr>
                <w:sz w:val="24"/>
                <w:szCs w:val="24"/>
              </w:rPr>
            </w:pPr>
            <w:r>
              <w:rPr>
                <w:sz w:val="24"/>
                <w:szCs w:val="24"/>
              </w:rPr>
              <w:t>410,0</w:t>
            </w:r>
          </w:p>
        </w:tc>
        <w:tc>
          <w:tcPr>
            <w:tcW w:w="992" w:type="dxa"/>
            <w:vAlign w:val="center"/>
          </w:tcPr>
          <w:p w14:paraId="71B369FC" w14:textId="458C4840" w:rsidR="0053338B" w:rsidRPr="00667B85" w:rsidRDefault="00E56C51" w:rsidP="0053338B">
            <w:pPr>
              <w:pStyle w:val="a5"/>
              <w:jc w:val="center"/>
              <w:rPr>
                <w:sz w:val="24"/>
                <w:szCs w:val="24"/>
              </w:rPr>
            </w:pPr>
            <w:r>
              <w:rPr>
                <w:sz w:val="24"/>
                <w:szCs w:val="24"/>
              </w:rPr>
              <w:t>445,6</w:t>
            </w:r>
          </w:p>
        </w:tc>
        <w:tc>
          <w:tcPr>
            <w:tcW w:w="941" w:type="dxa"/>
            <w:vAlign w:val="center"/>
          </w:tcPr>
          <w:p w14:paraId="0AF5D0C7" w14:textId="180CF7D6" w:rsidR="0053338B" w:rsidRPr="00667B85" w:rsidRDefault="00523DAF" w:rsidP="0053338B">
            <w:pPr>
              <w:pStyle w:val="a5"/>
              <w:jc w:val="center"/>
              <w:rPr>
                <w:sz w:val="24"/>
                <w:szCs w:val="24"/>
              </w:rPr>
            </w:pPr>
            <w:r>
              <w:rPr>
                <w:sz w:val="24"/>
                <w:szCs w:val="24"/>
              </w:rPr>
              <w:t>503,5</w:t>
            </w:r>
          </w:p>
        </w:tc>
      </w:tr>
      <w:tr w:rsidR="0053338B" w:rsidRPr="00667B85" w14:paraId="5D1A8C18" w14:textId="77777777" w:rsidTr="006563C3">
        <w:tc>
          <w:tcPr>
            <w:tcW w:w="3077" w:type="dxa"/>
          </w:tcPr>
          <w:p w14:paraId="0CFC8E7C" w14:textId="77777777" w:rsidR="0053338B" w:rsidRPr="00667B85" w:rsidRDefault="0053338B" w:rsidP="0053338B">
            <w:pPr>
              <w:pStyle w:val="a5"/>
              <w:jc w:val="both"/>
              <w:rPr>
                <w:sz w:val="24"/>
                <w:szCs w:val="24"/>
              </w:rPr>
            </w:pPr>
            <w:r w:rsidRPr="00667B85">
              <w:rPr>
                <w:sz w:val="24"/>
                <w:szCs w:val="24"/>
              </w:rPr>
              <w:t>Темп роста, %</w:t>
            </w:r>
          </w:p>
        </w:tc>
        <w:tc>
          <w:tcPr>
            <w:tcW w:w="850" w:type="dxa"/>
            <w:vAlign w:val="center"/>
          </w:tcPr>
          <w:p w14:paraId="4FF2F05B" w14:textId="77777777" w:rsidR="0053338B" w:rsidRPr="00667B85" w:rsidRDefault="0053338B" w:rsidP="0053338B">
            <w:pPr>
              <w:pStyle w:val="a5"/>
              <w:jc w:val="center"/>
              <w:rPr>
                <w:sz w:val="24"/>
                <w:szCs w:val="24"/>
              </w:rPr>
            </w:pPr>
            <w:r w:rsidRPr="00667B85">
              <w:rPr>
                <w:sz w:val="24"/>
                <w:szCs w:val="24"/>
              </w:rPr>
              <w:t>1,17</w:t>
            </w:r>
          </w:p>
        </w:tc>
        <w:tc>
          <w:tcPr>
            <w:tcW w:w="960" w:type="dxa"/>
            <w:vAlign w:val="center"/>
          </w:tcPr>
          <w:p w14:paraId="35FBAD93" w14:textId="7DA0BABE" w:rsidR="0053338B" w:rsidRPr="00667B85" w:rsidRDefault="0053338B" w:rsidP="0053338B">
            <w:pPr>
              <w:pStyle w:val="a5"/>
              <w:jc w:val="center"/>
              <w:rPr>
                <w:sz w:val="24"/>
                <w:szCs w:val="24"/>
              </w:rPr>
            </w:pPr>
            <w:r w:rsidRPr="00667B85">
              <w:rPr>
                <w:sz w:val="24"/>
                <w:szCs w:val="24"/>
              </w:rPr>
              <w:t>1,</w:t>
            </w:r>
            <w:r w:rsidR="00E56C51">
              <w:rPr>
                <w:sz w:val="24"/>
                <w:szCs w:val="24"/>
              </w:rPr>
              <w:t>18</w:t>
            </w:r>
          </w:p>
        </w:tc>
        <w:tc>
          <w:tcPr>
            <w:tcW w:w="883" w:type="dxa"/>
            <w:vAlign w:val="center"/>
          </w:tcPr>
          <w:p w14:paraId="133EA411" w14:textId="09B0F1A5" w:rsidR="0053338B" w:rsidRPr="00667B85" w:rsidRDefault="0053338B" w:rsidP="0053338B">
            <w:pPr>
              <w:pStyle w:val="a5"/>
              <w:jc w:val="center"/>
              <w:rPr>
                <w:sz w:val="24"/>
                <w:szCs w:val="24"/>
              </w:rPr>
            </w:pPr>
            <w:r w:rsidRPr="00667B85">
              <w:rPr>
                <w:sz w:val="24"/>
                <w:szCs w:val="24"/>
              </w:rPr>
              <w:t>1,</w:t>
            </w:r>
            <w:r w:rsidR="00E56C51">
              <w:rPr>
                <w:sz w:val="24"/>
                <w:szCs w:val="24"/>
              </w:rPr>
              <w:t>44</w:t>
            </w:r>
          </w:p>
        </w:tc>
        <w:tc>
          <w:tcPr>
            <w:tcW w:w="992" w:type="dxa"/>
            <w:vAlign w:val="center"/>
          </w:tcPr>
          <w:p w14:paraId="6528D479" w14:textId="3642E7CF" w:rsidR="0053338B" w:rsidRPr="00667B85" w:rsidRDefault="0053338B" w:rsidP="0053338B">
            <w:pPr>
              <w:pStyle w:val="a5"/>
              <w:jc w:val="center"/>
              <w:rPr>
                <w:sz w:val="24"/>
                <w:szCs w:val="24"/>
              </w:rPr>
            </w:pPr>
            <w:r w:rsidRPr="00667B85">
              <w:rPr>
                <w:sz w:val="24"/>
                <w:szCs w:val="24"/>
              </w:rPr>
              <w:t>1,</w:t>
            </w:r>
            <w:r w:rsidR="003F0CFE">
              <w:rPr>
                <w:sz w:val="24"/>
                <w:szCs w:val="24"/>
              </w:rPr>
              <w:t>24</w:t>
            </w:r>
          </w:p>
        </w:tc>
        <w:tc>
          <w:tcPr>
            <w:tcW w:w="993" w:type="dxa"/>
            <w:vAlign w:val="center"/>
          </w:tcPr>
          <w:p w14:paraId="6A6C1DEA" w14:textId="156687EF" w:rsidR="0053338B" w:rsidRPr="00667B85" w:rsidRDefault="003F0CFE" w:rsidP="0053338B">
            <w:pPr>
              <w:pStyle w:val="a5"/>
              <w:jc w:val="center"/>
              <w:rPr>
                <w:sz w:val="24"/>
                <w:szCs w:val="24"/>
              </w:rPr>
            </w:pPr>
            <w:r>
              <w:rPr>
                <w:sz w:val="24"/>
                <w:szCs w:val="24"/>
              </w:rPr>
              <w:t>0,</w:t>
            </w:r>
            <w:r w:rsidR="00E56C51">
              <w:rPr>
                <w:sz w:val="24"/>
                <w:szCs w:val="24"/>
              </w:rPr>
              <w:t>94</w:t>
            </w:r>
          </w:p>
        </w:tc>
        <w:tc>
          <w:tcPr>
            <w:tcW w:w="992" w:type="dxa"/>
            <w:vAlign w:val="center"/>
          </w:tcPr>
          <w:p w14:paraId="50C492CB" w14:textId="44A223F5" w:rsidR="0053338B" w:rsidRPr="00667B85" w:rsidRDefault="0053338B" w:rsidP="0053338B">
            <w:pPr>
              <w:pStyle w:val="a5"/>
              <w:jc w:val="center"/>
              <w:rPr>
                <w:sz w:val="24"/>
                <w:szCs w:val="24"/>
              </w:rPr>
            </w:pPr>
            <w:r w:rsidRPr="00667B85">
              <w:rPr>
                <w:sz w:val="24"/>
                <w:szCs w:val="24"/>
              </w:rPr>
              <w:t>1,</w:t>
            </w:r>
            <w:r w:rsidR="00E56C51">
              <w:rPr>
                <w:sz w:val="24"/>
                <w:szCs w:val="24"/>
              </w:rPr>
              <w:t>09</w:t>
            </w:r>
          </w:p>
        </w:tc>
        <w:tc>
          <w:tcPr>
            <w:tcW w:w="941" w:type="dxa"/>
            <w:vAlign w:val="center"/>
          </w:tcPr>
          <w:p w14:paraId="20404818" w14:textId="01CB8744" w:rsidR="0053338B" w:rsidRPr="00667B85" w:rsidRDefault="00601C5D" w:rsidP="0053338B">
            <w:pPr>
              <w:pStyle w:val="a5"/>
              <w:jc w:val="center"/>
              <w:rPr>
                <w:sz w:val="24"/>
                <w:szCs w:val="24"/>
              </w:rPr>
            </w:pPr>
            <w:r w:rsidRPr="00667B85">
              <w:rPr>
                <w:sz w:val="24"/>
                <w:szCs w:val="24"/>
              </w:rPr>
              <w:t>1,</w:t>
            </w:r>
            <w:r w:rsidR="00E56C51">
              <w:rPr>
                <w:sz w:val="24"/>
                <w:szCs w:val="24"/>
              </w:rPr>
              <w:t>13</w:t>
            </w:r>
          </w:p>
        </w:tc>
      </w:tr>
      <w:tr w:rsidR="0053338B" w:rsidRPr="00667B85" w14:paraId="4D908CBF" w14:textId="77777777" w:rsidTr="006563C3">
        <w:tc>
          <w:tcPr>
            <w:tcW w:w="3077" w:type="dxa"/>
          </w:tcPr>
          <w:p w14:paraId="5E7D6A94" w14:textId="77777777" w:rsidR="0053338B" w:rsidRPr="00667B85" w:rsidRDefault="0053338B" w:rsidP="0053338B">
            <w:pPr>
              <w:pStyle w:val="a5"/>
              <w:jc w:val="both"/>
              <w:rPr>
                <w:sz w:val="24"/>
                <w:szCs w:val="24"/>
              </w:rPr>
            </w:pPr>
            <w:r w:rsidRPr="00667B85">
              <w:rPr>
                <w:sz w:val="24"/>
                <w:szCs w:val="24"/>
              </w:rPr>
              <w:t>Индекс эффективности государственной финансовой поддержки</w:t>
            </w:r>
          </w:p>
        </w:tc>
        <w:tc>
          <w:tcPr>
            <w:tcW w:w="850" w:type="dxa"/>
            <w:vAlign w:val="center"/>
          </w:tcPr>
          <w:p w14:paraId="0C6EA542" w14:textId="605DD7A2" w:rsidR="0053338B" w:rsidRPr="00667B85" w:rsidRDefault="0053338B" w:rsidP="0053338B">
            <w:pPr>
              <w:pStyle w:val="a5"/>
              <w:jc w:val="center"/>
              <w:rPr>
                <w:sz w:val="24"/>
                <w:szCs w:val="24"/>
              </w:rPr>
            </w:pPr>
            <w:r w:rsidRPr="00667B85">
              <w:rPr>
                <w:sz w:val="24"/>
                <w:szCs w:val="24"/>
              </w:rPr>
              <w:t>1,0</w:t>
            </w:r>
            <w:r w:rsidR="003F0CFE">
              <w:rPr>
                <w:sz w:val="24"/>
                <w:szCs w:val="24"/>
              </w:rPr>
              <w:t>2</w:t>
            </w:r>
          </w:p>
        </w:tc>
        <w:tc>
          <w:tcPr>
            <w:tcW w:w="960" w:type="dxa"/>
            <w:vAlign w:val="center"/>
          </w:tcPr>
          <w:p w14:paraId="0BC68143" w14:textId="6EA64C13" w:rsidR="0053338B" w:rsidRPr="00667B85" w:rsidRDefault="00E56C51" w:rsidP="0053338B">
            <w:pPr>
              <w:pStyle w:val="a5"/>
              <w:jc w:val="center"/>
              <w:rPr>
                <w:sz w:val="24"/>
                <w:szCs w:val="24"/>
              </w:rPr>
            </w:pPr>
            <w:r>
              <w:rPr>
                <w:sz w:val="24"/>
                <w:szCs w:val="24"/>
              </w:rPr>
              <w:t>1</w:t>
            </w:r>
            <w:r w:rsidR="003F0CFE">
              <w:rPr>
                <w:sz w:val="24"/>
                <w:szCs w:val="24"/>
              </w:rPr>
              <w:t>,</w:t>
            </w:r>
            <w:r>
              <w:rPr>
                <w:sz w:val="24"/>
                <w:szCs w:val="24"/>
              </w:rPr>
              <w:t>01</w:t>
            </w:r>
          </w:p>
        </w:tc>
        <w:tc>
          <w:tcPr>
            <w:tcW w:w="883" w:type="dxa"/>
            <w:vAlign w:val="center"/>
          </w:tcPr>
          <w:p w14:paraId="5959A83A" w14:textId="24E7504C" w:rsidR="0053338B" w:rsidRPr="00667B85" w:rsidRDefault="0053338B" w:rsidP="0053338B">
            <w:pPr>
              <w:pStyle w:val="a5"/>
              <w:jc w:val="center"/>
              <w:rPr>
                <w:sz w:val="24"/>
                <w:szCs w:val="24"/>
              </w:rPr>
            </w:pPr>
            <w:r w:rsidRPr="00667B85">
              <w:rPr>
                <w:sz w:val="24"/>
                <w:szCs w:val="24"/>
              </w:rPr>
              <w:t>0,7</w:t>
            </w:r>
            <w:r w:rsidR="00E56C51">
              <w:rPr>
                <w:sz w:val="24"/>
                <w:szCs w:val="24"/>
              </w:rPr>
              <w:t>8</w:t>
            </w:r>
          </w:p>
        </w:tc>
        <w:tc>
          <w:tcPr>
            <w:tcW w:w="992" w:type="dxa"/>
            <w:vAlign w:val="center"/>
          </w:tcPr>
          <w:p w14:paraId="5F979E72" w14:textId="57D285F5" w:rsidR="0053338B" w:rsidRPr="00667B85" w:rsidRDefault="003F0CFE" w:rsidP="0053338B">
            <w:pPr>
              <w:pStyle w:val="a5"/>
              <w:jc w:val="center"/>
              <w:rPr>
                <w:sz w:val="24"/>
                <w:szCs w:val="24"/>
              </w:rPr>
            </w:pPr>
            <w:r>
              <w:rPr>
                <w:sz w:val="24"/>
                <w:szCs w:val="24"/>
              </w:rPr>
              <w:t>0,98</w:t>
            </w:r>
          </w:p>
        </w:tc>
        <w:tc>
          <w:tcPr>
            <w:tcW w:w="993" w:type="dxa"/>
            <w:vAlign w:val="center"/>
          </w:tcPr>
          <w:p w14:paraId="56A67266" w14:textId="7C567FB8" w:rsidR="0053338B" w:rsidRPr="00667B85" w:rsidRDefault="0053338B" w:rsidP="0053338B">
            <w:pPr>
              <w:pStyle w:val="a5"/>
              <w:jc w:val="center"/>
              <w:rPr>
                <w:sz w:val="24"/>
                <w:szCs w:val="24"/>
              </w:rPr>
            </w:pPr>
            <w:r w:rsidRPr="00667B85">
              <w:rPr>
                <w:sz w:val="24"/>
                <w:szCs w:val="24"/>
              </w:rPr>
              <w:t>1,</w:t>
            </w:r>
            <w:r w:rsidR="00E56C51">
              <w:rPr>
                <w:sz w:val="24"/>
                <w:szCs w:val="24"/>
              </w:rPr>
              <w:t>32</w:t>
            </w:r>
          </w:p>
        </w:tc>
        <w:tc>
          <w:tcPr>
            <w:tcW w:w="992" w:type="dxa"/>
            <w:vAlign w:val="center"/>
          </w:tcPr>
          <w:p w14:paraId="4A7F9DFA" w14:textId="54FE47ED" w:rsidR="0053338B" w:rsidRPr="00667B85" w:rsidRDefault="00E56C51" w:rsidP="0053338B">
            <w:pPr>
              <w:pStyle w:val="a5"/>
              <w:jc w:val="center"/>
              <w:rPr>
                <w:sz w:val="24"/>
                <w:szCs w:val="24"/>
              </w:rPr>
            </w:pPr>
            <w:r>
              <w:rPr>
                <w:sz w:val="24"/>
                <w:szCs w:val="24"/>
              </w:rPr>
              <w:t>1,11</w:t>
            </w:r>
          </w:p>
        </w:tc>
        <w:tc>
          <w:tcPr>
            <w:tcW w:w="941" w:type="dxa"/>
            <w:vAlign w:val="center"/>
          </w:tcPr>
          <w:p w14:paraId="1CDC6161" w14:textId="2B92E3E2" w:rsidR="0053338B" w:rsidRPr="00667B85" w:rsidRDefault="00601C5D" w:rsidP="0053338B">
            <w:pPr>
              <w:pStyle w:val="a5"/>
              <w:jc w:val="center"/>
              <w:rPr>
                <w:sz w:val="24"/>
                <w:szCs w:val="24"/>
              </w:rPr>
            </w:pPr>
            <w:r w:rsidRPr="00667B85">
              <w:rPr>
                <w:sz w:val="24"/>
                <w:szCs w:val="24"/>
              </w:rPr>
              <w:t>1,</w:t>
            </w:r>
            <w:r w:rsidR="00E56C51">
              <w:rPr>
                <w:sz w:val="24"/>
                <w:szCs w:val="24"/>
              </w:rPr>
              <w:t>12</w:t>
            </w:r>
          </w:p>
        </w:tc>
      </w:tr>
      <w:tr w:rsidR="0053338B" w:rsidRPr="00667B85" w14:paraId="328648C9" w14:textId="77777777" w:rsidTr="005426D8">
        <w:tc>
          <w:tcPr>
            <w:tcW w:w="9688" w:type="dxa"/>
            <w:gridSpan w:val="8"/>
          </w:tcPr>
          <w:p w14:paraId="3D74524E" w14:textId="793A76DE" w:rsidR="0053338B" w:rsidRPr="00667B85" w:rsidRDefault="0053338B" w:rsidP="0053338B">
            <w:pPr>
              <w:pStyle w:val="a5"/>
              <w:ind w:firstLine="559"/>
              <w:jc w:val="both"/>
              <w:rPr>
                <w:sz w:val="24"/>
                <w:szCs w:val="24"/>
              </w:rPr>
            </w:pPr>
            <w:r w:rsidRPr="00667B85">
              <w:rPr>
                <w:sz w:val="24"/>
                <w:szCs w:val="24"/>
              </w:rPr>
              <w:t>Примечание – Составлено автором на основе источников [10</w:t>
            </w:r>
            <w:r w:rsidRPr="00667B85">
              <w:rPr>
                <w:sz w:val="24"/>
                <w:szCs w:val="24"/>
                <w:lang w:val="kk-KZ"/>
              </w:rPr>
              <w:t>;</w:t>
            </w:r>
            <w:r w:rsidRPr="00667B85">
              <w:rPr>
                <w:sz w:val="24"/>
                <w:szCs w:val="24"/>
              </w:rPr>
              <w:t xml:space="preserve"> 11; 11</w:t>
            </w:r>
            <w:r w:rsidR="00EB7D73">
              <w:rPr>
                <w:sz w:val="24"/>
                <w:szCs w:val="24"/>
              </w:rPr>
              <w:t>9</w:t>
            </w:r>
            <w:r w:rsidRPr="00667B85">
              <w:rPr>
                <w:sz w:val="24"/>
                <w:szCs w:val="24"/>
              </w:rPr>
              <w:t>]</w:t>
            </w:r>
          </w:p>
        </w:tc>
      </w:tr>
    </w:tbl>
    <w:p w14:paraId="3F5EB7F3" w14:textId="77777777" w:rsidR="00975288" w:rsidRDefault="00975288" w:rsidP="0045081D">
      <w:pPr>
        <w:pStyle w:val="Default"/>
        <w:ind w:firstLine="709"/>
        <w:jc w:val="both"/>
        <w:rPr>
          <w:sz w:val="28"/>
          <w:szCs w:val="28"/>
        </w:rPr>
      </w:pPr>
      <w:bookmarkStart w:id="111" w:name="_Hlk103692615"/>
      <w:bookmarkEnd w:id="107"/>
      <w:bookmarkEnd w:id="110"/>
    </w:p>
    <w:p w14:paraId="6235FDD3" w14:textId="06C45253" w:rsidR="00897162" w:rsidRPr="00667B85" w:rsidRDefault="00ED26B7" w:rsidP="0045081D">
      <w:pPr>
        <w:pStyle w:val="Default"/>
        <w:ind w:firstLine="709"/>
        <w:jc w:val="both"/>
        <w:rPr>
          <w:bCs/>
          <w:color w:val="272625"/>
          <w:sz w:val="28"/>
          <w:szCs w:val="28"/>
        </w:rPr>
      </w:pPr>
      <w:r>
        <w:rPr>
          <w:sz w:val="28"/>
          <w:szCs w:val="28"/>
        </w:rPr>
        <w:t xml:space="preserve">Однако, </w:t>
      </w:r>
      <w:r w:rsidR="00EC6A9B" w:rsidRPr="00667B85">
        <w:rPr>
          <w:sz w:val="28"/>
          <w:szCs w:val="28"/>
        </w:rPr>
        <w:t>анализ выполнения индикаторов, запланированных в рамках реализации государственной программы АПК на 2017-2021 годы,</w:t>
      </w:r>
      <w:r w:rsidR="00CD15CF">
        <w:rPr>
          <w:sz w:val="28"/>
          <w:szCs w:val="28"/>
        </w:rPr>
        <w:t xml:space="preserve"> </w:t>
      </w:r>
      <w:r w:rsidR="00547472" w:rsidRPr="00667B85">
        <w:rPr>
          <w:sz w:val="28"/>
          <w:szCs w:val="28"/>
        </w:rPr>
        <w:t xml:space="preserve">показал, что </w:t>
      </w:r>
      <w:r w:rsidR="00EC6A9B" w:rsidRPr="00667B85">
        <w:rPr>
          <w:sz w:val="28"/>
          <w:szCs w:val="28"/>
        </w:rPr>
        <w:t xml:space="preserve">ряд запланированных показателей </w:t>
      </w:r>
      <w:r w:rsidR="000E23CB" w:rsidRPr="00667B85">
        <w:rPr>
          <w:sz w:val="28"/>
          <w:szCs w:val="28"/>
        </w:rPr>
        <w:t xml:space="preserve">не был достигнут </w:t>
      </w:r>
      <w:r w:rsidR="001559D9" w:rsidRPr="00667B85">
        <w:rPr>
          <w:sz w:val="28"/>
          <w:szCs w:val="28"/>
        </w:rPr>
        <w:t>(</w:t>
      </w:r>
      <w:r w:rsidR="00005737" w:rsidRPr="00667B85">
        <w:rPr>
          <w:sz w:val="28"/>
          <w:szCs w:val="28"/>
        </w:rPr>
        <w:t>Приложение</w:t>
      </w:r>
      <w:r w:rsidR="00A70480" w:rsidRPr="00667B85">
        <w:rPr>
          <w:sz w:val="28"/>
          <w:szCs w:val="28"/>
          <w:lang w:val="kk-KZ"/>
        </w:rPr>
        <w:t> </w:t>
      </w:r>
      <w:r w:rsidR="00E94911" w:rsidRPr="00667B85">
        <w:rPr>
          <w:sz w:val="28"/>
          <w:szCs w:val="28"/>
        </w:rPr>
        <w:t>Ж</w:t>
      </w:r>
      <w:r w:rsidR="001559D9" w:rsidRPr="00667B85">
        <w:rPr>
          <w:sz w:val="28"/>
          <w:szCs w:val="28"/>
        </w:rPr>
        <w:t>).</w:t>
      </w:r>
      <w:r w:rsidR="00005737" w:rsidRPr="00667B85">
        <w:rPr>
          <w:sz w:val="28"/>
          <w:szCs w:val="28"/>
        </w:rPr>
        <w:t xml:space="preserve"> </w:t>
      </w:r>
      <w:r w:rsidR="001559D9" w:rsidRPr="00667B85">
        <w:rPr>
          <w:bCs/>
          <w:color w:val="272625"/>
          <w:sz w:val="28"/>
          <w:szCs w:val="28"/>
        </w:rPr>
        <w:t>Так, индекс производительности труда в сельском хозяйстве при плановом значении 2020 года 228,0% составил 145,1% (к уровню 2015 года), индекс физического объема валовой продукции (услуг) сельского хозяйства составил 117,7% (план 170,5% к уровню 2015 года), индекс физического объема инвестиций в основной капитал в сельском хозяйстве – 317,2% (план 395,3% к уровню 2015 года), индекс физического объема инвестиций в основной капитал в производстве продуктов питания -</w:t>
      </w:r>
      <w:r w:rsidR="007A3E5A" w:rsidRPr="00667B85">
        <w:rPr>
          <w:bCs/>
          <w:color w:val="272625"/>
          <w:sz w:val="28"/>
          <w:szCs w:val="28"/>
        </w:rPr>
        <w:t xml:space="preserve"> </w:t>
      </w:r>
      <w:r w:rsidR="001559D9" w:rsidRPr="00667B85">
        <w:rPr>
          <w:bCs/>
          <w:color w:val="272625"/>
          <w:sz w:val="28"/>
          <w:szCs w:val="28"/>
        </w:rPr>
        <w:t>158,2% (план 204,5% к уровню 2015 года) [</w:t>
      </w:r>
      <w:r w:rsidR="000E5F56" w:rsidRPr="00667B85">
        <w:rPr>
          <w:bCs/>
          <w:color w:val="272625"/>
          <w:sz w:val="28"/>
          <w:szCs w:val="28"/>
        </w:rPr>
        <w:t>1</w:t>
      </w:r>
      <w:r w:rsidR="00704FEA" w:rsidRPr="00667B85">
        <w:rPr>
          <w:bCs/>
          <w:color w:val="272625"/>
          <w:sz w:val="28"/>
          <w:szCs w:val="28"/>
        </w:rPr>
        <w:t>30</w:t>
      </w:r>
      <w:r w:rsidR="000E5F56" w:rsidRPr="00667B85">
        <w:rPr>
          <w:bCs/>
          <w:color w:val="272625"/>
          <w:sz w:val="28"/>
          <w:szCs w:val="28"/>
        </w:rPr>
        <w:t>;</w:t>
      </w:r>
      <w:r w:rsidR="00A70480" w:rsidRPr="00667B85">
        <w:rPr>
          <w:bCs/>
          <w:color w:val="272625"/>
          <w:sz w:val="28"/>
          <w:szCs w:val="28"/>
          <w:lang w:val="kk-KZ"/>
        </w:rPr>
        <w:t xml:space="preserve"> </w:t>
      </w:r>
      <w:r w:rsidR="000E5F56" w:rsidRPr="00667B85">
        <w:rPr>
          <w:bCs/>
          <w:color w:val="272625"/>
          <w:sz w:val="28"/>
          <w:szCs w:val="28"/>
        </w:rPr>
        <w:t>1</w:t>
      </w:r>
      <w:r w:rsidR="00704FEA" w:rsidRPr="00667B85">
        <w:rPr>
          <w:bCs/>
          <w:color w:val="272625"/>
          <w:sz w:val="28"/>
          <w:szCs w:val="28"/>
        </w:rPr>
        <w:t>4</w:t>
      </w:r>
      <w:r w:rsidR="00CD3647" w:rsidRPr="00667B85">
        <w:rPr>
          <w:bCs/>
          <w:color w:val="272625"/>
          <w:sz w:val="28"/>
          <w:szCs w:val="28"/>
        </w:rPr>
        <w:t>2</w:t>
      </w:r>
      <w:r w:rsidR="001559D9" w:rsidRPr="00667B85">
        <w:rPr>
          <w:bCs/>
          <w:color w:val="272625"/>
          <w:sz w:val="28"/>
          <w:szCs w:val="28"/>
        </w:rPr>
        <w:t xml:space="preserve">]. </w:t>
      </w:r>
    </w:p>
    <w:p w14:paraId="4C5769A8" w14:textId="77777777" w:rsidR="001559D9" w:rsidRPr="00667B85" w:rsidRDefault="001559D9" w:rsidP="0045081D">
      <w:pPr>
        <w:pStyle w:val="Default"/>
        <w:ind w:firstLine="709"/>
        <w:jc w:val="both"/>
        <w:rPr>
          <w:bCs/>
          <w:color w:val="272625"/>
          <w:sz w:val="28"/>
          <w:szCs w:val="28"/>
        </w:rPr>
      </w:pPr>
      <w:r w:rsidRPr="00667B85">
        <w:rPr>
          <w:bCs/>
          <w:color w:val="272625"/>
          <w:sz w:val="28"/>
          <w:szCs w:val="28"/>
        </w:rPr>
        <w:t>По оценке Счетного Комитета РК за 2020 год из 8 задач Программы АПК в 2020 году не достигли своего планового значения 5 задач.</w:t>
      </w:r>
      <w:bookmarkEnd w:id="111"/>
      <w:r w:rsidRPr="00667B85">
        <w:rPr>
          <w:bCs/>
          <w:color w:val="272625"/>
          <w:sz w:val="28"/>
          <w:szCs w:val="28"/>
        </w:rPr>
        <w:t xml:space="preserve"> В качестве основных причин можно отметить системные проблемы, связанные с мониторингом и контролем за исполнением целевых индикаторов; внесение корректировок в Программу без анализа текущего состояния отрасли, расхождение статистических показателей отрасли с данными Министерства сельского хозяйства и органов статистики и др.</w:t>
      </w:r>
    </w:p>
    <w:p w14:paraId="507D4259" w14:textId="77777777" w:rsidR="00BC3734" w:rsidRPr="00667B85" w:rsidRDefault="00BC3734" w:rsidP="0045081D">
      <w:pPr>
        <w:shd w:val="clear" w:color="auto" w:fill="FFFFFF"/>
        <w:spacing w:after="0" w:line="240" w:lineRule="auto"/>
        <w:ind w:firstLine="709"/>
        <w:jc w:val="both"/>
        <w:rPr>
          <w:rFonts w:ascii="Times New Roman" w:hAnsi="Times New Roman" w:cs="Times New Roman"/>
          <w:bCs/>
          <w:color w:val="272625"/>
          <w:sz w:val="28"/>
          <w:szCs w:val="28"/>
        </w:rPr>
      </w:pPr>
      <w:r w:rsidRPr="00667B85">
        <w:rPr>
          <w:rFonts w:ascii="Times New Roman" w:hAnsi="Times New Roman" w:cs="Times New Roman"/>
          <w:bCs/>
          <w:color w:val="272625"/>
          <w:sz w:val="28"/>
          <w:szCs w:val="28"/>
        </w:rPr>
        <w:t xml:space="preserve">Кроме этого, </w:t>
      </w:r>
      <w:r w:rsidR="006F76B3" w:rsidRPr="00667B85">
        <w:rPr>
          <w:rFonts w:ascii="Times New Roman" w:hAnsi="Times New Roman" w:cs="Times New Roman"/>
          <w:bCs/>
          <w:color w:val="272625"/>
          <w:sz w:val="28"/>
          <w:szCs w:val="28"/>
        </w:rPr>
        <w:t xml:space="preserve">как уже отмечалось в исследовании, </w:t>
      </w:r>
      <w:r w:rsidRPr="00667B85">
        <w:rPr>
          <w:rFonts w:ascii="Times New Roman" w:hAnsi="Times New Roman" w:cs="Times New Roman"/>
          <w:bCs/>
          <w:color w:val="272625"/>
          <w:sz w:val="28"/>
          <w:szCs w:val="28"/>
        </w:rPr>
        <w:t xml:space="preserve">реализация программ различными операторами значительно усложняет мониторинг за реализацией программ и контроль за целевым и эффективным использованием бюджетных средств. Отчеты по итогам реализации государственных программ по эффективности использования финансовых средств государства </w:t>
      </w:r>
      <w:r w:rsidR="007A3E5A" w:rsidRPr="00667B85">
        <w:rPr>
          <w:rFonts w:ascii="Times New Roman" w:hAnsi="Times New Roman" w:cs="Times New Roman"/>
          <w:bCs/>
          <w:color w:val="272625"/>
          <w:sz w:val="28"/>
          <w:szCs w:val="28"/>
        </w:rPr>
        <w:t xml:space="preserve">не содержат </w:t>
      </w:r>
      <w:r w:rsidR="009E4C4F" w:rsidRPr="00667B85">
        <w:rPr>
          <w:rFonts w:ascii="Times New Roman" w:hAnsi="Times New Roman" w:cs="Times New Roman"/>
          <w:bCs/>
          <w:color w:val="272625"/>
          <w:sz w:val="28"/>
          <w:szCs w:val="28"/>
        </w:rPr>
        <w:t xml:space="preserve">аналитические </w:t>
      </w:r>
      <w:r w:rsidR="007A3E5A" w:rsidRPr="00667B85">
        <w:rPr>
          <w:rFonts w:ascii="Times New Roman" w:hAnsi="Times New Roman" w:cs="Times New Roman"/>
          <w:bCs/>
          <w:color w:val="272625"/>
          <w:sz w:val="28"/>
          <w:szCs w:val="28"/>
        </w:rPr>
        <w:t xml:space="preserve">данные </w:t>
      </w:r>
      <w:r w:rsidRPr="00667B85">
        <w:rPr>
          <w:rFonts w:ascii="Times New Roman" w:hAnsi="Times New Roman" w:cs="Times New Roman"/>
          <w:bCs/>
          <w:color w:val="272625"/>
          <w:sz w:val="28"/>
          <w:szCs w:val="28"/>
        </w:rPr>
        <w:t>в разрезе количества заемщиков, инструментов финансирования, объем</w:t>
      </w:r>
      <w:r w:rsidR="007A3E5A" w:rsidRPr="00667B85">
        <w:rPr>
          <w:rFonts w:ascii="Times New Roman" w:hAnsi="Times New Roman" w:cs="Times New Roman"/>
          <w:bCs/>
          <w:color w:val="272625"/>
          <w:sz w:val="28"/>
          <w:szCs w:val="28"/>
        </w:rPr>
        <w:t>ов</w:t>
      </w:r>
      <w:r w:rsidRPr="00667B85">
        <w:rPr>
          <w:rFonts w:ascii="Times New Roman" w:hAnsi="Times New Roman" w:cs="Times New Roman"/>
          <w:bCs/>
          <w:color w:val="272625"/>
          <w:sz w:val="28"/>
          <w:szCs w:val="28"/>
        </w:rPr>
        <w:t xml:space="preserve"> выделенных и освоенных средств в разрезе отраслей и регионов</w:t>
      </w:r>
      <w:r w:rsidR="009E4C4F" w:rsidRPr="00667B85">
        <w:rPr>
          <w:rFonts w:ascii="Times New Roman" w:hAnsi="Times New Roman" w:cs="Times New Roman"/>
          <w:bCs/>
          <w:color w:val="272625"/>
          <w:sz w:val="28"/>
          <w:szCs w:val="28"/>
        </w:rPr>
        <w:t>, что</w:t>
      </w:r>
      <w:r w:rsidRPr="00667B85">
        <w:rPr>
          <w:rFonts w:ascii="Times New Roman" w:hAnsi="Times New Roman" w:cs="Times New Roman"/>
          <w:bCs/>
          <w:color w:val="272625"/>
          <w:sz w:val="28"/>
          <w:szCs w:val="28"/>
        </w:rPr>
        <w:t xml:space="preserve"> не позволяют более детально проанализировать и оценить масштаб, эффект влияни</w:t>
      </w:r>
      <w:r w:rsidR="00547472" w:rsidRPr="00667B85">
        <w:rPr>
          <w:rFonts w:ascii="Times New Roman" w:hAnsi="Times New Roman" w:cs="Times New Roman"/>
          <w:bCs/>
          <w:color w:val="272625"/>
          <w:sz w:val="28"/>
          <w:szCs w:val="28"/>
        </w:rPr>
        <w:t>я</w:t>
      </w:r>
      <w:r w:rsidRPr="00667B85">
        <w:rPr>
          <w:rFonts w:ascii="Times New Roman" w:hAnsi="Times New Roman" w:cs="Times New Roman"/>
          <w:bCs/>
          <w:color w:val="272625"/>
          <w:sz w:val="28"/>
          <w:szCs w:val="28"/>
        </w:rPr>
        <w:t xml:space="preserve"> государственного финансирования на уровень развития предпринимательства в стране. По нашему мнению, </w:t>
      </w:r>
      <w:r w:rsidR="009E4C4F" w:rsidRPr="00667B85">
        <w:rPr>
          <w:rFonts w:ascii="Times New Roman" w:hAnsi="Times New Roman" w:cs="Times New Roman"/>
          <w:bCs/>
          <w:color w:val="272625"/>
          <w:sz w:val="28"/>
          <w:szCs w:val="28"/>
        </w:rPr>
        <w:t>наличие данного обстоятельства</w:t>
      </w:r>
      <w:r w:rsidRPr="00667B85">
        <w:rPr>
          <w:rFonts w:ascii="Times New Roman" w:hAnsi="Times New Roman" w:cs="Times New Roman"/>
          <w:bCs/>
          <w:color w:val="272625"/>
          <w:sz w:val="28"/>
          <w:szCs w:val="28"/>
        </w:rPr>
        <w:t xml:space="preserve"> не позволяет определить «точки роста» как в региональном аспекте, так и в отраслевом.</w:t>
      </w:r>
    </w:p>
    <w:bookmarkEnd w:id="104"/>
    <w:p w14:paraId="706734E2" w14:textId="47C255F6" w:rsidR="00D92BC4" w:rsidRPr="00667B85" w:rsidRDefault="00D92BC4"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Таким образом, экономические отношения в аграрном секторе достаточно специфичны</w:t>
      </w:r>
      <w:r w:rsidR="00547472" w:rsidRPr="00667B85">
        <w:rPr>
          <w:rFonts w:ascii="Times New Roman" w:hAnsi="Times New Roman" w:cs="Times New Roman"/>
          <w:sz w:val="28"/>
          <w:szCs w:val="28"/>
        </w:rPr>
        <w:t xml:space="preserve">. Это </w:t>
      </w:r>
      <w:r w:rsidRPr="00667B85">
        <w:rPr>
          <w:rFonts w:ascii="Times New Roman" w:hAnsi="Times New Roman" w:cs="Times New Roman"/>
          <w:sz w:val="28"/>
          <w:szCs w:val="28"/>
        </w:rPr>
        <w:t>требует специального теоретического курс</w:t>
      </w:r>
      <w:r w:rsidR="00BD6ADD" w:rsidRPr="00667B85">
        <w:rPr>
          <w:rFonts w:ascii="Times New Roman" w:hAnsi="Times New Roman" w:cs="Times New Roman"/>
          <w:sz w:val="28"/>
          <w:szCs w:val="28"/>
          <w:lang w:val="kk-KZ"/>
        </w:rPr>
        <w:t>а</w:t>
      </w:r>
      <w:r w:rsidRPr="00667B85">
        <w:rPr>
          <w:rFonts w:ascii="Times New Roman" w:hAnsi="Times New Roman" w:cs="Times New Roman"/>
          <w:sz w:val="28"/>
          <w:szCs w:val="28"/>
        </w:rPr>
        <w:t xml:space="preserve"> в области сельскохозяйственной экономики. Роль сельскохозяйственного сектора в экономике, бесспорно, высока, и дело не в создании ВВП. Сельское хозяйство любого государства призвано обеспечивать население необходимыми продуктами. Применяя современные инструменты управления в агробизнесе, необходимо учитывать климатические факторы, влияющие на сельскохозяйственное производство. Стратегическое планирование еще не применяется на большинстве сельскохозяйственных предприяти</w:t>
      </w:r>
      <w:r w:rsidR="00897162" w:rsidRPr="00667B85">
        <w:rPr>
          <w:rFonts w:ascii="Times New Roman" w:hAnsi="Times New Roman" w:cs="Times New Roman"/>
          <w:sz w:val="28"/>
          <w:szCs w:val="28"/>
        </w:rPr>
        <w:t>ях</w:t>
      </w:r>
      <w:r w:rsidRPr="00667B85">
        <w:rPr>
          <w:rFonts w:ascii="Times New Roman" w:hAnsi="Times New Roman" w:cs="Times New Roman"/>
          <w:sz w:val="28"/>
          <w:szCs w:val="28"/>
        </w:rPr>
        <w:t xml:space="preserve">. Ускоренное развитие агробизнеса требует продуманных стратегий и эффективного управления на всех уровнях. Все виды финансовых услуг в области агропромышленного развития </w:t>
      </w:r>
      <w:r w:rsidR="00BD6ADD" w:rsidRPr="00667B85">
        <w:rPr>
          <w:rFonts w:ascii="Times New Roman" w:hAnsi="Times New Roman" w:cs="Times New Roman"/>
          <w:sz w:val="28"/>
          <w:szCs w:val="28"/>
          <w:lang w:val="kk-KZ"/>
        </w:rPr>
        <w:t xml:space="preserve">должны быть </w:t>
      </w:r>
      <w:r w:rsidRPr="00667B85">
        <w:rPr>
          <w:rFonts w:ascii="Times New Roman" w:hAnsi="Times New Roman" w:cs="Times New Roman"/>
          <w:sz w:val="28"/>
          <w:szCs w:val="28"/>
        </w:rPr>
        <w:t>направлены на поддержание и увеличение выпуска сельскохозяйственной продукции (услуг) [1</w:t>
      </w:r>
      <w:r w:rsidR="00656D6B" w:rsidRPr="00667B85">
        <w:rPr>
          <w:rFonts w:ascii="Times New Roman" w:hAnsi="Times New Roman" w:cs="Times New Roman"/>
          <w:sz w:val="28"/>
          <w:szCs w:val="28"/>
        </w:rPr>
        <w:t>2</w:t>
      </w:r>
      <w:r w:rsidR="00EB7D73">
        <w:rPr>
          <w:rFonts w:ascii="Times New Roman" w:hAnsi="Times New Roman" w:cs="Times New Roman"/>
          <w:sz w:val="28"/>
          <w:szCs w:val="28"/>
        </w:rPr>
        <w:t>2</w:t>
      </w:r>
      <w:r w:rsidR="00A70480" w:rsidRPr="00667B85">
        <w:rPr>
          <w:rFonts w:ascii="Times New Roman" w:hAnsi="Times New Roman" w:cs="Times New Roman"/>
          <w:sz w:val="28"/>
          <w:szCs w:val="28"/>
          <w:lang w:val="kk-KZ"/>
        </w:rPr>
        <w:t>, р. 790-800</w:t>
      </w:r>
      <w:r w:rsidRPr="00667B85">
        <w:rPr>
          <w:rFonts w:ascii="Times New Roman" w:hAnsi="Times New Roman" w:cs="Times New Roman"/>
          <w:sz w:val="28"/>
          <w:szCs w:val="28"/>
        </w:rPr>
        <w:t>]</w:t>
      </w:r>
      <w:r w:rsidR="00BD6ADD" w:rsidRPr="00667B85">
        <w:rPr>
          <w:rFonts w:ascii="Times New Roman" w:hAnsi="Times New Roman" w:cs="Times New Roman"/>
          <w:sz w:val="28"/>
          <w:szCs w:val="28"/>
        </w:rPr>
        <w:t>.</w:t>
      </w:r>
    </w:p>
    <w:p w14:paraId="4264B92A" w14:textId="3BBB5492" w:rsidR="001559D9" w:rsidRPr="00667B85" w:rsidRDefault="001559D9" w:rsidP="0045081D">
      <w:pPr>
        <w:pStyle w:val="a5"/>
        <w:ind w:firstLine="709"/>
        <w:jc w:val="both"/>
        <w:rPr>
          <w:sz w:val="28"/>
          <w:szCs w:val="28"/>
        </w:rPr>
      </w:pPr>
      <w:bookmarkStart w:id="112" w:name="_Hlk89780789"/>
      <w:bookmarkStart w:id="113" w:name="_Hlk118123546"/>
      <w:bookmarkStart w:id="114" w:name="_Hlk162875137"/>
      <w:r w:rsidRPr="00667B85">
        <w:rPr>
          <w:sz w:val="28"/>
          <w:szCs w:val="28"/>
        </w:rPr>
        <w:t>В целом, проведенн</w:t>
      </w:r>
      <w:r w:rsidR="00A9316E" w:rsidRPr="00667B85">
        <w:rPr>
          <w:sz w:val="28"/>
          <w:szCs w:val="28"/>
        </w:rPr>
        <w:t>ый</w:t>
      </w:r>
      <w:r w:rsidRPr="00667B85">
        <w:rPr>
          <w:sz w:val="28"/>
          <w:szCs w:val="28"/>
        </w:rPr>
        <w:t xml:space="preserve"> </w:t>
      </w:r>
      <w:r w:rsidR="00A831AB" w:rsidRPr="00667B85">
        <w:rPr>
          <w:sz w:val="28"/>
          <w:szCs w:val="28"/>
        </w:rPr>
        <w:t>анализ</w:t>
      </w:r>
      <w:r w:rsidRPr="00667B85">
        <w:rPr>
          <w:sz w:val="28"/>
          <w:szCs w:val="28"/>
        </w:rPr>
        <w:t xml:space="preserve"> системы финансирования субъектов малого и среднего бизнеса </w:t>
      </w:r>
      <w:r w:rsidR="00935B9F" w:rsidRPr="00667B85">
        <w:rPr>
          <w:sz w:val="28"/>
          <w:szCs w:val="28"/>
        </w:rPr>
        <w:t xml:space="preserve">в сельском хозяйстве </w:t>
      </w:r>
      <w:r w:rsidRPr="00667B85">
        <w:rPr>
          <w:sz w:val="28"/>
          <w:szCs w:val="28"/>
        </w:rPr>
        <w:t xml:space="preserve">в рамках </w:t>
      </w:r>
      <w:r w:rsidR="00935B9F" w:rsidRPr="00667B85">
        <w:rPr>
          <w:sz w:val="28"/>
          <w:szCs w:val="28"/>
        </w:rPr>
        <w:t>программы государственной поддержки</w:t>
      </w:r>
      <w:r w:rsidRPr="00667B85">
        <w:rPr>
          <w:sz w:val="28"/>
          <w:szCs w:val="28"/>
        </w:rPr>
        <w:t xml:space="preserve"> позволил </w:t>
      </w:r>
      <w:r w:rsidR="00FD47CE" w:rsidRPr="00667B85">
        <w:rPr>
          <w:sz w:val="28"/>
          <w:szCs w:val="28"/>
        </w:rPr>
        <w:t>выделить сильные и слабые стороны</w:t>
      </w:r>
      <w:r w:rsidR="00547472" w:rsidRPr="00667B85">
        <w:rPr>
          <w:sz w:val="28"/>
          <w:szCs w:val="28"/>
        </w:rPr>
        <w:t xml:space="preserve">, определить возможности для его совершенствования </w:t>
      </w:r>
      <w:r w:rsidR="00FD47CE" w:rsidRPr="00667B85">
        <w:rPr>
          <w:sz w:val="28"/>
          <w:szCs w:val="28"/>
        </w:rPr>
        <w:t>(таблица</w:t>
      </w:r>
      <w:r w:rsidR="00EC4364" w:rsidRPr="00667B85">
        <w:rPr>
          <w:sz w:val="28"/>
          <w:szCs w:val="28"/>
        </w:rPr>
        <w:t xml:space="preserve"> 2</w:t>
      </w:r>
      <w:r w:rsidR="003A665D" w:rsidRPr="00667B85">
        <w:rPr>
          <w:sz w:val="28"/>
          <w:szCs w:val="28"/>
        </w:rPr>
        <w:t>1</w:t>
      </w:r>
      <w:r w:rsidR="00FD47CE" w:rsidRPr="00667B85">
        <w:rPr>
          <w:sz w:val="28"/>
          <w:szCs w:val="28"/>
        </w:rPr>
        <w:t>).</w:t>
      </w:r>
    </w:p>
    <w:p w14:paraId="4A246940" w14:textId="77777777" w:rsidR="00570F4A" w:rsidRDefault="00570F4A" w:rsidP="0045081D">
      <w:pPr>
        <w:pStyle w:val="a5"/>
        <w:ind w:firstLine="709"/>
        <w:jc w:val="both"/>
        <w:rPr>
          <w:sz w:val="28"/>
          <w:szCs w:val="28"/>
        </w:rPr>
      </w:pPr>
    </w:p>
    <w:p w14:paraId="383E1400" w14:textId="7280CC28" w:rsidR="00A831AB" w:rsidRPr="00667B85" w:rsidRDefault="00D50F89" w:rsidP="008E2FDD">
      <w:pPr>
        <w:pStyle w:val="a5"/>
        <w:jc w:val="both"/>
        <w:rPr>
          <w:sz w:val="28"/>
          <w:szCs w:val="28"/>
        </w:rPr>
      </w:pPr>
      <w:r w:rsidRPr="00667B85">
        <w:rPr>
          <w:sz w:val="28"/>
          <w:szCs w:val="28"/>
        </w:rPr>
        <w:t xml:space="preserve">Таблица </w:t>
      </w:r>
      <w:r w:rsidR="00EC4364" w:rsidRPr="00667B85">
        <w:rPr>
          <w:sz w:val="28"/>
          <w:szCs w:val="28"/>
        </w:rPr>
        <w:t>2</w:t>
      </w:r>
      <w:r w:rsidR="003A665D" w:rsidRPr="00667B85">
        <w:rPr>
          <w:sz w:val="28"/>
          <w:szCs w:val="28"/>
        </w:rPr>
        <w:t>1</w:t>
      </w:r>
      <w:r w:rsidR="00EC4364" w:rsidRPr="00667B85">
        <w:rPr>
          <w:sz w:val="28"/>
          <w:szCs w:val="28"/>
        </w:rPr>
        <w:t xml:space="preserve"> </w:t>
      </w:r>
      <w:r w:rsidR="00A70480" w:rsidRPr="00667B85">
        <w:rPr>
          <w:sz w:val="28"/>
          <w:szCs w:val="28"/>
        </w:rPr>
        <w:t>–</w:t>
      </w:r>
      <w:r w:rsidR="00EC4364" w:rsidRPr="00667B85">
        <w:rPr>
          <w:sz w:val="28"/>
          <w:szCs w:val="28"/>
        </w:rPr>
        <w:t xml:space="preserve"> </w:t>
      </w:r>
      <w:r w:rsidR="00A831AB" w:rsidRPr="00667B85">
        <w:rPr>
          <w:sz w:val="28"/>
          <w:szCs w:val="28"/>
          <w:lang w:val="en-US"/>
        </w:rPr>
        <w:t>SW</w:t>
      </w:r>
      <w:r w:rsidR="00012F1E" w:rsidRPr="00667B85">
        <w:rPr>
          <w:sz w:val="28"/>
          <w:szCs w:val="28"/>
          <w:lang w:val="en-US"/>
        </w:rPr>
        <w:t>OT</w:t>
      </w:r>
      <w:r w:rsidR="00012F1E" w:rsidRPr="00667B85">
        <w:rPr>
          <w:sz w:val="28"/>
          <w:szCs w:val="28"/>
        </w:rPr>
        <w:t xml:space="preserve">-анализ системы государственной финансовой поддержки МСБ в сельском хозяйстве </w:t>
      </w:r>
    </w:p>
    <w:p w14:paraId="40921200" w14:textId="77777777" w:rsidR="00A831AB" w:rsidRPr="00667B85" w:rsidRDefault="00A831AB" w:rsidP="0045081D">
      <w:pPr>
        <w:pStyle w:val="a5"/>
        <w:ind w:firstLine="709"/>
        <w:jc w:val="both"/>
        <w:rPr>
          <w:sz w:val="16"/>
          <w:szCs w:val="16"/>
        </w:rPr>
      </w:pPr>
    </w:p>
    <w:tbl>
      <w:tblPr>
        <w:tblStyle w:val="a6"/>
        <w:tblW w:w="9747" w:type="dxa"/>
        <w:tblLook w:val="04A0" w:firstRow="1" w:lastRow="0" w:firstColumn="1" w:lastColumn="0" w:noHBand="0" w:noVBand="1"/>
      </w:tblPr>
      <w:tblGrid>
        <w:gridCol w:w="4814"/>
        <w:gridCol w:w="4933"/>
      </w:tblGrid>
      <w:tr w:rsidR="008E2FDD" w:rsidRPr="00667B85" w14:paraId="4F895AF5" w14:textId="77777777" w:rsidTr="00462EFB">
        <w:tc>
          <w:tcPr>
            <w:tcW w:w="9747" w:type="dxa"/>
            <w:gridSpan w:val="2"/>
          </w:tcPr>
          <w:p w14:paraId="3EC96736" w14:textId="77777777" w:rsidR="008E2FDD" w:rsidRPr="00667B85" w:rsidRDefault="008E2FDD" w:rsidP="008E2FDD">
            <w:pPr>
              <w:pStyle w:val="a5"/>
              <w:jc w:val="center"/>
              <w:rPr>
                <w:sz w:val="24"/>
                <w:szCs w:val="24"/>
              </w:rPr>
            </w:pPr>
            <w:r w:rsidRPr="00667B85">
              <w:rPr>
                <w:sz w:val="24"/>
                <w:szCs w:val="24"/>
                <w:lang w:val="en-US"/>
              </w:rPr>
              <w:t>SWOT</w:t>
            </w:r>
            <w:r w:rsidRPr="00667B85">
              <w:rPr>
                <w:sz w:val="24"/>
                <w:szCs w:val="24"/>
              </w:rPr>
              <w:t>-анализ системы государственной финансовой поддержки</w:t>
            </w:r>
          </w:p>
        </w:tc>
      </w:tr>
      <w:tr w:rsidR="00B0235D" w:rsidRPr="00667B85" w14:paraId="22902DD5" w14:textId="77777777" w:rsidTr="00462EFB">
        <w:tc>
          <w:tcPr>
            <w:tcW w:w="4814" w:type="dxa"/>
            <w:tcBorders>
              <w:bottom w:val="single" w:sz="4" w:space="0" w:color="auto"/>
            </w:tcBorders>
          </w:tcPr>
          <w:p w14:paraId="637348C3" w14:textId="53742D06" w:rsidR="00B0235D" w:rsidRPr="00667B85" w:rsidRDefault="00975288" w:rsidP="008E2FDD">
            <w:pPr>
              <w:pStyle w:val="a5"/>
              <w:jc w:val="center"/>
              <w:rPr>
                <w:sz w:val="24"/>
                <w:szCs w:val="24"/>
              </w:rPr>
            </w:pPr>
            <w:r>
              <w:rPr>
                <w:sz w:val="24"/>
                <w:szCs w:val="24"/>
              </w:rPr>
              <w:t>1</w:t>
            </w:r>
          </w:p>
        </w:tc>
        <w:tc>
          <w:tcPr>
            <w:tcW w:w="4933" w:type="dxa"/>
            <w:tcBorders>
              <w:bottom w:val="single" w:sz="4" w:space="0" w:color="auto"/>
            </w:tcBorders>
          </w:tcPr>
          <w:p w14:paraId="58BB3FEC" w14:textId="2AF00FA7" w:rsidR="00B0235D" w:rsidRPr="00667B85" w:rsidRDefault="00975288" w:rsidP="008E2FDD">
            <w:pPr>
              <w:pStyle w:val="a5"/>
              <w:jc w:val="center"/>
              <w:rPr>
                <w:sz w:val="24"/>
                <w:szCs w:val="24"/>
              </w:rPr>
            </w:pPr>
            <w:r>
              <w:rPr>
                <w:sz w:val="24"/>
                <w:szCs w:val="24"/>
              </w:rPr>
              <w:t>2</w:t>
            </w:r>
          </w:p>
        </w:tc>
      </w:tr>
      <w:tr w:rsidR="00975288" w:rsidRPr="00667B85" w14:paraId="25BDDBED" w14:textId="77777777" w:rsidTr="00975288">
        <w:tc>
          <w:tcPr>
            <w:tcW w:w="4814" w:type="dxa"/>
            <w:tcBorders>
              <w:bottom w:val="single" w:sz="4" w:space="0" w:color="auto"/>
            </w:tcBorders>
          </w:tcPr>
          <w:p w14:paraId="6195BB32" w14:textId="4A1FBD46" w:rsidR="00975288" w:rsidRPr="00667B85" w:rsidRDefault="00975288" w:rsidP="00975288">
            <w:pPr>
              <w:pStyle w:val="a5"/>
              <w:jc w:val="center"/>
              <w:rPr>
                <w:sz w:val="24"/>
                <w:szCs w:val="24"/>
              </w:rPr>
            </w:pPr>
            <w:r w:rsidRPr="00667B85">
              <w:rPr>
                <w:sz w:val="24"/>
                <w:szCs w:val="24"/>
              </w:rPr>
              <w:t>Сильные стороны</w:t>
            </w:r>
          </w:p>
        </w:tc>
        <w:tc>
          <w:tcPr>
            <w:tcW w:w="4933" w:type="dxa"/>
            <w:tcBorders>
              <w:bottom w:val="single" w:sz="4" w:space="0" w:color="auto"/>
            </w:tcBorders>
          </w:tcPr>
          <w:p w14:paraId="483B4B20" w14:textId="3EACF2A2" w:rsidR="00975288" w:rsidRPr="00667B85" w:rsidRDefault="00975288" w:rsidP="00975288">
            <w:pPr>
              <w:pStyle w:val="a5"/>
              <w:jc w:val="center"/>
              <w:rPr>
                <w:sz w:val="24"/>
                <w:szCs w:val="24"/>
              </w:rPr>
            </w:pPr>
            <w:r w:rsidRPr="00667B85">
              <w:rPr>
                <w:sz w:val="24"/>
                <w:szCs w:val="24"/>
              </w:rPr>
              <w:t>Слабые стороны</w:t>
            </w:r>
          </w:p>
        </w:tc>
      </w:tr>
      <w:tr w:rsidR="00975288" w:rsidRPr="00667B85" w14:paraId="331B5B6E" w14:textId="77777777" w:rsidTr="00975288">
        <w:tc>
          <w:tcPr>
            <w:tcW w:w="4814" w:type="dxa"/>
            <w:tcBorders>
              <w:bottom w:val="nil"/>
            </w:tcBorders>
          </w:tcPr>
          <w:p w14:paraId="355D7A07" w14:textId="77777777" w:rsidR="00975288" w:rsidRPr="00667B85" w:rsidRDefault="00975288" w:rsidP="00975288">
            <w:pPr>
              <w:pStyle w:val="a5"/>
              <w:jc w:val="both"/>
              <w:rPr>
                <w:sz w:val="24"/>
                <w:szCs w:val="24"/>
              </w:rPr>
            </w:pPr>
            <w:r w:rsidRPr="00667B85">
              <w:rPr>
                <w:sz w:val="24"/>
                <w:szCs w:val="24"/>
              </w:rPr>
              <w:t>Наличие государственных программ м Национального проекта по развитию</w:t>
            </w:r>
          </w:p>
          <w:p w14:paraId="5E1F3DA0" w14:textId="77777777" w:rsidR="00975288" w:rsidRPr="00667B85" w:rsidRDefault="00975288" w:rsidP="00975288">
            <w:pPr>
              <w:pStyle w:val="a5"/>
              <w:jc w:val="both"/>
              <w:rPr>
                <w:sz w:val="24"/>
                <w:szCs w:val="24"/>
              </w:rPr>
            </w:pPr>
            <w:r w:rsidRPr="00667B85">
              <w:rPr>
                <w:sz w:val="24"/>
                <w:szCs w:val="24"/>
              </w:rPr>
              <w:t>предпринимательства, а также в сфере агропромышленного комплекса</w:t>
            </w:r>
          </w:p>
          <w:p w14:paraId="6F8C1038" w14:textId="77777777" w:rsidR="00975288" w:rsidRPr="00667B85" w:rsidRDefault="00975288" w:rsidP="00975288">
            <w:pPr>
              <w:pStyle w:val="a5"/>
              <w:jc w:val="both"/>
              <w:rPr>
                <w:sz w:val="24"/>
                <w:szCs w:val="24"/>
              </w:rPr>
            </w:pPr>
            <w:r w:rsidRPr="00667B85">
              <w:rPr>
                <w:sz w:val="24"/>
                <w:szCs w:val="24"/>
              </w:rPr>
              <w:t>Трудовой потенциал (доля сельских жителей составляет 43% от всего населения)</w:t>
            </w:r>
          </w:p>
          <w:p w14:paraId="6B57202A" w14:textId="77777777" w:rsidR="00975288" w:rsidRPr="00667B85" w:rsidRDefault="00975288" w:rsidP="00975288">
            <w:pPr>
              <w:pStyle w:val="a5"/>
              <w:jc w:val="both"/>
              <w:rPr>
                <w:sz w:val="24"/>
                <w:szCs w:val="24"/>
              </w:rPr>
            </w:pPr>
            <w:r w:rsidRPr="00667B85">
              <w:rPr>
                <w:sz w:val="24"/>
                <w:szCs w:val="24"/>
              </w:rPr>
              <w:t>Действие различных инструментов поддержки для начинающих и действующих предпринимателей</w:t>
            </w:r>
          </w:p>
          <w:p w14:paraId="0879D3C9" w14:textId="77777777" w:rsidR="00975288" w:rsidRPr="00667B85" w:rsidRDefault="00975288" w:rsidP="00975288">
            <w:pPr>
              <w:pStyle w:val="a5"/>
              <w:jc w:val="both"/>
              <w:rPr>
                <w:sz w:val="24"/>
                <w:szCs w:val="24"/>
              </w:rPr>
            </w:pPr>
            <w:r w:rsidRPr="00667B85">
              <w:rPr>
                <w:sz w:val="24"/>
                <w:szCs w:val="24"/>
              </w:rPr>
              <w:t>Сочетание государственных мер прямой поддержки с методами косвенного финансирования (кредитные гарантии, фондирование финансовых организаций)</w:t>
            </w:r>
          </w:p>
          <w:p w14:paraId="44BE887B" w14:textId="77777777" w:rsidR="00975288" w:rsidRPr="00667B85" w:rsidRDefault="00975288" w:rsidP="00975288">
            <w:pPr>
              <w:pStyle w:val="a5"/>
              <w:jc w:val="both"/>
              <w:rPr>
                <w:sz w:val="24"/>
                <w:szCs w:val="24"/>
              </w:rPr>
            </w:pPr>
            <w:r w:rsidRPr="00667B85">
              <w:rPr>
                <w:sz w:val="24"/>
                <w:szCs w:val="24"/>
              </w:rPr>
              <w:t>Цифровизация процесса предоставления финансовой поддержки</w:t>
            </w:r>
          </w:p>
          <w:p w14:paraId="7CC02A35" w14:textId="5C86B4F1" w:rsidR="00975288" w:rsidRPr="00667B85" w:rsidRDefault="00975288" w:rsidP="00975288">
            <w:pPr>
              <w:pStyle w:val="a5"/>
              <w:rPr>
                <w:sz w:val="24"/>
                <w:szCs w:val="24"/>
              </w:rPr>
            </w:pPr>
            <w:r w:rsidRPr="00667B85">
              <w:rPr>
                <w:sz w:val="24"/>
                <w:szCs w:val="24"/>
              </w:rPr>
              <w:t>Наличие филиальной сети финансовых организаций с государственным участием, созданные для поддержки бизнеса</w:t>
            </w:r>
          </w:p>
        </w:tc>
        <w:tc>
          <w:tcPr>
            <w:tcW w:w="4933" w:type="dxa"/>
            <w:tcBorders>
              <w:bottom w:val="nil"/>
            </w:tcBorders>
          </w:tcPr>
          <w:p w14:paraId="793BF2B9" w14:textId="77777777" w:rsidR="00975288" w:rsidRPr="00667B85" w:rsidRDefault="00975288" w:rsidP="00975288">
            <w:pPr>
              <w:pStyle w:val="a5"/>
              <w:jc w:val="both"/>
              <w:rPr>
                <w:sz w:val="24"/>
                <w:szCs w:val="24"/>
              </w:rPr>
            </w:pPr>
            <w:r w:rsidRPr="00667B85">
              <w:rPr>
                <w:sz w:val="24"/>
                <w:szCs w:val="24"/>
              </w:rPr>
              <w:t xml:space="preserve">Реализация программ финансирования разными операторами </w:t>
            </w:r>
          </w:p>
          <w:p w14:paraId="0BDB8CB6" w14:textId="77777777" w:rsidR="00975288" w:rsidRPr="00667B85" w:rsidRDefault="00975288" w:rsidP="00975288">
            <w:pPr>
              <w:pStyle w:val="a5"/>
              <w:jc w:val="both"/>
              <w:rPr>
                <w:sz w:val="24"/>
                <w:szCs w:val="24"/>
              </w:rPr>
            </w:pPr>
            <w:r w:rsidRPr="00667B85">
              <w:rPr>
                <w:sz w:val="24"/>
                <w:szCs w:val="24"/>
              </w:rPr>
              <w:t>Наличие множества посредников при оказании финансовых услуг</w:t>
            </w:r>
          </w:p>
          <w:p w14:paraId="00B1CC02" w14:textId="77777777" w:rsidR="00975288" w:rsidRPr="00667B85" w:rsidRDefault="00975288" w:rsidP="00975288">
            <w:pPr>
              <w:pStyle w:val="a5"/>
              <w:jc w:val="both"/>
              <w:rPr>
                <w:sz w:val="24"/>
                <w:szCs w:val="24"/>
              </w:rPr>
            </w:pPr>
            <w:r w:rsidRPr="00667B85">
              <w:rPr>
                <w:sz w:val="24"/>
                <w:szCs w:val="24"/>
              </w:rPr>
              <w:t>Высокая зависимость МСБ от государственного финансирования</w:t>
            </w:r>
          </w:p>
          <w:p w14:paraId="3FEC0A72" w14:textId="77777777" w:rsidR="00975288" w:rsidRPr="00667B85" w:rsidRDefault="00975288" w:rsidP="00975288">
            <w:pPr>
              <w:pStyle w:val="a5"/>
              <w:jc w:val="both"/>
              <w:rPr>
                <w:sz w:val="24"/>
                <w:szCs w:val="24"/>
              </w:rPr>
            </w:pPr>
            <w:r w:rsidRPr="00667B85">
              <w:rPr>
                <w:sz w:val="24"/>
                <w:szCs w:val="24"/>
              </w:rPr>
              <w:t xml:space="preserve">Низкий охват сельхозтоваропроизводителей мерами господдержки </w:t>
            </w:r>
          </w:p>
          <w:p w14:paraId="5D598736" w14:textId="77777777" w:rsidR="00975288" w:rsidRPr="00667B85" w:rsidRDefault="00975288" w:rsidP="00975288">
            <w:pPr>
              <w:pStyle w:val="a5"/>
              <w:jc w:val="both"/>
              <w:rPr>
                <w:sz w:val="24"/>
                <w:szCs w:val="24"/>
              </w:rPr>
            </w:pPr>
            <w:r w:rsidRPr="00667B85">
              <w:rPr>
                <w:sz w:val="24"/>
                <w:szCs w:val="24"/>
              </w:rPr>
              <w:t xml:space="preserve">Непрозрачный механизм распределения финансовых ресурсов, не учитывающий вклад региона в производство валовой продукции </w:t>
            </w:r>
          </w:p>
          <w:p w14:paraId="4EA51914" w14:textId="77777777" w:rsidR="00975288" w:rsidRPr="00667B85" w:rsidRDefault="00975288" w:rsidP="00975288">
            <w:pPr>
              <w:pStyle w:val="a5"/>
              <w:jc w:val="both"/>
              <w:rPr>
                <w:sz w:val="24"/>
                <w:szCs w:val="24"/>
              </w:rPr>
            </w:pPr>
            <w:r w:rsidRPr="00667B85">
              <w:rPr>
                <w:sz w:val="24"/>
                <w:szCs w:val="24"/>
              </w:rPr>
              <w:t>Отсутствие четких критериев получателей</w:t>
            </w:r>
          </w:p>
          <w:p w14:paraId="2EBFF4C6" w14:textId="77777777" w:rsidR="00975288" w:rsidRPr="00667B85" w:rsidRDefault="00975288" w:rsidP="00975288">
            <w:pPr>
              <w:pStyle w:val="a5"/>
              <w:jc w:val="both"/>
              <w:rPr>
                <w:sz w:val="24"/>
                <w:szCs w:val="24"/>
              </w:rPr>
            </w:pPr>
            <w:r w:rsidRPr="00667B85">
              <w:rPr>
                <w:sz w:val="24"/>
                <w:szCs w:val="24"/>
              </w:rPr>
              <w:t>субсидий</w:t>
            </w:r>
          </w:p>
          <w:p w14:paraId="151E27F9" w14:textId="77777777" w:rsidR="00975288" w:rsidRPr="00667B85" w:rsidRDefault="00975288" w:rsidP="00975288">
            <w:pPr>
              <w:pStyle w:val="a5"/>
              <w:jc w:val="both"/>
              <w:rPr>
                <w:sz w:val="24"/>
                <w:szCs w:val="24"/>
              </w:rPr>
            </w:pPr>
            <w:r w:rsidRPr="00667B85">
              <w:rPr>
                <w:sz w:val="24"/>
                <w:szCs w:val="24"/>
              </w:rPr>
              <w:t>Отсутствие интеграции информационных систем распределения субсидий с другими государственными базами данных</w:t>
            </w:r>
          </w:p>
          <w:p w14:paraId="40F03F58" w14:textId="4B65ADE6" w:rsidR="00975288" w:rsidRPr="00667B85" w:rsidRDefault="00975288" w:rsidP="00975288">
            <w:pPr>
              <w:pStyle w:val="a5"/>
              <w:jc w:val="both"/>
              <w:rPr>
                <w:sz w:val="24"/>
                <w:szCs w:val="24"/>
              </w:rPr>
            </w:pPr>
            <w:r w:rsidRPr="00667B85">
              <w:rPr>
                <w:sz w:val="24"/>
                <w:szCs w:val="24"/>
              </w:rPr>
              <w:t xml:space="preserve">Отсутствие дифференцированного подхода к распределению субсидий по специализации регионов, природно-климатических условиям </w:t>
            </w:r>
          </w:p>
          <w:p w14:paraId="7320243E" w14:textId="58443B9A" w:rsidR="00975288" w:rsidRPr="00667B85" w:rsidRDefault="00975288" w:rsidP="00975288">
            <w:pPr>
              <w:pStyle w:val="a5"/>
              <w:rPr>
                <w:sz w:val="24"/>
                <w:szCs w:val="24"/>
              </w:rPr>
            </w:pPr>
          </w:p>
        </w:tc>
      </w:tr>
      <w:tr w:rsidR="00975288" w:rsidRPr="00950848" w14:paraId="4BAFBD0C" w14:textId="77777777" w:rsidTr="00975288">
        <w:tc>
          <w:tcPr>
            <w:tcW w:w="9747" w:type="dxa"/>
            <w:gridSpan w:val="2"/>
            <w:tcBorders>
              <w:top w:val="nil"/>
              <w:left w:val="nil"/>
              <w:bottom w:val="single" w:sz="4" w:space="0" w:color="auto"/>
              <w:right w:val="nil"/>
            </w:tcBorders>
          </w:tcPr>
          <w:p w14:paraId="0BB2212F" w14:textId="02D1B4E5" w:rsidR="00975288" w:rsidRPr="00950848" w:rsidRDefault="00975288" w:rsidP="00975288">
            <w:pPr>
              <w:pStyle w:val="a5"/>
              <w:jc w:val="both"/>
              <w:rPr>
                <w:sz w:val="28"/>
                <w:szCs w:val="28"/>
              </w:rPr>
            </w:pPr>
            <w:r w:rsidRPr="00950848">
              <w:rPr>
                <w:sz w:val="28"/>
                <w:szCs w:val="28"/>
              </w:rPr>
              <w:t>Продолжение таблицы 21</w:t>
            </w:r>
          </w:p>
        </w:tc>
      </w:tr>
      <w:tr w:rsidR="00950848" w:rsidRPr="00667B85" w14:paraId="02475A90" w14:textId="77777777" w:rsidTr="008B3C35">
        <w:tc>
          <w:tcPr>
            <w:tcW w:w="4814" w:type="dxa"/>
            <w:tcBorders>
              <w:bottom w:val="single" w:sz="4" w:space="0" w:color="auto"/>
            </w:tcBorders>
          </w:tcPr>
          <w:p w14:paraId="64ECFB8E" w14:textId="77777777" w:rsidR="00950848" w:rsidRPr="00667B85" w:rsidRDefault="00950848" w:rsidP="008B3C35">
            <w:pPr>
              <w:pStyle w:val="a5"/>
              <w:jc w:val="center"/>
              <w:rPr>
                <w:sz w:val="24"/>
                <w:szCs w:val="24"/>
              </w:rPr>
            </w:pPr>
            <w:r>
              <w:rPr>
                <w:sz w:val="24"/>
                <w:szCs w:val="24"/>
              </w:rPr>
              <w:t>1</w:t>
            </w:r>
          </w:p>
        </w:tc>
        <w:tc>
          <w:tcPr>
            <w:tcW w:w="4933" w:type="dxa"/>
            <w:tcBorders>
              <w:bottom w:val="single" w:sz="4" w:space="0" w:color="auto"/>
            </w:tcBorders>
          </w:tcPr>
          <w:p w14:paraId="727B610E" w14:textId="77777777" w:rsidR="00950848" w:rsidRPr="00667B85" w:rsidRDefault="00950848" w:rsidP="008B3C35">
            <w:pPr>
              <w:pStyle w:val="a5"/>
              <w:jc w:val="center"/>
              <w:rPr>
                <w:sz w:val="24"/>
                <w:szCs w:val="24"/>
              </w:rPr>
            </w:pPr>
            <w:r>
              <w:rPr>
                <w:sz w:val="24"/>
                <w:szCs w:val="24"/>
              </w:rPr>
              <w:t>2</w:t>
            </w:r>
          </w:p>
        </w:tc>
      </w:tr>
      <w:tr w:rsidR="00975288" w:rsidRPr="00667B85" w14:paraId="0AE621E1" w14:textId="77777777" w:rsidTr="00975288">
        <w:tc>
          <w:tcPr>
            <w:tcW w:w="4814" w:type="dxa"/>
            <w:tcBorders>
              <w:top w:val="single" w:sz="4" w:space="0" w:color="auto"/>
              <w:bottom w:val="single" w:sz="4" w:space="0" w:color="auto"/>
            </w:tcBorders>
          </w:tcPr>
          <w:p w14:paraId="2046CDCF" w14:textId="77777777" w:rsidR="00975288" w:rsidRPr="00667B85" w:rsidRDefault="00975288" w:rsidP="00975288">
            <w:pPr>
              <w:pStyle w:val="a5"/>
              <w:jc w:val="both"/>
              <w:rPr>
                <w:sz w:val="24"/>
                <w:szCs w:val="24"/>
              </w:rPr>
            </w:pPr>
          </w:p>
        </w:tc>
        <w:tc>
          <w:tcPr>
            <w:tcW w:w="4933" w:type="dxa"/>
            <w:tcBorders>
              <w:top w:val="single" w:sz="4" w:space="0" w:color="auto"/>
              <w:bottom w:val="single" w:sz="4" w:space="0" w:color="auto"/>
            </w:tcBorders>
          </w:tcPr>
          <w:p w14:paraId="255437D1" w14:textId="77777777" w:rsidR="00975288" w:rsidRPr="00667B85" w:rsidRDefault="00975288" w:rsidP="00975288">
            <w:pPr>
              <w:pStyle w:val="a5"/>
              <w:jc w:val="both"/>
              <w:rPr>
                <w:sz w:val="24"/>
                <w:szCs w:val="24"/>
              </w:rPr>
            </w:pPr>
            <w:r w:rsidRPr="00667B85">
              <w:rPr>
                <w:sz w:val="24"/>
                <w:szCs w:val="24"/>
              </w:rPr>
              <w:t>Отсутствие встречных обязательств получа</w:t>
            </w:r>
            <w:r w:rsidRPr="00667B85">
              <w:rPr>
                <w:sz w:val="24"/>
                <w:szCs w:val="24"/>
                <w:lang w:val="kk-KZ"/>
              </w:rPr>
              <w:t xml:space="preserve"> </w:t>
            </w:r>
            <w:r w:rsidRPr="00667B85">
              <w:rPr>
                <w:sz w:val="24"/>
                <w:szCs w:val="24"/>
              </w:rPr>
              <w:t>телей субсидий, механизма адресности финансирования</w:t>
            </w:r>
          </w:p>
          <w:p w14:paraId="2AEE1130" w14:textId="77777777" w:rsidR="00975288" w:rsidRPr="00667B85" w:rsidRDefault="00975288" w:rsidP="00975288">
            <w:pPr>
              <w:pStyle w:val="a5"/>
              <w:jc w:val="both"/>
              <w:rPr>
                <w:sz w:val="24"/>
                <w:szCs w:val="24"/>
              </w:rPr>
            </w:pPr>
            <w:r w:rsidRPr="00667B85">
              <w:rPr>
                <w:sz w:val="24"/>
                <w:szCs w:val="24"/>
              </w:rPr>
              <w:t>Административные барьеры</w:t>
            </w:r>
          </w:p>
          <w:p w14:paraId="0A163B21" w14:textId="77777777" w:rsidR="00975288" w:rsidRPr="00667B85" w:rsidRDefault="00975288" w:rsidP="00975288">
            <w:pPr>
              <w:pStyle w:val="a5"/>
              <w:jc w:val="both"/>
              <w:rPr>
                <w:sz w:val="24"/>
                <w:szCs w:val="24"/>
              </w:rPr>
            </w:pPr>
            <w:r w:rsidRPr="00667B85">
              <w:rPr>
                <w:sz w:val="24"/>
                <w:szCs w:val="24"/>
              </w:rPr>
              <w:t>Низкая информационная поддержка</w:t>
            </w:r>
          </w:p>
          <w:p w14:paraId="575249CD" w14:textId="11E7088E" w:rsidR="00975288" w:rsidRPr="00667B85" w:rsidRDefault="00975288" w:rsidP="00975288">
            <w:pPr>
              <w:pStyle w:val="a5"/>
              <w:jc w:val="both"/>
              <w:rPr>
                <w:sz w:val="24"/>
                <w:szCs w:val="24"/>
              </w:rPr>
            </w:pPr>
            <w:r w:rsidRPr="00667B85">
              <w:rPr>
                <w:sz w:val="24"/>
                <w:szCs w:val="24"/>
              </w:rPr>
              <w:t>Отсутствие мониторинга эффективности использования финансовых средств государства в рамках программ в разрезе регионов</w:t>
            </w:r>
          </w:p>
        </w:tc>
      </w:tr>
      <w:tr w:rsidR="00975288" w:rsidRPr="00667B85" w14:paraId="35842A1D" w14:textId="77777777" w:rsidTr="00462EFB">
        <w:tc>
          <w:tcPr>
            <w:tcW w:w="4814" w:type="dxa"/>
            <w:tcBorders>
              <w:bottom w:val="single" w:sz="4" w:space="0" w:color="auto"/>
            </w:tcBorders>
          </w:tcPr>
          <w:p w14:paraId="6D1956AA" w14:textId="77777777" w:rsidR="00975288" w:rsidRPr="00667B85" w:rsidRDefault="00975288" w:rsidP="00975288">
            <w:pPr>
              <w:pStyle w:val="a5"/>
              <w:jc w:val="center"/>
              <w:rPr>
                <w:sz w:val="24"/>
                <w:szCs w:val="24"/>
              </w:rPr>
            </w:pPr>
            <w:r w:rsidRPr="00667B85">
              <w:rPr>
                <w:sz w:val="24"/>
                <w:szCs w:val="24"/>
              </w:rPr>
              <w:t>Возможности</w:t>
            </w:r>
          </w:p>
        </w:tc>
        <w:tc>
          <w:tcPr>
            <w:tcW w:w="4933" w:type="dxa"/>
            <w:tcBorders>
              <w:bottom w:val="single" w:sz="4" w:space="0" w:color="auto"/>
            </w:tcBorders>
          </w:tcPr>
          <w:p w14:paraId="001EB7F7" w14:textId="77777777" w:rsidR="00975288" w:rsidRPr="00667B85" w:rsidRDefault="00975288" w:rsidP="00975288">
            <w:pPr>
              <w:pStyle w:val="a5"/>
              <w:jc w:val="center"/>
              <w:rPr>
                <w:sz w:val="24"/>
                <w:szCs w:val="24"/>
              </w:rPr>
            </w:pPr>
            <w:r w:rsidRPr="00667B85">
              <w:rPr>
                <w:sz w:val="24"/>
                <w:szCs w:val="24"/>
              </w:rPr>
              <w:t>Угрозы</w:t>
            </w:r>
          </w:p>
        </w:tc>
      </w:tr>
      <w:tr w:rsidR="00975288" w:rsidRPr="00667B85" w14:paraId="2BF07597" w14:textId="77777777" w:rsidTr="00462EFB">
        <w:tc>
          <w:tcPr>
            <w:tcW w:w="4814" w:type="dxa"/>
            <w:tcBorders>
              <w:bottom w:val="nil"/>
            </w:tcBorders>
          </w:tcPr>
          <w:p w14:paraId="2A507AE5" w14:textId="77777777" w:rsidR="00975288" w:rsidRPr="00667B85" w:rsidRDefault="00975288" w:rsidP="00975288">
            <w:pPr>
              <w:pStyle w:val="a5"/>
              <w:jc w:val="both"/>
              <w:rPr>
                <w:sz w:val="24"/>
                <w:szCs w:val="24"/>
              </w:rPr>
            </w:pPr>
            <w:r w:rsidRPr="00667B85">
              <w:rPr>
                <w:sz w:val="24"/>
                <w:szCs w:val="24"/>
              </w:rPr>
              <w:t>Увеличение объемов государственной поддержки МСБ</w:t>
            </w:r>
          </w:p>
          <w:p w14:paraId="6C877BAE" w14:textId="77777777" w:rsidR="00975288" w:rsidRPr="00667B85" w:rsidRDefault="00975288" w:rsidP="00975288">
            <w:pPr>
              <w:pStyle w:val="a5"/>
              <w:jc w:val="both"/>
              <w:rPr>
                <w:sz w:val="24"/>
                <w:szCs w:val="24"/>
              </w:rPr>
            </w:pPr>
            <w:r w:rsidRPr="00667B85">
              <w:rPr>
                <w:sz w:val="24"/>
                <w:szCs w:val="24"/>
              </w:rPr>
              <w:t xml:space="preserve">Высокий потенциал для роста МСБ в сельском хозяйстве </w:t>
            </w:r>
          </w:p>
        </w:tc>
        <w:tc>
          <w:tcPr>
            <w:tcW w:w="4933" w:type="dxa"/>
            <w:tcBorders>
              <w:bottom w:val="nil"/>
            </w:tcBorders>
          </w:tcPr>
          <w:p w14:paraId="24A0AFE8" w14:textId="77777777" w:rsidR="00975288" w:rsidRPr="00667B85" w:rsidRDefault="00975288" w:rsidP="00975288">
            <w:pPr>
              <w:pStyle w:val="a5"/>
              <w:jc w:val="both"/>
              <w:rPr>
                <w:sz w:val="24"/>
                <w:szCs w:val="24"/>
              </w:rPr>
            </w:pPr>
            <w:r w:rsidRPr="00667B85">
              <w:rPr>
                <w:sz w:val="24"/>
                <w:szCs w:val="24"/>
              </w:rPr>
              <w:t>Неблагоприятные изменения природно-климатический условий</w:t>
            </w:r>
          </w:p>
          <w:p w14:paraId="43892E20" w14:textId="77777777" w:rsidR="00975288" w:rsidRPr="00667B85" w:rsidRDefault="00975288" w:rsidP="00975288">
            <w:pPr>
              <w:pStyle w:val="a5"/>
              <w:jc w:val="both"/>
              <w:rPr>
                <w:sz w:val="24"/>
                <w:szCs w:val="24"/>
              </w:rPr>
            </w:pPr>
            <w:r w:rsidRPr="00667B85">
              <w:rPr>
                <w:sz w:val="24"/>
                <w:szCs w:val="24"/>
              </w:rPr>
              <w:t>Ухудшение экологической обстановки</w:t>
            </w:r>
          </w:p>
          <w:p w14:paraId="00BB491C" w14:textId="77777777" w:rsidR="00975288" w:rsidRPr="00667B85" w:rsidRDefault="00975288" w:rsidP="00975288">
            <w:pPr>
              <w:pStyle w:val="a5"/>
              <w:jc w:val="both"/>
              <w:rPr>
                <w:sz w:val="24"/>
                <w:szCs w:val="24"/>
              </w:rPr>
            </w:pPr>
            <w:r w:rsidRPr="00667B85">
              <w:rPr>
                <w:sz w:val="24"/>
                <w:szCs w:val="24"/>
              </w:rPr>
              <w:t>Рост конкуренции на международных рынках</w:t>
            </w:r>
          </w:p>
        </w:tc>
      </w:tr>
      <w:tr w:rsidR="00975288" w:rsidRPr="00667B85" w14:paraId="4A244FB2" w14:textId="77777777" w:rsidTr="00462EFB">
        <w:tc>
          <w:tcPr>
            <w:tcW w:w="4814" w:type="dxa"/>
          </w:tcPr>
          <w:p w14:paraId="42DBE119" w14:textId="77777777" w:rsidR="00975288" w:rsidRPr="00667B85" w:rsidRDefault="00975288" w:rsidP="00975288">
            <w:pPr>
              <w:pStyle w:val="a5"/>
              <w:jc w:val="both"/>
              <w:rPr>
                <w:sz w:val="24"/>
                <w:szCs w:val="24"/>
              </w:rPr>
            </w:pPr>
            <w:r w:rsidRPr="00667B85">
              <w:rPr>
                <w:sz w:val="24"/>
                <w:szCs w:val="24"/>
              </w:rPr>
              <w:t>Расширение инструментов поддержки, повышающих доступность финансирования</w:t>
            </w:r>
          </w:p>
          <w:p w14:paraId="085746C0" w14:textId="77777777" w:rsidR="00975288" w:rsidRPr="00667B85" w:rsidRDefault="00975288" w:rsidP="00975288">
            <w:pPr>
              <w:pStyle w:val="a5"/>
              <w:jc w:val="both"/>
              <w:rPr>
                <w:sz w:val="24"/>
                <w:szCs w:val="24"/>
              </w:rPr>
            </w:pPr>
            <w:r w:rsidRPr="00667B85">
              <w:rPr>
                <w:sz w:val="24"/>
                <w:szCs w:val="24"/>
              </w:rPr>
              <w:t>Большой потенциал для привлечения иностранных инвестиций в аграрную отрасль с учетом развития цифровизации</w:t>
            </w:r>
          </w:p>
          <w:p w14:paraId="1741FAA3" w14:textId="77777777" w:rsidR="00975288" w:rsidRPr="00667B85" w:rsidRDefault="00975288" w:rsidP="00975288">
            <w:pPr>
              <w:pStyle w:val="a5"/>
              <w:jc w:val="both"/>
              <w:rPr>
                <w:sz w:val="24"/>
                <w:szCs w:val="24"/>
              </w:rPr>
            </w:pPr>
            <w:r w:rsidRPr="00667B85">
              <w:rPr>
                <w:sz w:val="24"/>
                <w:szCs w:val="24"/>
              </w:rPr>
              <w:t>Расширение программ ГЧП</w:t>
            </w:r>
          </w:p>
        </w:tc>
        <w:tc>
          <w:tcPr>
            <w:tcW w:w="4933" w:type="dxa"/>
          </w:tcPr>
          <w:p w14:paraId="5938EC3F" w14:textId="77777777" w:rsidR="00975288" w:rsidRPr="00667B85" w:rsidRDefault="00975288" w:rsidP="00975288">
            <w:pPr>
              <w:pStyle w:val="a5"/>
              <w:jc w:val="both"/>
              <w:rPr>
                <w:sz w:val="24"/>
                <w:szCs w:val="24"/>
              </w:rPr>
            </w:pPr>
            <w:r w:rsidRPr="00667B85">
              <w:rPr>
                <w:sz w:val="24"/>
                <w:szCs w:val="24"/>
              </w:rPr>
              <w:t>Недостаточность средств, выделяемых государством на поддержку бизнеса</w:t>
            </w:r>
          </w:p>
          <w:p w14:paraId="77CC0D17" w14:textId="77777777" w:rsidR="00975288" w:rsidRPr="00667B85" w:rsidRDefault="00975288" w:rsidP="00975288">
            <w:pPr>
              <w:pStyle w:val="a5"/>
              <w:jc w:val="both"/>
              <w:rPr>
                <w:sz w:val="24"/>
                <w:szCs w:val="24"/>
              </w:rPr>
            </w:pPr>
            <w:r w:rsidRPr="00667B85">
              <w:rPr>
                <w:sz w:val="24"/>
                <w:szCs w:val="24"/>
              </w:rPr>
              <w:t>Растущая потребность в финансовых ресурсах</w:t>
            </w:r>
          </w:p>
          <w:p w14:paraId="6A1F343F" w14:textId="77777777" w:rsidR="00975288" w:rsidRPr="00667B85" w:rsidRDefault="00975288" w:rsidP="00975288">
            <w:pPr>
              <w:pStyle w:val="a5"/>
              <w:jc w:val="both"/>
              <w:rPr>
                <w:sz w:val="24"/>
                <w:szCs w:val="24"/>
              </w:rPr>
            </w:pPr>
            <w:r w:rsidRPr="00667B85">
              <w:rPr>
                <w:sz w:val="24"/>
                <w:szCs w:val="24"/>
              </w:rPr>
              <w:t>Риск несвоевременного погашения по обязательствам субъектами МСБ</w:t>
            </w:r>
          </w:p>
        </w:tc>
      </w:tr>
      <w:tr w:rsidR="00975288" w:rsidRPr="00667B85" w14:paraId="4A888ECE" w14:textId="77777777" w:rsidTr="00462EFB">
        <w:tc>
          <w:tcPr>
            <w:tcW w:w="9747" w:type="dxa"/>
            <w:gridSpan w:val="2"/>
          </w:tcPr>
          <w:p w14:paraId="6E122E56" w14:textId="77777777" w:rsidR="00975288" w:rsidRPr="00667B85" w:rsidRDefault="00975288" w:rsidP="00975288">
            <w:pPr>
              <w:pStyle w:val="a5"/>
              <w:ind w:firstLine="728"/>
              <w:jc w:val="both"/>
              <w:rPr>
                <w:sz w:val="24"/>
                <w:szCs w:val="24"/>
              </w:rPr>
            </w:pPr>
            <w:r w:rsidRPr="00667B85">
              <w:rPr>
                <w:sz w:val="24"/>
                <w:szCs w:val="24"/>
              </w:rPr>
              <w:t>Примечание – Составлено автором на основе проведенного анализа</w:t>
            </w:r>
          </w:p>
        </w:tc>
      </w:tr>
      <w:bookmarkEnd w:id="112"/>
    </w:tbl>
    <w:p w14:paraId="73DB4E86" w14:textId="77777777" w:rsidR="00B0235D" w:rsidRPr="00667B85" w:rsidRDefault="00B0235D" w:rsidP="0045081D">
      <w:pPr>
        <w:pStyle w:val="a5"/>
        <w:ind w:firstLine="709"/>
        <w:jc w:val="both"/>
        <w:rPr>
          <w:sz w:val="28"/>
          <w:szCs w:val="28"/>
        </w:rPr>
      </w:pPr>
    </w:p>
    <w:bookmarkEnd w:id="113"/>
    <w:p w14:paraId="39FECFE2" w14:textId="77777777" w:rsidR="00EE4CC1" w:rsidRPr="00667B85" w:rsidRDefault="00EE4CC1" w:rsidP="00EE4CC1">
      <w:pPr>
        <w:pStyle w:val="a5"/>
        <w:ind w:firstLine="709"/>
        <w:jc w:val="both"/>
        <w:rPr>
          <w:sz w:val="28"/>
          <w:szCs w:val="28"/>
        </w:rPr>
      </w:pPr>
      <w:r w:rsidRPr="00667B85">
        <w:rPr>
          <w:sz w:val="28"/>
          <w:szCs w:val="28"/>
        </w:rPr>
        <w:t>Обозначенные в исследовании проблемы в системе финансирования бизнеса со стороны государства позволили сформулировать вывод, в основе которого определена необходимость в совершенствовании мер финансовой поддержки, сочетающей, во-первых, распределение финансовых ресурсов по регионам в соответствии с объемом производства сельскохозяйственной продукции, во-вторых, учитывающих принцип адресности финансирования с регламентацией встречных обязательств, что позволит государству обеспечить эффективное использование вложенных средств и получить определенные производственные результаты. Требуют доработки и расширения масштабов использования все применяемые инструменты финансовой поддержки, а выделяемые государством средства, в рамках государственных программ должны быть подвержены детальному мониторингу со стороны контролирующих органов.</w:t>
      </w:r>
    </w:p>
    <w:bookmarkEnd w:id="114"/>
    <w:p w14:paraId="02F4D434" w14:textId="77777777" w:rsidR="00EE4CC1" w:rsidRDefault="00EE4CC1" w:rsidP="0045081D">
      <w:pPr>
        <w:spacing w:after="0" w:line="240" w:lineRule="auto"/>
        <w:ind w:firstLine="709"/>
        <w:jc w:val="both"/>
        <w:rPr>
          <w:rFonts w:ascii="Times New Roman" w:hAnsi="Times New Roman" w:cs="Times New Roman"/>
          <w:b/>
          <w:bCs/>
          <w:sz w:val="28"/>
          <w:szCs w:val="28"/>
        </w:rPr>
      </w:pPr>
    </w:p>
    <w:p w14:paraId="5CEB4C92" w14:textId="7F79E937" w:rsidR="001559D9" w:rsidRPr="00667B85" w:rsidRDefault="001559D9" w:rsidP="0045081D">
      <w:pPr>
        <w:spacing w:after="0" w:line="240" w:lineRule="auto"/>
        <w:ind w:firstLine="709"/>
        <w:jc w:val="both"/>
        <w:rPr>
          <w:rFonts w:ascii="Times New Roman" w:hAnsi="Times New Roman" w:cs="Times New Roman"/>
          <w:b/>
          <w:bCs/>
          <w:sz w:val="28"/>
          <w:szCs w:val="28"/>
        </w:rPr>
      </w:pPr>
      <w:r w:rsidRPr="00667B85">
        <w:rPr>
          <w:rFonts w:ascii="Times New Roman" w:hAnsi="Times New Roman" w:cs="Times New Roman"/>
          <w:b/>
          <w:bCs/>
          <w:sz w:val="28"/>
          <w:szCs w:val="28"/>
        </w:rPr>
        <w:t xml:space="preserve">2.3 </w:t>
      </w:r>
      <w:r w:rsidR="00854108" w:rsidRPr="00667B85">
        <w:rPr>
          <w:rFonts w:ascii="Times New Roman" w:hAnsi="Times New Roman" w:cs="Times New Roman"/>
          <w:b/>
          <w:bCs/>
          <w:sz w:val="28"/>
          <w:szCs w:val="28"/>
        </w:rPr>
        <w:t>Методические подходы к финансированию малого и среднего бизнеса в сельском хозяйстве Казахстана на основе негосударственных источников</w:t>
      </w:r>
    </w:p>
    <w:p w14:paraId="49E57659" w14:textId="77777777" w:rsidR="001559D9" w:rsidRPr="00667B85" w:rsidRDefault="001559D9" w:rsidP="0045081D">
      <w:pPr>
        <w:shd w:val="clear" w:color="auto" w:fill="FFFFFF"/>
        <w:spacing w:after="0" w:line="240" w:lineRule="auto"/>
        <w:ind w:firstLine="709"/>
        <w:jc w:val="both"/>
        <w:rPr>
          <w:rFonts w:ascii="Times New Roman" w:hAnsi="Times New Roman" w:cs="Times New Roman"/>
          <w:color w:val="000000"/>
          <w:sz w:val="28"/>
          <w:szCs w:val="28"/>
        </w:rPr>
      </w:pPr>
      <w:bookmarkStart w:id="115" w:name="_Hlk162875306"/>
      <w:r w:rsidRPr="00667B85">
        <w:rPr>
          <w:rFonts w:ascii="Times New Roman" w:hAnsi="Times New Roman" w:cs="Times New Roman"/>
          <w:color w:val="000000"/>
          <w:sz w:val="28"/>
          <w:szCs w:val="28"/>
        </w:rPr>
        <w:t xml:space="preserve">Система финансирования </w:t>
      </w:r>
      <w:r w:rsidR="005826B0" w:rsidRPr="00667B85">
        <w:rPr>
          <w:rFonts w:ascii="Times New Roman" w:hAnsi="Times New Roman" w:cs="Times New Roman"/>
          <w:color w:val="000000"/>
          <w:sz w:val="28"/>
          <w:szCs w:val="28"/>
        </w:rPr>
        <w:t>МСБ</w:t>
      </w:r>
      <w:r w:rsidRPr="00667B85">
        <w:rPr>
          <w:rFonts w:ascii="Times New Roman" w:hAnsi="Times New Roman" w:cs="Times New Roman"/>
          <w:color w:val="000000"/>
          <w:sz w:val="28"/>
          <w:szCs w:val="28"/>
        </w:rPr>
        <w:t xml:space="preserve"> в Республике Казахстан, занятого в сельском хозяйстве</w:t>
      </w:r>
      <w:r w:rsidR="004F1CB0" w:rsidRPr="00667B85">
        <w:rPr>
          <w:rFonts w:ascii="Times New Roman" w:hAnsi="Times New Roman" w:cs="Times New Roman"/>
          <w:color w:val="000000"/>
          <w:sz w:val="28"/>
          <w:szCs w:val="28"/>
        </w:rPr>
        <w:t>,</w:t>
      </w:r>
      <w:r w:rsidRPr="00667B85">
        <w:rPr>
          <w:rFonts w:ascii="Times New Roman" w:hAnsi="Times New Roman" w:cs="Times New Roman"/>
          <w:color w:val="000000"/>
          <w:sz w:val="28"/>
          <w:szCs w:val="28"/>
        </w:rPr>
        <w:t xml:space="preserve"> осуществляется в форме государственной поддержки в рамках программно-целевого финансирования, как было рассмотрено в пункте 2.</w:t>
      </w:r>
      <w:r w:rsidR="00A94A13" w:rsidRPr="00667B85">
        <w:rPr>
          <w:rFonts w:ascii="Times New Roman" w:hAnsi="Times New Roman" w:cs="Times New Roman"/>
          <w:color w:val="000000"/>
          <w:sz w:val="28"/>
          <w:szCs w:val="28"/>
        </w:rPr>
        <w:t>2</w:t>
      </w:r>
      <w:r w:rsidRPr="00667B85">
        <w:rPr>
          <w:rFonts w:ascii="Times New Roman" w:hAnsi="Times New Roman" w:cs="Times New Roman"/>
          <w:color w:val="000000"/>
          <w:sz w:val="28"/>
          <w:szCs w:val="28"/>
        </w:rPr>
        <w:t xml:space="preserve">., а также за счет негосударственных источников финансирования. </w:t>
      </w:r>
    </w:p>
    <w:p w14:paraId="4E6E9A9D" w14:textId="5C69B5C0" w:rsidR="001559D9" w:rsidRPr="00667B85" w:rsidRDefault="001559D9" w:rsidP="00462EFB">
      <w:pPr>
        <w:pStyle w:val="a5"/>
        <w:ind w:firstLine="709"/>
        <w:jc w:val="both"/>
        <w:rPr>
          <w:sz w:val="28"/>
          <w:szCs w:val="28"/>
        </w:rPr>
      </w:pPr>
      <w:r w:rsidRPr="00667B85">
        <w:rPr>
          <w:color w:val="333333"/>
          <w:sz w:val="28"/>
          <w:szCs w:val="28"/>
        </w:rPr>
        <w:t xml:space="preserve">Основной задачей финансово-кредитной поддержки малого </w:t>
      </w:r>
      <w:r w:rsidR="00652501" w:rsidRPr="00667B85">
        <w:rPr>
          <w:color w:val="333333"/>
          <w:sz w:val="28"/>
          <w:szCs w:val="28"/>
        </w:rPr>
        <w:t xml:space="preserve">и среднего </w:t>
      </w:r>
      <w:r w:rsidRPr="00667B85">
        <w:rPr>
          <w:color w:val="333333"/>
          <w:sz w:val="28"/>
          <w:szCs w:val="28"/>
        </w:rPr>
        <w:t xml:space="preserve">бизнеса является увеличение объемов инвестиций как за счет увеличения кредитования </w:t>
      </w:r>
      <w:r w:rsidR="004F1CB0" w:rsidRPr="00667B85">
        <w:rPr>
          <w:color w:val="333333"/>
          <w:sz w:val="28"/>
          <w:szCs w:val="28"/>
        </w:rPr>
        <w:t xml:space="preserve">из </w:t>
      </w:r>
      <w:r w:rsidRPr="00667B85">
        <w:rPr>
          <w:color w:val="333333"/>
          <w:sz w:val="28"/>
          <w:szCs w:val="28"/>
        </w:rPr>
        <w:t>традиционных источников - банков второго уровня, так и путем развития альтернативных источников инвестиций -</w:t>
      </w:r>
      <w:r w:rsidR="00652501" w:rsidRPr="00667B85">
        <w:rPr>
          <w:color w:val="333333"/>
          <w:sz w:val="28"/>
          <w:szCs w:val="28"/>
        </w:rPr>
        <w:t xml:space="preserve"> </w:t>
      </w:r>
      <w:r w:rsidRPr="00667B85">
        <w:rPr>
          <w:color w:val="333333"/>
          <w:sz w:val="28"/>
          <w:szCs w:val="28"/>
        </w:rPr>
        <w:t>микрофинансовых организаций</w:t>
      </w:r>
      <w:r w:rsidR="00A4654B">
        <w:rPr>
          <w:color w:val="333333"/>
          <w:sz w:val="28"/>
          <w:szCs w:val="28"/>
        </w:rPr>
        <w:t xml:space="preserve">, </w:t>
      </w:r>
      <w:r w:rsidRPr="00667B85">
        <w:rPr>
          <w:color w:val="333333"/>
          <w:sz w:val="28"/>
          <w:szCs w:val="28"/>
        </w:rPr>
        <w:t>кредитных товариществ</w:t>
      </w:r>
      <w:r w:rsidR="00A4654B">
        <w:rPr>
          <w:color w:val="333333"/>
          <w:sz w:val="28"/>
          <w:szCs w:val="28"/>
        </w:rPr>
        <w:t>, лизинговых компаний</w:t>
      </w:r>
      <w:r w:rsidRPr="00667B85">
        <w:rPr>
          <w:color w:val="333333"/>
          <w:sz w:val="28"/>
          <w:szCs w:val="28"/>
        </w:rPr>
        <w:t xml:space="preserve">, </w:t>
      </w:r>
      <w:r w:rsidR="00652501" w:rsidRPr="00667B85">
        <w:rPr>
          <w:color w:val="333333"/>
          <w:sz w:val="28"/>
          <w:szCs w:val="28"/>
        </w:rPr>
        <w:t>а также максимального привлечения внутренних источников финансирования частных инвесторов.</w:t>
      </w:r>
      <w:r w:rsidRPr="00667B85">
        <w:rPr>
          <w:color w:val="333333"/>
          <w:sz w:val="28"/>
          <w:szCs w:val="28"/>
        </w:rPr>
        <w:t xml:space="preserve"> </w:t>
      </w:r>
      <w:r w:rsidR="003661A6" w:rsidRPr="00667B85">
        <w:rPr>
          <w:color w:val="333333"/>
          <w:sz w:val="28"/>
          <w:szCs w:val="28"/>
        </w:rPr>
        <w:t xml:space="preserve">В целом институциональный состав кредитного рынка Казахстана достаточно разнообразен и представлен </w:t>
      </w:r>
      <w:r w:rsidR="00A30E72" w:rsidRPr="00667B85">
        <w:rPr>
          <w:color w:val="333333"/>
          <w:sz w:val="28"/>
          <w:szCs w:val="28"/>
        </w:rPr>
        <w:t>472</w:t>
      </w:r>
      <w:r w:rsidR="003661A6" w:rsidRPr="00667B85">
        <w:rPr>
          <w:color w:val="333333"/>
          <w:sz w:val="28"/>
          <w:szCs w:val="28"/>
        </w:rPr>
        <w:t xml:space="preserve"> </w:t>
      </w:r>
      <w:r w:rsidR="00355354" w:rsidRPr="00667B85">
        <w:rPr>
          <w:color w:val="333333"/>
          <w:sz w:val="28"/>
          <w:szCs w:val="28"/>
        </w:rPr>
        <w:t>организациями</w:t>
      </w:r>
      <w:r w:rsidR="003661A6" w:rsidRPr="00667B85">
        <w:rPr>
          <w:color w:val="333333"/>
          <w:sz w:val="28"/>
          <w:szCs w:val="28"/>
        </w:rPr>
        <w:t xml:space="preserve">, из которых самыми многочисленными являются </w:t>
      </w:r>
      <w:r w:rsidR="00A30E72" w:rsidRPr="00667B85">
        <w:rPr>
          <w:color w:val="333333"/>
          <w:sz w:val="28"/>
          <w:szCs w:val="28"/>
        </w:rPr>
        <w:t xml:space="preserve">микрофинансовые организации и </w:t>
      </w:r>
      <w:r w:rsidR="003661A6" w:rsidRPr="00667B85">
        <w:rPr>
          <w:color w:val="333333"/>
          <w:sz w:val="28"/>
          <w:szCs w:val="28"/>
        </w:rPr>
        <w:t>кредитные товарищества, число которых на 1 января 202</w:t>
      </w:r>
      <w:r w:rsidR="00A30E72" w:rsidRPr="00667B85">
        <w:rPr>
          <w:color w:val="333333"/>
          <w:sz w:val="28"/>
          <w:szCs w:val="28"/>
        </w:rPr>
        <w:t>3</w:t>
      </w:r>
      <w:r w:rsidR="003661A6" w:rsidRPr="00667B85">
        <w:rPr>
          <w:color w:val="333333"/>
          <w:sz w:val="28"/>
          <w:szCs w:val="28"/>
        </w:rPr>
        <w:t xml:space="preserve"> года составило </w:t>
      </w:r>
      <w:r w:rsidR="00A30E72" w:rsidRPr="00667B85">
        <w:rPr>
          <w:color w:val="333333"/>
          <w:sz w:val="28"/>
          <w:szCs w:val="28"/>
        </w:rPr>
        <w:t>448</w:t>
      </w:r>
      <w:r w:rsidR="00355354" w:rsidRPr="00667B85">
        <w:rPr>
          <w:color w:val="333333"/>
          <w:sz w:val="28"/>
          <w:szCs w:val="28"/>
        </w:rPr>
        <w:t xml:space="preserve"> единиц</w:t>
      </w:r>
      <w:r w:rsidR="00462EFB">
        <w:rPr>
          <w:color w:val="333333"/>
          <w:sz w:val="28"/>
          <w:szCs w:val="28"/>
        </w:rPr>
        <w:t xml:space="preserve">. </w:t>
      </w:r>
      <w:r w:rsidR="00462EFB" w:rsidRPr="00667B85">
        <w:rPr>
          <w:color w:val="333333"/>
          <w:sz w:val="28"/>
          <w:szCs w:val="28"/>
        </w:rPr>
        <w:t>В настоящее время официальная статистика Агентства Республики Казахстан по регулированию и развитию финансового рынка включает показатели по микрофинансовым организациям без учета ломбардов, поскольку до 1 января 2021 года регулятором не велся официальный учет данных учреждений мелкого кредитования. Поэтому приведенные количественные данные по микрофинансовым организациям фактически могут выше представленных. Банковские сектор Казахстана включает 2</w:t>
      </w:r>
      <w:r w:rsidR="00462EFB">
        <w:rPr>
          <w:color w:val="333333"/>
          <w:sz w:val="28"/>
          <w:szCs w:val="28"/>
        </w:rPr>
        <w:t>1</w:t>
      </w:r>
      <w:r w:rsidR="00462EFB" w:rsidRPr="00667B85">
        <w:rPr>
          <w:color w:val="333333"/>
          <w:sz w:val="28"/>
          <w:szCs w:val="28"/>
        </w:rPr>
        <w:t xml:space="preserve"> банк второго уровня, из которых 1</w:t>
      </w:r>
      <w:r w:rsidR="00462EFB">
        <w:rPr>
          <w:color w:val="333333"/>
          <w:sz w:val="28"/>
          <w:szCs w:val="28"/>
        </w:rPr>
        <w:t>2</w:t>
      </w:r>
      <w:r w:rsidR="00462EFB" w:rsidRPr="00667B85">
        <w:rPr>
          <w:color w:val="333333"/>
          <w:sz w:val="28"/>
          <w:szCs w:val="28"/>
        </w:rPr>
        <w:t xml:space="preserve"> банков с иностранным участием. Остальные институты кредитования представлены единичным количеством [</w:t>
      </w:r>
      <w:r w:rsidR="00462EFB">
        <w:rPr>
          <w:color w:val="333333"/>
          <w:sz w:val="28"/>
          <w:szCs w:val="28"/>
        </w:rPr>
        <w:t>143-</w:t>
      </w:r>
      <w:r w:rsidR="00462EFB" w:rsidRPr="00667B85">
        <w:rPr>
          <w:color w:val="333333"/>
          <w:sz w:val="28"/>
          <w:szCs w:val="28"/>
        </w:rPr>
        <w:t>144]</w:t>
      </w:r>
      <w:r w:rsidR="00462EFB">
        <w:rPr>
          <w:sz w:val="28"/>
          <w:szCs w:val="28"/>
        </w:rPr>
        <w:t xml:space="preserve"> </w:t>
      </w:r>
      <w:r w:rsidRPr="00667B85">
        <w:rPr>
          <w:sz w:val="28"/>
          <w:szCs w:val="28"/>
        </w:rPr>
        <w:t>(таблица 2</w:t>
      </w:r>
      <w:r w:rsidR="006558B4" w:rsidRPr="00667B85">
        <w:rPr>
          <w:sz w:val="28"/>
          <w:szCs w:val="28"/>
        </w:rPr>
        <w:t>2</w:t>
      </w:r>
      <w:r w:rsidRPr="00667B85">
        <w:rPr>
          <w:sz w:val="28"/>
          <w:szCs w:val="28"/>
        </w:rPr>
        <w:t>).</w:t>
      </w:r>
    </w:p>
    <w:p w14:paraId="042E4B2A" w14:textId="77777777" w:rsidR="001559D9" w:rsidRDefault="001559D9" w:rsidP="0045081D">
      <w:pPr>
        <w:shd w:val="clear" w:color="auto" w:fill="FFFFFF"/>
        <w:spacing w:after="0" w:line="240" w:lineRule="auto"/>
        <w:ind w:firstLine="709"/>
        <w:jc w:val="both"/>
        <w:rPr>
          <w:rFonts w:ascii="Times New Roman" w:hAnsi="Times New Roman" w:cs="Times New Roman"/>
          <w:sz w:val="28"/>
          <w:szCs w:val="28"/>
        </w:rPr>
      </w:pPr>
    </w:p>
    <w:p w14:paraId="7F06315E" w14:textId="77777777" w:rsidR="001559D9" w:rsidRPr="00667B85" w:rsidRDefault="001559D9" w:rsidP="008E2FDD">
      <w:pPr>
        <w:shd w:val="clear" w:color="auto" w:fill="FFFFFF"/>
        <w:spacing w:after="0" w:line="240" w:lineRule="auto"/>
        <w:jc w:val="both"/>
        <w:rPr>
          <w:rFonts w:ascii="Times New Roman" w:hAnsi="Times New Roman" w:cs="Times New Roman"/>
          <w:sz w:val="28"/>
          <w:szCs w:val="28"/>
        </w:rPr>
      </w:pPr>
      <w:r w:rsidRPr="00667B85">
        <w:rPr>
          <w:rFonts w:ascii="Times New Roman" w:hAnsi="Times New Roman" w:cs="Times New Roman"/>
          <w:sz w:val="28"/>
          <w:szCs w:val="28"/>
        </w:rPr>
        <w:t>Таблица 2</w:t>
      </w:r>
      <w:r w:rsidR="006558B4" w:rsidRPr="00667B85">
        <w:rPr>
          <w:rFonts w:ascii="Times New Roman" w:hAnsi="Times New Roman" w:cs="Times New Roman"/>
          <w:sz w:val="28"/>
          <w:szCs w:val="28"/>
        </w:rPr>
        <w:t>2</w:t>
      </w:r>
      <w:r w:rsidR="004C3B20" w:rsidRPr="00667B85">
        <w:rPr>
          <w:rFonts w:ascii="Times New Roman" w:hAnsi="Times New Roman" w:cs="Times New Roman"/>
          <w:sz w:val="28"/>
          <w:szCs w:val="28"/>
        </w:rPr>
        <w:t xml:space="preserve"> </w:t>
      </w:r>
      <w:r w:rsidR="00A70480" w:rsidRPr="00667B85">
        <w:rPr>
          <w:rFonts w:ascii="Times New Roman" w:hAnsi="Times New Roman" w:cs="Times New Roman"/>
          <w:sz w:val="28"/>
          <w:szCs w:val="28"/>
        </w:rPr>
        <w:t>–</w:t>
      </w:r>
      <w:r w:rsidRPr="00667B85">
        <w:rPr>
          <w:rFonts w:ascii="Times New Roman" w:hAnsi="Times New Roman" w:cs="Times New Roman"/>
          <w:sz w:val="28"/>
          <w:szCs w:val="28"/>
        </w:rPr>
        <w:t xml:space="preserve"> Институциональный состав кредитной системы Республики Казахстана </w:t>
      </w:r>
    </w:p>
    <w:p w14:paraId="2BA0DC4F" w14:textId="77777777" w:rsidR="001559D9" w:rsidRPr="00667B85" w:rsidRDefault="001559D9" w:rsidP="0045081D">
      <w:pPr>
        <w:shd w:val="clear" w:color="auto" w:fill="FFFFFF"/>
        <w:spacing w:after="0" w:line="240" w:lineRule="auto"/>
        <w:ind w:firstLine="709"/>
        <w:jc w:val="both"/>
        <w:rPr>
          <w:rFonts w:ascii="Times New Roman" w:hAnsi="Times New Roman" w:cs="Times New Roman"/>
          <w:sz w:val="16"/>
          <w:szCs w:val="16"/>
        </w:rPr>
      </w:pPr>
    </w:p>
    <w:tbl>
      <w:tblPr>
        <w:tblStyle w:val="a6"/>
        <w:tblW w:w="9664" w:type="dxa"/>
        <w:jc w:val="center"/>
        <w:tblLayout w:type="fixed"/>
        <w:tblLook w:val="04A0" w:firstRow="1" w:lastRow="0" w:firstColumn="1" w:lastColumn="0" w:noHBand="0" w:noVBand="1"/>
      </w:tblPr>
      <w:tblGrid>
        <w:gridCol w:w="1868"/>
        <w:gridCol w:w="567"/>
        <w:gridCol w:w="567"/>
        <w:gridCol w:w="567"/>
        <w:gridCol w:w="567"/>
        <w:gridCol w:w="467"/>
        <w:gridCol w:w="525"/>
        <w:gridCol w:w="567"/>
        <w:gridCol w:w="567"/>
        <w:gridCol w:w="567"/>
        <w:gridCol w:w="567"/>
        <w:gridCol w:w="567"/>
        <w:gridCol w:w="567"/>
        <w:gridCol w:w="567"/>
        <w:gridCol w:w="567"/>
      </w:tblGrid>
      <w:tr w:rsidR="006563C3" w:rsidRPr="00667B85" w14:paraId="355EF331" w14:textId="77777777" w:rsidTr="00D71FBE">
        <w:trPr>
          <w:trHeight w:val="421"/>
          <w:jc w:val="center"/>
        </w:trPr>
        <w:tc>
          <w:tcPr>
            <w:tcW w:w="1868" w:type="dxa"/>
            <w:vMerge w:val="restart"/>
            <w:vAlign w:val="center"/>
          </w:tcPr>
          <w:p w14:paraId="55309199" w14:textId="77777777" w:rsidR="006563C3" w:rsidRPr="00667B85" w:rsidRDefault="006563C3" w:rsidP="008E2FDD">
            <w:pPr>
              <w:spacing w:after="0" w:line="240" w:lineRule="auto"/>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Финансовые посредники</w:t>
            </w:r>
          </w:p>
        </w:tc>
        <w:tc>
          <w:tcPr>
            <w:tcW w:w="7796" w:type="dxa"/>
            <w:gridSpan w:val="14"/>
            <w:vAlign w:val="center"/>
          </w:tcPr>
          <w:p w14:paraId="434E7EB0" w14:textId="77777777" w:rsidR="006563C3" w:rsidRPr="00667B85" w:rsidRDefault="006563C3" w:rsidP="008E2FDD">
            <w:pPr>
              <w:spacing w:after="0" w:line="240" w:lineRule="auto"/>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Количество, годы</w:t>
            </w:r>
          </w:p>
        </w:tc>
      </w:tr>
      <w:tr w:rsidR="003E6E4A" w:rsidRPr="00667B85" w14:paraId="3EEE30FA" w14:textId="77777777" w:rsidTr="00EB3123">
        <w:trPr>
          <w:jc w:val="center"/>
        </w:trPr>
        <w:tc>
          <w:tcPr>
            <w:tcW w:w="1868" w:type="dxa"/>
            <w:vMerge/>
            <w:vAlign w:val="center"/>
          </w:tcPr>
          <w:p w14:paraId="16A45CB2" w14:textId="77777777" w:rsidR="003E6E4A" w:rsidRPr="00667B85" w:rsidRDefault="003E6E4A" w:rsidP="003E6E4A">
            <w:pPr>
              <w:spacing w:after="0" w:line="240" w:lineRule="auto"/>
              <w:jc w:val="center"/>
              <w:rPr>
                <w:rFonts w:ascii="Times New Roman" w:eastAsia="Times New Roman" w:hAnsi="Times New Roman" w:cs="Times New Roman"/>
                <w:color w:val="272625"/>
                <w:sz w:val="24"/>
                <w:szCs w:val="24"/>
              </w:rPr>
            </w:pPr>
          </w:p>
        </w:tc>
        <w:tc>
          <w:tcPr>
            <w:tcW w:w="1134" w:type="dxa"/>
            <w:gridSpan w:val="2"/>
            <w:vAlign w:val="center"/>
          </w:tcPr>
          <w:p w14:paraId="3A84CD7D" w14:textId="77777777" w:rsidR="003E6E4A" w:rsidRPr="00667B85" w:rsidRDefault="003E6E4A" w:rsidP="003E6E4A">
            <w:pPr>
              <w:spacing w:after="0" w:line="240" w:lineRule="auto"/>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2016</w:t>
            </w:r>
          </w:p>
        </w:tc>
        <w:tc>
          <w:tcPr>
            <w:tcW w:w="1134" w:type="dxa"/>
            <w:gridSpan w:val="2"/>
            <w:vAlign w:val="center"/>
          </w:tcPr>
          <w:p w14:paraId="13CC106D" w14:textId="77777777" w:rsidR="003E6E4A" w:rsidRPr="00667B85" w:rsidRDefault="003E6E4A" w:rsidP="003E6E4A">
            <w:pPr>
              <w:spacing w:after="0" w:line="240" w:lineRule="auto"/>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2017</w:t>
            </w:r>
          </w:p>
        </w:tc>
        <w:tc>
          <w:tcPr>
            <w:tcW w:w="992" w:type="dxa"/>
            <w:gridSpan w:val="2"/>
            <w:vAlign w:val="center"/>
          </w:tcPr>
          <w:p w14:paraId="169EDB2D" w14:textId="77777777" w:rsidR="003E6E4A" w:rsidRPr="00667B85" w:rsidRDefault="003E6E4A" w:rsidP="003E6E4A">
            <w:pPr>
              <w:spacing w:after="0" w:line="240" w:lineRule="auto"/>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2018</w:t>
            </w:r>
          </w:p>
        </w:tc>
        <w:tc>
          <w:tcPr>
            <w:tcW w:w="1134" w:type="dxa"/>
            <w:gridSpan w:val="2"/>
            <w:vAlign w:val="center"/>
          </w:tcPr>
          <w:p w14:paraId="674AFBF3" w14:textId="77777777" w:rsidR="003E6E4A" w:rsidRPr="00667B85" w:rsidRDefault="003E6E4A" w:rsidP="003E6E4A">
            <w:pPr>
              <w:spacing w:after="0" w:line="240" w:lineRule="auto"/>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2019</w:t>
            </w:r>
          </w:p>
        </w:tc>
        <w:tc>
          <w:tcPr>
            <w:tcW w:w="1134" w:type="dxa"/>
            <w:gridSpan w:val="2"/>
            <w:vAlign w:val="center"/>
          </w:tcPr>
          <w:p w14:paraId="42B098BB" w14:textId="77777777" w:rsidR="003E6E4A" w:rsidRPr="00667B85" w:rsidRDefault="003E6E4A" w:rsidP="003E6E4A">
            <w:pPr>
              <w:spacing w:after="0" w:line="240" w:lineRule="auto"/>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2020</w:t>
            </w:r>
          </w:p>
        </w:tc>
        <w:tc>
          <w:tcPr>
            <w:tcW w:w="1134" w:type="dxa"/>
            <w:gridSpan w:val="2"/>
          </w:tcPr>
          <w:p w14:paraId="0BE016A7" w14:textId="77777777" w:rsidR="003E6E4A" w:rsidRPr="00667B85" w:rsidRDefault="003E6E4A" w:rsidP="003E6E4A">
            <w:pPr>
              <w:spacing w:after="0" w:line="240" w:lineRule="auto"/>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2021</w:t>
            </w:r>
          </w:p>
        </w:tc>
        <w:tc>
          <w:tcPr>
            <w:tcW w:w="1134" w:type="dxa"/>
            <w:gridSpan w:val="2"/>
          </w:tcPr>
          <w:p w14:paraId="2ED1BA8B" w14:textId="77777777" w:rsidR="003E6E4A" w:rsidRPr="00667B85" w:rsidRDefault="003E6E4A" w:rsidP="003E6E4A">
            <w:pPr>
              <w:spacing w:after="0" w:line="240" w:lineRule="auto"/>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2022</w:t>
            </w:r>
          </w:p>
        </w:tc>
      </w:tr>
      <w:tr w:rsidR="003E6E4A" w:rsidRPr="00667B85" w14:paraId="115AA746" w14:textId="77777777" w:rsidTr="00EB3123">
        <w:trPr>
          <w:jc w:val="center"/>
        </w:trPr>
        <w:tc>
          <w:tcPr>
            <w:tcW w:w="1868" w:type="dxa"/>
            <w:vMerge/>
            <w:vAlign w:val="center"/>
          </w:tcPr>
          <w:p w14:paraId="52D9AF6D" w14:textId="77777777" w:rsidR="003E6E4A" w:rsidRPr="00667B85" w:rsidRDefault="003E6E4A" w:rsidP="003E6E4A">
            <w:pPr>
              <w:spacing w:after="0" w:line="240" w:lineRule="auto"/>
              <w:jc w:val="center"/>
              <w:rPr>
                <w:rFonts w:ascii="Times New Roman" w:eastAsia="Times New Roman" w:hAnsi="Times New Roman" w:cs="Times New Roman"/>
                <w:color w:val="272625"/>
                <w:sz w:val="24"/>
                <w:szCs w:val="24"/>
              </w:rPr>
            </w:pPr>
          </w:p>
        </w:tc>
        <w:tc>
          <w:tcPr>
            <w:tcW w:w="567" w:type="dxa"/>
            <w:tcBorders>
              <w:right w:val="single" w:sz="4" w:space="0" w:color="auto"/>
            </w:tcBorders>
            <w:vAlign w:val="center"/>
          </w:tcPr>
          <w:p w14:paraId="042BC2D1" w14:textId="77777777" w:rsidR="003E6E4A" w:rsidRPr="00667B85" w:rsidRDefault="003E6E4A" w:rsidP="003E6E4A">
            <w:pPr>
              <w:spacing w:after="0" w:line="240" w:lineRule="auto"/>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ед.</w:t>
            </w:r>
          </w:p>
        </w:tc>
        <w:tc>
          <w:tcPr>
            <w:tcW w:w="567" w:type="dxa"/>
            <w:tcBorders>
              <w:left w:val="single" w:sz="4" w:space="0" w:color="auto"/>
            </w:tcBorders>
            <w:vAlign w:val="center"/>
          </w:tcPr>
          <w:p w14:paraId="1DDD73B7" w14:textId="77777777" w:rsidR="003E6E4A" w:rsidRPr="00667B85" w:rsidRDefault="003E6E4A" w:rsidP="003E6E4A">
            <w:pPr>
              <w:spacing w:after="0" w:line="240" w:lineRule="auto"/>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w:t>
            </w:r>
          </w:p>
        </w:tc>
        <w:tc>
          <w:tcPr>
            <w:tcW w:w="567" w:type="dxa"/>
            <w:tcBorders>
              <w:right w:val="single" w:sz="4" w:space="0" w:color="auto"/>
            </w:tcBorders>
            <w:vAlign w:val="center"/>
          </w:tcPr>
          <w:p w14:paraId="53ACF844" w14:textId="2272CD6C" w:rsidR="003E6E4A" w:rsidRPr="00667B85" w:rsidRDefault="003E6E4A" w:rsidP="003E6E4A">
            <w:pPr>
              <w:spacing w:after="0" w:line="240" w:lineRule="auto"/>
              <w:jc w:val="center"/>
              <w:rPr>
                <w:rFonts w:ascii="Times New Roman" w:eastAsia="Times New Roman" w:hAnsi="Times New Roman" w:cs="Times New Roman"/>
                <w:color w:val="272625"/>
                <w:sz w:val="24"/>
                <w:szCs w:val="24"/>
                <w:lang w:val="en-US"/>
              </w:rPr>
            </w:pPr>
            <w:r w:rsidRPr="00667B85">
              <w:rPr>
                <w:rFonts w:ascii="Times New Roman" w:eastAsia="Times New Roman" w:hAnsi="Times New Roman" w:cs="Times New Roman"/>
                <w:color w:val="272625"/>
                <w:sz w:val="24"/>
                <w:szCs w:val="24"/>
              </w:rPr>
              <w:t>ед</w:t>
            </w:r>
            <w:r w:rsidR="00855961" w:rsidRPr="00667B85">
              <w:rPr>
                <w:rFonts w:ascii="Times New Roman" w:eastAsia="Times New Roman" w:hAnsi="Times New Roman" w:cs="Times New Roman"/>
                <w:color w:val="272625"/>
                <w:sz w:val="24"/>
                <w:szCs w:val="24"/>
                <w:lang w:val="en-US"/>
              </w:rPr>
              <w:t>,</w:t>
            </w:r>
          </w:p>
        </w:tc>
        <w:tc>
          <w:tcPr>
            <w:tcW w:w="567" w:type="dxa"/>
            <w:tcBorders>
              <w:left w:val="single" w:sz="4" w:space="0" w:color="auto"/>
            </w:tcBorders>
            <w:vAlign w:val="center"/>
          </w:tcPr>
          <w:p w14:paraId="2DBD18CE" w14:textId="77777777" w:rsidR="003E6E4A" w:rsidRPr="00667B85" w:rsidRDefault="003E6E4A" w:rsidP="003E6E4A">
            <w:pPr>
              <w:spacing w:after="0" w:line="240" w:lineRule="auto"/>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w:t>
            </w:r>
          </w:p>
        </w:tc>
        <w:tc>
          <w:tcPr>
            <w:tcW w:w="467" w:type="dxa"/>
            <w:tcBorders>
              <w:right w:val="single" w:sz="4" w:space="0" w:color="auto"/>
            </w:tcBorders>
            <w:vAlign w:val="center"/>
          </w:tcPr>
          <w:p w14:paraId="4A6D50FB" w14:textId="77777777" w:rsidR="003E6E4A" w:rsidRPr="00667B85" w:rsidRDefault="003E6E4A" w:rsidP="00EB3123">
            <w:pPr>
              <w:spacing w:after="0" w:line="240" w:lineRule="auto"/>
              <w:ind w:left="-75"/>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ед.</w:t>
            </w:r>
          </w:p>
        </w:tc>
        <w:tc>
          <w:tcPr>
            <w:tcW w:w="525" w:type="dxa"/>
            <w:tcBorders>
              <w:left w:val="single" w:sz="4" w:space="0" w:color="auto"/>
            </w:tcBorders>
            <w:vAlign w:val="center"/>
          </w:tcPr>
          <w:p w14:paraId="5EC88539" w14:textId="77777777" w:rsidR="003E6E4A" w:rsidRPr="00667B85" w:rsidRDefault="003E6E4A" w:rsidP="003E6E4A">
            <w:pPr>
              <w:spacing w:after="0" w:line="240" w:lineRule="auto"/>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w:t>
            </w:r>
          </w:p>
        </w:tc>
        <w:tc>
          <w:tcPr>
            <w:tcW w:w="567" w:type="dxa"/>
            <w:tcBorders>
              <w:right w:val="single" w:sz="4" w:space="0" w:color="auto"/>
            </w:tcBorders>
            <w:vAlign w:val="center"/>
          </w:tcPr>
          <w:p w14:paraId="4DABC5F4" w14:textId="77777777" w:rsidR="003E6E4A" w:rsidRPr="00667B85" w:rsidRDefault="003E6E4A" w:rsidP="003E6E4A">
            <w:pPr>
              <w:spacing w:after="0" w:line="240" w:lineRule="auto"/>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ед.</w:t>
            </w:r>
          </w:p>
        </w:tc>
        <w:tc>
          <w:tcPr>
            <w:tcW w:w="567" w:type="dxa"/>
            <w:tcBorders>
              <w:left w:val="single" w:sz="4" w:space="0" w:color="auto"/>
            </w:tcBorders>
            <w:vAlign w:val="center"/>
          </w:tcPr>
          <w:p w14:paraId="51D61135" w14:textId="77777777" w:rsidR="003E6E4A" w:rsidRPr="00667B85" w:rsidRDefault="003E6E4A" w:rsidP="003E6E4A">
            <w:pPr>
              <w:spacing w:after="0" w:line="240" w:lineRule="auto"/>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w:t>
            </w:r>
          </w:p>
        </w:tc>
        <w:tc>
          <w:tcPr>
            <w:tcW w:w="567" w:type="dxa"/>
            <w:tcBorders>
              <w:right w:val="single" w:sz="4" w:space="0" w:color="auto"/>
            </w:tcBorders>
            <w:vAlign w:val="center"/>
          </w:tcPr>
          <w:p w14:paraId="1C5F09DA" w14:textId="77777777" w:rsidR="003E6E4A" w:rsidRPr="00667B85" w:rsidRDefault="003E6E4A" w:rsidP="003E6E4A">
            <w:pPr>
              <w:spacing w:after="0" w:line="240" w:lineRule="auto"/>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ед.</w:t>
            </w:r>
          </w:p>
        </w:tc>
        <w:tc>
          <w:tcPr>
            <w:tcW w:w="567" w:type="dxa"/>
            <w:tcBorders>
              <w:left w:val="single" w:sz="4" w:space="0" w:color="auto"/>
            </w:tcBorders>
            <w:vAlign w:val="center"/>
          </w:tcPr>
          <w:p w14:paraId="0509C3BF" w14:textId="77777777" w:rsidR="003E6E4A" w:rsidRPr="00667B85" w:rsidRDefault="003E6E4A" w:rsidP="003E6E4A">
            <w:pPr>
              <w:spacing w:after="0" w:line="240" w:lineRule="auto"/>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w:t>
            </w:r>
          </w:p>
        </w:tc>
        <w:tc>
          <w:tcPr>
            <w:tcW w:w="567" w:type="dxa"/>
            <w:tcBorders>
              <w:left w:val="single" w:sz="4" w:space="0" w:color="auto"/>
              <w:right w:val="single" w:sz="4" w:space="0" w:color="auto"/>
            </w:tcBorders>
            <w:vAlign w:val="center"/>
          </w:tcPr>
          <w:p w14:paraId="62A717CE" w14:textId="77777777" w:rsidR="003E6E4A" w:rsidRPr="00667B85" w:rsidRDefault="003E6E4A" w:rsidP="003E6E4A">
            <w:pPr>
              <w:spacing w:after="0" w:line="240" w:lineRule="auto"/>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ед.</w:t>
            </w:r>
          </w:p>
        </w:tc>
        <w:tc>
          <w:tcPr>
            <w:tcW w:w="567" w:type="dxa"/>
            <w:tcBorders>
              <w:left w:val="single" w:sz="4" w:space="0" w:color="auto"/>
            </w:tcBorders>
            <w:vAlign w:val="center"/>
          </w:tcPr>
          <w:p w14:paraId="3F491420" w14:textId="77777777" w:rsidR="003E6E4A" w:rsidRPr="00667B85" w:rsidRDefault="003E6E4A" w:rsidP="003E6E4A">
            <w:pPr>
              <w:spacing w:after="0" w:line="240" w:lineRule="auto"/>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w:t>
            </w:r>
          </w:p>
        </w:tc>
        <w:tc>
          <w:tcPr>
            <w:tcW w:w="567" w:type="dxa"/>
            <w:tcBorders>
              <w:left w:val="single" w:sz="4" w:space="0" w:color="auto"/>
            </w:tcBorders>
            <w:vAlign w:val="center"/>
          </w:tcPr>
          <w:p w14:paraId="7195E4BE" w14:textId="77777777" w:rsidR="003E6E4A" w:rsidRPr="00667B85" w:rsidRDefault="003E6E4A" w:rsidP="003E6E4A">
            <w:pPr>
              <w:spacing w:after="0" w:line="240" w:lineRule="auto"/>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ед.</w:t>
            </w:r>
          </w:p>
        </w:tc>
        <w:tc>
          <w:tcPr>
            <w:tcW w:w="567" w:type="dxa"/>
            <w:tcBorders>
              <w:left w:val="single" w:sz="4" w:space="0" w:color="auto"/>
            </w:tcBorders>
            <w:vAlign w:val="center"/>
          </w:tcPr>
          <w:p w14:paraId="1E75340D" w14:textId="77777777" w:rsidR="003E6E4A" w:rsidRPr="00667B85" w:rsidRDefault="003E6E4A" w:rsidP="003E6E4A">
            <w:pPr>
              <w:spacing w:after="0" w:line="240" w:lineRule="auto"/>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w:t>
            </w:r>
          </w:p>
        </w:tc>
      </w:tr>
      <w:tr w:rsidR="003E6E4A" w:rsidRPr="00667B85" w14:paraId="4EF255F0" w14:textId="77777777" w:rsidTr="00EB3123">
        <w:trPr>
          <w:jc w:val="center"/>
        </w:trPr>
        <w:tc>
          <w:tcPr>
            <w:tcW w:w="1868" w:type="dxa"/>
          </w:tcPr>
          <w:p w14:paraId="50B0BCBB" w14:textId="77777777" w:rsidR="003E6E4A" w:rsidRPr="00667B85" w:rsidRDefault="003E6E4A" w:rsidP="003E6E4A">
            <w:pPr>
              <w:spacing w:after="0" w:line="240" w:lineRule="auto"/>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БВУ</w:t>
            </w:r>
          </w:p>
        </w:tc>
        <w:tc>
          <w:tcPr>
            <w:tcW w:w="567" w:type="dxa"/>
            <w:tcBorders>
              <w:right w:val="single" w:sz="4" w:space="0" w:color="auto"/>
            </w:tcBorders>
            <w:vAlign w:val="center"/>
          </w:tcPr>
          <w:p w14:paraId="27452362"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lang w:val="en-US"/>
              </w:rPr>
            </w:pPr>
            <w:r w:rsidRPr="00667B85">
              <w:rPr>
                <w:rFonts w:ascii="Times New Roman" w:eastAsia="Times New Roman" w:hAnsi="Times New Roman" w:cs="Times New Roman"/>
                <w:color w:val="272625"/>
                <w:sz w:val="24"/>
                <w:szCs w:val="24"/>
                <w:lang w:val="en-US"/>
              </w:rPr>
              <w:t>33</w:t>
            </w:r>
          </w:p>
        </w:tc>
        <w:tc>
          <w:tcPr>
            <w:tcW w:w="567" w:type="dxa"/>
            <w:tcBorders>
              <w:left w:val="single" w:sz="4" w:space="0" w:color="auto"/>
            </w:tcBorders>
            <w:vAlign w:val="center"/>
          </w:tcPr>
          <w:p w14:paraId="226B2B17"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3,2</w:t>
            </w:r>
          </w:p>
        </w:tc>
        <w:tc>
          <w:tcPr>
            <w:tcW w:w="567" w:type="dxa"/>
            <w:tcBorders>
              <w:right w:val="single" w:sz="4" w:space="0" w:color="auto"/>
            </w:tcBorders>
            <w:vAlign w:val="center"/>
          </w:tcPr>
          <w:p w14:paraId="0460C596"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lang w:val="en-US"/>
              </w:rPr>
            </w:pPr>
            <w:r w:rsidRPr="00667B85">
              <w:rPr>
                <w:rFonts w:ascii="Times New Roman" w:eastAsia="Times New Roman" w:hAnsi="Times New Roman" w:cs="Times New Roman"/>
                <w:color w:val="272625"/>
                <w:sz w:val="24"/>
                <w:szCs w:val="24"/>
              </w:rPr>
              <w:t>32</w:t>
            </w:r>
          </w:p>
        </w:tc>
        <w:tc>
          <w:tcPr>
            <w:tcW w:w="567" w:type="dxa"/>
            <w:tcBorders>
              <w:left w:val="single" w:sz="4" w:space="0" w:color="auto"/>
            </w:tcBorders>
            <w:vAlign w:val="center"/>
          </w:tcPr>
          <w:p w14:paraId="0F88AFC3"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3,3</w:t>
            </w:r>
          </w:p>
        </w:tc>
        <w:tc>
          <w:tcPr>
            <w:tcW w:w="467" w:type="dxa"/>
            <w:tcBorders>
              <w:right w:val="single" w:sz="4" w:space="0" w:color="auto"/>
            </w:tcBorders>
            <w:vAlign w:val="center"/>
          </w:tcPr>
          <w:p w14:paraId="09CB7C06"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28</w:t>
            </w:r>
          </w:p>
        </w:tc>
        <w:tc>
          <w:tcPr>
            <w:tcW w:w="525" w:type="dxa"/>
            <w:tcBorders>
              <w:left w:val="single" w:sz="4" w:space="0" w:color="auto"/>
            </w:tcBorders>
            <w:vAlign w:val="center"/>
          </w:tcPr>
          <w:p w14:paraId="5E619DC9"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3,4</w:t>
            </w:r>
          </w:p>
        </w:tc>
        <w:tc>
          <w:tcPr>
            <w:tcW w:w="567" w:type="dxa"/>
            <w:tcBorders>
              <w:right w:val="single" w:sz="4" w:space="0" w:color="auto"/>
            </w:tcBorders>
            <w:vAlign w:val="center"/>
          </w:tcPr>
          <w:p w14:paraId="61EF1D48"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27</w:t>
            </w:r>
          </w:p>
        </w:tc>
        <w:tc>
          <w:tcPr>
            <w:tcW w:w="567" w:type="dxa"/>
            <w:tcBorders>
              <w:left w:val="single" w:sz="4" w:space="0" w:color="auto"/>
            </w:tcBorders>
            <w:vAlign w:val="center"/>
          </w:tcPr>
          <w:p w14:paraId="2D433743"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3,5</w:t>
            </w:r>
          </w:p>
        </w:tc>
        <w:tc>
          <w:tcPr>
            <w:tcW w:w="567" w:type="dxa"/>
            <w:tcBorders>
              <w:right w:val="single" w:sz="4" w:space="0" w:color="auto"/>
            </w:tcBorders>
            <w:vAlign w:val="center"/>
          </w:tcPr>
          <w:p w14:paraId="06ABD298"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lang w:val="en-US"/>
              </w:rPr>
              <w:t>26</w:t>
            </w:r>
          </w:p>
        </w:tc>
        <w:tc>
          <w:tcPr>
            <w:tcW w:w="567" w:type="dxa"/>
            <w:tcBorders>
              <w:left w:val="single" w:sz="4" w:space="0" w:color="auto"/>
            </w:tcBorders>
            <w:vAlign w:val="center"/>
          </w:tcPr>
          <w:p w14:paraId="08BACF1D"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3,7</w:t>
            </w:r>
          </w:p>
        </w:tc>
        <w:tc>
          <w:tcPr>
            <w:tcW w:w="567" w:type="dxa"/>
            <w:tcBorders>
              <w:left w:val="single" w:sz="4" w:space="0" w:color="auto"/>
              <w:right w:val="single" w:sz="4" w:space="0" w:color="auto"/>
            </w:tcBorders>
            <w:vAlign w:val="center"/>
          </w:tcPr>
          <w:p w14:paraId="01A8405D"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lang w:val="en-US"/>
              </w:rPr>
            </w:pPr>
            <w:r w:rsidRPr="00667B85">
              <w:rPr>
                <w:rFonts w:ascii="Times New Roman" w:eastAsia="Times New Roman" w:hAnsi="Times New Roman" w:cs="Times New Roman"/>
                <w:color w:val="272625"/>
                <w:sz w:val="24"/>
                <w:szCs w:val="24"/>
              </w:rPr>
              <w:t>22</w:t>
            </w:r>
          </w:p>
        </w:tc>
        <w:tc>
          <w:tcPr>
            <w:tcW w:w="567" w:type="dxa"/>
            <w:tcBorders>
              <w:left w:val="single" w:sz="4" w:space="0" w:color="auto"/>
            </w:tcBorders>
            <w:vAlign w:val="center"/>
          </w:tcPr>
          <w:p w14:paraId="2EB9E56F"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3,4</w:t>
            </w:r>
          </w:p>
        </w:tc>
        <w:tc>
          <w:tcPr>
            <w:tcW w:w="567" w:type="dxa"/>
            <w:tcBorders>
              <w:left w:val="single" w:sz="4" w:space="0" w:color="auto"/>
            </w:tcBorders>
            <w:vAlign w:val="center"/>
          </w:tcPr>
          <w:p w14:paraId="2CA3AF44"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21</w:t>
            </w:r>
          </w:p>
        </w:tc>
        <w:tc>
          <w:tcPr>
            <w:tcW w:w="567" w:type="dxa"/>
            <w:tcBorders>
              <w:left w:val="single" w:sz="4" w:space="0" w:color="auto"/>
            </w:tcBorders>
            <w:vAlign w:val="center"/>
          </w:tcPr>
          <w:p w14:paraId="1E877DD0" w14:textId="77777777" w:rsidR="003E6E4A" w:rsidRPr="00667B85" w:rsidRDefault="00A30E72"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4,4</w:t>
            </w:r>
          </w:p>
        </w:tc>
      </w:tr>
      <w:tr w:rsidR="003E6E4A" w:rsidRPr="00667B85" w14:paraId="6A9B5690" w14:textId="77777777" w:rsidTr="00EB3123">
        <w:trPr>
          <w:jc w:val="center"/>
        </w:trPr>
        <w:tc>
          <w:tcPr>
            <w:tcW w:w="1868" w:type="dxa"/>
            <w:tcBorders>
              <w:bottom w:val="single" w:sz="4" w:space="0" w:color="auto"/>
            </w:tcBorders>
          </w:tcPr>
          <w:p w14:paraId="41D7B151" w14:textId="77777777" w:rsidR="003E6E4A" w:rsidRPr="00667B85" w:rsidRDefault="003E6E4A" w:rsidP="003E6E4A">
            <w:pPr>
              <w:spacing w:after="0" w:line="240" w:lineRule="auto"/>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АО «Аграрная кредитная корпорация»</w:t>
            </w:r>
          </w:p>
        </w:tc>
        <w:tc>
          <w:tcPr>
            <w:tcW w:w="567" w:type="dxa"/>
            <w:tcBorders>
              <w:bottom w:val="single" w:sz="4" w:space="0" w:color="auto"/>
              <w:right w:val="single" w:sz="4" w:space="0" w:color="auto"/>
            </w:tcBorders>
            <w:vAlign w:val="center"/>
          </w:tcPr>
          <w:p w14:paraId="0ABA3969"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lang w:val="en-US"/>
              </w:rPr>
            </w:pPr>
            <w:r w:rsidRPr="00667B85">
              <w:rPr>
                <w:rFonts w:ascii="Times New Roman" w:eastAsia="Times New Roman" w:hAnsi="Times New Roman" w:cs="Times New Roman"/>
                <w:color w:val="272625"/>
                <w:sz w:val="24"/>
                <w:szCs w:val="24"/>
                <w:lang w:val="en-US"/>
              </w:rPr>
              <w:t>1</w:t>
            </w:r>
          </w:p>
        </w:tc>
        <w:tc>
          <w:tcPr>
            <w:tcW w:w="567" w:type="dxa"/>
            <w:tcBorders>
              <w:left w:val="single" w:sz="4" w:space="0" w:color="auto"/>
              <w:bottom w:val="single" w:sz="4" w:space="0" w:color="auto"/>
            </w:tcBorders>
            <w:vAlign w:val="center"/>
          </w:tcPr>
          <w:p w14:paraId="2539217A"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0,1</w:t>
            </w:r>
          </w:p>
        </w:tc>
        <w:tc>
          <w:tcPr>
            <w:tcW w:w="567" w:type="dxa"/>
            <w:tcBorders>
              <w:bottom w:val="single" w:sz="4" w:space="0" w:color="auto"/>
              <w:right w:val="single" w:sz="4" w:space="0" w:color="auto"/>
            </w:tcBorders>
            <w:vAlign w:val="center"/>
          </w:tcPr>
          <w:p w14:paraId="1BC5FEDE"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lang w:val="en-US"/>
              </w:rPr>
            </w:pPr>
            <w:r w:rsidRPr="00667B85">
              <w:rPr>
                <w:rFonts w:ascii="Times New Roman" w:eastAsia="Times New Roman" w:hAnsi="Times New Roman" w:cs="Times New Roman"/>
                <w:color w:val="272625"/>
                <w:sz w:val="24"/>
                <w:szCs w:val="24"/>
              </w:rPr>
              <w:t>1</w:t>
            </w:r>
          </w:p>
        </w:tc>
        <w:tc>
          <w:tcPr>
            <w:tcW w:w="567" w:type="dxa"/>
            <w:tcBorders>
              <w:left w:val="single" w:sz="4" w:space="0" w:color="auto"/>
              <w:bottom w:val="single" w:sz="4" w:space="0" w:color="auto"/>
            </w:tcBorders>
            <w:vAlign w:val="center"/>
          </w:tcPr>
          <w:p w14:paraId="15CF514F"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0,1</w:t>
            </w:r>
          </w:p>
        </w:tc>
        <w:tc>
          <w:tcPr>
            <w:tcW w:w="467" w:type="dxa"/>
            <w:tcBorders>
              <w:bottom w:val="single" w:sz="4" w:space="0" w:color="auto"/>
              <w:right w:val="single" w:sz="4" w:space="0" w:color="auto"/>
            </w:tcBorders>
            <w:vAlign w:val="center"/>
          </w:tcPr>
          <w:p w14:paraId="4D6F0230"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1</w:t>
            </w:r>
          </w:p>
        </w:tc>
        <w:tc>
          <w:tcPr>
            <w:tcW w:w="525" w:type="dxa"/>
            <w:tcBorders>
              <w:left w:val="single" w:sz="4" w:space="0" w:color="auto"/>
              <w:bottom w:val="single" w:sz="4" w:space="0" w:color="auto"/>
            </w:tcBorders>
            <w:vAlign w:val="center"/>
          </w:tcPr>
          <w:p w14:paraId="36B3D802"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0,1</w:t>
            </w:r>
          </w:p>
        </w:tc>
        <w:tc>
          <w:tcPr>
            <w:tcW w:w="567" w:type="dxa"/>
            <w:tcBorders>
              <w:bottom w:val="single" w:sz="4" w:space="0" w:color="auto"/>
              <w:right w:val="single" w:sz="4" w:space="0" w:color="auto"/>
            </w:tcBorders>
            <w:vAlign w:val="center"/>
          </w:tcPr>
          <w:p w14:paraId="2C72A623"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1</w:t>
            </w:r>
          </w:p>
        </w:tc>
        <w:tc>
          <w:tcPr>
            <w:tcW w:w="567" w:type="dxa"/>
            <w:tcBorders>
              <w:left w:val="single" w:sz="4" w:space="0" w:color="auto"/>
              <w:bottom w:val="single" w:sz="4" w:space="0" w:color="auto"/>
            </w:tcBorders>
            <w:vAlign w:val="center"/>
          </w:tcPr>
          <w:p w14:paraId="455C4549"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0,1</w:t>
            </w:r>
          </w:p>
        </w:tc>
        <w:tc>
          <w:tcPr>
            <w:tcW w:w="567" w:type="dxa"/>
            <w:tcBorders>
              <w:bottom w:val="single" w:sz="4" w:space="0" w:color="auto"/>
              <w:right w:val="single" w:sz="4" w:space="0" w:color="auto"/>
            </w:tcBorders>
            <w:vAlign w:val="center"/>
          </w:tcPr>
          <w:p w14:paraId="7FDAE0AD"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1</w:t>
            </w:r>
          </w:p>
        </w:tc>
        <w:tc>
          <w:tcPr>
            <w:tcW w:w="567" w:type="dxa"/>
            <w:tcBorders>
              <w:left w:val="single" w:sz="4" w:space="0" w:color="auto"/>
              <w:bottom w:val="single" w:sz="4" w:space="0" w:color="auto"/>
            </w:tcBorders>
            <w:vAlign w:val="center"/>
          </w:tcPr>
          <w:p w14:paraId="0AEA40EA"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0,1</w:t>
            </w:r>
          </w:p>
        </w:tc>
        <w:tc>
          <w:tcPr>
            <w:tcW w:w="567" w:type="dxa"/>
            <w:tcBorders>
              <w:left w:val="single" w:sz="4" w:space="0" w:color="auto"/>
              <w:bottom w:val="single" w:sz="4" w:space="0" w:color="auto"/>
              <w:right w:val="single" w:sz="4" w:space="0" w:color="auto"/>
            </w:tcBorders>
            <w:vAlign w:val="center"/>
          </w:tcPr>
          <w:p w14:paraId="57C9126B"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1</w:t>
            </w:r>
          </w:p>
        </w:tc>
        <w:tc>
          <w:tcPr>
            <w:tcW w:w="567" w:type="dxa"/>
            <w:tcBorders>
              <w:left w:val="single" w:sz="4" w:space="0" w:color="auto"/>
              <w:bottom w:val="single" w:sz="4" w:space="0" w:color="auto"/>
            </w:tcBorders>
            <w:vAlign w:val="center"/>
          </w:tcPr>
          <w:p w14:paraId="57D482AA"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0,2</w:t>
            </w:r>
          </w:p>
        </w:tc>
        <w:tc>
          <w:tcPr>
            <w:tcW w:w="567" w:type="dxa"/>
            <w:tcBorders>
              <w:left w:val="single" w:sz="4" w:space="0" w:color="auto"/>
              <w:bottom w:val="single" w:sz="4" w:space="0" w:color="auto"/>
            </w:tcBorders>
            <w:vAlign w:val="center"/>
          </w:tcPr>
          <w:p w14:paraId="0EA58DE6"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1</w:t>
            </w:r>
          </w:p>
        </w:tc>
        <w:tc>
          <w:tcPr>
            <w:tcW w:w="567" w:type="dxa"/>
            <w:tcBorders>
              <w:left w:val="single" w:sz="4" w:space="0" w:color="auto"/>
              <w:bottom w:val="single" w:sz="4" w:space="0" w:color="auto"/>
            </w:tcBorders>
            <w:vAlign w:val="center"/>
          </w:tcPr>
          <w:p w14:paraId="004177BE" w14:textId="77777777" w:rsidR="003E6E4A" w:rsidRPr="00667B85" w:rsidRDefault="00A30E72"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0,2</w:t>
            </w:r>
          </w:p>
        </w:tc>
      </w:tr>
      <w:tr w:rsidR="003E6E4A" w:rsidRPr="00667B85" w14:paraId="0E122370" w14:textId="77777777" w:rsidTr="00EB3123">
        <w:trPr>
          <w:jc w:val="center"/>
        </w:trPr>
        <w:tc>
          <w:tcPr>
            <w:tcW w:w="1868" w:type="dxa"/>
            <w:tcBorders>
              <w:bottom w:val="nil"/>
            </w:tcBorders>
          </w:tcPr>
          <w:p w14:paraId="6454C866" w14:textId="45A61F71" w:rsidR="00570F4A" w:rsidRPr="00667B85" w:rsidRDefault="003E6E4A" w:rsidP="007B1779">
            <w:pPr>
              <w:spacing w:after="0" w:line="240" w:lineRule="auto"/>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АО «КазАгро</w:t>
            </w:r>
            <w:r w:rsidR="00EB3123" w:rsidRPr="00667B85">
              <w:rPr>
                <w:rFonts w:ascii="Times New Roman" w:eastAsia="Times New Roman" w:hAnsi="Times New Roman" w:cs="Times New Roman"/>
                <w:color w:val="272625"/>
                <w:sz w:val="24"/>
                <w:szCs w:val="24"/>
              </w:rPr>
              <w:t xml:space="preserve"> </w:t>
            </w:r>
            <w:r w:rsidRPr="00667B85">
              <w:rPr>
                <w:rFonts w:ascii="Times New Roman" w:eastAsia="Times New Roman" w:hAnsi="Times New Roman" w:cs="Times New Roman"/>
                <w:color w:val="272625"/>
                <w:sz w:val="24"/>
                <w:szCs w:val="24"/>
              </w:rPr>
              <w:t>Финанс»</w:t>
            </w:r>
          </w:p>
        </w:tc>
        <w:tc>
          <w:tcPr>
            <w:tcW w:w="567" w:type="dxa"/>
            <w:tcBorders>
              <w:bottom w:val="nil"/>
              <w:right w:val="single" w:sz="4" w:space="0" w:color="auto"/>
            </w:tcBorders>
            <w:vAlign w:val="center"/>
          </w:tcPr>
          <w:p w14:paraId="2398E379"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lang w:val="en-US"/>
              </w:rPr>
            </w:pPr>
            <w:r w:rsidRPr="00667B85">
              <w:rPr>
                <w:rFonts w:ascii="Times New Roman" w:eastAsia="Times New Roman" w:hAnsi="Times New Roman" w:cs="Times New Roman"/>
                <w:color w:val="272625"/>
                <w:sz w:val="24"/>
                <w:szCs w:val="24"/>
                <w:lang w:val="en-US"/>
              </w:rPr>
              <w:t>1</w:t>
            </w:r>
          </w:p>
        </w:tc>
        <w:tc>
          <w:tcPr>
            <w:tcW w:w="567" w:type="dxa"/>
            <w:tcBorders>
              <w:left w:val="single" w:sz="4" w:space="0" w:color="auto"/>
              <w:bottom w:val="nil"/>
            </w:tcBorders>
            <w:vAlign w:val="center"/>
          </w:tcPr>
          <w:p w14:paraId="3B5B5A72"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0,1</w:t>
            </w:r>
          </w:p>
        </w:tc>
        <w:tc>
          <w:tcPr>
            <w:tcW w:w="567" w:type="dxa"/>
            <w:tcBorders>
              <w:bottom w:val="nil"/>
              <w:right w:val="single" w:sz="4" w:space="0" w:color="auto"/>
            </w:tcBorders>
            <w:vAlign w:val="center"/>
          </w:tcPr>
          <w:p w14:paraId="3AA997D0"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lang w:val="en-US"/>
              </w:rPr>
            </w:pPr>
            <w:r w:rsidRPr="00667B85">
              <w:rPr>
                <w:rFonts w:ascii="Times New Roman" w:eastAsia="Times New Roman" w:hAnsi="Times New Roman" w:cs="Times New Roman"/>
                <w:color w:val="272625"/>
                <w:sz w:val="24"/>
                <w:szCs w:val="24"/>
              </w:rPr>
              <w:t>1</w:t>
            </w:r>
          </w:p>
        </w:tc>
        <w:tc>
          <w:tcPr>
            <w:tcW w:w="567" w:type="dxa"/>
            <w:tcBorders>
              <w:left w:val="single" w:sz="4" w:space="0" w:color="auto"/>
              <w:bottom w:val="nil"/>
            </w:tcBorders>
            <w:vAlign w:val="center"/>
          </w:tcPr>
          <w:p w14:paraId="1731DC95"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0,1</w:t>
            </w:r>
          </w:p>
        </w:tc>
        <w:tc>
          <w:tcPr>
            <w:tcW w:w="467" w:type="dxa"/>
            <w:tcBorders>
              <w:bottom w:val="nil"/>
              <w:right w:val="single" w:sz="4" w:space="0" w:color="auto"/>
            </w:tcBorders>
            <w:vAlign w:val="center"/>
          </w:tcPr>
          <w:p w14:paraId="6EE807AF"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1</w:t>
            </w:r>
          </w:p>
        </w:tc>
        <w:tc>
          <w:tcPr>
            <w:tcW w:w="525" w:type="dxa"/>
            <w:tcBorders>
              <w:left w:val="single" w:sz="4" w:space="0" w:color="auto"/>
              <w:bottom w:val="nil"/>
            </w:tcBorders>
            <w:vAlign w:val="center"/>
          </w:tcPr>
          <w:p w14:paraId="567BB052"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0,1</w:t>
            </w:r>
          </w:p>
        </w:tc>
        <w:tc>
          <w:tcPr>
            <w:tcW w:w="567" w:type="dxa"/>
            <w:tcBorders>
              <w:bottom w:val="nil"/>
              <w:right w:val="single" w:sz="4" w:space="0" w:color="auto"/>
            </w:tcBorders>
            <w:vAlign w:val="center"/>
          </w:tcPr>
          <w:p w14:paraId="62281B6B"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1</w:t>
            </w:r>
          </w:p>
        </w:tc>
        <w:tc>
          <w:tcPr>
            <w:tcW w:w="567" w:type="dxa"/>
            <w:tcBorders>
              <w:left w:val="single" w:sz="4" w:space="0" w:color="auto"/>
              <w:bottom w:val="nil"/>
            </w:tcBorders>
            <w:vAlign w:val="center"/>
          </w:tcPr>
          <w:p w14:paraId="37B0CBB6"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0,1</w:t>
            </w:r>
          </w:p>
        </w:tc>
        <w:tc>
          <w:tcPr>
            <w:tcW w:w="567" w:type="dxa"/>
            <w:tcBorders>
              <w:bottom w:val="nil"/>
              <w:right w:val="single" w:sz="4" w:space="0" w:color="auto"/>
            </w:tcBorders>
            <w:vAlign w:val="center"/>
          </w:tcPr>
          <w:p w14:paraId="1483D7EA"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1</w:t>
            </w:r>
          </w:p>
        </w:tc>
        <w:tc>
          <w:tcPr>
            <w:tcW w:w="567" w:type="dxa"/>
            <w:tcBorders>
              <w:left w:val="single" w:sz="4" w:space="0" w:color="auto"/>
              <w:bottom w:val="nil"/>
            </w:tcBorders>
            <w:vAlign w:val="center"/>
          </w:tcPr>
          <w:p w14:paraId="20FEFAD6"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0,1</w:t>
            </w:r>
          </w:p>
        </w:tc>
        <w:tc>
          <w:tcPr>
            <w:tcW w:w="567" w:type="dxa"/>
            <w:tcBorders>
              <w:left w:val="single" w:sz="4" w:space="0" w:color="auto"/>
              <w:bottom w:val="nil"/>
              <w:right w:val="single" w:sz="4" w:space="0" w:color="auto"/>
            </w:tcBorders>
            <w:vAlign w:val="center"/>
          </w:tcPr>
          <w:p w14:paraId="70E99A83"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1</w:t>
            </w:r>
          </w:p>
        </w:tc>
        <w:tc>
          <w:tcPr>
            <w:tcW w:w="567" w:type="dxa"/>
            <w:tcBorders>
              <w:left w:val="single" w:sz="4" w:space="0" w:color="auto"/>
              <w:bottom w:val="nil"/>
            </w:tcBorders>
            <w:vAlign w:val="center"/>
          </w:tcPr>
          <w:p w14:paraId="4CD98B53"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0,2</w:t>
            </w:r>
          </w:p>
        </w:tc>
        <w:tc>
          <w:tcPr>
            <w:tcW w:w="567" w:type="dxa"/>
            <w:tcBorders>
              <w:left w:val="single" w:sz="4" w:space="0" w:color="auto"/>
              <w:bottom w:val="nil"/>
            </w:tcBorders>
            <w:vAlign w:val="center"/>
          </w:tcPr>
          <w:p w14:paraId="50C2D32E"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1</w:t>
            </w:r>
          </w:p>
        </w:tc>
        <w:tc>
          <w:tcPr>
            <w:tcW w:w="567" w:type="dxa"/>
            <w:tcBorders>
              <w:left w:val="single" w:sz="4" w:space="0" w:color="auto"/>
              <w:bottom w:val="nil"/>
            </w:tcBorders>
            <w:vAlign w:val="center"/>
          </w:tcPr>
          <w:p w14:paraId="5D2C785B" w14:textId="77777777" w:rsidR="003E6E4A" w:rsidRPr="00667B85" w:rsidRDefault="00A30E72"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0,2</w:t>
            </w:r>
          </w:p>
        </w:tc>
      </w:tr>
      <w:tr w:rsidR="003E6E4A" w:rsidRPr="00667B85" w14:paraId="487FACFD" w14:textId="77777777" w:rsidTr="00D71FBE">
        <w:trPr>
          <w:jc w:val="center"/>
        </w:trPr>
        <w:tc>
          <w:tcPr>
            <w:tcW w:w="1868" w:type="dxa"/>
            <w:tcBorders>
              <w:bottom w:val="nil"/>
            </w:tcBorders>
          </w:tcPr>
          <w:p w14:paraId="68E63423" w14:textId="77777777" w:rsidR="003E6E4A" w:rsidRPr="00667B85" w:rsidRDefault="003E6E4A" w:rsidP="003E6E4A">
            <w:pPr>
              <w:spacing w:after="0" w:line="240" w:lineRule="auto"/>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АО «Фонд фи</w:t>
            </w:r>
            <w:r w:rsidR="00EB3123" w:rsidRPr="00667B85">
              <w:rPr>
                <w:rFonts w:ascii="Times New Roman" w:eastAsia="Times New Roman" w:hAnsi="Times New Roman" w:cs="Times New Roman"/>
                <w:color w:val="272625"/>
                <w:sz w:val="24"/>
                <w:szCs w:val="24"/>
              </w:rPr>
              <w:t xml:space="preserve"> нан</w:t>
            </w:r>
            <w:r w:rsidRPr="00667B85">
              <w:rPr>
                <w:rFonts w:ascii="Times New Roman" w:eastAsia="Times New Roman" w:hAnsi="Times New Roman" w:cs="Times New Roman"/>
                <w:color w:val="272625"/>
                <w:sz w:val="24"/>
                <w:szCs w:val="24"/>
              </w:rPr>
              <w:t>совой под</w:t>
            </w:r>
            <w:r w:rsidR="00EB3123" w:rsidRPr="00667B85">
              <w:rPr>
                <w:rFonts w:ascii="Times New Roman" w:eastAsia="Times New Roman" w:hAnsi="Times New Roman" w:cs="Times New Roman"/>
                <w:color w:val="272625"/>
                <w:sz w:val="24"/>
                <w:szCs w:val="24"/>
              </w:rPr>
              <w:t xml:space="preserve"> </w:t>
            </w:r>
            <w:r w:rsidRPr="00667B85">
              <w:rPr>
                <w:rFonts w:ascii="Times New Roman" w:eastAsia="Times New Roman" w:hAnsi="Times New Roman" w:cs="Times New Roman"/>
                <w:color w:val="272625"/>
                <w:sz w:val="24"/>
                <w:szCs w:val="24"/>
              </w:rPr>
              <w:t>держки сельс</w:t>
            </w:r>
            <w:r w:rsidR="00EB3123" w:rsidRPr="00667B85">
              <w:rPr>
                <w:rFonts w:ascii="Times New Roman" w:eastAsia="Times New Roman" w:hAnsi="Times New Roman" w:cs="Times New Roman"/>
                <w:color w:val="272625"/>
                <w:sz w:val="24"/>
                <w:szCs w:val="24"/>
              </w:rPr>
              <w:t xml:space="preserve"> </w:t>
            </w:r>
            <w:r w:rsidRPr="00667B85">
              <w:rPr>
                <w:rFonts w:ascii="Times New Roman" w:eastAsia="Times New Roman" w:hAnsi="Times New Roman" w:cs="Times New Roman"/>
                <w:color w:val="272625"/>
                <w:sz w:val="24"/>
                <w:szCs w:val="24"/>
              </w:rPr>
              <w:t>кого хозяйства»</w:t>
            </w:r>
          </w:p>
        </w:tc>
        <w:tc>
          <w:tcPr>
            <w:tcW w:w="567" w:type="dxa"/>
            <w:tcBorders>
              <w:bottom w:val="nil"/>
              <w:right w:val="single" w:sz="4" w:space="0" w:color="auto"/>
            </w:tcBorders>
            <w:vAlign w:val="center"/>
          </w:tcPr>
          <w:p w14:paraId="626B023F"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lang w:val="en-US"/>
              </w:rPr>
            </w:pPr>
            <w:r w:rsidRPr="00667B85">
              <w:rPr>
                <w:rFonts w:ascii="Times New Roman" w:eastAsia="Times New Roman" w:hAnsi="Times New Roman" w:cs="Times New Roman"/>
                <w:color w:val="272625"/>
                <w:sz w:val="24"/>
                <w:szCs w:val="24"/>
                <w:lang w:val="en-US"/>
              </w:rPr>
              <w:t>1</w:t>
            </w:r>
          </w:p>
        </w:tc>
        <w:tc>
          <w:tcPr>
            <w:tcW w:w="567" w:type="dxa"/>
            <w:tcBorders>
              <w:left w:val="single" w:sz="4" w:space="0" w:color="auto"/>
              <w:bottom w:val="nil"/>
            </w:tcBorders>
            <w:vAlign w:val="center"/>
          </w:tcPr>
          <w:p w14:paraId="3E421B6E"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0,1</w:t>
            </w:r>
          </w:p>
        </w:tc>
        <w:tc>
          <w:tcPr>
            <w:tcW w:w="567" w:type="dxa"/>
            <w:tcBorders>
              <w:bottom w:val="nil"/>
              <w:right w:val="single" w:sz="4" w:space="0" w:color="auto"/>
            </w:tcBorders>
            <w:vAlign w:val="center"/>
          </w:tcPr>
          <w:p w14:paraId="09231E0F"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lang w:val="en-US"/>
              </w:rPr>
            </w:pPr>
            <w:r w:rsidRPr="00667B85">
              <w:rPr>
                <w:rFonts w:ascii="Times New Roman" w:eastAsia="Times New Roman" w:hAnsi="Times New Roman" w:cs="Times New Roman"/>
                <w:color w:val="272625"/>
                <w:sz w:val="24"/>
                <w:szCs w:val="24"/>
              </w:rPr>
              <w:t>1</w:t>
            </w:r>
          </w:p>
        </w:tc>
        <w:tc>
          <w:tcPr>
            <w:tcW w:w="567" w:type="dxa"/>
            <w:tcBorders>
              <w:left w:val="single" w:sz="4" w:space="0" w:color="auto"/>
              <w:bottom w:val="nil"/>
            </w:tcBorders>
            <w:vAlign w:val="center"/>
          </w:tcPr>
          <w:p w14:paraId="2344E9C9"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0,1</w:t>
            </w:r>
          </w:p>
        </w:tc>
        <w:tc>
          <w:tcPr>
            <w:tcW w:w="467" w:type="dxa"/>
            <w:tcBorders>
              <w:bottom w:val="nil"/>
              <w:right w:val="single" w:sz="4" w:space="0" w:color="auto"/>
            </w:tcBorders>
            <w:vAlign w:val="center"/>
          </w:tcPr>
          <w:p w14:paraId="25C990AC"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1</w:t>
            </w:r>
          </w:p>
        </w:tc>
        <w:tc>
          <w:tcPr>
            <w:tcW w:w="525" w:type="dxa"/>
            <w:tcBorders>
              <w:left w:val="single" w:sz="4" w:space="0" w:color="auto"/>
              <w:bottom w:val="nil"/>
            </w:tcBorders>
            <w:vAlign w:val="center"/>
          </w:tcPr>
          <w:p w14:paraId="40BFE95B"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0,1</w:t>
            </w:r>
          </w:p>
        </w:tc>
        <w:tc>
          <w:tcPr>
            <w:tcW w:w="567" w:type="dxa"/>
            <w:tcBorders>
              <w:bottom w:val="nil"/>
              <w:right w:val="single" w:sz="4" w:space="0" w:color="auto"/>
            </w:tcBorders>
            <w:vAlign w:val="center"/>
          </w:tcPr>
          <w:p w14:paraId="1D681DDB"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1</w:t>
            </w:r>
          </w:p>
        </w:tc>
        <w:tc>
          <w:tcPr>
            <w:tcW w:w="567" w:type="dxa"/>
            <w:tcBorders>
              <w:left w:val="single" w:sz="4" w:space="0" w:color="auto"/>
              <w:bottom w:val="nil"/>
            </w:tcBorders>
            <w:vAlign w:val="center"/>
          </w:tcPr>
          <w:p w14:paraId="3E4E0D36"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0,1</w:t>
            </w:r>
          </w:p>
        </w:tc>
        <w:tc>
          <w:tcPr>
            <w:tcW w:w="567" w:type="dxa"/>
            <w:tcBorders>
              <w:bottom w:val="nil"/>
              <w:right w:val="single" w:sz="4" w:space="0" w:color="auto"/>
            </w:tcBorders>
            <w:vAlign w:val="center"/>
          </w:tcPr>
          <w:p w14:paraId="535DA25D"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1</w:t>
            </w:r>
          </w:p>
        </w:tc>
        <w:tc>
          <w:tcPr>
            <w:tcW w:w="567" w:type="dxa"/>
            <w:tcBorders>
              <w:left w:val="single" w:sz="4" w:space="0" w:color="auto"/>
              <w:bottom w:val="nil"/>
            </w:tcBorders>
            <w:vAlign w:val="center"/>
          </w:tcPr>
          <w:p w14:paraId="4A2AAA25"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0,1</w:t>
            </w:r>
          </w:p>
        </w:tc>
        <w:tc>
          <w:tcPr>
            <w:tcW w:w="567" w:type="dxa"/>
            <w:tcBorders>
              <w:left w:val="single" w:sz="4" w:space="0" w:color="auto"/>
              <w:bottom w:val="nil"/>
              <w:right w:val="single" w:sz="4" w:space="0" w:color="auto"/>
            </w:tcBorders>
            <w:vAlign w:val="center"/>
          </w:tcPr>
          <w:p w14:paraId="61CE178B"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w:t>
            </w:r>
          </w:p>
        </w:tc>
        <w:tc>
          <w:tcPr>
            <w:tcW w:w="567" w:type="dxa"/>
            <w:tcBorders>
              <w:left w:val="single" w:sz="4" w:space="0" w:color="auto"/>
              <w:bottom w:val="nil"/>
            </w:tcBorders>
            <w:vAlign w:val="center"/>
          </w:tcPr>
          <w:p w14:paraId="3A6A21FD"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w:t>
            </w:r>
          </w:p>
        </w:tc>
        <w:tc>
          <w:tcPr>
            <w:tcW w:w="567" w:type="dxa"/>
            <w:tcBorders>
              <w:left w:val="single" w:sz="4" w:space="0" w:color="auto"/>
              <w:bottom w:val="nil"/>
            </w:tcBorders>
            <w:vAlign w:val="center"/>
          </w:tcPr>
          <w:p w14:paraId="14A6AF5E"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w:t>
            </w:r>
          </w:p>
        </w:tc>
        <w:tc>
          <w:tcPr>
            <w:tcW w:w="567" w:type="dxa"/>
            <w:tcBorders>
              <w:left w:val="single" w:sz="4" w:space="0" w:color="auto"/>
              <w:bottom w:val="nil"/>
            </w:tcBorders>
            <w:vAlign w:val="center"/>
          </w:tcPr>
          <w:p w14:paraId="59A2756D" w14:textId="77777777" w:rsidR="003E6E4A" w:rsidRPr="00667B85" w:rsidRDefault="00A30E72"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w:t>
            </w:r>
          </w:p>
        </w:tc>
      </w:tr>
      <w:tr w:rsidR="003E6E4A" w:rsidRPr="00667B85" w14:paraId="2FA84E2B" w14:textId="77777777" w:rsidTr="00EB3123">
        <w:trPr>
          <w:jc w:val="center"/>
        </w:trPr>
        <w:tc>
          <w:tcPr>
            <w:tcW w:w="1868" w:type="dxa"/>
          </w:tcPr>
          <w:p w14:paraId="0E5D9C07" w14:textId="77777777" w:rsidR="003E6E4A" w:rsidRPr="00667B85" w:rsidRDefault="003E6E4A" w:rsidP="003E6E4A">
            <w:pPr>
              <w:spacing w:after="0" w:line="240" w:lineRule="auto"/>
              <w:jc w:val="both"/>
              <w:rPr>
                <w:rFonts w:ascii="Times New Roman" w:eastAsia="Times New Roman" w:hAnsi="Times New Roman" w:cs="Times New Roman"/>
                <w:color w:val="272625"/>
                <w:sz w:val="24"/>
                <w:szCs w:val="24"/>
                <w:lang w:val="kk-KZ"/>
              </w:rPr>
            </w:pPr>
            <w:r w:rsidRPr="00667B85">
              <w:rPr>
                <w:rFonts w:ascii="Times New Roman" w:eastAsia="Times New Roman" w:hAnsi="Times New Roman" w:cs="Times New Roman"/>
                <w:color w:val="272625"/>
                <w:sz w:val="24"/>
                <w:szCs w:val="24"/>
                <w:lang w:val="kk-KZ"/>
              </w:rPr>
              <w:t>АО «КазАгро</w:t>
            </w:r>
            <w:r w:rsidR="00EB3123" w:rsidRPr="00667B85">
              <w:rPr>
                <w:rFonts w:ascii="Times New Roman" w:eastAsia="Times New Roman" w:hAnsi="Times New Roman" w:cs="Times New Roman"/>
                <w:color w:val="272625"/>
                <w:sz w:val="24"/>
                <w:szCs w:val="24"/>
                <w:lang w:val="kk-KZ"/>
              </w:rPr>
              <w:t xml:space="preserve"> </w:t>
            </w:r>
            <w:r w:rsidRPr="00667B85">
              <w:rPr>
                <w:rFonts w:ascii="Times New Roman" w:eastAsia="Times New Roman" w:hAnsi="Times New Roman" w:cs="Times New Roman"/>
                <w:color w:val="272625"/>
                <w:sz w:val="24"/>
                <w:szCs w:val="24"/>
                <w:lang w:val="kk-KZ"/>
              </w:rPr>
              <w:t>Продукт»</w:t>
            </w:r>
          </w:p>
        </w:tc>
        <w:tc>
          <w:tcPr>
            <w:tcW w:w="567" w:type="dxa"/>
            <w:tcBorders>
              <w:right w:val="single" w:sz="4" w:space="0" w:color="auto"/>
            </w:tcBorders>
            <w:vAlign w:val="center"/>
          </w:tcPr>
          <w:p w14:paraId="383775AF"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1</w:t>
            </w:r>
          </w:p>
        </w:tc>
        <w:tc>
          <w:tcPr>
            <w:tcW w:w="567" w:type="dxa"/>
            <w:tcBorders>
              <w:left w:val="single" w:sz="4" w:space="0" w:color="auto"/>
            </w:tcBorders>
            <w:vAlign w:val="center"/>
          </w:tcPr>
          <w:p w14:paraId="42AA9CCE"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0,1</w:t>
            </w:r>
          </w:p>
        </w:tc>
        <w:tc>
          <w:tcPr>
            <w:tcW w:w="567" w:type="dxa"/>
            <w:tcBorders>
              <w:right w:val="single" w:sz="4" w:space="0" w:color="auto"/>
            </w:tcBorders>
            <w:vAlign w:val="center"/>
          </w:tcPr>
          <w:p w14:paraId="264E69B2"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w:t>
            </w:r>
          </w:p>
        </w:tc>
        <w:tc>
          <w:tcPr>
            <w:tcW w:w="567" w:type="dxa"/>
            <w:tcBorders>
              <w:left w:val="single" w:sz="4" w:space="0" w:color="auto"/>
            </w:tcBorders>
            <w:vAlign w:val="center"/>
          </w:tcPr>
          <w:p w14:paraId="2939A9DB"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w:t>
            </w:r>
          </w:p>
        </w:tc>
        <w:tc>
          <w:tcPr>
            <w:tcW w:w="467" w:type="dxa"/>
            <w:tcBorders>
              <w:right w:val="single" w:sz="4" w:space="0" w:color="auto"/>
            </w:tcBorders>
            <w:vAlign w:val="center"/>
          </w:tcPr>
          <w:p w14:paraId="24360862"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w:t>
            </w:r>
          </w:p>
        </w:tc>
        <w:tc>
          <w:tcPr>
            <w:tcW w:w="525" w:type="dxa"/>
            <w:tcBorders>
              <w:left w:val="single" w:sz="4" w:space="0" w:color="auto"/>
            </w:tcBorders>
            <w:vAlign w:val="center"/>
          </w:tcPr>
          <w:p w14:paraId="47EC5890"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w:t>
            </w:r>
          </w:p>
        </w:tc>
        <w:tc>
          <w:tcPr>
            <w:tcW w:w="567" w:type="dxa"/>
            <w:tcBorders>
              <w:right w:val="single" w:sz="4" w:space="0" w:color="auto"/>
            </w:tcBorders>
            <w:vAlign w:val="center"/>
          </w:tcPr>
          <w:p w14:paraId="510E78A8"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w:t>
            </w:r>
          </w:p>
        </w:tc>
        <w:tc>
          <w:tcPr>
            <w:tcW w:w="567" w:type="dxa"/>
            <w:tcBorders>
              <w:left w:val="single" w:sz="4" w:space="0" w:color="auto"/>
            </w:tcBorders>
            <w:vAlign w:val="center"/>
          </w:tcPr>
          <w:p w14:paraId="3337B7E6"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w:t>
            </w:r>
          </w:p>
        </w:tc>
        <w:tc>
          <w:tcPr>
            <w:tcW w:w="567" w:type="dxa"/>
            <w:tcBorders>
              <w:right w:val="single" w:sz="4" w:space="0" w:color="auto"/>
            </w:tcBorders>
            <w:vAlign w:val="center"/>
          </w:tcPr>
          <w:p w14:paraId="7B96B77C"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w:t>
            </w:r>
          </w:p>
        </w:tc>
        <w:tc>
          <w:tcPr>
            <w:tcW w:w="567" w:type="dxa"/>
            <w:tcBorders>
              <w:left w:val="single" w:sz="4" w:space="0" w:color="auto"/>
            </w:tcBorders>
            <w:vAlign w:val="center"/>
          </w:tcPr>
          <w:p w14:paraId="600A1472"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w:t>
            </w:r>
          </w:p>
        </w:tc>
        <w:tc>
          <w:tcPr>
            <w:tcW w:w="567" w:type="dxa"/>
            <w:tcBorders>
              <w:left w:val="single" w:sz="4" w:space="0" w:color="auto"/>
              <w:right w:val="single" w:sz="4" w:space="0" w:color="auto"/>
            </w:tcBorders>
            <w:vAlign w:val="center"/>
          </w:tcPr>
          <w:p w14:paraId="7DBF31C0"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w:t>
            </w:r>
          </w:p>
        </w:tc>
        <w:tc>
          <w:tcPr>
            <w:tcW w:w="567" w:type="dxa"/>
            <w:tcBorders>
              <w:left w:val="single" w:sz="4" w:space="0" w:color="auto"/>
            </w:tcBorders>
            <w:vAlign w:val="center"/>
          </w:tcPr>
          <w:p w14:paraId="2AE498E0"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w:t>
            </w:r>
          </w:p>
        </w:tc>
        <w:tc>
          <w:tcPr>
            <w:tcW w:w="567" w:type="dxa"/>
            <w:tcBorders>
              <w:left w:val="single" w:sz="4" w:space="0" w:color="auto"/>
            </w:tcBorders>
            <w:vAlign w:val="center"/>
          </w:tcPr>
          <w:p w14:paraId="1EC9823F"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w:t>
            </w:r>
          </w:p>
        </w:tc>
        <w:tc>
          <w:tcPr>
            <w:tcW w:w="567" w:type="dxa"/>
            <w:tcBorders>
              <w:left w:val="single" w:sz="4" w:space="0" w:color="auto"/>
            </w:tcBorders>
            <w:vAlign w:val="center"/>
          </w:tcPr>
          <w:p w14:paraId="33967F8F" w14:textId="77777777" w:rsidR="003E6E4A" w:rsidRPr="00667B85" w:rsidRDefault="00A30E72"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w:t>
            </w:r>
          </w:p>
        </w:tc>
      </w:tr>
      <w:tr w:rsidR="003E6E4A" w:rsidRPr="00667B85" w14:paraId="792FB6CC" w14:textId="77777777" w:rsidTr="00EB3123">
        <w:trPr>
          <w:jc w:val="center"/>
        </w:trPr>
        <w:tc>
          <w:tcPr>
            <w:tcW w:w="1868" w:type="dxa"/>
          </w:tcPr>
          <w:p w14:paraId="66CB8A75" w14:textId="77777777" w:rsidR="003E6E4A" w:rsidRPr="00667B85" w:rsidRDefault="003E6E4A" w:rsidP="003E6E4A">
            <w:pPr>
              <w:spacing w:after="0" w:line="240" w:lineRule="auto"/>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АО «Казпочта»</w:t>
            </w:r>
          </w:p>
        </w:tc>
        <w:tc>
          <w:tcPr>
            <w:tcW w:w="567" w:type="dxa"/>
            <w:tcBorders>
              <w:right w:val="single" w:sz="4" w:space="0" w:color="auto"/>
            </w:tcBorders>
            <w:vAlign w:val="center"/>
          </w:tcPr>
          <w:p w14:paraId="298B853E"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1</w:t>
            </w:r>
          </w:p>
        </w:tc>
        <w:tc>
          <w:tcPr>
            <w:tcW w:w="567" w:type="dxa"/>
            <w:tcBorders>
              <w:left w:val="single" w:sz="4" w:space="0" w:color="auto"/>
            </w:tcBorders>
            <w:vAlign w:val="center"/>
          </w:tcPr>
          <w:p w14:paraId="68837416"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0,1</w:t>
            </w:r>
          </w:p>
        </w:tc>
        <w:tc>
          <w:tcPr>
            <w:tcW w:w="567" w:type="dxa"/>
            <w:tcBorders>
              <w:right w:val="single" w:sz="4" w:space="0" w:color="auto"/>
            </w:tcBorders>
            <w:vAlign w:val="center"/>
          </w:tcPr>
          <w:p w14:paraId="160964A9"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1</w:t>
            </w:r>
          </w:p>
        </w:tc>
        <w:tc>
          <w:tcPr>
            <w:tcW w:w="567" w:type="dxa"/>
            <w:tcBorders>
              <w:left w:val="single" w:sz="4" w:space="0" w:color="auto"/>
            </w:tcBorders>
            <w:vAlign w:val="center"/>
          </w:tcPr>
          <w:p w14:paraId="016753C2"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0,1</w:t>
            </w:r>
          </w:p>
        </w:tc>
        <w:tc>
          <w:tcPr>
            <w:tcW w:w="467" w:type="dxa"/>
            <w:tcBorders>
              <w:right w:val="single" w:sz="4" w:space="0" w:color="auto"/>
            </w:tcBorders>
            <w:vAlign w:val="center"/>
          </w:tcPr>
          <w:p w14:paraId="7404DAF7"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1</w:t>
            </w:r>
          </w:p>
        </w:tc>
        <w:tc>
          <w:tcPr>
            <w:tcW w:w="525" w:type="dxa"/>
            <w:tcBorders>
              <w:left w:val="single" w:sz="4" w:space="0" w:color="auto"/>
            </w:tcBorders>
            <w:vAlign w:val="center"/>
          </w:tcPr>
          <w:p w14:paraId="79513D59"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0,1</w:t>
            </w:r>
          </w:p>
        </w:tc>
        <w:tc>
          <w:tcPr>
            <w:tcW w:w="567" w:type="dxa"/>
            <w:tcBorders>
              <w:right w:val="single" w:sz="4" w:space="0" w:color="auto"/>
            </w:tcBorders>
            <w:vAlign w:val="center"/>
          </w:tcPr>
          <w:p w14:paraId="3CAB823B"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1</w:t>
            </w:r>
          </w:p>
        </w:tc>
        <w:tc>
          <w:tcPr>
            <w:tcW w:w="567" w:type="dxa"/>
            <w:tcBorders>
              <w:left w:val="single" w:sz="4" w:space="0" w:color="auto"/>
            </w:tcBorders>
            <w:vAlign w:val="center"/>
          </w:tcPr>
          <w:p w14:paraId="1AAFF7DD"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0,1</w:t>
            </w:r>
          </w:p>
        </w:tc>
        <w:tc>
          <w:tcPr>
            <w:tcW w:w="567" w:type="dxa"/>
            <w:tcBorders>
              <w:right w:val="single" w:sz="4" w:space="0" w:color="auto"/>
            </w:tcBorders>
            <w:vAlign w:val="center"/>
          </w:tcPr>
          <w:p w14:paraId="6BC4985F"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1</w:t>
            </w:r>
          </w:p>
        </w:tc>
        <w:tc>
          <w:tcPr>
            <w:tcW w:w="567" w:type="dxa"/>
            <w:tcBorders>
              <w:left w:val="single" w:sz="4" w:space="0" w:color="auto"/>
            </w:tcBorders>
            <w:vAlign w:val="center"/>
          </w:tcPr>
          <w:p w14:paraId="70167277"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0,1</w:t>
            </w:r>
          </w:p>
        </w:tc>
        <w:tc>
          <w:tcPr>
            <w:tcW w:w="567" w:type="dxa"/>
            <w:tcBorders>
              <w:left w:val="single" w:sz="4" w:space="0" w:color="auto"/>
              <w:right w:val="single" w:sz="4" w:space="0" w:color="auto"/>
            </w:tcBorders>
          </w:tcPr>
          <w:p w14:paraId="2832261C"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1</w:t>
            </w:r>
          </w:p>
        </w:tc>
        <w:tc>
          <w:tcPr>
            <w:tcW w:w="567" w:type="dxa"/>
            <w:tcBorders>
              <w:left w:val="single" w:sz="4" w:space="0" w:color="auto"/>
            </w:tcBorders>
          </w:tcPr>
          <w:p w14:paraId="26ECC2C9"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0,2</w:t>
            </w:r>
          </w:p>
        </w:tc>
        <w:tc>
          <w:tcPr>
            <w:tcW w:w="567" w:type="dxa"/>
            <w:tcBorders>
              <w:left w:val="single" w:sz="4" w:space="0" w:color="auto"/>
            </w:tcBorders>
          </w:tcPr>
          <w:p w14:paraId="63F95EDA"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1</w:t>
            </w:r>
          </w:p>
        </w:tc>
        <w:tc>
          <w:tcPr>
            <w:tcW w:w="567" w:type="dxa"/>
            <w:tcBorders>
              <w:left w:val="single" w:sz="4" w:space="0" w:color="auto"/>
            </w:tcBorders>
          </w:tcPr>
          <w:p w14:paraId="70B8B61F" w14:textId="77777777" w:rsidR="003E6E4A" w:rsidRPr="00667B85" w:rsidRDefault="00A30E72"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0,2</w:t>
            </w:r>
          </w:p>
        </w:tc>
      </w:tr>
      <w:tr w:rsidR="003E6E4A" w:rsidRPr="00667B85" w14:paraId="1F377B04" w14:textId="77777777" w:rsidTr="00EB3123">
        <w:trPr>
          <w:jc w:val="center"/>
        </w:trPr>
        <w:tc>
          <w:tcPr>
            <w:tcW w:w="1868" w:type="dxa"/>
            <w:tcBorders>
              <w:bottom w:val="single" w:sz="4" w:space="0" w:color="auto"/>
            </w:tcBorders>
          </w:tcPr>
          <w:p w14:paraId="3684B3E9" w14:textId="77777777" w:rsidR="003E6E4A" w:rsidRPr="00667B85" w:rsidRDefault="003E6E4A" w:rsidP="003E6E4A">
            <w:pPr>
              <w:spacing w:after="0" w:line="240" w:lineRule="auto"/>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МФО</w:t>
            </w:r>
          </w:p>
        </w:tc>
        <w:tc>
          <w:tcPr>
            <w:tcW w:w="567" w:type="dxa"/>
            <w:tcBorders>
              <w:bottom w:val="single" w:sz="4" w:space="0" w:color="auto"/>
              <w:right w:val="single" w:sz="4" w:space="0" w:color="auto"/>
            </w:tcBorders>
            <w:vAlign w:val="center"/>
          </w:tcPr>
          <w:p w14:paraId="1BF6B89B"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lang w:val="kk-KZ"/>
              </w:rPr>
            </w:pPr>
            <w:r w:rsidRPr="00667B85">
              <w:rPr>
                <w:rFonts w:ascii="Times New Roman" w:eastAsia="Times New Roman" w:hAnsi="Times New Roman" w:cs="Times New Roman"/>
                <w:color w:val="272625"/>
                <w:sz w:val="24"/>
                <w:szCs w:val="24"/>
              </w:rPr>
              <w:t>136</w:t>
            </w:r>
          </w:p>
        </w:tc>
        <w:tc>
          <w:tcPr>
            <w:tcW w:w="567" w:type="dxa"/>
            <w:tcBorders>
              <w:left w:val="single" w:sz="4" w:space="0" w:color="auto"/>
              <w:bottom w:val="single" w:sz="4" w:space="0" w:color="auto"/>
            </w:tcBorders>
            <w:vAlign w:val="center"/>
          </w:tcPr>
          <w:p w14:paraId="6314C64F"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13,0</w:t>
            </w:r>
          </w:p>
        </w:tc>
        <w:tc>
          <w:tcPr>
            <w:tcW w:w="567" w:type="dxa"/>
            <w:tcBorders>
              <w:bottom w:val="single" w:sz="4" w:space="0" w:color="auto"/>
              <w:right w:val="single" w:sz="4" w:space="0" w:color="auto"/>
            </w:tcBorders>
            <w:vAlign w:val="center"/>
          </w:tcPr>
          <w:p w14:paraId="2F08A0CA"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150</w:t>
            </w:r>
          </w:p>
        </w:tc>
        <w:tc>
          <w:tcPr>
            <w:tcW w:w="567" w:type="dxa"/>
            <w:tcBorders>
              <w:left w:val="single" w:sz="4" w:space="0" w:color="auto"/>
              <w:bottom w:val="single" w:sz="4" w:space="0" w:color="auto"/>
            </w:tcBorders>
            <w:vAlign w:val="center"/>
          </w:tcPr>
          <w:p w14:paraId="790D21EC"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15,3</w:t>
            </w:r>
          </w:p>
        </w:tc>
        <w:tc>
          <w:tcPr>
            <w:tcW w:w="467" w:type="dxa"/>
            <w:tcBorders>
              <w:bottom w:val="single" w:sz="4" w:space="0" w:color="auto"/>
              <w:right w:val="single" w:sz="4" w:space="0" w:color="auto"/>
            </w:tcBorders>
            <w:vAlign w:val="center"/>
          </w:tcPr>
          <w:p w14:paraId="07DB51F3"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157</w:t>
            </w:r>
          </w:p>
        </w:tc>
        <w:tc>
          <w:tcPr>
            <w:tcW w:w="525" w:type="dxa"/>
            <w:tcBorders>
              <w:left w:val="single" w:sz="4" w:space="0" w:color="auto"/>
              <w:bottom w:val="single" w:sz="4" w:space="0" w:color="auto"/>
            </w:tcBorders>
            <w:vAlign w:val="center"/>
          </w:tcPr>
          <w:p w14:paraId="03E38A75"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18,8</w:t>
            </w:r>
          </w:p>
        </w:tc>
        <w:tc>
          <w:tcPr>
            <w:tcW w:w="567" w:type="dxa"/>
            <w:tcBorders>
              <w:bottom w:val="single" w:sz="4" w:space="0" w:color="auto"/>
              <w:right w:val="single" w:sz="4" w:space="0" w:color="auto"/>
            </w:tcBorders>
            <w:vAlign w:val="center"/>
          </w:tcPr>
          <w:p w14:paraId="4B43604D"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201</w:t>
            </w:r>
          </w:p>
        </w:tc>
        <w:tc>
          <w:tcPr>
            <w:tcW w:w="567" w:type="dxa"/>
            <w:tcBorders>
              <w:left w:val="single" w:sz="4" w:space="0" w:color="auto"/>
              <w:bottom w:val="single" w:sz="4" w:space="0" w:color="auto"/>
            </w:tcBorders>
            <w:vAlign w:val="center"/>
          </w:tcPr>
          <w:p w14:paraId="72D253D8"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26,2</w:t>
            </w:r>
          </w:p>
        </w:tc>
        <w:tc>
          <w:tcPr>
            <w:tcW w:w="567" w:type="dxa"/>
            <w:tcBorders>
              <w:bottom w:val="single" w:sz="4" w:space="0" w:color="auto"/>
              <w:right w:val="single" w:sz="4" w:space="0" w:color="auto"/>
            </w:tcBorders>
            <w:vAlign w:val="center"/>
          </w:tcPr>
          <w:p w14:paraId="09E77890"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lang w:val="en-US"/>
              </w:rPr>
            </w:pPr>
            <w:r w:rsidRPr="00667B85">
              <w:rPr>
                <w:rFonts w:ascii="Times New Roman" w:eastAsia="Times New Roman" w:hAnsi="Times New Roman" w:cs="Times New Roman"/>
                <w:color w:val="272625"/>
                <w:sz w:val="24"/>
                <w:szCs w:val="24"/>
              </w:rPr>
              <w:t>226</w:t>
            </w:r>
          </w:p>
        </w:tc>
        <w:tc>
          <w:tcPr>
            <w:tcW w:w="567" w:type="dxa"/>
            <w:tcBorders>
              <w:left w:val="single" w:sz="4" w:space="0" w:color="auto"/>
              <w:bottom w:val="single" w:sz="4" w:space="0" w:color="auto"/>
            </w:tcBorders>
            <w:vAlign w:val="center"/>
          </w:tcPr>
          <w:p w14:paraId="1008DFCB"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32,5</w:t>
            </w:r>
          </w:p>
        </w:tc>
        <w:tc>
          <w:tcPr>
            <w:tcW w:w="567" w:type="dxa"/>
            <w:tcBorders>
              <w:left w:val="single" w:sz="4" w:space="0" w:color="auto"/>
              <w:bottom w:val="single" w:sz="4" w:space="0" w:color="auto"/>
              <w:right w:val="single" w:sz="4" w:space="0" w:color="auto"/>
            </w:tcBorders>
          </w:tcPr>
          <w:p w14:paraId="3F7E1A0E"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237</w:t>
            </w:r>
          </w:p>
        </w:tc>
        <w:tc>
          <w:tcPr>
            <w:tcW w:w="567" w:type="dxa"/>
            <w:tcBorders>
              <w:left w:val="single" w:sz="4" w:space="0" w:color="auto"/>
              <w:bottom w:val="single" w:sz="4" w:space="0" w:color="auto"/>
            </w:tcBorders>
          </w:tcPr>
          <w:p w14:paraId="63BA6479"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37,0</w:t>
            </w:r>
          </w:p>
        </w:tc>
        <w:tc>
          <w:tcPr>
            <w:tcW w:w="567" w:type="dxa"/>
            <w:tcBorders>
              <w:left w:val="single" w:sz="4" w:space="0" w:color="auto"/>
              <w:bottom w:val="single" w:sz="4" w:space="0" w:color="auto"/>
            </w:tcBorders>
          </w:tcPr>
          <w:p w14:paraId="00AD6A8D"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235</w:t>
            </w:r>
          </w:p>
        </w:tc>
        <w:tc>
          <w:tcPr>
            <w:tcW w:w="567" w:type="dxa"/>
            <w:tcBorders>
              <w:left w:val="single" w:sz="4" w:space="0" w:color="auto"/>
              <w:bottom w:val="single" w:sz="4" w:space="0" w:color="auto"/>
            </w:tcBorders>
          </w:tcPr>
          <w:p w14:paraId="17DD489D" w14:textId="77777777" w:rsidR="003E6E4A" w:rsidRPr="00667B85" w:rsidRDefault="00A30E72"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49,8</w:t>
            </w:r>
          </w:p>
        </w:tc>
      </w:tr>
      <w:tr w:rsidR="003E6E4A" w:rsidRPr="00667B85" w14:paraId="74D046C0" w14:textId="77777777" w:rsidTr="00EB3123">
        <w:trPr>
          <w:jc w:val="center"/>
        </w:trPr>
        <w:tc>
          <w:tcPr>
            <w:tcW w:w="1868" w:type="dxa"/>
            <w:tcBorders>
              <w:bottom w:val="nil"/>
            </w:tcBorders>
          </w:tcPr>
          <w:p w14:paraId="2E770E7A" w14:textId="77777777" w:rsidR="003E6E4A" w:rsidRPr="00667B85" w:rsidRDefault="003E6E4A" w:rsidP="003E6E4A">
            <w:pPr>
              <w:spacing w:after="0" w:line="240" w:lineRule="auto"/>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Кредитные товарищества</w:t>
            </w:r>
          </w:p>
        </w:tc>
        <w:tc>
          <w:tcPr>
            <w:tcW w:w="567" w:type="dxa"/>
            <w:tcBorders>
              <w:bottom w:val="nil"/>
              <w:right w:val="single" w:sz="4" w:space="0" w:color="auto"/>
            </w:tcBorders>
            <w:vAlign w:val="center"/>
          </w:tcPr>
          <w:p w14:paraId="28731B20"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871</w:t>
            </w:r>
          </w:p>
        </w:tc>
        <w:tc>
          <w:tcPr>
            <w:tcW w:w="567" w:type="dxa"/>
            <w:tcBorders>
              <w:left w:val="single" w:sz="4" w:space="0" w:color="auto"/>
              <w:bottom w:val="nil"/>
            </w:tcBorders>
            <w:vAlign w:val="center"/>
          </w:tcPr>
          <w:p w14:paraId="62E470AE"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83,3</w:t>
            </w:r>
          </w:p>
        </w:tc>
        <w:tc>
          <w:tcPr>
            <w:tcW w:w="567" w:type="dxa"/>
            <w:tcBorders>
              <w:bottom w:val="nil"/>
              <w:right w:val="single" w:sz="4" w:space="0" w:color="auto"/>
            </w:tcBorders>
            <w:vAlign w:val="center"/>
          </w:tcPr>
          <w:p w14:paraId="70C3A16E"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794</w:t>
            </w:r>
          </w:p>
        </w:tc>
        <w:tc>
          <w:tcPr>
            <w:tcW w:w="567" w:type="dxa"/>
            <w:tcBorders>
              <w:left w:val="single" w:sz="4" w:space="0" w:color="auto"/>
              <w:bottom w:val="nil"/>
            </w:tcBorders>
            <w:vAlign w:val="center"/>
          </w:tcPr>
          <w:p w14:paraId="1C14F5CB"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81,0</w:t>
            </w:r>
          </w:p>
        </w:tc>
        <w:tc>
          <w:tcPr>
            <w:tcW w:w="467" w:type="dxa"/>
            <w:tcBorders>
              <w:bottom w:val="nil"/>
              <w:right w:val="single" w:sz="4" w:space="0" w:color="auto"/>
            </w:tcBorders>
            <w:vAlign w:val="center"/>
          </w:tcPr>
          <w:p w14:paraId="6B2637E6"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644</w:t>
            </w:r>
          </w:p>
        </w:tc>
        <w:tc>
          <w:tcPr>
            <w:tcW w:w="525" w:type="dxa"/>
            <w:tcBorders>
              <w:left w:val="single" w:sz="4" w:space="0" w:color="auto"/>
              <w:bottom w:val="nil"/>
            </w:tcBorders>
            <w:vAlign w:val="center"/>
          </w:tcPr>
          <w:p w14:paraId="343B5383"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77,4</w:t>
            </w:r>
          </w:p>
        </w:tc>
        <w:tc>
          <w:tcPr>
            <w:tcW w:w="567" w:type="dxa"/>
            <w:tcBorders>
              <w:bottom w:val="nil"/>
              <w:right w:val="single" w:sz="4" w:space="0" w:color="auto"/>
            </w:tcBorders>
            <w:vAlign w:val="center"/>
          </w:tcPr>
          <w:p w14:paraId="62FFA43A"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540</w:t>
            </w:r>
          </w:p>
        </w:tc>
        <w:tc>
          <w:tcPr>
            <w:tcW w:w="567" w:type="dxa"/>
            <w:tcBorders>
              <w:left w:val="single" w:sz="4" w:space="0" w:color="auto"/>
              <w:bottom w:val="nil"/>
            </w:tcBorders>
            <w:vAlign w:val="center"/>
          </w:tcPr>
          <w:p w14:paraId="044C2488"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69,9</w:t>
            </w:r>
          </w:p>
        </w:tc>
        <w:tc>
          <w:tcPr>
            <w:tcW w:w="567" w:type="dxa"/>
            <w:tcBorders>
              <w:bottom w:val="nil"/>
              <w:right w:val="single" w:sz="4" w:space="0" w:color="auto"/>
            </w:tcBorders>
            <w:vAlign w:val="center"/>
          </w:tcPr>
          <w:p w14:paraId="7822389D"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441</w:t>
            </w:r>
          </w:p>
        </w:tc>
        <w:tc>
          <w:tcPr>
            <w:tcW w:w="567" w:type="dxa"/>
            <w:tcBorders>
              <w:left w:val="single" w:sz="4" w:space="0" w:color="auto"/>
              <w:bottom w:val="nil"/>
            </w:tcBorders>
            <w:vAlign w:val="center"/>
          </w:tcPr>
          <w:p w14:paraId="53E2DC9D"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63,4</w:t>
            </w:r>
          </w:p>
        </w:tc>
        <w:tc>
          <w:tcPr>
            <w:tcW w:w="567" w:type="dxa"/>
            <w:tcBorders>
              <w:left w:val="single" w:sz="4" w:space="0" w:color="auto"/>
              <w:bottom w:val="nil"/>
              <w:right w:val="single" w:sz="4" w:space="0" w:color="auto"/>
            </w:tcBorders>
            <w:vAlign w:val="center"/>
          </w:tcPr>
          <w:p w14:paraId="41365D5C"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378</w:t>
            </w:r>
          </w:p>
        </w:tc>
        <w:tc>
          <w:tcPr>
            <w:tcW w:w="567" w:type="dxa"/>
            <w:tcBorders>
              <w:left w:val="single" w:sz="4" w:space="0" w:color="auto"/>
              <w:bottom w:val="nil"/>
            </w:tcBorders>
            <w:vAlign w:val="center"/>
          </w:tcPr>
          <w:p w14:paraId="5DA86298"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59,1</w:t>
            </w:r>
          </w:p>
        </w:tc>
        <w:tc>
          <w:tcPr>
            <w:tcW w:w="567" w:type="dxa"/>
            <w:tcBorders>
              <w:left w:val="single" w:sz="4" w:space="0" w:color="auto"/>
              <w:bottom w:val="nil"/>
            </w:tcBorders>
            <w:vAlign w:val="center"/>
          </w:tcPr>
          <w:p w14:paraId="1FDB48B2" w14:textId="77777777" w:rsidR="003E6E4A" w:rsidRPr="00667B85" w:rsidRDefault="00A30E72"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213</w:t>
            </w:r>
          </w:p>
        </w:tc>
        <w:tc>
          <w:tcPr>
            <w:tcW w:w="567" w:type="dxa"/>
            <w:tcBorders>
              <w:left w:val="single" w:sz="4" w:space="0" w:color="auto"/>
              <w:bottom w:val="nil"/>
            </w:tcBorders>
            <w:vAlign w:val="center"/>
          </w:tcPr>
          <w:p w14:paraId="3A80A896" w14:textId="77777777" w:rsidR="003E6E4A" w:rsidRPr="00667B85" w:rsidRDefault="00A30E72"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45,2</w:t>
            </w:r>
          </w:p>
        </w:tc>
      </w:tr>
      <w:tr w:rsidR="003E6E4A" w:rsidRPr="00667B85" w14:paraId="3B4928B3" w14:textId="77777777" w:rsidTr="00EB3123">
        <w:trPr>
          <w:jc w:val="center"/>
        </w:trPr>
        <w:tc>
          <w:tcPr>
            <w:tcW w:w="1868" w:type="dxa"/>
          </w:tcPr>
          <w:p w14:paraId="75371FCB" w14:textId="77777777" w:rsidR="003E6E4A" w:rsidRPr="00667B85" w:rsidRDefault="003E6E4A" w:rsidP="003E6E4A">
            <w:pPr>
              <w:spacing w:after="0" w:line="240" w:lineRule="auto"/>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Итого</w:t>
            </w:r>
          </w:p>
        </w:tc>
        <w:tc>
          <w:tcPr>
            <w:tcW w:w="567" w:type="dxa"/>
            <w:tcBorders>
              <w:right w:val="single" w:sz="4" w:space="0" w:color="auto"/>
            </w:tcBorders>
            <w:vAlign w:val="center"/>
          </w:tcPr>
          <w:p w14:paraId="5ECBAC40"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1045</w:t>
            </w:r>
          </w:p>
        </w:tc>
        <w:tc>
          <w:tcPr>
            <w:tcW w:w="567" w:type="dxa"/>
            <w:tcBorders>
              <w:left w:val="single" w:sz="4" w:space="0" w:color="auto"/>
            </w:tcBorders>
            <w:vAlign w:val="center"/>
          </w:tcPr>
          <w:p w14:paraId="469BF6AE" w14:textId="77777777" w:rsidR="003E6E4A" w:rsidRPr="00667B85" w:rsidRDefault="003E6E4A" w:rsidP="00D71FBE">
            <w:pPr>
              <w:spacing w:after="0" w:line="240" w:lineRule="auto"/>
              <w:ind w:left="-108" w:right="-129"/>
              <w:jc w:val="center"/>
              <w:rPr>
                <w:rFonts w:ascii="Times New Roman" w:eastAsia="Times New Roman" w:hAnsi="Times New Roman" w:cs="Times New Roman"/>
                <w:color w:val="272625"/>
                <w:spacing w:val="-6"/>
                <w:sz w:val="24"/>
                <w:szCs w:val="24"/>
              </w:rPr>
            </w:pPr>
            <w:r w:rsidRPr="00667B85">
              <w:rPr>
                <w:rFonts w:ascii="Times New Roman" w:eastAsia="Times New Roman" w:hAnsi="Times New Roman" w:cs="Times New Roman"/>
                <w:color w:val="272625"/>
                <w:spacing w:val="-6"/>
                <w:sz w:val="24"/>
                <w:szCs w:val="24"/>
              </w:rPr>
              <w:t>100,0</w:t>
            </w:r>
          </w:p>
        </w:tc>
        <w:tc>
          <w:tcPr>
            <w:tcW w:w="567" w:type="dxa"/>
            <w:tcBorders>
              <w:right w:val="single" w:sz="4" w:space="0" w:color="auto"/>
            </w:tcBorders>
            <w:vAlign w:val="center"/>
          </w:tcPr>
          <w:p w14:paraId="68534C79" w14:textId="77777777" w:rsidR="003E6E4A" w:rsidRPr="00667B85" w:rsidRDefault="003E6E4A" w:rsidP="00D71FBE">
            <w:pPr>
              <w:spacing w:after="0" w:line="240" w:lineRule="auto"/>
              <w:ind w:left="-108" w:right="-129"/>
              <w:jc w:val="center"/>
              <w:rPr>
                <w:rFonts w:ascii="Times New Roman" w:eastAsia="Times New Roman" w:hAnsi="Times New Roman" w:cs="Times New Roman"/>
                <w:color w:val="272625"/>
                <w:spacing w:val="-6"/>
                <w:sz w:val="24"/>
                <w:szCs w:val="24"/>
              </w:rPr>
            </w:pPr>
            <w:r w:rsidRPr="00667B85">
              <w:rPr>
                <w:rFonts w:ascii="Times New Roman" w:eastAsia="Times New Roman" w:hAnsi="Times New Roman" w:cs="Times New Roman"/>
                <w:color w:val="272625"/>
                <w:spacing w:val="-6"/>
                <w:sz w:val="24"/>
                <w:szCs w:val="24"/>
              </w:rPr>
              <w:t>980</w:t>
            </w:r>
          </w:p>
        </w:tc>
        <w:tc>
          <w:tcPr>
            <w:tcW w:w="567" w:type="dxa"/>
            <w:tcBorders>
              <w:left w:val="single" w:sz="4" w:space="0" w:color="auto"/>
            </w:tcBorders>
            <w:vAlign w:val="center"/>
          </w:tcPr>
          <w:p w14:paraId="5EA9A0F0" w14:textId="77777777" w:rsidR="003E6E4A" w:rsidRPr="00667B85" w:rsidRDefault="003E6E4A" w:rsidP="00D71FBE">
            <w:pPr>
              <w:spacing w:after="0" w:line="240" w:lineRule="auto"/>
              <w:ind w:left="-108" w:right="-129"/>
              <w:jc w:val="center"/>
              <w:rPr>
                <w:rFonts w:ascii="Times New Roman" w:eastAsia="Times New Roman" w:hAnsi="Times New Roman" w:cs="Times New Roman"/>
                <w:color w:val="272625"/>
                <w:spacing w:val="-6"/>
                <w:sz w:val="24"/>
                <w:szCs w:val="24"/>
              </w:rPr>
            </w:pPr>
            <w:r w:rsidRPr="00667B85">
              <w:rPr>
                <w:rFonts w:ascii="Times New Roman" w:eastAsia="Times New Roman" w:hAnsi="Times New Roman" w:cs="Times New Roman"/>
                <w:color w:val="272625"/>
                <w:spacing w:val="-6"/>
                <w:sz w:val="24"/>
                <w:szCs w:val="24"/>
              </w:rPr>
              <w:t>100,0</w:t>
            </w:r>
          </w:p>
        </w:tc>
        <w:tc>
          <w:tcPr>
            <w:tcW w:w="467" w:type="dxa"/>
            <w:tcBorders>
              <w:right w:val="single" w:sz="4" w:space="0" w:color="auto"/>
            </w:tcBorders>
            <w:vAlign w:val="center"/>
          </w:tcPr>
          <w:p w14:paraId="2C8FEF01" w14:textId="77777777" w:rsidR="003E6E4A" w:rsidRPr="00667B85" w:rsidRDefault="003E6E4A" w:rsidP="00D71FBE">
            <w:pPr>
              <w:spacing w:after="0" w:line="240" w:lineRule="auto"/>
              <w:ind w:left="-108" w:right="-129"/>
              <w:jc w:val="center"/>
              <w:rPr>
                <w:rFonts w:ascii="Times New Roman" w:eastAsia="Times New Roman" w:hAnsi="Times New Roman" w:cs="Times New Roman"/>
                <w:color w:val="272625"/>
                <w:spacing w:val="-6"/>
                <w:sz w:val="24"/>
                <w:szCs w:val="24"/>
              </w:rPr>
            </w:pPr>
            <w:r w:rsidRPr="00667B85">
              <w:rPr>
                <w:rFonts w:ascii="Times New Roman" w:eastAsia="Times New Roman" w:hAnsi="Times New Roman" w:cs="Times New Roman"/>
                <w:color w:val="272625"/>
                <w:spacing w:val="-6"/>
                <w:sz w:val="24"/>
                <w:szCs w:val="24"/>
              </w:rPr>
              <w:t>833</w:t>
            </w:r>
          </w:p>
        </w:tc>
        <w:tc>
          <w:tcPr>
            <w:tcW w:w="525" w:type="dxa"/>
            <w:tcBorders>
              <w:left w:val="single" w:sz="4" w:space="0" w:color="auto"/>
            </w:tcBorders>
            <w:vAlign w:val="center"/>
          </w:tcPr>
          <w:p w14:paraId="28D0CEB5" w14:textId="77777777" w:rsidR="003E6E4A" w:rsidRPr="00667B85" w:rsidRDefault="003E6E4A" w:rsidP="00D71FBE">
            <w:pPr>
              <w:spacing w:after="0" w:line="240" w:lineRule="auto"/>
              <w:ind w:left="-108" w:right="-129"/>
              <w:jc w:val="center"/>
              <w:rPr>
                <w:rFonts w:ascii="Times New Roman" w:eastAsia="Times New Roman" w:hAnsi="Times New Roman" w:cs="Times New Roman"/>
                <w:color w:val="272625"/>
                <w:spacing w:val="-6"/>
                <w:sz w:val="24"/>
                <w:szCs w:val="24"/>
              </w:rPr>
            </w:pPr>
            <w:r w:rsidRPr="00667B85">
              <w:rPr>
                <w:rFonts w:ascii="Times New Roman" w:eastAsia="Times New Roman" w:hAnsi="Times New Roman" w:cs="Times New Roman"/>
                <w:color w:val="272625"/>
                <w:spacing w:val="-6"/>
                <w:sz w:val="24"/>
                <w:szCs w:val="24"/>
              </w:rPr>
              <w:t>100,0</w:t>
            </w:r>
          </w:p>
        </w:tc>
        <w:tc>
          <w:tcPr>
            <w:tcW w:w="567" w:type="dxa"/>
            <w:tcBorders>
              <w:right w:val="single" w:sz="4" w:space="0" w:color="auto"/>
            </w:tcBorders>
            <w:vAlign w:val="center"/>
          </w:tcPr>
          <w:p w14:paraId="6D96CB52" w14:textId="77777777" w:rsidR="003E6E4A" w:rsidRPr="00667B85" w:rsidRDefault="003E6E4A" w:rsidP="003E6E4A">
            <w:pPr>
              <w:spacing w:after="0" w:line="240" w:lineRule="auto"/>
              <w:ind w:left="-79" w:right="-99"/>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772</w:t>
            </w:r>
          </w:p>
        </w:tc>
        <w:tc>
          <w:tcPr>
            <w:tcW w:w="567" w:type="dxa"/>
            <w:tcBorders>
              <w:left w:val="single" w:sz="4" w:space="0" w:color="auto"/>
            </w:tcBorders>
            <w:vAlign w:val="center"/>
          </w:tcPr>
          <w:p w14:paraId="4D02F343" w14:textId="77777777" w:rsidR="003E6E4A" w:rsidRPr="00667B85" w:rsidRDefault="003E6E4A" w:rsidP="003E6E4A">
            <w:pPr>
              <w:spacing w:after="0" w:line="240" w:lineRule="auto"/>
              <w:ind w:left="-79" w:right="-122"/>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100,0</w:t>
            </w:r>
          </w:p>
        </w:tc>
        <w:tc>
          <w:tcPr>
            <w:tcW w:w="567" w:type="dxa"/>
            <w:tcBorders>
              <w:right w:val="single" w:sz="4" w:space="0" w:color="auto"/>
            </w:tcBorders>
            <w:vAlign w:val="center"/>
          </w:tcPr>
          <w:p w14:paraId="053B2F87" w14:textId="77777777" w:rsidR="003E6E4A" w:rsidRPr="00667B85" w:rsidRDefault="003E6E4A" w:rsidP="003E6E4A">
            <w:pPr>
              <w:spacing w:after="0" w:line="240" w:lineRule="auto"/>
              <w:ind w:left="-79" w:right="-122"/>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697</w:t>
            </w:r>
          </w:p>
        </w:tc>
        <w:tc>
          <w:tcPr>
            <w:tcW w:w="567" w:type="dxa"/>
            <w:tcBorders>
              <w:left w:val="single" w:sz="4" w:space="0" w:color="auto"/>
            </w:tcBorders>
            <w:vAlign w:val="center"/>
          </w:tcPr>
          <w:p w14:paraId="4A9B0DE2" w14:textId="77777777" w:rsidR="003E6E4A" w:rsidRPr="00667B85" w:rsidRDefault="003E6E4A" w:rsidP="003E6E4A">
            <w:pPr>
              <w:spacing w:after="0" w:line="240" w:lineRule="auto"/>
              <w:ind w:left="-79" w:right="-122"/>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100,0</w:t>
            </w:r>
          </w:p>
        </w:tc>
        <w:tc>
          <w:tcPr>
            <w:tcW w:w="567" w:type="dxa"/>
            <w:tcBorders>
              <w:left w:val="single" w:sz="4" w:space="0" w:color="auto"/>
              <w:right w:val="single" w:sz="4" w:space="0" w:color="auto"/>
            </w:tcBorders>
            <w:vAlign w:val="center"/>
          </w:tcPr>
          <w:p w14:paraId="397067A6" w14:textId="77777777" w:rsidR="003E6E4A" w:rsidRPr="00667B85" w:rsidRDefault="003E6E4A" w:rsidP="003E6E4A">
            <w:pPr>
              <w:spacing w:after="0" w:line="240" w:lineRule="auto"/>
              <w:ind w:left="-79" w:right="-122"/>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640</w:t>
            </w:r>
          </w:p>
        </w:tc>
        <w:tc>
          <w:tcPr>
            <w:tcW w:w="567" w:type="dxa"/>
            <w:tcBorders>
              <w:left w:val="single" w:sz="4" w:space="0" w:color="auto"/>
            </w:tcBorders>
            <w:vAlign w:val="center"/>
          </w:tcPr>
          <w:p w14:paraId="28452F43" w14:textId="77777777" w:rsidR="003E6E4A" w:rsidRPr="00667B85" w:rsidRDefault="003E6E4A" w:rsidP="003E6E4A">
            <w:pPr>
              <w:spacing w:after="0" w:line="240" w:lineRule="auto"/>
              <w:ind w:left="-79" w:right="-122"/>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100,0</w:t>
            </w:r>
          </w:p>
        </w:tc>
        <w:tc>
          <w:tcPr>
            <w:tcW w:w="567" w:type="dxa"/>
            <w:tcBorders>
              <w:left w:val="single" w:sz="4" w:space="0" w:color="auto"/>
            </w:tcBorders>
            <w:vAlign w:val="center"/>
          </w:tcPr>
          <w:p w14:paraId="0132DCA9" w14:textId="77777777" w:rsidR="003E6E4A" w:rsidRPr="00667B85" w:rsidRDefault="00A30E72" w:rsidP="003E6E4A">
            <w:pPr>
              <w:spacing w:after="0" w:line="240" w:lineRule="auto"/>
              <w:ind w:left="-79" w:right="-122"/>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472</w:t>
            </w:r>
          </w:p>
        </w:tc>
        <w:tc>
          <w:tcPr>
            <w:tcW w:w="567" w:type="dxa"/>
            <w:tcBorders>
              <w:left w:val="single" w:sz="4" w:space="0" w:color="auto"/>
            </w:tcBorders>
            <w:vAlign w:val="center"/>
          </w:tcPr>
          <w:p w14:paraId="1747DF2B" w14:textId="77777777" w:rsidR="003E6E4A" w:rsidRPr="00667B85" w:rsidRDefault="00A30E72" w:rsidP="003E6E4A">
            <w:pPr>
              <w:spacing w:after="0" w:line="240" w:lineRule="auto"/>
              <w:ind w:left="-79" w:right="-122"/>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100,0</w:t>
            </w:r>
          </w:p>
        </w:tc>
      </w:tr>
      <w:tr w:rsidR="003E6E4A" w:rsidRPr="00667B85" w14:paraId="407308BD" w14:textId="77777777" w:rsidTr="00EB3123">
        <w:trPr>
          <w:jc w:val="center"/>
        </w:trPr>
        <w:tc>
          <w:tcPr>
            <w:tcW w:w="9664" w:type="dxa"/>
            <w:gridSpan w:val="15"/>
          </w:tcPr>
          <w:p w14:paraId="00AB233A" w14:textId="69EF26CE" w:rsidR="003E6E4A" w:rsidRPr="00667B85" w:rsidRDefault="003E6E4A" w:rsidP="003E6E4A">
            <w:pPr>
              <w:spacing w:after="0" w:line="240" w:lineRule="auto"/>
              <w:ind w:firstLine="709"/>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Примечание – Составлено автором на основе источника [9</w:t>
            </w:r>
            <w:r w:rsidR="00DA2A1B" w:rsidRPr="00667B85">
              <w:rPr>
                <w:rFonts w:ascii="Times New Roman" w:eastAsia="Times New Roman" w:hAnsi="Times New Roman" w:cs="Times New Roman"/>
                <w:color w:val="272625"/>
                <w:sz w:val="24"/>
                <w:szCs w:val="24"/>
              </w:rPr>
              <w:t>; 14</w:t>
            </w:r>
            <w:r w:rsidR="00CD3647" w:rsidRPr="00667B85">
              <w:rPr>
                <w:rFonts w:ascii="Times New Roman" w:eastAsia="Times New Roman" w:hAnsi="Times New Roman" w:cs="Times New Roman"/>
                <w:color w:val="272625"/>
                <w:sz w:val="24"/>
                <w:szCs w:val="24"/>
              </w:rPr>
              <w:t>3</w:t>
            </w:r>
            <w:r w:rsidRPr="00667B85">
              <w:rPr>
                <w:rFonts w:ascii="Times New Roman" w:eastAsia="Times New Roman" w:hAnsi="Times New Roman" w:cs="Times New Roman"/>
                <w:color w:val="272625"/>
                <w:sz w:val="24"/>
                <w:szCs w:val="24"/>
              </w:rPr>
              <w:t>]</w:t>
            </w:r>
          </w:p>
        </w:tc>
      </w:tr>
    </w:tbl>
    <w:p w14:paraId="18231BFF" w14:textId="77777777" w:rsidR="006558B4" w:rsidRPr="00667B85" w:rsidRDefault="006558B4" w:rsidP="0045081D">
      <w:pPr>
        <w:pStyle w:val="a5"/>
        <w:ind w:firstLine="709"/>
        <w:jc w:val="both"/>
        <w:rPr>
          <w:color w:val="333333"/>
          <w:sz w:val="28"/>
          <w:szCs w:val="28"/>
        </w:rPr>
      </w:pPr>
    </w:p>
    <w:p w14:paraId="103B4EA8" w14:textId="77777777" w:rsidR="001559D9" w:rsidRPr="00667B85" w:rsidRDefault="00F52D7D" w:rsidP="0045081D">
      <w:pPr>
        <w:pStyle w:val="a5"/>
        <w:ind w:firstLine="709"/>
        <w:jc w:val="both"/>
        <w:rPr>
          <w:color w:val="333333"/>
          <w:sz w:val="28"/>
          <w:szCs w:val="28"/>
        </w:rPr>
      </w:pPr>
      <w:r w:rsidRPr="00667B85">
        <w:rPr>
          <w:sz w:val="28"/>
          <w:szCs w:val="28"/>
        </w:rPr>
        <w:t>Т</w:t>
      </w:r>
      <w:r w:rsidR="00131FE0" w:rsidRPr="00667B85">
        <w:rPr>
          <w:sz w:val="28"/>
          <w:szCs w:val="28"/>
        </w:rPr>
        <w:t xml:space="preserve">радиционно, ключевым источником </w:t>
      </w:r>
      <w:r w:rsidR="001B68DC" w:rsidRPr="00667B85">
        <w:rPr>
          <w:sz w:val="28"/>
          <w:szCs w:val="28"/>
        </w:rPr>
        <w:t>кредитования</w:t>
      </w:r>
      <w:r w:rsidR="00131FE0" w:rsidRPr="00667B85">
        <w:rPr>
          <w:sz w:val="28"/>
          <w:szCs w:val="28"/>
        </w:rPr>
        <w:t xml:space="preserve"> реального сектора экономики Казахстана является банковский сектор. </w:t>
      </w:r>
      <w:r w:rsidR="001559D9" w:rsidRPr="00667B85">
        <w:rPr>
          <w:color w:val="333333"/>
          <w:sz w:val="28"/>
          <w:szCs w:val="28"/>
        </w:rPr>
        <w:t xml:space="preserve">В то же время, в части </w:t>
      </w:r>
      <w:r w:rsidR="00307C26" w:rsidRPr="00667B85">
        <w:rPr>
          <w:color w:val="333333"/>
          <w:sz w:val="28"/>
          <w:szCs w:val="28"/>
        </w:rPr>
        <w:t>кредитования</w:t>
      </w:r>
      <w:r w:rsidR="001559D9" w:rsidRPr="00667B85">
        <w:rPr>
          <w:color w:val="333333"/>
          <w:sz w:val="28"/>
          <w:szCs w:val="28"/>
        </w:rPr>
        <w:t xml:space="preserve"> отраслей экономики на долгосрочную перспективу, главенствующая роль</w:t>
      </w:r>
      <w:r w:rsidR="001A5C7D" w:rsidRPr="00667B85">
        <w:rPr>
          <w:color w:val="333333"/>
          <w:sz w:val="28"/>
          <w:szCs w:val="28"/>
        </w:rPr>
        <w:t xml:space="preserve">, как было выявлено в процессе анализа, </w:t>
      </w:r>
      <w:r w:rsidR="00131FE0" w:rsidRPr="00667B85">
        <w:rPr>
          <w:color w:val="333333"/>
          <w:sz w:val="28"/>
          <w:szCs w:val="28"/>
        </w:rPr>
        <w:t xml:space="preserve">по-прежнему </w:t>
      </w:r>
      <w:r w:rsidR="001559D9" w:rsidRPr="00667B85">
        <w:rPr>
          <w:color w:val="333333"/>
          <w:sz w:val="28"/>
          <w:szCs w:val="28"/>
        </w:rPr>
        <w:t>отводится государству.</w:t>
      </w:r>
    </w:p>
    <w:p w14:paraId="4E453FA6" w14:textId="77777777" w:rsidR="00446604" w:rsidRPr="00667B85" w:rsidRDefault="00446604" w:rsidP="0045081D">
      <w:pPr>
        <w:tabs>
          <w:tab w:val="left" w:pos="851"/>
        </w:tabs>
        <w:spacing w:after="0" w:line="240" w:lineRule="auto"/>
        <w:ind w:firstLine="709"/>
        <w:jc w:val="both"/>
        <w:rPr>
          <w:rFonts w:ascii="Times New Roman" w:eastAsia="Times New Roman" w:hAnsi="Times New Roman" w:cs="Times New Roman"/>
          <w:noProof/>
          <w:color w:val="000000"/>
          <w:sz w:val="28"/>
          <w:szCs w:val="28"/>
          <w:lang w:val="kk-KZ"/>
        </w:rPr>
      </w:pPr>
      <w:r w:rsidRPr="00667B85">
        <w:rPr>
          <w:rFonts w:ascii="Times New Roman" w:hAnsi="Times New Roman" w:cs="Times New Roman"/>
          <w:color w:val="333333"/>
          <w:sz w:val="28"/>
          <w:szCs w:val="28"/>
        </w:rPr>
        <w:t>У</w:t>
      </w:r>
      <w:r w:rsidRPr="00667B85">
        <w:rPr>
          <w:rFonts w:ascii="Times New Roman" w:eastAsia="Times New Roman" w:hAnsi="Times New Roman" w:cs="Times New Roman"/>
          <w:noProof/>
          <w:color w:val="000000"/>
          <w:sz w:val="28"/>
          <w:szCs w:val="28"/>
          <w:lang w:val="kk-KZ"/>
        </w:rPr>
        <w:t xml:space="preserve">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кредитовaния</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сельского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хозяйствa</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в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рaзвивaющихся</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стрaнaх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есть</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ряд </w:t>
      </w:r>
      <w:r w:rsidRPr="00667B85">
        <w:rPr>
          <w:rFonts w:ascii="Times New Roman" w:eastAsia="Times New Roman" w:hAnsi="Times New Roman" w:cs="Times New Roman"/>
          <w:noProof/>
          <w:color w:val="000000"/>
          <w:sz w:val="28"/>
          <w:szCs w:val="28"/>
          <w:lang w:val="kk-KZ"/>
        </w:rPr>
        <w:fldChar w:fldCharType="begin"/>
      </w:r>
      <w:r w:rsidRPr="00667B85">
        <w:rPr>
          <w:rFonts w:ascii="Times New Roman" w:eastAsia="Times New Roman" w:hAnsi="Times New Roman" w:cs="Times New Roman"/>
          <w:noProof/>
          <w:color w:val="000000"/>
          <w:sz w:val="28"/>
          <w:szCs w:val="28"/>
          <w:lang w:val="kk-KZ"/>
        </w:rPr>
        <w:instrText>eq ключевых</w:instrText>
      </w:r>
      <w:r w:rsidRPr="00667B85">
        <w:rPr>
          <w:rFonts w:ascii="Times New Roman" w:eastAsia="Times New Roman" w:hAnsi="Times New Roman" w:cs="Times New Roman"/>
          <w:noProof/>
          <w:color w:val="000000"/>
          <w:sz w:val="28"/>
          <w:szCs w:val="28"/>
          <w:lang w:val="kk-KZ"/>
        </w:rPr>
        <w:fldChar w:fldCharType="end"/>
      </w:r>
      <w:r w:rsidRPr="00667B85">
        <w:rPr>
          <w:rFonts w:ascii="Times New Roman" w:eastAsia="Times New Roman" w:hAnsi="Times New Roman" w:cs="Times New Roman"/>
          <w:noProof/>
          <w:color w:val="000000"/>
          <w:sz w:val="28"/>
          <w:szCs w:val="28"/>
          <w:lang w:val="kk-KZ"/>
        </w:rPr>
        <w:t xml:space="preserve"> проблем:</w:t>
      </w:r>
    </w:p>
    <w:p w14:paraId="51A79B1F" w14:textId="77777777" w:rsidR="00446604" w:rsidRPr="00667B85" w:rsidRDefault="00446604" w:rsidP="008E2FDD">
      <w:pPr>
        <w:numPr>
          <w:ilvl w:val="0"/>
          <w:numId w:val="11"/>
        </w:numPr>
        <w:tabs>
          <w:tab w:val="clear" w:pos="720"/>
          <w:tab w:val="left" w:pos="993"/>
        </w:tabs>
        <w:spacing w:after="0" w:line="240" w:lineRule="auto"/>
        <w:ind w:left="0" w:firstLine="709"/>
        <w:jc w:val="both"/>
        <w:rPr>
          <w:rFonts w:ascii="Times New Roman" w:eastAsia="Times New Roman" w:hAnsi="Times New Roman" w:cs="Times New Roman"/>
          <w:noProof/>
          <w:color w:val="000000"/>
          <w:sz w:val="28"/>
          <w:szCs w:val="28"/>
          <w:lang w:val="kk-KZ"/>
        </w:rPr>
      </w:pP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бaнки</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 второго </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уровня</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 неохотно </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кредитуют</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 этот </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сектор</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 экономики </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из</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-зa </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присущих</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 ему </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высоких</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 рисков. </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Прежде</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 всего, </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это</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 кaсaется </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природных</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 рисков: </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зaсухи</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 нaводнения, </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природные</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 вредители, </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болезни</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 и </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тaк</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 дaлее. </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Еще</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 одним </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существенным</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 риском </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кредитовaния</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 сельхозпроизводителей </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являются</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 слaбые </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возможности</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 зaемщиков </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предостaвить</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 ликвидные </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зaлоги</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Из-</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зa</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 изменений </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нa</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 мировых </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и</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 регионaльных </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рынкaх</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 цены </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нa</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 сельхозпродукцию </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в</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 стрaне </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чaсто</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 подвержены </w:t>
      </w:r>
      <w:r w:rsidR="00255AE7" w:rsidRPr="00667B85">
        <w:rPr>
          <w:rFonts w:ascii="Times New Roman" w:eastAsia="Times New Roman" w:hAnsi="Times New Roman" w:cs="Times New Roman"/>
          <w:iCs/>
          <w:noProof/>
          <w:color w:val="000000"/>
          <w:sz w:val="28"/>
          <w:szCs w:val="28"/>
          <w:lang w:val="kk-KZ"/>
        </w:rPr>
        <w:t>сильным</w:t>
      </w:r>
      <w:r w:rsidRPr="00667B85">
        <w:rPr>
          <w:rFonts w:ascii="Times New Roman" w:eastAsia="Times New Roman" w:hAnsi="Times New Roman" w:cs="Times New Roman"/>
          <w:iCs/>
          <w:noProof/>
          <w:color w:val="000000"/>
          <w:sz w:val="28"/>
          <w:szCs w:val="28"/>
          <w:lang w:val="kk-KZ"/>
        </w:rPr>
        <w:t xml:space="preserve"> скaчкaм;</w:t>
      </w:r>
    </w:p>
    <w:p w14:paraId="25F6C99B" w14:textId="77777777" w:rsidR="00446604" w:rsidRPr="00667B85" w:rsidRDefault="00255AE7" w:rsidP="008E2FDD">
      <w:pPr>
        <w:numPr>
          <w:ilvl w:val="0"/>
          <w:numId w:val="11"/>
        </w:numPr>
        <w:tabs>
          <w:tab w:val="clear" w:pos="720"/>
          <w:tab w:val="left" w:pos="993"/>
        </w:tabs>
        <w:spacing w:after="0" w:line="240" w:lineRule="auto"/>
        <w:ind w:left="0" w:firstLine="709"/>
        <w:jc w:val="both"/>
        <w:rPr>
          <w:rFonts w:ascii="Times New Roman" w:eastAsia="Times New Roman" w:hAnsi="Times New Roman" w:cs="Times New Roman"/>
          <w:noProof/>
          <w:color w:val="000000"/>
          <w:sz w:val="28"/>
          <w:szCs w:val="28"/>
          <w:lang w:val="kk-KZ"/>
        </w:rPr>
      </w:pPr>
      <w:r w:rsidRPr="00667B85">
        <w:rPr>
          <w:rFonts w:ascii="Times New Roman" w:eastAsia="Times New Roman" w:hAnsi="Times New Roman" w:cs="Times New Roman"/>
          <w:iCs/>
          <w:noProof/>
          <w:color w:val="000000"/>
          <w:sz w:val="28"/>
          <w:szCs w:val="28"/>
          <w:lang w:val="kk-KZ"/>
        </w:rPr>
        <w:t>финансирование</w:t>
      </w:r>
      <w:r w:rsidR="00446604" w:rsidRPr="00667B85">
        <w:rPr>
          <w:rFonts w:ascii="Times New Roman" w:eastAsia="Times New Roman" w:hAnsi="Times New Roman" w:cs="Times New Roman"/>
          <w:iCs/>
          <w:noProof/>
          <w:color w:val="000000"/>
          <w:sz w:val="28"/>
          <w:szCs w:val="28"/>
          <w:lang w:val="kk-KZ"/>
        </w:rPr>
        <w:t xml:space="preserve"> aгробизнесa </w:t>
      </w:r>
      <w:r w:rsidRPr="00667B85">
        <w:rPr>
          <w:rFonts w:ascii="Times New Roman" w:eastAsia="Times New Roman" w:hAnsi="Times New Roman" w:cs="Times New Roman"/>
          <w:iCs/>
          <w:noProof/>
          <w:color w:val="000000"/>
          <w:sz w:val="28"/>
          <w:szCs w:val="28"/>
          <w:lang w:val="kk-KZ"/>
        </w:rPr>
        <w:t>ограничивают</w:t>
      </w:r>
      <w:r w:rsidR="00446604" w:rsidRPr="00667B85">
        <w:rPr>
          <w:rFonts w:ascii="Times New Roman" w:eastAsia="Times New Roman" w:hAnsi="Times New Roman" w:cs="Times New Roman"/>
          <w:iCs/>
          <w:noProof/>
          <w:color w:val="000000"/>
          <w:sz w:val="28"/>
          <w:szCs w:val="28"/>
          <w:lang w:val="kk-KZ"/>
        </w:rPr>
        <w:t xml:space="preserve"> высокие </w:t>
      </w:r>
      <w:r w:rsidRPr="00667B85">
        <w:rPr>
          <w:rFonts w:ascii="Times New Roman" w:eastAsia="Times New Roman" w:hAnsi="Times New Roman" w:cs="Times New Roman"/>
          <w:iCs/>
          <w:noProof/>
          <w:color w:val="000000"/>
          <w:sz w:val="28"/>
          <w:szCs w:val="28"/>
          <w:lang w:val="kk-KZ"/>
        </w:rPr>
        <w:t>операционные</w:t>
      </w:r>
      <w:r w:rsidR="00446604" w:rsidRPr="00667B85">
        <w:rPr>
          <w:rFonts w:ascii="Times New Roman" w:eastAsia="Times New Roman" w:hAnsi="Times New Roman" w:cs="Times New Roman"/>
          <w:iCs/>
          <w:noProof/>
          <w:color w:val="000000"/>
          <w:sz w:val="28"/>
          <w:szCs w:val="28"/>
          <w:lang w:val="kk-KZ"/>
        </w:rPr>
        <w:t xml:space="preserve"> (трaнсaкционные) </w:t>
      </w:r>
      <w:r w:rsidRPr="00667B85">
        <w:rPr>
          <w:rFonts w:ascii="Times New Roman" w:eastAsia="Times New Roman" w:hAnsi="Times New Roman" w:cs="Times New Roman"/>
          <w:iCs/>
          <w:noProof/>
          <w:color w:val="000000"/>
          <w:sz w:val="28"/>
          <w:szCs w:val="28"/>
          <w:lang w:val="kk-KZ"/>
        </w:rPr>
        <w:t>затраты</w:t>
      </w:r>
      <w:r w:rsidR="00446604" w:rsidRPr="00667B85">
        <w:rPr>
          <w:rFonts w:ascii="Times New Roman" w:eastAsia="Times New Roman" w:hAnsi="Times New Roman" w:cs="Times New Roman"/>
          <w:iCs/>
          <w:noProof/>
          <w:color w:val="000000"/>
          <w:sz w:val="28"/>
          <w:szCs w:val="28"/>
          <w:lang w:val="kk-KZ"/>
        </w:rPr>
        <w:t xml:space="preserve"> в </w:t>
      </w:r>
      <w:r w:rsidRPr="00667B85">
        <w:rPr>
          <w:rFonts w:ascii="Times New Roman" w:eastAsia="Times New Roman" w:hAnsi="Times New Roman" w:cs="Times New Roman"/>
          <w:iCs/>
          <w:noProof/>
          <w:color w:val="000000"/>
          <w:sz w:val="28"/>
          <w:szCs w:val="28"/>
          <w:lang w:val="kk-KZ"/>
        </w:rPr>
        <w:t xml:space="preserve">сельской </w:t>
      </w:r>
      <w:r w:rsidR="00446604" w:rsidRPr="00667B85">
        <w:rPr>
          <w:rFonts w:ascii="Times New Roman" w:eastAsia="Times New Roman" w:hAnsi="Times New Roman" w:cs="Times New Roman"/>
          <w:iCs/>
          <w:noProof/>
          <w:color w:val="000000"/>
          <w:sz w:val="28"/>
          <w:szCs w:val="28"/>
          <w:lang w:val="kk-KZ"/>
        </w:rPr>
        <w:t xml:space="preserve">местности, </w:t>
      </w:r>
      <w:r w:rsidRPr="00667B85">
        <w:rPr>
          <w:rFonts w:ascii="Times New Roman" w:eastAsia="Times New Roman" w:hAnsi="Times New Roman" w:cs="Times New Roman"/>
          <w:iCs/>
          <w:noProof/>
          <w:color w:val="000000"/>
          <w:sz w:val="28"/>
          <w:szCs w:val="28"/>
          <w:lang w:val="kk-KZ"/>
        </w:rPr>
        <w:t>которые</w:t>
      </w:r>
      <w:r w:rsidR="00446604" w:rsidRPr="00667B85">
        <w:rPr>
          <w:rFonts w:ascii="Times New Roman" w:eastAsia="Times New Roman" w:hAnsi="Times New Roman" w:cs="Times New Roman"/>
          <w:iCs/>
          <w:noProof/>
          <w:color w:val="000000"/>
          <w:sz w:val="28"/>
          <w:szCs w:val="28"/>
          <w:lang w:val="kk-KZ"/>
        </w:rPr>
        <w:t xml:space="preserve"> горaздо </w:t>
      </w:r>
      <w:r w:rsidR="00446604" w:rsidRPr="00667B85">
        <w:rPr>
          <w:rFonts w:ascii="Times New Roman" w:eastAsia="Times New Roman" w:hAnsi="Times New Roman" w:cs="Times New Roman"/>
          <w:iCs/>
          <w:noProof/>
          <w:color w:val="000000"/>
          <w:sz w:val="28"/>
          <w:szCs w:val="28"/>
          <w:lang w:val="kk-KZ"/>
        </w:rPr>
        <w:fldChar w:fldCharType="begin"/>
      </w:r>
      <w:r w:rsidR="00446604" w:rsidRPr="00667B85">
        <w:rPr>
          <w:rFonts w:ascii="Times New Roman" w:eastAsia="Times New Roman" w:hAnsi="Times New Roman" w:cs="Times New Roman"/>
          <w:iCs/>
          <w:noProof/>
          <w:color w:val="000000"/>
          <w:sz w:val="28"/>
          <w:szCs w:val="28"/>
          <w:lang w:val="kk-KZ"/>
        </w:rPr>
        <w:instrText>eq выше</w:instrText>
      </w:r>
      <w:r w:rsidR="00446604" w:rsidRPr="00667B85">
        <w:rPr>
          <w:rFonts w:ascii="Times New Roman" w:eastAsia="Times New Roman" w:hAnsi="Times New Roman" w:cs="Times New Roman"/>
          <w:iCs/>
          <w:noProof/>
          <w:color w:val="000000"/>
          <w:sz w:val="28"/>
          <w:szCs w:val="28"/>
          <w:lang w:val="kk-KZ"/>
        </w:rPr>
        <w:fldChar w:fldCharType="end"/>
      </w:r>
      <w:r w:rsidR="00446604" w:rsidRPr="00667B85">
        <w:rPr>
          <w:rFonts w:ascii="Times New Roman" w:eastAsia="Times New Roman" w:hAnsi="Times New Roman" w:cs="Times New Roman"/>
          <w:iCs/>
          <w:noProof/>
          <w:color w:val="000000"/>
          <w:sz w:val="28"/>
          <w:szCs w:val="28"/>
          <w:lang w:val="kk-KZ"/>
        </w:rPr>
        <w:t xml:space="preserve">, чем </w:t>
      </w:r>
      <w:r w:rsidR="00446604" w:rsidRPr="00667B85">
        <w:rPr>
          <w:rFonts w:ascii="Times New Roman" w:eastAsia="Times New Roman" w:hAnsi="Times New Roman" w:cs="Times New Roman"/>
          <w:iCs/>
          <w:noProof/>
          <w:color w:val="000000"/>
          <w:sz w:val="28"/>
          <w:szCs w:val="28"/>
          <w:lang w:val="kk-KZ"/>
        </w:rPr>
        <w:fldChar w:fldCharType="begin"/>
      </w:r>
      <w:r w:rsidR="00446604" w:rsidRPr="00667B85">
        <w:rPr>
          <w:rFonts w:ascii="Times New Roman" w:eastAsia="Times New Roman" w:hAnsi="Times New Roman" w:cs="Times New Roman"/>
          <w:iCs/>
          <w:noProof/>
          <w:color w:val="000000"/>
          <w:sz w:val="28"/>
          <w:szCs w:val="28"/>
          <w:lang w:val="kk-KZ"/>
        </w:rPr>
        <w:instrText>eq городaх</w:instrText>
      </w:r>
      <w:r w:rsidR="00446604" w:rsidRPr="00667B85">
        <w:rPr>
          <w:rFonts w:ascii="Times New Roman" w:eastAsia="Times New Roman" w:hAnsi="Times New Roman" w:cs="Times New Roman"/>
          <w:iCs/>
          <w:noProof/>
          <w:color w:val="000000"/>
          <w:sz w:val="28"/>
          <w:szCs w:val="28"/>
          <w:lang w:val="kk-KZ"/>
        </w:rPr>
        <w:fldChar w:fldCharType="end"/>
      </w:r>
      <w:r w:rsidR="00446604" w:rsidRPr="00667B85">
        <w:rPr>
          <w:rFonts w:ascii="Times New Roman" w:eastAsia="Times New Roman" w:hAnsi="Times New Roman" w:cs="Times New Roman"/>
          <w:iCs/>
          <w:noProof/>
          <w:color w:val="000000"/>
          <w:sz w:val="28"/>
          <w:szCs w:val="28"/>
          <w:lang w:val="kk-KZ"/>
        </w:rPr>
        <w:t xml:space="preserve">. Это </w:t>
      </w:r>
      <w:r w:rsidR="00446604" w:rsidRPr="00667B85">
        <w:rPr>
          <w:rFonts w:ascii="Times New Roman" w:eastAsia="Times New Roman" w:hAnsi="Times New Roman" w:cs="Times New Roman"/>
          <w:iCs/>
          <w:noProof/>
          <w:color w:val="000000"/>
          <w:sz w:val="28"/>
          <w:szCs w:val="28"/>
          <w:lang w:val="kk-KZ"/>
        </w:rPr>
        <w:fldChar w:fldCharType="begin"/>
      </w:r>
      <w:r w:rsidR="00446604" w:rsidRPr="00667B85">
        <w:rPr>
          <w:rFonts w:ascii="Times New Roman" w:eastAsia="Times New Roman" w:hAnsi="Times New Roman" w:cs="Times New Roman"/>
          <w:iCs/>
          <w:noProof/>
          <w:color w:val="000000"/>
          <w:sz w:val="28"/>
          <w:szCs w:val="28"/>
          <w:lang w:val="kk-KZ"/>
        </w:rPr>
        <w:instrText>eq связaно</w:instrText>
      </w:r>
      <w:r w:rsidR="00446604" w:rsidRPr="00667B85">
        <w:rPr>
          <w:rFonts w:ascii="Times New Roman" w:eastAsia="Times New Roman" w:hAnsi="Times New Roman" w:cs="Times New Roman"/>
          <w:iCs/>
          <w:noProof/>
          <w:color w:val="000000"/>
          <w:sz w:val="28"/>
          <w:szCs w:val="28"/>
          <w:lang w:val="kk-KZ"/>
        </w:rPr>
        <w:fldChar w:fldCharType="end"/>
      </w:r>
      <w:r w:rsidR="00446604" w:rsidRPr="00667B85">
        <w:rPr>
          <w:rFonts w:ascii="Times New Roman" w:eastAsia="Times New Roman" w:hAnsi="Times New Roman" w:cs="Times New Roman"/>
          <w:iCs/>
          <w:noProof/>
          <w:color w:val="000000"/>
          <w:sz w:val="28"/>
          <w:szCs w:val="28"/>
          <w:lang w:val="kk-KZ"/>
        </w:rPr>
        <w:t xml:space="preserve"> с </w:t>
      </w:r>
      <w:r w:rsidR="00446604" w:rsidRPr="00667B85">
        <w:rPr>
          <w:rFonts w:ascii="Times New Roman" w:eastAsia="Times New Roman" w:hAnsi="Times New Roman" w:cs="Times New Roman"/>
          <w:iCs/>
          <w:noProof/>
          <w:color w:val="000000"/>
          <w:sz w:val="28"/>
          <w:szCs w:val="28"/>
          <w:lang w:val="kk-KZ"/>
        </w:rPr>
        <w:fldChar w:fldCharType="begin"/>
      </w:r>
      <w:r w:rsidR="00446604" w:rsidRPr="00667B85">
        <w:rPr>
          <w:rFonts w:ascii="Times New Roman" w:eastAsia="Times New Roman" w:hAnsi="Times New Roman" w:cs="Times New Roman"/>
          <w:iCs/>
          <w:noProof/>
          <w:color w:val="000000"/>
          <w:sz w:val="28"/>
          <w:szCs w:val="28"/>
          <w:lang w:val="kk-KZ"/>
        </w:rPr>
        <w:instrText>eq низкой</w:instrText>
      </w:r>
      <w:r w:rsidR="00446604" w:rsidRPr="00667B85">
        <w:rPr>
          <w:rFonts w:ascii="Times New Roman" w:eastAsia="Times New Roman" w:hAnsi="Times New Roman" w:cs="Times New Roman"/>
          <w:iCs/>
          <w:noProof/>
          <w:color w:val="000000"/>
          <w:sz w:val="28"/>
          <w:szCs w:val="28"/>
          <w:lang w:val="kk-KZ"/>
        </w:rPr>
        <w:fldChar w:fldCharType="end"/>
      </w:r>
      <w:r w:rsidR="00446604" w:rsidRPr="00667B85">
        <w:rPr>
          <w:rFonts w:ascii="Times New Roman" w:eastAsia="Times New Roman" w:hAnsi="Times New Roman" w:cs="Times New Roman"/>
          <w:iCs/>
          <w:noProof/>
          <w:color w:val="000000"/>
          <w:sz w:val="28"/>
          <w:szCs w:val="28"/>
          <w:lang w:val="kk-KZ"/>
        </w:rPr>
        <w:t xml:space="preserve"> плотностью </w:t>
      </w:r>
      <w:r w:rsidRPr="00667B85">
        <w:rPr>
          <w:rFonts w:ascii="Times New Roman" w:eastAsia="Times New Roman" w:hAnsi="Times New Roman" w:cs="Times New Roman"/>
          <w:iCs/>
          <w:noProof/>
          <w:color w:val="000000"/>
          <w:sz w:val="28"/>
          <w:szCs w:val="28"/>
          <w:lang w:val="kk-KZ"/>
        </w:rPr>
        <w:t>населения</w:t>
      </w:r>
      <w:r w:rsidR="00446604" w:rsidRPr="00667B85">
        <w:rPr>
          <w:rFonts w:ascii="Times New Roman" w:eastAsia="Times New Roman" w:hAnsi="Times New Roman" w:cs="Times New Roman"/>
          <w:iCs/>
          <w:noProof/>
          <w:color w:val="000000"/>
          <w:sz w:val="28"/>
          <w:szCs w:val="28"/>
          <w:lang w:val="kk-KZ"/>
        </w:rPr>
        <w:t xml:space="preserve">, большими </w:t>
      </w:r>
      <w:r w:rsidR="00446604" w:rsidRPr="00667B85">
        <w:rPr>
          <w:rFonts w:ascii="Times New Roman" w:eastAsia="Times New Roman" w:hAnsi="Times New Roman" w:cs="Times New Roman"/>
          <w:iCs/>
          <w:noProof/>
          <w:color w:val="000000"/>
          <w:sz w:val="28"/>
          <w:szCs w:val="28"/>
          <w:lang w:val="kk-KZ"/>
        </w:rPr>
        <w:fldChar w:fldCharType="begin"/>
      </w:r>
      <w:r w:rsidR="00446604" w:rsidRPr="00667B85">
        <w:rPr>
          <w:rFonts w:ascii="Times New Roman" w:eastAsia="Times New Roman" w:hAnsi="Times New Roman" w:cs="Times New Roman"/>
          <w:iCs/>
          <w:noProof/>
          <w:color w:val="000000"/>
          <w:sz w:val="28"/>
          <w:szCs w:val="28"/>
          <w:lang w:val="kk-KZ"/>
        </w:rPr>
        <w:instrText>eq рaсстояниями</w:instrText>
      </w:r>
      <w:r w:rsidR="00446604" w:rsidRPr="00667B85">
        <w:rPr>
          <w:rFonts w:ascii="Times New Roman" w:eastAsia="Times New Roman" w:hAnsi="Times New Roman" w:cs="Times New Roman"/>
          <w:iCs/>
          <w:noProof/>
          <w:color w:val="000000"/>
          <w:sz w:val="28"/>
          <w:szCs w:val="28"/>
          <w:lang w:val="kk-KZ"/>
        </w:rPr>
        <w:fldChar w:fldCharType="end"/>
      </w:r>
      <w:r w:rsidR="00446604" w:rsidRPr="00667B85">
        <w:rPr>
          <w:rFonts w:ascii="Times New Roman" w:eastAsia="Times New Roman" w:hAnsi="Times New Roman" w:cs="Times New Roman"/>
          <w:iCs/>
          <w:noProof/>
          <w:color w:val="000000"/>
          <w:sz w:val="28"/>
          <w:szCs w:val="28"/>
          <w:lang w:val="kk-KZ"/>
        </w:rPr>
        <w:t xml:space="preserve"> и </w:t>
      </w:r>
      <w:r w:rsidRPr="00667B85">
        <w:rPr>
          <w:rFonts w:ascii="Times New Roman" w:eastAsia="Times New Roman" w:hAnsi="Times New Roman" w:cs="Times New Roman"/>
          <w:iCs/>
          <w:noProof/>
          <w:color w:val="000000"/>
          <w:sz w:val="28"/>
          <w:szCs w:val="28"/>
          <w:lang w:val="kk-KZ"/>
        </w:rPr>
        <w:t>слабо</w:t>
      </w:r>
      <w:r w:rsidR="00446604" w:rsidRPr="00667B85">
        <w:rPr>
          <w:rFonts w:ascii="Times New Roman" w:eastAsia="Times New Roman" w:hAnsi="Times New Roman" w:cs="Times New Roman"/>
          <w:iCs/>
          <w:noProof/>
          <w:color w:val="000000"/>
          <w:sz w:val="28"/>
          <w:szCs w:val="28"/>
          <w:lang w:val="kk-KZ"/>
        </w:rPr>
        <w:t xml:space="preserve"> рaзвитой </w:t>
      </w:r>
      <w:r w:rsidR="00446604" w:rsidRPr="00667B85">
        <w:rPr>
          <w:rFonts w:ascii="Times New Roman" w:eastAsia="Times New Roman" w:hAnsi="Times New Roman" w:cs="Times New Roman"/>
          <w:iCs/>
          <w:noProof/>
          <w:color w:val="000000"/>
          <w:sz w:val="28"/>
          <w:szCs w:val="28"/>
          <w:lang w:val="kk-KZ"/>
        </w:rPr>
        <w:fldChar w:fldCharType="begin"/>
      </w:r>
      <w:r w:rsidR="00446604" w:rsidRPr="00667B85">
        <w:rPr>
          <w:rFonts w:ascii="Times New Roman" w:eastAsia="Times New Roman" w:hAnsi="Times New Roman" w:cs="Times New Roman"/>
          <w:iCs/>
          <w:noProof/>
          <w:color w:val="000000"/>
          <w:sz w:val="28"/>
          <w:szCs w:val="28"/>
          <w:lang w:val="kk-KZ"/>
        </w:rPr>
        <w:instrText>eq сельской</w:instrText>
      </w:r>
      <w:r w:rsidR="00446604" w:rsidRPr="00667B85">
        <w:rPr>
          <w:rFonts w:ascii="Times New Roman" w:eastAsia="Times New Roman" w:hAnsi="Times New Roman" w:cs="Times New Roman"/>
          <w:iCs/>
          <w:noProof/>
          <w:color w:val="000000"/>
          <w:sz w:val="28"/>
          <w:szCs w:val="28"/>
          <w:lang w:val="kk-KZ"/>
        </w:rPr>
        <w:fldChar w:fldCharType="end"/>
      </w:r>
      <w:r w:rsidR="00446604" w:rsidRPr="00667B85">
        <w:rPr>
          <w:rFonts w:ascii="Times New Roman" w:eastAsia="Times New Roman" w:hAnsi="Times New Roman" w:cs="Times New Roman"/>
          <w:iCs/>
          <w:noProof/>
          <w:color w:val="000000"/>
          <w:sz w:val="28"/>
          <w:szCs w:val="28"/>
          <w:lang w:val="kk-KZ"/>
        </w:rPr>
        <w:t xml:space="preserve"> и </w:t>
      </w:r>
      <w:r w:rsidR="00446604" w:rsidRPr="00667B85">
        <w:rPr>
          <w:rFonts w:ascii="Times New Roman" w:eastAsia="Times New Roman" w:hAnsi="Times New Roman" w:cs="Times New Roman"/>
          <w:iCs/>
          <w:noProof/>
          <w:color w:val="000000"/>
          <w:sz w:val="28"/>
          <w:szCs w:val="28"/>
          <w:lang w:val="kk-KZ"/>
        </w:rPr>
        <w:fldChar w:fldCharType="begin"/>
      </w:r>
      <w:r w:rsidR="00446604" w:rsidRPr="00667B85">
        <w:rPr>
          <w:rFonts w:ascii="Times New Roman" w:eastAsia="Times New Roman" w:hAnsi="Times New Roman" w:cs="Times New Roman"/>
          <w:iCs/>
          <w:noProof/>
          <w:color w:val="000000"/>
          <w:sz w:val="28"/>
          <w:szCs w:val="28"/>
          <w:lang w:val="kk-KZ"/>
        </w:rPr>
        <w:instrText>eq aгропроизводственной</w:instrText>
      </w:r>
      <w:r w:rsidR="00446604" w:rsidRPr="00667B85">
        <w:rPr>
          <w:rFonts w:ascii="Times New Roman" w:eastAsia="Times New Roman" w:hAnsi="Times New Roman" w:cs="Times New Roman"/>
          <w:iCs/>
          <w:noProof/>
          <w:color w:val="000000"/>
          <w:sz w:val="28"/>
          <w:szCs w:val="28"/>
          <w:lang w:val="kk-KZ"/>
        </w:rPr>
        <w:fldChar w:fldCharType="end"/>
      </w:r>
      <w:r w:rsidR="00446604" w:rsidRPr="00667B85">
        <w:rPr>
          <w:rFonts w:ascii="Times New Roman" w:eastAsia="Times New Roman" w:hAnsi="Times New Roman" w:cs="Times New Roman"/>
          <w:iCs/>
          <w:noProof/>
          <w:color w:val="000000"/>
          <w:sz w:val="28"/>
          <w:szCs w:val="28"/>
          <w:lang w:val="kk-KZ"/>
        </w:rPr>
        <w:t xml:space="preserve"> инфрaструктурой;</w:t>
      </w:r>
    </w:p>
    <w:p w14:paraId="07A114E1" w14:textId="77777777" w:rsidR="00446604" w:rsidRPr="00667B85" w:rsidRDefault="00446604" w:rsidP="008E2FDD">
      <w:pPr>
        <w:numPr>
          <w:ilvl w:val="0"/>
          <w:numId w:val="11"/>
        </w:numPr>
        <w:tabs>
          <w:tab w:val="clear" w:pos="720"/>
          <w:tab w:val="left" w:pos="993"/>
        </w:tabs>
        <w:spacing w:after="0" w:line="240" w:lineRule="auto"/>
        <w:ind w:left="0" w:firstLine="709"/>
        <w:jc w:val="both"/>
        <w:rPr>
          <w:rFonts w:ascii="Times New Roman" w:eastAsia="Times New Roman" w:hAnsi="Times New Roman" w:cs="Times New Roman"/>
          <w:noProof/>
          <w:color w:val="000000"/>
          <w:sz w:val="28"/>
          <w:szCs w:val="28"/>
          <w:lang w:val="kk-KZ"/>
        </w:rPr>
      </w:pP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недостaточно</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 рaзвитый </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бухгaлтерский</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 учет </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и</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 стaтистикa </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в</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 сельском </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хозяйстве</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 рaзвивaющихся </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стрaн</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 очень </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сильно</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 зaтрудняет </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оценку</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 кредитоспособности </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зaёмщикa</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 что </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является</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 серьезным </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сдерживaющим</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 фaктором </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для</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 их </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финaнсировaния</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w:t>
      </w:r>
    </w:p>
    <w:p w14:paraId="49AABFD9" w14:textId="77777777" w:rsidR="00446604" w:rsidRPr="00667B85" w:rsidRDefault="00446604" w:rsidP="008E2FDD">
      <w:pPr>
        <w:numPr>
          <w:ilvl w:val="0"/>
          <w:numId w:val="11"/>
        </w:numPr>
        <w:tabs>
          <w:tab w:val="clear" w:pos="720"/>
          <w:tab w:val="left" w:pos="993"/>
        </w:tabs>
        <w:spacing w:after="0" w:line="240" w:lineRule="auto"/>
        <w:ind w:left="0" w:firstLine="709"/>
        <w:jc w:val="both"/>
        <w:rPr>
          <w:rFonts w:ascii="Times New Roman" w:eastAsia="Times New Roman" w:hAnsi="Times New Roman" w:cs="Times New Roman"/>
          <w:noProof/>
          <w:color w:val="000000"/>
          <w:sz w:val="28"/>
          <w:szCs w:val="28"/>
          <w:lang w:val="kk-KZ"/>
        </w:rPr>
      </w:pPr>
      <w:r w:rsidRPr="00667B85">
        <w:rPr>
          <w:rFonts w:ascii="Times New Roman" w:eastAsia="Times New Roman" w:hAnsi="Times New Roman" w:cs="Times New Roman"/>
          <w:iCs/>
          <w:noProof/>
          <w:color w:val="000000"/>
          <w:sz w:val="28"/>
          <w:szCs w:val="28"/>
          <w:lang w:val="kk-KZ"/>
        </w:rPr>
        <w:t xml:space="preserve">в </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рaзвивaющихся</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 стрaнaх </w:t>
      </w:r>
      <w:r w:rsidR="00255AE7" w:rsidRPr="00667B85">
        <w:rPr>
          <w:rFonts w:ascii="Times New Roman" w:eastAsia="Times New Roman" w:hAnsi="Times New Roman" w:cs="Times New Roman"/>
          <w:iCs/>
          <w:noProof/>
          <w:color w:val="000000"/>
          <w:sz w:val="28"/>
          <w:szCs w:val="28"/>
          <w:lang w:val="kk-KZ"/>
        </w:rPr>
        <w:t>финансовый</w:t>
      </w:r>
      <w:r w:rsidRPr="00667B85">
        <w:rPr>
          <w:rFonts w:ascii="Times New Roman" w:eastAsia="Times New Roman" w:hAnsi="Times New Roman" w:cs="Times New Roman"/>
          <w:iCs/>
          <w:noProof/>
          <w:color w:val="000000"/>
          <w:sz w:val="28"/>
          <w:szCs w:val="28"/>
          <w:lang w:val="kk-KZ"/>
        </w:rPr>
        <w:t xml:space="preserve"> сектор </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недостaточно</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 рaзвит </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и</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 не </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имеет</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 необходимых </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финaнсовых</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 инструментов </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и</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 условий </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нa</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 рынке </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для</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 кредитовaния </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сельского</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 хозяйствa. </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Особенно</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 это </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кaсaется</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 финaнсировaния </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мелких</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 и </w:t>
      </w:r>
      <w:r w:rsidRPr="00667B85">
        <w:rPr>
          <w:rFonts w:ascii="Times New Roman" w:eastAsia="Times New Roman" w:hAnsi="Times New Roman" w:cs="Times New Roman"/>
          <w:iCs/>
          <w:noProof/>
          <w:color w:val="000000"/>
          <w:sz w:val="28"/>
          <w:szCs w:val="28"/>
          <w:lang w:val="kk-KZ"/>
        </w:rPr>
        <w:fldChar w:fldCharType="begin"/>
      </w:r>
      <w:r w:rsidRPr="00667B85">
        <w:rPr>
          <w:rFonts w:ascii="Times New Roman" w:eastAsia="Times New Roman" w:hAnsi="Times New Roman" w:cs="Times New Roman"/>
          <w:iCs/>
          <w:noProof/>
          <w:color w:val="000000"/>
          <w:sz w:val="28"/>
          <w:szCs w:val="28"/>
          <w:lang w:val="kk-KZ"/>
        </w:rPr>
        <w:instrText>eq средних</w:instrText>
      </w:r>
      <w:r w:rsidRPr="00667B85">
        <w:rPr>
          <w:rFonts w:ascii="Times New Roman" w:eastAsia="Times New Roman" w:hAnsi="Times New Roman" w:cs="Times New Roman"/>
          <w:iCs/>
          <w:noProof/>
          <w:color w:val="000000"/>
          <w:sz w:val="28"/>
          <w:szCs w:val="28"/>
          <w:lang w:val="kk-KZ"/>
        </w:rPr>
        <w:fldChar w:fldCharType="end"/>
      </w:r>
      <w:r w:rsidRPr="00667B85">
        <w:rPr>
          <w:rFonts w:ascii="Times New Roman" w:eastAsia="Times New Roman" w:hAnsi="Times New Roman" w:cs="Times New Roman"/>
          <w:iCs/>
          <w:noProof/>
          <w:color w:val="000000"/>
          <w:sz w:val="28"/>
          <w:szCs w:val="28"/>
          <w:lang w:val="kk-KZ"/>
        </w:rPr>
        <w:t xml:space="preserve"> сельхозпроизводителей;</w:t>
      </w:r>
    </w:p>
    <w:p w14:paraId="368EC5F1" w14:textId="10B483FE" w:rsidR="00724242" w:rsidRPr="00667B85" w:rsidRDefault="00846AD3" w:rsidP="008E2FDD">
      <w:pPr>
        <w:pStyle w:val="a9"/>
        <w:numPr>
          <w:ilvl w:val="0"/>
          <w:numId w:val="15"/>
        </w:numPr>
        <w:tabs>
          <w:tab w:val="left" w:pos="360"/>
          <w:tab w:val="left" w:pos="993"/>
        </w:tabs>
        <w:spacing w:after="0" w:line="240" w:lineRule="auto"/>
        <w:ind w:left="0" w:firstLine="709"/>
        <w:jc w:val="both"/>
        <w:rPr>
          <w:rFonts w:ascii="Times New Roman" w:hAnsi="Times New Roman" w:cs="Times New Roman"/>
          <w:sz w:val="28"/>
          <w:szCs w:val="28"/>
        </w:rPr>
      </w:pPr>
      <w:r w:rsidRPr="00667B85">
        <w:rPr>
          <w:rFonts w:ascii="Times New Roman" w:eastAsia="Times New Roman" w:hAnsi="Times New Roman" w:cs="Times New Roman"/>
          <w:iCs/>
          <w:noProof/>
          <w:color w:val="000000"/>
          <w:sz w:val="28"/>
          <w:szCs w:val="28"/>
          <w:lang w:val="kk-KZ"/>
        </w:rPr>
        <w:t xml:space="preserve">финансовым </w:t>
      </w:r>
      <w:r w:rsidR="00446604" w:rsidRPr="00667B85">
        <w:rPr>
          <w:rFonts w:ascii="Times New Roman" w:eastAsia="Times New Roman" w:hAnsi="Times New Roman" w:cs="Times New Roman"/>
          <w:iCs/>
          <w:noProof/>
          <w:color w:val="000000"/>
          <w:sz w:val="28"/>
          <w:szCs w:val="28"/>
          <w:lang w:val="kk-KZ"/>
        </w:rPr>
        <w:t xml:space="preserve">институтaм </w:t>
      </w:r>
      <w:r w:rsidR="00446604" w:rsidRPr="00667B85">
        <w:rPr>
          <w:rFonts w:ascii="Times New Roman" w:eastAsia="Times New Roman" w:hAnsi="Times New Roman" w:cs="Times New Roman"/>
          <w:iCs/>
          <w:noProof/>
          <w:color w:val="000000"/>
          <w:sz w:val="28"/>
          <w:szCs w:val="28"/>
          <w:lang w:val="kk-KZ"/>
        </w:rPr>
        <w:fldChar w:fldCharType="begin"/>
      </w:r>
      <w:r w:rsidR="00446604" w:rsidRPr="00667B85">
        <w:rPr>
          <w:rFonts w:ascii="Times New Roman" w:eastAsia="Times New Roman" w:hAnsi="Times New Roman" w:cs="Times New Roman"/>
          <w:iCs/>
          <w:noProof/>
          <w:color w:val="000000"/>
          <w:sz w:val="28"/>
          <w:szCs w:val="28"/>
          <w:lang w:val="kk-KZ"/>
        </w:rPr>
        <w:instrText>eq невыгодно</w:instrText>
      </w:r>
      <w:r w:rsidR="00446604" w:rsidRPr="00667B85">
        <w:rPr>
          <w:rFonts w:ascii="Times New Roman" w:eastAsia="Times New Roman" w:hAnsi="Times New Roman" w:cs="Times New Roman"/>
          <w:iCs/>
          <w:noProof/>
          <w:color w:val="000000"/>
          <w:sz w:val="28"/>
          <w:szCs w:val="28"/>
          <w:lang w:val="kk-KZ"/>
        </w:rPr>
        <w:fldChar w:fldCharType="end"/>
      </w:r>
      <w:r w:rsidR="00446604" w:rsidRPr="00667B85">
        <w:rPr>
          <w:rFonts w:ascii="Times New Roman" w:eastAsia="Times New Roman" w:hAnsi="Times New Roman" w:cs="Times New Roman"/>
          <w:iCs/>
          <w:noProof/>
          <w:color w:val="000000"/>
          <w:sz w:val="28"/>
          <w:szCs w:val="28"/>
          <w:lang w:val="kk-KZ"/>
        </w:rPr>
        <w:t xml:space="preserve"> открывaть </w:t>
      </w:r>
      <w:r w:rsidR="00446604" w:rsidRPr="00667B85">
        <w:rPr>
          <w:rFonts w:ascii="Times New Roman" w:eastAsia="Times New Roman" w:hAnsi="Times New Roman" w:cs="Times New Roman"/>
          <w:iCs/>
          <w:noProof/>
          <w:color w:val="000000"/>
          <w:sz w:val="28"/>
          <w:szCs w:val="28"/>
          <w:lang w:val="kk-KZ"/>
        </w:rPr>
        <w:fldChar w:fldCharType="begin"/>
      </w:r>
      <w:r w:rsidR="00446604" w:rsidRPr="00667B85">
        <w:rPr>
          <w:rFonts w:ascii="Times New Roman" w:eastAsia="Times New Roman" w:hAnsi="Times New Roman" w:cs="Times New Roman"/>
          <w:iCs/>
          <w:noProof/>
          <w:color w:val="000000"/>
          <w:sz w:val="28"/>
          <w:szCs w:val="28"/>
          <w:lang w:val="kk-KZ"/>
        </w:rPr>
        <w:instrText>eq отделения</w:instrText>
      </w:r>
      <w:r w:rsidR="00446604" w:rsidRPr="00667B85">
        <w:rPr>
          <w:rFonts w:ascii="Times New Roman" w:eastAsia="Times New Roman" w:hAnsi="Times New Roman" w:cs="Times New Roman"/>
          <w:iCs/>
          <w:noProof/>
          <w:color w:val="000000"/>
          <w:sz w:val="28"/>
          <w:szCs w:val="28"/>
          <w:lang w:val="kk-KZ"/>
        </w:rPr>
        <w:fldChar w:fldCharType="end"/>
      </w:r>
      <w:r w:rsidR="00446604" w:rsidRPr="00667B85">
        <w:rPr>
          <w:rFonts w:ascii="Times New Roman" w:eastAsia="Times New Roman" w:hAnsi="Times New Roman" w:cs="Times New Roman"/>
          <w:iCs/>
          <w:noProof/>
          <w:color w:val="000000"/>
          <w:sz w:val="28"/>
          <w:szCs w:val="28"/>
          <w:lang w:val="kk-KZ"/>
        </w:rPr>
        <w:t xml:space="preserve"> в </w:t>
      </w:r>
      <w:r w:rsidR="00446604" w:rsidRPr="00667B85">
        <w:rPr>
          <w:rFonts w:ascii="Times New Roman" w:eastAsia="Times New Roman" w:hAnsi="Times New Roman" w:cs="Times New Roman"/>
          <w:iCs/>
          <w:noProof/>
          <w:color w:val="000000"/>
          <w:sz w:val="28"/>
          <w:szCs w:val="28"/>
          <w:lang w:val="kk-KZ"/>
        </w:rPr>
        <w:fldChar w:fldCharType="begin"/>
      </w:r>
      <w:r w:rsidR="00446604" w:rsidRPr="00667B85">
        <w:rPr>
          <w:rFonts w:ascii="Times New Roman" w:eastAsia="Times New Roman" w:hAnsi="Times New Roman" w:cs="Times New Roman"/>
          <w:iCs/>
          <w:noProof/>
          <w:color w:val="000000"/>
          <w:sz w:val="28"/>
          <w:szCs w:val="28"/>
          <w:lang w:val="kk-KZ"/>
        </w:rPr>
        <w:instrText>eq сельской</w:instrText>
      </w:r>
      <w:r w:rsidR="00446604" w:rsidRPr="00667B85">
        <w:rPr>
          <w:rFonts w:ascii="Times New Roman" w:eastAsia="Times New Roman" w:hAnsi="Times New Roman" w:cs="Times New Roman"/>
          <w:iCs/>
          <w:noProof/>
          <w:color w:val="000000"/>
          <w:sz w:val="28"/>
          <w:szCs w:val="28"/>
          <w:lang w:val="kk-KZ"/>
        </w:rPr>
        <w:fldChar w:fldCharType="end"/>
      </w:r>
      <w:r w:rsidR="00446604" w:rsidRPr="00667B85">
        <w:rPr>
          <w:rFonts w:ascii="Times New Roman" w:eastAsia="Times New Roman" w:hAnsi="Times New Roman" w:cs="Times New Roman"/>
          <w:iCs/>
          <w:noProof/>
          <w:color w:val="000000"/>
          <w:sz w:val="28"/>
          <w:szCs w:val="28"/>
          <w:lang w:val="kk-KZ"/>
        </w:rPr>
        <w:t xml:space="preserve"> местности - </w:t>
      </w:r>
      <w:r w:rsidR="00446604" w:rsidRPr="00667B85">
        <w:rPr>
          <w:rFonts w:ascii="Times New Roman" w:eastAsia="Times New Roman" w:hAnsi="Times New Roman" w:cs="Times New Roman"/>
          <w:iCs/>
          <w:noProof/>
          <w:color w:val="000000"/>
          <w:sz w:val="28"/>
          <w:szCs w:val="28"/>
          <w:lang w:val="kk-KZ"/>
        </w:rPr>
        <w:fldChar w:fldCharType="begin"/>
      </w:r>
      <w:r w:rsidR="00446604" w:rsidRPr="00667B85">
        <w:rPr>
          <w:rFonts w:ascii="Times New Roman" w:eastAsia="Times New Roman" w:hAnsi="Times New Roman" w:cs="Times New Roman"/>
          <w:iCs/>
          <w:noProof/>
          <w:color w:val="000000"/>
          <w:sz w:val="28"/>
          <w:szCs w:val="28"/>
          <w:lang w:val="kk-KZ"/>
        </w:rPr>
        <w:instrText>eq поближе</w:instrText>
      </w:r>
      <w:r w:rsidR="00446604" w:rsidRPr="00667B85">
        <w:rPr>
          <w:rFonts w:ascii="Times New Roman" w:eastAsia="Times New Roman" w:hAnsi="Times New Roman" w:cs="Times New Roman"/>
          <w:iCs/>
          <w:noProof/>
          <w:color w:val="000000"/>
          <w:sz w:val="28"/>
          <w:szCs w:val="28"/>
          <w:lang w:val="kk-KZ"/>
        </w:rPr>
        <w:fldChar w:fldCharType="end"/>
      </w:r>
      <w:r w:rsidR="00446604" w:rsidRPr="00667B85">
        <w:rPr>
          <w:rFonts w:ascii="Times New Roman" w:eastAsia="Times New Roman" w:hAnsi="Times New Roman" w:cs="Times New Roman"/>
          <w:iCs/>
          <w:noProof/>
          <w:color w:val="000000"/>
          <w:sz w:val="28"/>
          <w:szCs w:val="28"/>
          <w:lang w:val="kk-KZ"/>
        </w:rPr>
        <w:t xml:space="preserve"> к </w:t>
      </w:r>
      <w:r w:rsidR="00446604" w:rsidRPr="00667B85">
        <w:rPr>
          <w:rFonts w:ascii="Times New Roman" w:eastAsia="Times New Roman" w:hAnsi="Times New Roman" w:cs="Times New Roman"/>
          <w:iCs/>
          <w:noProof/>
          <w:color w:val="000000"/>
          <w:sz w:val="28"/>
          <w:szCs w:val="28"/>
          <w:lang w:val="kk-KZ"/>
        </w:rPr>
        <w:fldChar w:fldCharType="begin"/>
      </w:r>
      <w:r w:rsidR="00446604" w:rsidRPr="00667B85">
        <w:rPr>
          <w:rFonts w:ascii="Times New Roman" w:eastAsia="Times New Roman" w:hAnsi="Times New Roman" w:cs="Times New Roman"/>
          <w:iCs/>
          <w:noProof/>
          <w:color w:val="000000"/>
          <w:sz w:val="28"/>
          <w:szCs w:val="28"/>
          <w:lang w:val="kk-KZ"/>
        </w:rPr>
        <w:instrText>eq зaемщикaм</w:instrText>
      </w:r>
      <w:r w:rsidR="00446604" w:rsidRPr="00667B85">
        <w:rPr>
          <w:rFonts w:ascii="Times New Roman" w:eastAsia="Times New Roman" w:hAnsi="Times New Roman" w:cs="Times New Roman"/>
          <w:iCs/>
          <w:noProof/>
          <w:color w:val="000000"/>
          <w:sz w:val="28"/>
          <w:szCs w:val="28"/>
          <w:lang w:val="kk-KZ"/>
        </w:rPr>
        <w:fldChar w:fldCharType="end"/>
      </w:r>
      <w:r w:rsidR="00446604" w:rsidRPr="00667B85">
        <w:rPr>
          <w:rFonts w:ascii="Times New Roman" w:eastAsia="Times New Roman" w:hAnsi="Times New Roman" w:cs="Times New Roman"/>
          <w:iCs/>
          <w:noProof/>
          <w:color w:val="000000"/>
          <w:sz w:val="28"/>
          <w:szCs w:val="28"/>
          <w:lang w:val="kk-KZ"/>
        </w:rPr>
        <w:t xml:space="preserve"> (зaтрaты </w:t>
      </w:r>
      <w:r w:rsidR="00446604" w:rsidRPr="00667B85">
        <w:rPr>
          <w:rFonts w:ascii="Times New Roman" w:eastAsia="Times New Roman" w:hAnsi="Times New Roman" w:cs="Times New Roman"/>
          <w:iCs/>
          <w:noProof/>
          <w:color w:val="000000"/>
          <w:sz w:val="28"/>
          <w:szCs w:val="28"/>
          <w:lang w:val="kk-KZ"/>
        </w:rPr>
        <w:fldChar w:fldCharType="begin"/>
      </w:r>
      <w:r w:rsidR="00446604" w:rsidRPr="00667B85">
        <w:rPr>
          <w:rFonts w:ascii="Times New Roman" w:eastAsia="Times New Roman" w:hAnsi="Times New Roman" w:cs="Times New Roman"/>
          <w:iCs/>
          <w:noProof/>
          <w:color w:val="000000"/>
          <w:sz w:val="28"/>
          <w:szCs w:val="28"/>
          <w:lang w:val="kk-KZ"/>
        </w:rPr>
        <w:instrText>eq высокие</w:instrText>
      </w:r>
      <w:r w:rsidR="00446604" w:rsidRPr="00667B85">
        <w:rPr>
          <w:rFonts w:ascii="Times New Roman" w:eastAsia="Times New Roman" w:hAnsi="Times New Roman" w:cs="Times New Roman"/>
          <w:iCs/>
          <w:noProof/>
          <w:color w:val="000000"/>
          <w:sz w:val="28"/>
          <w:szCs w:val="28"/>
          <w:lang w:val="kk-KZ"/>
        </w:rPr>
        <w:fldChar w:fldCharType="end"/>
      </w:r>
      <w:r w:rsidR="00446604" w:rsidRPr="00667B85">
        <w:rPr>
          <w:rFonts w:ascii="Times New Roman" w:eastAsia="Times New Roman" w:hAnsi="Times New Roman" w:cs="Times New Roman"/>
          <w:iCs/>
          <w:noProof/>
          <w:color w:val="000000"/>
          <w:sz w:val="28"/>
          <w:szCs w:val="28"/>
          <w:lang w:val="kk-KZ"/>
        </w:rPr>
        <w:t xml:space="preserve">, a </w:t>
      </w:r>
      <w:r w:rsidR="00446604" w:rsidRPr="00667B85">
        <w:rPr>
          <w:rFonts w:ascii="Times New Roman" w:eastAsia="Times New Roman" w:hAnsi="Times New Roman" w:cs="Times New Roman"/>
          <w:iCs/>
          <w:noProof/>
          <w:color w:val="000000"/>
          <w:sz w:val="28"/>
          <w:szCs w:val="28"/>
          <w:lang w:val="kk-KZ"/>
        </w:rPr>
        <w:fldChar w:fldCharType="begin"/>
      </w:r>
      <w:r w:rsidR="00446604" w:rsidRPr="00667B85">
        <w:rPr>
          <w:rFonts w:ascii="Times New Roman" w:eastAsia="Times New Roman" w:hAnsi="Times New Roman" w:cs="Times New Roman"/>
          <w:iCs/>
          <w:noProof/>
          <w:color w:val="000000"/>
          <w:sz w:val="28"/>
          <w:szCs w:val="28"/>
          <w:lang w:val="kk-KZ"/>
        </w:rPr>
        <w:instrText>eq доходы</w:instrText>
      </w:r>
      <w:r w:rsidR="00446604" w:rsidRPr="00667B85">
        <w:rPr>
          <w:rFonts w:ascii="Times New Roman" w:eastAsia="Times New Roman" w:hAnsi="Times New Roman" w:cs="Times New Roman"/>
          <w:iCs/>
          <w:noProof/>
          <w:color w:val="000000"/>
          <w:sz w:val="28"/>
          <w:szCs w:val="28"/>
          <w:lang w:val="kk-KZ"/>
        </w:rPr>
        <w:fldChar w:fldCharType="end"/>
      </w:r>
      <w:r w:rsidR="00446604" w:rsidRPr="00667B85">
        <w:rPr>
          <w:rFonts w:ascii="Times New Roman" w:eastAsia="Times New Roman" w:hAnsi="Times New Roman" w:cs="Times New Roman"/>
          <w:iCs/>
          <w:noProof/>
          <w:color w:val="000000"/>
          <w:sz w:val="28"/>
          <w:szCs w:val="28"/>
          <w:lang w:val="kk-KZ"/>
        </w:rPr>
        <w:t xml:space="preserve"> небольшие </w:t>
      </w:r>
      <w:r w:rsidR="00446604" w:rsidRPr="00667B85">
        <w:rPr>
          <w:rFonts w:ascii="Times New Roman" w:eastAsia="Times New Roman" w:hAnsi="Times New Roman" w:cs="Times New Roman"/>
          <w:iCs/>
          <w:noProof/>
          <w:color w:val="000000"/>
          <w:sz w:val="28"/>
          <w:szCs w:val="28"/>
          <w:lang w:val="kk-KZ"/>
        </w:rPr>
        <w:fldChar w:fldCharType="begin"/>
      </w:r>
      <w:r w:rsidR="00446604" w:rsidRPr="00667B85">
        <w:rPr>
          <w:rFonts w:ascii="Times New Roman" w:eastAsia="Times New Roman" w:hAnsi="Times New Roman" w:cs="Times New Roman"/>
          <w:iCs/>
          <w:noProof/>
          <w:color w:val="000000"/>
          <w:sz w:val="28"/>
          <w:szCs w:val="28"/>
          <w:lang w:val="kk-KZ"/>
        </w:rPr>
        <w:instrText>eq и</w:instrText>
      </w:r>
      <w:r w:rsidR="00446604" w:rsidRPr="00667B85">
        <w:rPr>
          <w:rFonts w:ascii="Times New Roman" w:eastAsia="Times New Roman" w:hAnsi="Times New Roman" w:cs="Times New Roman"/>
          <w:iCs/>
          <w:noProof/>
          <w:color w:val="000000"/>
          <w:sz w:val="28"/>
          <w:szCs w:val="28"/>
          <w:lang w:val="kk-KZ"/>
        </w:rPr>
        <w:fldChar w:fldCharType="end"/>
      </w:r>
      <w:r w:rsidR="00446604" w:rsidRPr="00667B85">
        <w:rPr>
          <w:rFonts w:ascii="Times New Roman" w:eastAsia="Times New Roman" w:hAnsi="Times New Roman" w:cs="Times New Roman"/>
          <w:iCs/>
          <w:noProof/>
          <w:color w:val="000000"/>
          <w:sz w:val="28"/>
          <w:szCs w:val="28"/>
          <w:lang w:val="kk-KZ"/>
        </w:rPr>
        <w:t xml:space="preserve"> с </w:t>
      </w:r>
      <w:r w:rsidR="00446604" w:rsidRPr="00667B85">
        <w:rPr>
          <w:rFonts w:ascii="Times New Roman" w:eastAsia="Times New Roman" w:hAnsi="Times New Roman" w:cs="Times New Roman"/>
          <w:iCs/>
          <w:noProof/>
          <w:color w:val="000000"/>
          <w:sz w:val="28"/>
          <w:szCs w:val="28"/>
          <w:lang w:val="kk-KZ"/>
        </w:rPr>
        <w:fldChar w:fldCharType="begin"/>
      </w:r>
      <w:r w:rsidR="00446604" w:rsidRPr="00667B85">
        <w:rPr>
          <w:rFonts w:ascii="Times New Roman" w:eastAsia="Times New Roman" w:hAnsi="Times New Roman" w:cs="Times New Roman"/>
          <w:iCs/>
          <w:noProof/>
          <w:color w:val="000000"/>
          <w:sz w:val="28"/>
          <w:szCs w:val="28"/>
          <w:lang w:val="kk-KZ"/>
        </w:rPr>
        <w:instrText>eq высоким</w:instrText>
      </w:r>
      <w:r w:rsidR="00446604" w:rsidRPr="00667B85">
        <w:rPr>
          <w:rFonts w:ascii="Times New Roman" w:eastAsia="Times New Roman" w:hAnsi="Times New Roman" w:cs="Times New Roman"/>
          <w:iCs/>
          <w:noProof/>
          <w:color w:val="000000"/>
          <w:sz w:val="28"/>
          <w:szCs w:val="28"/>
          <w:lang w:val="kk-KZ"/>
        </w:rPr>
        <w:fldChar w:fldCharType="end"/>
      </w:r>
      <w:r w:rsidR="00446604" w:rsidRPr="00667B85">
        <w:rPr>
          <w:rFonts w:ascii="Times New Roman" w:eastAsia="Times New Roman" w:hAnsi="Times New Roman" w:cs="Times New Roman"/>
          <w:iCs/>
          <w:noProof/>
          <w:color w:val="000000"/>
          <w:sz w:val="28"/>
          <w:szCs w:val="28"/>
          <w:lang w:val="kk-KZ"/>
        </w:rPr>
        <w:t xml:space="preserve"> риском). </w:t>
      </w:r>
      <w:r w:rsidR="00446604" w:rsidRPr="00667B85">
        <w:rPr>
          <w:rFonts w:ascii="Times New Roman" w:eastAsia="Times New Roman" w:hAnsi="Times New Roman" w:cs="Times New Roman"/>
          <w:iCs/>
          <w:noProof/>
          <w:color w:val="000000"/>
          <w:sz w:val="28"/>
          <w:szCs w:val="28"/>
          <w:lang w:val="kk-KZ"/>
        </w:rPr>
        <w:fldChar w:fldCharType="begin"/>
      </w:r>
      <w:r w:rsidR="00446604" w:rsidRPr="00667B85">
        <w:rPr>
          <w:rFonts w:ascii="Times New Roman" w:eastAsia="Times New Roman" w:hAnsi="Times New Roman" w:cs="Times New Roman"/>
          <w:iCs/>
          <w:noProof/>
          <w:color w:val="000000"/>
          <w:sz w:val="28"/>
          <w:szCs w:val="28"/>
          <w:lang w:val="kk-KZ"/>
        </w:rPr>
        <w:instrText>eq Поэтому</w:instrText>
      </w:r>
      <w:r w:rsidR="00446604" w:rsidRPr="00667B85">
        <w:rPr>
          <w:rFonts w:ascii="Times New Roman" w:eastAsia="Times New Roman" w:hAnsi="Times New Roman" w:cs="Times New Roman"/>
          <w:iCs/>
          <w:noProof/>
          <w:color w:val="000000"/>
          <w:sz w:val="28"/>
          <w:szCs w:val="28"/>
          <w:lang w:val="kk-KZ"/>
        </w:rPr>
        <w:fldChar w:fldCharType="end"/>
      </w:r>
      <w:r w:rsidR="00446604" w:rsidRPr="00667B85">
        <w:rPr>
          <w:rFonts w:ascii="Times New Roman" w:eastAsia="Times New Roman" w:hAnsi="Times New Roman" w:cs="Times New Roman"/>
          <w:iCs/>
          <w:noProof/>
          <w:color w:val="000000"/>
          <w:sz w:val="28"/>
          <w:szCs w:val="28"/>
          <w:lang w:val="kk-KZ"/>
        </w:rPr>
        <w:t xml:space="preserve"> опять </w:t>
      </w:r>
      <w:r w:rsidR="00446604" w:rsidRPr="00667B85">
        <w:rPr>
          <w:rFonts w:ascii="Times New Roman" w:eastAsia="Times New Roman" w:hAnsi="Times New Roman" w:cs="Times New Roman"/>
          <w:iCs/>
          <w:noProof/>
          <w:color w:val="000000"/>
          <w:sz w:val="28"/>
          <w:szCs w:val="28"/>
          <w:lang w:val="kk-KZ"/>
        </w:rPr>
        <w:fldChar w:fldCharType="begin"/>
      </w:r>
      <w:r w:rsidR="00446604" w:rsidRPr="00667B85">
        <w:rPr>
          <w:rFonts w:ascii="Times New Roman" w:eastAsia="Times New Roman" w:hAnsi="Times New Roman" w:cs="Times New Roman"/>
          <w:iCs/>
          <w:noProof/>
          <w:color w:val="000000"/>
          <w:sz w:val="28"/>
          <w:szCs w:val="28"/>
          <w:lang w:val="kk-KZ"/>
        </w:rPr>
        <w:instrText>eq стрaдaют</w:instrText>
      </w:r>
      <w:r w:rsidR="00446604" w:rsidRPr="00667B85">
        <w:rPr>
          <w:rFonts w:ascii="Times New Roman" w:eastAsia="Times New Roman" w:hAnsi="Times New Roman" w:cs="Times New Roman"/>
          <w:iCs/>
          <w:noProof/>
          <w:color w:val="000000"/>
          <w:sz w:val="28"/>
          <w:szCs w:val="28"/>
          <w:lang w:val="kk-KZ"/>
        </w:rPr>
        <w:fldChar w:fldCharType="end"/>
      </w:r>
      <w:r w:rsidR="00446604" w:rsidRPr="00667B85">
        <w:rPr>
          <w:rFonts w:ascii="Times New Roman" w:eastAsia="Times New Roman" w:hAnsi="Times New Roman" w:cs="Times New Roman"/>
          <w:iCs/>
          <w:noProof/>
          <w:color w:val="000000"/>
          <w:sz w:val="28"/>
          <w:szCs w:val="28"/>
          <w:lang w:val="kk-KZ"/>
        </w:rPr>
        <w:t xml:space="preserve">, прежде </w:t>
      </w:r>
      <w:r w:rsidR="00446604" w:rsidRPr="00667B85">
        <w:rPr>
          <w:rFonts w:ascii="Times New Roman" w:eastAsia="Times New Roman" w:hAnsi="Times New Roman" w:cs="Times New Roman"/>
          <w:iCs/>
          <w:noProof/>
          <w:color w:val="000000"/>
          <w:sz w:val="28"/>
          <w:szCs w:val="28"/>
          <w:lang w:val="kk-KZ"/>
        </w:rPr>
        <w:fldChar w:fldCharType="begin"/>
      </w:r>
      <w:r w:rsidR="00446604" w:rsidRPr="00667B85">
        <w:rPr>
          <w:rFonts w:ascii="Times New Roman" w:eastAsia="Times New Roman" w:hAnsi="Times New Roman" w:cs="Times New Roman"/>
          <w:iCs/>
          <w:noProof/>
          <w:color w:val="000000"/>
          <w:sz w:val="28"/>
          <w:szCs w:val="28"/>
          <w:lang w:val="kk-KZ"/>
        </w:rPr>
        <w:instrText>eq всего</w:instrText>
      </w:r>
      <w:r w:rsidR="00446604" w:rsidRPr="00667B85">
        <w:rPr>
          <w:rFonts w:ascii="Times New Roman" w:eastAsia="Times New Roman" w:hAnsi="Times New Roman" w:cs="Times New Roman"/>
          <w:iCs/>
          <w:noProof/>
          <w:color w:val="000000"/>
          <w:sz w:val="28"/>
          <w:szCs w:val="28"/>
          <w:lang w:val="kk-KZ"/>
        </w:rPr>
        <w:fldChar w:fldCharType="end"/>
      </w:r>
      <w:r w:rsidR="00446604" w:rsidRPr="00667B85">
        <w:rPr>
          <w:rFonts w:ascii="Times New Roman" w:eastAsia="Times New Roman" w:hAnsi="Times New Roman" w:cs="Times New Roman"/>
          <w:iCs/>
          <w:noProof/>
          <w:color w:val="000000"/>
          <w:sz w:val="28"/>
          <w:szCs w:val="28"/>
          <w:lang w:val="kk-KZ"/>
        </w:rPr>
        <w:t xml:space="preserve">, мелкие </w:t>
      </w:r>
      <w:r w:rsidR="00446604" w:rsidRPr="00667B85">
        <w:rPr>
          <w:rFonts w:ascii="Times New Roman" w:eastAsia="Times New Roman" w:hAnsi="Times New Roman" w:cs="Times New Roman"/>
          <w:iCs/>
          <w:noProof/>
          <w:color w:val="000000"/>
          <w:sz w:val="28"/>
          <w:szCs w:val="28"/>
          <w:lang w:val="kk-KZ"/>
        </w:rPr>
        <w:fldChar w:fldCharType="begin"/>
      </w:r>
      <w:r w:rsidR="00446604" w:rsidRPr="00667B85">
        <w:rPr>
          <w:rFonts w:ascii="Times New Roman" w:eastAsia="Times New Roman" w:hAnsi="Times New Roman" w:cs="Times New Roman"/>
          <w:iCs/>
          <w:noProof/>
          <w:color w:val="000000"/>
          <w:sz w:val="28"/>
          <w:szCs w:val="28"/>
          <w:lang w:val="kk-KZ"/>
        </w:rPr>
        <w:instrText>eq и</w:instrText>
      </w:r>
      <w:r w:rsidR="00446604" w:rsidRPr="00667B85">
        <w:rPr>
          <w:rFonts w:ascii="Times New Roman" w:eastAsia="Times New Roman" w:hAnsi="Times New Roman" w:cs="Times New Roman"/>
          <w:iCs/>
          <w:noProof/>
          <w:color w:val="000000"/>
          <w:sz w:val="28"/>
          <w:szCs w:val="28"/>
          <w:lang w:val="kk-KZ"/>
        </w:rPr>
        <w:fldChar w:fldCharType="end"/>
      </w:r>
      <w:r w:rsidR="00446604" w:rsidRPr="00667B85">
        <w:rPr>
          <w:rFonts w:ascii="Times New Roman" w:eastAsia="Times New Roman" w:hAnsi="Times New Roman" w:cs="Times New Roman"/>
          <w:iCs/>
          <w:noProof/>
          <w:color w:val="000000"/>
          <w:sz w:val="28"/>
          <w:szCs w:val="28"/>
          <w:lang w:val="kk-KZ"/>
        </w:rPr>
        <w:t xml:space="preserve"> средние </w:t>
      </w:r>
      <w:r w:rsidR="00446604" w:rsidRPr="00667B85">
        <w:rPr>
          <w:rFonts w:ascii="Times New Roman" w:eastAsia="Times New Roman" w:hAnsi="Times New Roman" w:cs="Times New Roman"/>
          <w:iCs/>
          <w:noProof/>
          <w:color w:val="000000"/>
          <w:sz w:val="28"/>
          <w:szCs w:val="28"/>
          <w:lang w:val="kk-KZ"/>
        </w:rPr>
        <w:fldChar w:fldCharType="begin"/>
      </w:r>
      <w:r w:rsidR="00446604" w:rsidRPr="00667B85">
        <w:rPr>
          <w:rFonts w:ascii="Times New Roman" w:eastAsia="Times New Roman" w:hAnsi="Times New Roman" w:cs="Times New Roman"/>
          <w:iCs/>
          <w:noProof/>
          <w:color w:val="000000"/>
          <w:sz w:val="28"/>
          <w:szCs w:val="28"/>
          <w:lang w:val="kk-KZ"/>
        </w:rPr>
        <w:instrText>eq сельхозпроизводители</w:instrText>
      </w:r>
      <w:r w:rsidR="00446604" w:rsidRPr="00667B85">
        <w:rPr>
          <w:rFonts w:ascii="Times New Roman" w:eastAsia="Times New Roman" w:hAnsi="Times New Roman" w:cs="Times New Roman"/>
          <w:iCs/>
          <w:noProof/>
          <w:color w:val="000000"/>
          <w:sz w:val="28"/>
          <w:szCs w:val="28"/>
          <w:lang w:val="kk-KZ"/>
        </w:rPr>
        <w:fldChar w:fldCharType="end"/>
      </w:r>
      <w:r w:rsidR="00446604" w:rsidRPr="00667B85">
        <w:rPr>
          <w:rFonts w:ascii="Times New Roman" w:eastAsia="Times New Roman" w:hAnsi="Times New Roman" w:cs="Times New Roman"/>
          <w:iCs/>
          <w:noProof/>
          <w:color w:val="000000"/>
          <w:sz w:val="28"/>
          <w:szCs w:val="28"/>
          <w:lang w:val="kk-KZ"/>
        </w:rPr>
        <w:t xml:space="preserve"> </w:t>
      </w:r>
      <w:r w:rsidR="00446604" w:rsidRPr="00667B85">
        <w:rPr>
          <w:rFonts w:ascii="Times New Roman" w:eastAsia="Times New Roman" w:hAnsi="Times New Roman" w:cs="Times New Roman"/>
          <w:noProof/>
          <w:color w:val="000000"/>
          <w:sz w:val="28"/>
          <w:szCs w:val="28"/>
          <w:lang w:val="kk-KZ" w:bidi="ru-RU"/>
        </w:rPr>
        <w:t>[</w:t>
      </w:r>
      <w:r w:rsidR="00A36B8B" w:rsidRPr="00667B85">
        <w:rPr>
          <w:rFonts w:ascii="Times New Roman" w:eastAsia="Times New Roman" w:hAnsi="Times New Roman" w:cs="Times New Roman"/>
          <w:noProof/>
          <w:color w:val="000000"/>
          <w:sz w:val="28"/>
          <w:szCs w:val="28"/>
          <w:lang w:val="kk-KZ" w:bidi="ru-RU"/>
        </w:rPr>
        <w:t>1</w:t>
      </w:r>
      <w:r w:rsidR="000E5F56" w:rsidRPr="00667B85">
        <w:rPr>
          <w:rFonts w:ascii="Times New Roman" w:eastAsia="Times New Roman" w:hAnsi="Times New Roman" w:cs="Times New Roman"/>
          <w:noProof/>
          <w:color w:val="000000"/>
          <w:sz w:val="28"/>
          <w:szCs w:val="28"/>
          <w:lang w:val="kk-KZ" w:bidi="ru-RU"/>
        </w:rPr>
        <w:t>4</w:t>
      </w:r>
      <w:r w:rsidR="00CD3647" w:rsidRPr="00667B85">
        <w:rPr>
          <w:rFonts w:ascii="Times New Roman" w:eastAsia="Times New Roman" w:hAnsi="Times New Roman" w:cs="Times New Roman"/>
          <w:noProof/>
          <w:color w:val="000000"/>
          <w:sz w:val="28"/>
          <w:szCs w:val="28"/>
          <w:lang w:val="kk-KZ" w:bidi="ru-RU"/>
        </w:rPr>
        <w:t>5</w:t>
      </w:r>
      <w:r w:rsidR="00446604" w:rsidRPr="00667B85">
        <w:rPr>
          <w:rFonts w:ascii="Times New Roman" w:eastAsia="Times New Roman" w:hAnsi="Times New Roman" w:cs="Times New Roman"/>
          <w:noProof/>
          <w:color w:val="000000"/>
          <w:sz w:val="28"/>
          <w:szCs w:val="28"/>
          <w:lang w:val="kk-KZ" w:bidi="ru-RU"/>
        </w:rPr>
        <w:t>]</w:t>
      </w:r>
      <w:r w:rsidR="00446604" w:rsidRPr="00667B85">
        <w:rPr>
          <w:rFonts w:ascii="Times New Roman" w:eastAsia="Times New Roman" w:hAnsi="Times New Roman" w:cs="Times New Roman"/>
          <w:iCs/>
          <w:noProof/>
          <w:color w:val="000000"/>
          <w:sz w:val="28"/>
          <w:szCs w:val="28"/>
          <w:lang w:val="kk-KZ"/>
        </w:rPr>
        <w:t>.</w:t>
      </w:r>
    </w:p>
    <w:p w14:paraId="1E4C8DC9" w14:textId="23EA55D7" w:rsidR="00724242" w:rsidRPr="00667B85" w:rsidRDefault="00724242" w:rsidP="008E2FDD">
      <w:pPr>
        <w:pStyle w:val="a9"/>
        <w:numPr>
          <w:ilvl w:val="0"/>
          <w:numId w:val="15"/>
        </w:numPr>
        <w:tabs>
          <w:tab w:val="left" w:pos="360"/>
          <w:tab w:val="left" w:pos="993"/>
        </w:tabs>
        <w:spacing w:after="0" w:line="240" w:lineRule="auto"/>
        <w:ind w:left="0" w:firstLine="709"/>
        <w:jc w:val="both"/>
        <w:rPr>
          <w:rFonts w:ascii="Times New Roman" w:hAnsi="Times New Roman" w:cs="Times New Roman"/>
          <w:sz w:val="28"/>
          <w:szCs w:val="28"/>
        </w:rPr>
      </w:pPr>
      <w:r w:rsidRPr="00667B85">
        <w:rPr>
          <w:rFonts w:ascii="Times New Roman" w:eastAsia="Times New Roman" w:hAnsi="Times New Roman" w:cs="Times New Roman"/>
          <w:iCs/>
          <w:noProof/>
          <w:color w:val="000000"/>
          <w:sz w:val="28"/>
          <w:szCs w:val="28"/>
        </w:rPr>
        <w:t xml:space="preserve"> о</w:t>
      </w:r>
      <w:r w:rsidRPr="00667B85">
        <w:rPr>
          <w:rFonts w:ascii="Times New Roman" w:hAnsi="Times New Roman" w:cs="Times New Roman"/>
          <w:sz w:val="28"/>
          <w:szCs w:val="28"/>
        </w:rPr>
        <w:t>дной из самых серьезных причин низкого уровня доступности малых и средних сельскохозяйственных производителей к финансовым ресурсам является обеспечение займов. Банки часто не заинтересованы в кредитовании субъектов промышленного и сельскохозяйственного секторов, что связано с отсутствием залогового имущества, трудностями в оформлении документов при кредитовании [1</w:t>
      </w:r>
      <w:r w:rsidR="00656D6B" w:rsidRPr="00667B85">
        <w:rPr>
          <w:rFonts w:ascii="Times New Roman" w:hAnsi="Times New Roman" w:cs="Times New Roman"/>
          <w:sz w:val="28"/>
          <w:szCs w:val="28"/>
        </w:rPr>
        <w:t>4</w:t>
      </w:r>
      <w:r w:rsidR="00CD3647" w:rsidRPr="00667B85">
        <w:rPr>
          <w:rFonts w:ascii="Times New Roman" w:hAnsi="Times New Roman" w:cs="Times New Roman"/>
          <w:sz w:val="28"/>
          <w:szCs w:val="28"/>
        </w:rPr>
        <w:t>6</w:t>
      </w:r>
      <w:r w:rsidRPr="00667B85">
        <w:rPr>
          <w:rFonts w:ascii="Times New Roman" w:hAnsi="Times New Roman" w:cs="Times New Roman"/>
          <w:sz w:val="28"/>
          <w:szCs w:val="28"/>
        </w:rPr>
        <w:t>].</w:t>
      </w:r>
    </w:p>
    <w:p w14:paraId="5BCBA3C4" w14:textId="6964445A" w:rsidR="004341F5" w:rsidRPr="00667B85" w:rsidRDefault="00F52D7D" w:rsidP="00783D71">
      <w:pPr>
        <w:pStyle w:val="a5"/>
        <w:tabs>
          <w:tab w:val="left" w:pos="993"/>
        </w:tabs>
        <w:ind w:firstLine="709"/>
        <w:jc w:val="both"/>
        <w:rPr>
          <w:rFonts w:eastAsia="Times New Roman"/>
          <w:color w:val="272625"/>
          <w:sz w:val="28"/>
          <w:szCs w:val="28"/>
        </w:rPr>
      </w:pPr>
      <w:r w:rsidRPr="00667B85">
        <w:rPr>
          <w:bCs/>
          <w:color w:val="272625"/>
          <w:sz w:val="28"/>
          <w:szCs w:val="28"/>
        </w:rPr>
        <w:t>Введенные ж</w:t>
      </w:r>
      <w:r w:rsidR="00131FE0" w:rsidRPr="00667B85">
        <w:rPr>
          <w:bCs/>
          <w:color w:val="272625"/>
          <w:sz w:val="28"/>
          <w:szCs w:val="28"/>
        </w:rPr>
        <w:t xml:space="preserve">есткие ограничительные меры </w:t>
      </w:r>
      <w:r w:rsidRPr="00667B85">
        <w:rPr>
          <w:bCs/>
          <w:color w:val="272625"/>
          <w:sz w:val="28"/>
          <w:szCs w:val="28"/>
        </w:rPr>
        <w:t xml:space="preserve">во время пандемии </w:t>
      </w:r>
      <w:r w:rsidR="00131FE0" w:rsidRPr="00667B85">
        <w:rPr>
          <w:bCs/>
          <w:color w:val="272625"/>
          <w:sz w:val="28"/>
          <w:szCs w:val="28"/>
        </w:rPr>
        <w:t>достаточно негативно отразились</w:t>
      </w:r>
      <w:r w:rsidR="00840F47" w:rsidRPr="00667B85">
        <w:rPr>
          <w:bCs/>
          <w:color w:val="272625"/>
          <w:sz w:val="28"/>
          <w:szCs w:val="28"/>
        </w:rPr>
        <w:t>, в том числе</w:t>
      </w:r>
      <w:r w:rsidR="00131FE0" w:rsidRPr="00667B85">
        <w:rPr>
          <w:bCs/>
          <w:color w:val="272625"/>
          <w:sz w:val="28"/>
          <w:szCs w:val="28"/>
        </w:rPr>
        <w:t xml:space="preserve"> </w:t>
      </w:r>
      <w:r w:rsidRPr="00667B85">
        <w:rPr>
          <w:bCs/>
          <w:color w:val="272625"/>
          <w:sz w:val="28"/>
          <w:szCs w:val="28"/>
        </w:rPr>
        <w:t xml:space="preserve">и </w:t>
      </w:r>
      <w:r w:rsidR="00131FE0" w:rsidRPr="00667B85">
        <w:rPr>
          <w:bCs/>
          <w:color w:val="272625"/>
          <w:sz w:val="28"/>
          <w:szCs w:val="28"/>
        </w:rPr>
        <w:t xml:space="preserve">на </w:t>
      </w:r>
      <w:r w:rsidR="00840F47" w:rsidRPr="00667B85">
        <w:rPr>
          <w:bCs/>
          <w:color w:val="272625"/>
          <w:sz w:val="28"/>
          <w:szCs w:val="28"/>
        </w:rPr>
        <w:t>сельскохозяйственной отрасли</w:t>
      </w:r>
      <w:r w:rsidR="00131FE0" w:rsidRPr="00667B85">
        <w:rPr>
          <w:bCs/>
          <w:color w:val="272625"/>
          <w:sz w:val="28"/>
          <w:szCs w:val="28"/>
        </w:rPr>
        <w:t xml:space="preserve">, сократив </w:t>
      </w:r>
      <w:r w:rsidR="00840F47" w:rsidRPr="00667B85">
        <w:rPr>
          <w:bCs/>
          <w:color w:val="272625"/>
          <w:sz w:val="28"/>
          <w:szCs w:val="28"/>
        </w:rPr>
        <w:t>привлечение</w:t>
      </w:r>
      <w:r w:rsidR="00131FE0" w:rsidRPr="00667B85">
        <w:rPr>
          <w:bCs/>
          <w:color w:val="272625"/>
          <w:sz w:val="28"/>
          <w:szCs w:val="28"/>
        </w:rPr>
        <w:t xml:space="preserve"> заемных источников </w:t>
      </w:r>
      <w:r w:rsidR="00840F47" w:rsidRPr="00667B85">
        <w:rPr>
          <w:bCs/>
          <w:color w:val="272625"/>
          <w:sz w:val="28"/>
          <w:szCs w:val="28"/>
        </w:rPr>
        <w:t xml:space="preserve">БВУ </w:t>
      </w:r>
      <w:r w:rsidR="00131FE0" w:rsidRPr="00667B85">
        <w:rPr>
          <w:bCs/>
          <w:color w:val="272625"/>
          <w:sz w:val="28"/>
          <w:szCs w:val="28"/>
        </w:rPr>
        <w:t>на 19,9 млрд. тенге</w:t>
      </w:r>
      <w:r w:rsidR="00E303FD" w:rsidRPr="00667B85">
        <w:rPr>
          <w:bCs/>
          <w:color w:val="272625"/>
          <w:sz w:val="28"/>
          <w:szCs w:val="28"/>
        </w:rPr>
        <w:t xml:space="preserve"> в 2020 году</w:t>
      </w:r>
      <w:r w:rsidR="00570F4A">
        <w:rPr>
          <w:bCs/>
          <w:color w:val="272625"/>
          <w:sz w:val="28"/>
          <w:szCs w:val="28"/>
        </w:rPr>
        <w:t xml:space="preserve"> </w:t>
      </w:r>
      <w:r w:rsidR="00840F47" w:rsidRPr="00667B85">
        <w:rPr>
          <w:bCs/>
          <w:color w:val="272625"/>
          <w:sz w:val="28"/>
          <w:szCs w:val="28"/>
        </w:rPr>
        <w:t>(</w:t>
      </w:r>
      <w:r w:rsidR="004B2DC3" w:rsidRPr="00667B85">
        <w:rPr>
          <w:bCs/>
          <w:color w:val="272625"/>
          <w:sz w:val="28"/>
          <w:szCs w:val="28"/>
        </w:rPr>
        <w:t>таблица</w:t>
      </w:r>
      <w:r w:rsidR="00AB577C" w:rsidRPr="00667B85">
        <w:rPr>
          <w:bCs/>
          <w:color w:val="272625"/>
          <w:sz w:val="28"/>
          <w:szCs w:val="28"/>
        </w:rPr>
        <w:t xml:space="preserve"> 2</w:t>
      </w:r>
      <w:r w:rsidR="006558B4" w:rsidRPr="00667B85">
        <w:rPr>
          <w:bCs/>
          <w:color w:val="272625"/>
          <w:sz w:val="28"/>
          <w:szCs w:val="28"/>
        </w:rPr>
        <w:t>3</w:t>
      </w:r>
      <w:r w:rsidR="00840F47" w:rsidRPr="00667B85">
        <w:rPr>
          <w:bCs/>
          <w:color w:val="272625"/>
          <w:sz w:val="28"/>
          <w:szCs w:val="28"/>
        </w:rPr>
        <w:t>).</w:t>
      </w:r>
      <w:r w:rsidR="00783D71">
        <w:rPr>
          <w:bCs/>
          <w:color w:val="272625"/>
          <w:sz w:val="28"/>
          <w:szCs w:val="28"/>
        </w:rPr>
        <w:t xml:space="preserve"> Об</w:t>
      </w:r>
      <w:r w:rsidR="004341F5" w:rsidRPr="00667B85">
        <w:rPr>
          <w:rFonts w:eastAsia="Times New Roman"/>
          <w:color w:val="272625"/>
          <w:sz w:val="28"/>
          <w:szCs w:val="28"/>
        </w:rPr>
        <w:t>щий объем кредитования экономики БВУ с 2016 по 202</w:t>
      </w:r>
      <w:r w:rsidR="00783D71">
        <w:rPr>
          <w:rFonts w:eastAsia="Times New Roman"/>
          <w:color w:val="272625"/>
          <w:sz w:val="28"/>
          <w:szCs w:val="28"/>
        </w:rPr>
        <w:t>3</w:t>
      </w:r>
      <w:r w:rsidR="004341F5" w:rsidRPr="00667B85">
        <w:rPr>
          <w:rFonts w:eastAsia="Times New Roman"/>
          <w:color w:val="272625"/>
          <w:sz w:val="28"/>
          <w:szCs w:val="28"/>
        </w:rPr>
        <w:t xml:space="preserve"> годы вырос </w:t>
      </w:r>
      <w:r w:rsidR="00783D71">
        <w:rPr>
          <w:rFonts w:eastAsia="Times New Roman"/>
          <w:color w:val="272625"/>
          <w:sz w:val="28"/>
          <w:szCs w:val="28"/>
        </w:rPr>
        <w:t>2,3 раза</w:t>
      </w:r>
      <w:r w:rsidR="004341F5" w:rsidRPr="00667B85">
        <w:rPr>
          <w:rFonts w:eastAsia="Times New Roman"/>
          <w:color w:val="272625"/>
          <w:sz w:val="28"/>
          <w:szCs w:val="28"/>
        </w:rPr>
        <w:t xml:space="preserve"> при этом, кредиты, выданные сельскому хозяйству, снизились на </w:t>
      </w:r>
      <w:r w:rsidR="00783D71">
        <w:rPr>
          <w:rFonts w:eastAsia="Times New Roman"/>
          <w:color w:val="272625"/>
          <w:sz w:val="28"/>
          <w:szCs w:val="28"/>
        </w:rPr>
        <w:t xml:space="preserve">45,3 </w:t>
      </w:r>
      <w:r w:rsidR="004341F5" w:rsidRPr="00667B85">
        <w:rPr>
          <w:rFonts w:eastAsia="Times New Roman"/>
          <w:color w:val="272625"/>
          <w:sz w:val="28"/>
          <w:szCs w:val="28"/>
        </w:rPr>
        <w:t xml:space="preserve">%. </w:t>
      </w:r>
      <w:bookmarkStart w:id="116" w:name="_Hlk98316819"/>
      <w:r w:rsidR="004341F5">
        <w:rPr>
          <w:rFonts w:eastAsia="Times New Roman"/>
          <w:color w:val="272625"/>
          <w:sz w:val="28"/>
          <w:szCs w:val="28"/>
        </w:rPr>
        <w:t>У</w:t>
      </w:r>
      <w:r w:rsidR="004341F5" w:rsidRPr="00667B85">
        <w:rPr>
          <w:rFonts w:eastAsia="Times New Roman"/>
          <w:bCs/>
          <w:color w:val="272625"/>
          <w:sz w:val="28"/>
          <w:szCs w:val="28"/>
        </w:rPr>
        <w:t>дельный вес займов в 202</w:t>
      </w:r>
      <w:r w:rsidR="00783D71">
        <w:rPr>
          <w:rFonts w:eastAsia="Times New Roman"/>
          <w:bCs/>
          <w:color w:val="272625"/>
          <w:sz w:val="28"/>
          <w:szCs w:val="28"/>
        </w:rPr>
        <w:t>3</w:t>
      </w:r>
      <w:r w:rsidR="004341F5" w:rsidRPr="00667B85">
        <w:rPr>
          <w:rFonts w:eastAsia="Times New Roman"/>
          <w:bCs/>
          <w:color w:val="272625"/>
          <w:sz w:val="28"/>
          <w:szCs w:val="28"/>
        </w:rPr>
        <w:t xml:space="preserve"> году снизился по сравнению с показателем 2016 года до </w:t>
      </w:r>
      <w:r w:rsidR="00783D71">
        <w:rPr>
          <w:rFonts w:eastAsia="Times New Roman"/>
          <w:bCs/>
          <w:color w:val="272625"/>
          <w:sz w:val="28"/>
          <w:szCs w:val="28"/>
        </w:rPr>
        <w:t>4,2</w:t>
      </w:r>
      <w:r w:rsidR="004341F5" w:rsidRPr="00667B85">
        <w:rPr>
          <w:rFonts w:eastAsia="Times New Roman"/>
          <w:bCs/>
          <w:color w:val="272625"/>
          <w:sz w:val="28"/>
          <w:szCs w:val="28"/>
        </w:rPr>
        <w:t xml:space="preserve"> процентных пункта</w:t>
      </w:r>
      <w:r w:rsidR="004341F5" w:rsidRPr="00667B85">
        <w:rPr>
          <w:bCs/>
          <w:color w:val="272625"/>
          <w:sz w:val="28"/>
          <w:szCs w:val="28"/>
        </w:rPr>
        <w:t xml:space="preserve">, обозначив самый низкий показатель кредитования сельскохозяйственной отрасли </w:t>
      </w:r>
      <w:bookmarkEnd w:id="116"/>
      <w:r w:rsidR="004341F5" w:rsidRPr="00667B85">
        <w:rPr>
          <w:bCs/>
          <w:color w:val="272625"/>
          <w:sz w:val="28"/>
          <w:szCs w:val="28"/>
        </w:rPr>
        <w:t xml:space="preserve">за последние </w:t>
      </w:r>
      <w:r w:rsidR="00783D71">
        <w:rPr>
          <w:bCs/>
          <w:color w:val="272625"/>
          <w:sz w:val="28"/>
          <w:szCs w:val="28"/>
        </w:rPr>
        <w:t>8</w:t>
      </w:r>
      <w:r w:rsidR="004341F5" w:rsidRPr="00667B85">
        <w:rPr>
          <w:bCs/>
          <w:color w:val="272625"/>
          <w:sz w:val="28"/>
          <w:szCs w:val="28"/>
        </w:rPr>
        <w:t xml:space="preserve"> лет</w:t>
      </w:r>
      <w:r w:rsidR="004341F5">
        <w:rPr>
          <w:bCs/>
          <w:color w:val="272625"/>
          <w:sz w:val="28"/>
          <w:szCs w:val="28"/>
        </w:rPr>
        <w:t>.</w:t>
      </w:r>
      <w:r w:rsidR="004341F5" w:rsidRPr="00667B85">
        <w:rPr>
          <w:bCs/>
          <w:color w:val="272625"/>
          <w:sz w:val="28"/>
          <w:szCs w:val="28"/>
        </w:rPr>
        <w:t xml:space="preserve"> </w:t>
      </w:r>
      <w:r w:rsidR="004341F5" w:rsidRPr="00667B85">
        <w:rPr>
          <w:rFonts w:eastAsia="Times New Roman"/>
          <w:color w:val="272625"/>
          <w:sz w:val="28"/>
          <w:szCs w:val="28"/>
        </w:rPr>
        <w:t xml:space="preserve">Следует отметить, что при незначительных объемах кредитования сельскохозяйственной отрасли БВУ, на долю МП приходится </w:t>
      </w:r>
      <w:r w:rsidR="00783D71">
        <w:rPr>
          <w:rFonts w:eastAsia="Times New Roman"/>
          <w:color w:val="272625"/>
          <w:sz w:val="28"/>
          <w:szCs w:val="28"/>
        </w:rPr>
        <w:t>в среднем 42%</w:t>
      </w:r>
      <w:r w:rsidR="004341F5" w:rsidRPr="00667B85">
        <w:rPr>
          <w:rFonts w:eastAsia="Times New Roman"/>
          <w:color w:val="272625"/>
          <w:sz w:val="28"/>
          <w:szCs w:val="28"/>
        </w:rPr>
        <w:t xml:space="preserve"> всех займов. </w:t>
      </w:r>
    </w:p>
    <w:p w14:paraId="401C943A" w14:textId="53C81CCA" w:rsidR="004B2DC3" w:rsidRPr="00667B85" w:rsidRDefault="004B2DC3" w:rsidP="008E2FDD">
      <w:pPr>
        <w:pStyle w:val="a5"/>
        <w:jc w:val="both"/>
        <w:rPr>
          <w:bCs/>
          <w:color w:val="272625"/>
          <w:sz w:val="28"/>
          <w:szCs w:val="28"/>
        </w:rPr>
      </w:pPr>
      <w:r w:rsidRPr="00667B85">
        <w:rPr>
          <w:bCs/>
          <w:color w:val="272625"/>
          <w:sz w:val="28"/>
          <w:szCs w:val="28"/>
        </w:rPr>
        <w:t>Таблица</w:t>
      </w:r>
      <w:r w:rsidR="00AB577C" w:rsidRPr="00667B85">
        <w:rPr>
          <w:bCs/>
          <w:color w:val="272625"/>
          <w:sz w:val="28"/>
          <w:szCs w:val="28"/>
        </w:rPr>
        <w:t xml:space="preserve"> 2</w:t>
      </w:r>
      <w:r w:rsidR="006558B4" w:rsidRPr="00667B85">
        <w:rPr>
          <w:bCs/>
          <w:color w:val="272625"/>
          <w:sz w:val="28"/>
          <w:szCs w:val="28"/>
        </w:rPr>
        <w:t>3</w:t>
      </w:r>
      <w:r w:rsidRPr="00667B85">
        <w:rPr>
          <w:bCs/>
          <w:color w:val="272625"/>
          <w:sz w:val="28"/>
          <w:szCs w:val="28"/>
        </w:rPr>
        <w:t xml:space="preserve"> – Показатели кредитования </w:t>
      </w:r>
      <w:r w:rsidR="00BD55C4" w:rsidRPr="00667B85">
        <w:rPr>
          <w:bCs/>
          <w:color w:val="272625"/>
          <w:sz w:val="28"/>
          <w:szCs w:val="28"/>
        </w:rPr>
        <w:t>малого бизнеса</w:t>
      </w:r>
      <w:r w:rsidRPr="00667B85">
        <w:rPr>
          <w:bCs/>
          <w:color w:val="272625"/>
          <w:sz w:val="28"/>
          <w:szCs w:val="28"/>
        </w:rPr>
        <w:t xml:space="preserve"> в сельском хозяйстве за 201</w:t>
      </w:r>
      <w:r w:rsidR="00A30E72" w:rsidRPr="00667B85">
        <w:rPr>
          <w:bCs/>
          <w:color w:val="272625"/>
          <w:sz w:val="28"/>
          <w:szCs w:val="28"/>
        </w:rPr>
        <w:t>6</w:t>
      </w:r>
      <w:r w:rsidRPr="00667B85">
        <w:rPr>
          <w:bCs/>
          <w:color w:val="272625"/>
          <w:sz w:val="28"/>
          <w:szCs w:val="28"/>
        </w:rPr>
        <w:t>-202</w:t>
      </w:r>
      <w:r w:rsidR="004341F5">
        <w:rPr>
          <w:bCs/>
          <w:color w:val="272625"/>
          <w:sz w:val="28"/>
          <w:szCs w:val="28"/>
        </w:rPr>
        <w:t>3</w:t>
      </w:r>
      <w:r w:rsidR="00A30E72" w:rsidRPr="00667B85">
        <w:rPr>
          <w:bCs/>
          <w:color w:val="272625"/>
          <w:sz w:val="28"/>
          <w:szCs w:val="28"/>
        </w:rPr>
        <w:t xml:space="preserve"> </w:t>
      </w:r>
      <w:r w:rsidRPr="00667B85">
        <w:rPr>
          <w:bCs/>
          <w:color w:val="272625"/>
          <w:sz w:val="28"/>
          <w:szCs w:val="28"/>
        </w:rPr>
        <w:t>годы в Республике Казахстан</w:t>
      </w:r>
    </w:p>
    <w:p w14:paraId="236F56C7" w14:textId="77777777" w:rsidR="00840F47" w:rsidRPr="00667B85" w:rsidRDefault="00840F47" w:rsidP="0045081D">
      <w:pPr>
        <w:pStyle w:val="a5"/>
        <w:ind w:firstLine="709"/>
        <w:jc w:val="both"/>
        <w:rPr>
          <w:bCs/>
          <w:color w:val="272625"/>
          <w:sz w:val="16"/>
          <w:szCs w:val="16"/>
        </w:rPr>
      </w:pPr>
    </w:p>
    <w:tbl>
      <w:tblPr>
        <w:tblStyle w:val="a6"/>
        <w:tblW w:w="0" w:type="auto"/>
        <w:jc w:val="center"/>
        <w:tblLayout w:type="fixed"/>
        <w:tblLook w:val="04A0" w:firstRow="1" w:lastRow="0" w:firstColumn="1" w:lastColumn="0" w:noHBand="0" w:noVBand="1"/>
      </w:tblPr>
      <w:tblGrid>
        <w:gridCol w:w="2099"/>
        <w:gridCol w:w="850"/>
        <w:gridCol w:w="851"/>
        <w:gridCol w:w="850"/>
        <w:gridCol w:w="851"/>
        <w:gridCol w:w="850"/>
        <w:gridCol w:w="851"/>
        <w:gridCol w:w="850"/>
        <w:gridCol w:w="807"/>
        <w:gridCol w:w="752"/>
      </w:tblGrid>
      <w:tr w:rsidR="004341F5" w:rsidRPr="00667B85" w14:paraId="1029ACFE" w14:textId="749FB580" w:rsidTr="004341F5">
        <w:trPr>
          <w:jc w:val="center"/>
        </w:trPr>
        <w:tc>
          <w:tcPr>
            <w:tcW w:w="2099" w:type="dxa"/>
            <w:vAlign w:val="center"/>
          </w:tcPr>
          <w:p w14:paraId="0160E4BE" w14:textId="77777777" w:rsidR="004341F5" w:rsidRPr="004341F5" w:rsidRDefault="004341F5" w:rsidP="00A30E72">
            <w:pPr>
              <w:pStyle w:val="a5"/>
              <w:jc w:val="center"/>
              <w:rPr>
                <w:bCs/>
                <w:color w:val="272625"/>
              </w:rPr>
            </w:pPr>
            <w:r w:rsidRPr="004341F5">
              <w:rPr>
                <w:bCs/>
                <w:color w:val="272625"/>
              </w:rPr>
              <w:t>Показатель</w:t>
            </w:r>
          </w:p>
        </w:tc>
        <w:tc>
          <w:tcPr>
            <w:tcW w:w="850" w:type="dxa"/>
            <w:vAlign w:val="center"/>
          </w:tcPr>
          <w:p w14:paraId="7D33F555" w14:textId="77777777" w:rsidR="004341F5" w:rsidRPr="004341F5" w:rsidRDefault="004341F5" w:rsidP="00A30E72">
            <w:pPr>
              <w:pStyle w:val="a5"/>
              <w:jc w:val="center"/>
              <w:rPr>
                <w:bCs/>
                <w:color w:val="272625"/>
                <w:lang w:val="kk-KZ"/>
              </w:rPr>
            </w:pPr>
            <w:r w:rsidRPr="004341F5">
              <w:rPr>
                <w:bCs/>
                <w:color w:val="272625"/>
              </w:rPr>
              <w:t>2016</w:t>
            </w:r>
            <w:r w:rsidRPr="004341F5">
              <w:rPr>
                <w:bCs/>
                <w:color w:val="272625"/>
                <w:lang w:val="kk-KZ"/>
              </w:rPr>
              <w:t xml:space="preserve"> год</w:t>
            </w:r>
          </w:p>
        </w:tc>
        <w:tc>
          <w:tcPr>
            <w:tcW w:w="851" w:type="dxa"/>
            <w:vAlign w:val="center"/>
          </w:tcPr>
          <w:p w14:paraId="4D57B371" w14:textId="77777777" w:rsidR="004341F5" w:rsidRPr="004341F5" w:rsidRDefault="004341F5" w:rsidP="00A30E72">
            <w:pPr>
              <w:pStyle w:val="a5"/>
              <w:jc w:val="center"/>
              <w:rPr>
                <w:bCs/>
                <w:color w:val="272625"/>
                <w:lang w:val="kk-KZ"/>
              </w:rPr>
            </w:pPr>
            <w:r w:rsidRPr="004341F5">
              <w:rPr>
                <w:bCs/>
                <w:color w:val="272625"/>
              </w:rPr>
              <w:t>2017</w:t>
            </w:r>
            <w:r w:rsidRPr="004341F5">
              <w:rPr>
                <w:bCs/>
                <w:color w:val="272625"/>
                <w:lang w:val="kk-KZ"/>
              </w:rPr>
              <w:t xml:space="preserve"> год</w:t>
            </w:r>
          </w:p>
        </w:tc>
        <w:tc>
          <w:tcPr>
            <w:tcW w:w="850" w:type="dxa"/>
            <w:vAlign w:val="center"/>
          </w:tcPr>
          <w:p w14:paraId="388BDB48" w14:textId="77777777" w:rsidR="004341F5" w:rsidRPr="004341F5" w:rsidRDefault="004341F5" w:rsidP="00A30E72">
            <w:pPr>
              <w:pStyle w:val="a5"/>
              <w:jc w:val="center"/>
              <w:rPr>
                <w:bCs/>
                <w:color w:val="272625"/>
                <w:lang w:val="kk-KZ"/>
              </w:rPr>
            </w:pPr>
            <w:r w:rsidRPr="004341F5">
              <w:rPr>
                <w:bCs/>
                <w:color w:val="272625"/>
              </w:rPr>
              <w:t>2018</w:t>
            </w:r>
            <w:r w:rsidRPr="004341F5">
              <w:rPr>
                <w:bCs/>
                <w:color w:val="272625"/>
                <w:lang w:val="kk-KZ"/>
              </w:rPr>
              <w:t xml:space="preserve"> год</w:t>
            </w:r>
          </w:p>
        </w:tc>
        <w:tc>
          <w:tcPr>
            <w:tcW w:w="851" w:type="dxa"/>
            <w:vAlign w:val="center"/>
          </w:tcPr>
          <w:p w14:paraId="68681BD7" w14:textId="77777777" w:rsidR="004341F5" w:rsidRPr="004341F5" w:rsidRDefault="004341F5" w:rsidP="00A30E72">
            <w:pPr>
              <w:pStyle w:val="a5"/>
              <w:jc w:val="center"/>
              <w:rPr>
                <w:bCs/>
                <w:color w:val="272625"/>
                <w:lang w:val="kk-KZ"/>
              </w:rPr>
            </w:pPr>
            <w:r w:rsidRPr="004341F5">
              <w:rPr>
                <w:bCs/>
                <w:color w:val="272625"/>
              </w:rPr>
              <w:t>2019</w:t>
            </w:r>
            <w:r w:rsidRPr="004341F5">
              <w:rPr>
                <w:bCs/>
                <w:color w:val="272625"/>
                <w:lang w:val="kk-KZ"/>
              </w:rPr>
              <w:t xml:space="preserve"> год</w:t>
            </w:r>
          </w:p>
        </w:tc>
        <w:tc>
          <w:tcPr>
            <w:tcW w:w="850" w:type="dxa"/>
            <w:vAlign w:val="center"/>
          </w:tcPr>
          <w:p w14:paraId="7D00FA44" w14:textId="77777777" w:rsidR="004341F5" w:rsidRPr="004341F5" w:rsidRDefault="004341F5" w:rsidP="00A30E72">
            <w:pPr>
              <w:pStyle w:val="a5"/>
              <w:jc w:val="center"/>
              <w:rPr>
                <w:bCs/>
                <w:color w:val="272625"/>
                <w:lang w:val="kk-KZ"/>
              </w:rPr>
            </w:pPr>
            <w:r w:rsidRPr="004341F5">
              <w:rPr>
                <w:bCs/>
                <w:color w:val="272625"/>
              </w:rPr>
              <w:t>2020</w:t>
            </w:r>
            <w:r w:rsidRPr="004341F5">
              <w:rPr>
                <w:bCs/>
                <w:color w:val="272625"/>
                <w:lang w:val="kk-KZ"/>
              </w:rPr>
              <w:t xml:space="preserve"> год</w:t>
            </w:r>
          </w:p>
        </w:tc>
        <w:tc>
          <w:tcPr>
            <w:tcW w:w="851" w:type="dxa"/>
            <w:vAlign w:val="center"/>
          </w:tcPr>
          <w:p w14:paraId="298E09E0" w14:textId="77777777" w:rsidR="004341F5" w:rsidRPr="004341F5" w:rsidRDefault="004341F5" w:rsidP="00A30E72">
            <w:pPr>
              <w:pStyle w:val="a5"/>
              <w:jc w:val="center"/>
              <w:rPr>
                <w:bCs/>
                <w:color w:val="272625"/>
                <w:lang w:val="kk-KZ"/>
              </w:rPr>
            </w:pPr>
            <w:r w:rsidRPr="004341F5">
              <w:rPr>
                <w:bCs/>
                <w:color w:val="272625"/>
              </w:rPr>
              <w:t xml:space="preserve">2021 </w:t>
            </w:r>
            <w:r w:rsidRPr="004341F5">
              <w:rPr>
                <w:bCs/>
                <w:color w:val="272625"/>
                <w:lang w:val="kk-KZ"/>
              </w:rPr>
              <w:t>год</w:t>
            </w:r>
          </w:p>
        </w:tc>
        <w:tc>
          <w:tcPr>
            <w:tcW w:w="850" w:type="dxa"/>
            <w:vAlign w:val="center"/>
          </w:tcPr>
          <w:p w14:paraId="491DA3ED" w14:textId="77777777" w:rsidR="004341F5" w:rsidRPr="004341F5" w:rsidRDefault="004341F5" w:rsidP="00A30E72">
            <w:pPr>
              <w:pStyle w:val="a5"/>
              <w:jc w:val="center"/>
              <w:rPr>
                <w:bCs/>
                <w:color w:val="272625"/>
              </w:rPr>
            </w:pPr>
            <w:r w:rsidRPr="004341F5">
              <w:rPr>
                <w:bCs/>
                <w:color w:val="272625"/>
              </w:rPr>
              <w:t>2022 год</w:t>
            </w:r>
          </w:p>
        </w:tc>
        <w:tc>
          <w:tcPr>
            <w:tcW w:w="807" w:type="dxa"/>
            <w:vAlign w:val="center"/>
          </w:tcPr>
          <w:p w14:paraId="112694DD" w14:textId="4AF0AD86" w:rsidR="004341F5" w:rsidRPr="004341F5" w:rsidRDefault="004341F5" w:rsidP="00A30E72">
            <w:pPr>
              <w:pStyle w:val="a5"/>
              <w:jc w:val="center"/>
              <w:rPr>
                <w:bCs/>
                <w:color w:val="272625"/>
              </w:rPr>
            </w:pPr>
            <w:r>
              <w:rPr>
                <w:bCs/>
                <w:color w:val="272625"/>
              </w:rPr>
              <w:t>2023 год</w:t>
            </w:r>
          </w:p>
        </w:tc>
        <w:tc>
          <w:tcPr>
            <w:tcW w:w="752" w:type="dxa"/>
            <w:vAlign w:val="center"/>
          </w:tcPr>
          <w:p w14:paraId="2E02EECF" w14:textId="5C65B62F" w:rsidR="004341F5" w:rsidRPr="004341F5" w:rsidRDefault="004341F5" w:rsidP="00A30E72">
            <w:pPr>
              <w:pStyle w:val="a5"/>
              <w:jc w:val="center"/>
              <w:rPr>
                <w:bCs/>
                <w:color w:val="272625"/>
              </w:rPr>
            </w:pPr>
            <w:r w:rsidRPr="004341F5">
              <w:rPr>
                <w:bCs/>
                <w:color w:val="272625"/>
              </w:rPr>
              <w:t>Темп роста 202</w:t>
            </w:r>
            <w:r>
              <w:rPr>
                <w:bCs/>
                <w:color w:val="272625"/>
              </w:rPr>
              <w:t>3</w:t>
            </w:r>
            <w:r w:rsidRPr="004341F5">
              <w:rPr>
                <w:bCs/>
                <w:color w:val="272625"/>
              </w:rPr>
              <w:t xml:space="preserve"> год к 2016 год,</w:t>
            </w:r>
            <w:r w:rsidR="00783D71">
              <w:rPr>
                <w:bCs/>
                <w:color w:val="272625"/>
              </w:rPr>
              <w:t xml:space="preserve"> %</w:t>
            </w:r>
          </w:p>
        </w:tc>
      </w:tr>
      <w:tr w:rsidR="004341F5" w:rsidRPr="0001359B" w14:paraId="3FCF98B9" w14:textId="2CC2D7D5" w:rsidTr="004341F5">
        <w:trPr>
          <w:jc w:val="center"/>
        </w:trPr>
        <w:tc>
          <w:tcPr>
            <w:tcW w:w="2099" w:type="dxa"/>
          </w:tcPr>
          <w:p w14:paraId="29DE436C" w14:textId="4B22BE85" w:rsidR="004341F5" w:rsidRPr="004341F5" w:rsidRDefault="004341F5" w:rsidP="00A30E72">
            <w:pPr>
              <w:pStyle w:val="a5"/>
              <w:jc w:val="both"/>
              <w:rPr>
                <w:bCs/>
                <w:color w:val="272625"/>
              </w:rPr>
            </w:pPr>
            <w:r w:rsidRPr="004341F5">
              <w:rPr>
                <w:bCs/>
                <w:color w:val="272625"/>
              </w:rPr>
              <w:t>Кредитование экономики БВУ, млрд. тенге</w:t>
            </w:r>
          </w:p>
        </w:tc>
        <w:tc>
          <w:tcPr>
            <w:tcW w:w="850" w:type="dxa"/>
            <w:vAlign w:val="center"/>
          </w:tcPr>
          <w:p w14:paraId="4ECD5416" w14:textId="77777777" w:rsidR="004341F5" w:rsidRPr="004341F5" w:rsidRDefault="004341F5" w:rsidP="00A30E72">
            <w:pPr>
              <w:pStyle w:val="a5"/>
              <w:ind w:left="-66" w:right="-94"/>
              <w:jc w:val="center"/>
              <w:rPr>
                <w:bCs/>
                <w:color w:val="272625"/>
              </w:rPr>
            </w:pPr>
            <w:r w:rsidRPr="004341F5">
              <w:rPr>
                <w:bCs/>
                <w:color w:val="272625"/>
              </w:rPr>
              <w:t>12708,3</w:t>
            </w:r>
          </w:p>
        </w:tc>
        <w:tc>
          <w:tcPr>
            <w:tcW w:w="851" w:type="dxa"/>
            <w:vAlign w:val="center"/>
          </w:tcPr>
          <w:p w14:paraId="361F9F44" w14:textId="77777777" w:rsidR="004341F5" w:rsidRPr="004341F5" w:rsidRDefault="004341F5" w:rsidP="00A30E72">
            <w:pPr>
              <w:pStyle w:val="a5"/>
              <w:ind w:left="-66" w:right="-94"/>
              <w:jc w:val="center"/>
              <w:rPr>
                <w:bCs/>
                <w:color w:val="272625"/>
              </w:rPr>
            </w:pPr>
            <w:r w:rsidRPr="004341F5">
              <w:rPr>
                <w:bCs/>
                <w:color w:val="272625"/>
              </w:rPr>
              <w:t>12705,4</w:t>
            </w:r>
          </w:p>
        </w:tc>
        <w:tc>
          <w:tcPr>
            <w:tcW w:w="850" w:type="dxa"/>
            <w:vAlign w:val="center"/>
          </w:tcPr>
          <w:p w14:paraId="762DD448" w14:textId="77777777" w:rsidR="004341F5" w:rsidRPr="004341F5" w:rsidRDefault="004341F5" w:rsidP="00A30E72">
            <w:pPr>
              <w:pStyle w:val="a5"/>
              <w:ind w:left="-66" w:right="-94"/>
              <w:jc w:val="center"/>
              <w:rPr>
                <w:bCs/>
                <w:color w:val="272625"/>
              </w:rPr>
            </w:pPr>
            <w:r w:rsidRPr="004341F5">
              <w:rPr>
                <w:bCs/>
                <w:color w:val="272625"/>
              </w:rPr>
              <w:t>13091,8</w:t>
            </w:r>
          </w:p>
        </w:tc>
        <w:tc>
          <w:tcPr>
            <w:tcW w:w="851" w:type="dxa"/>
            <w:vAlign w:val="center"/>
          </w:tcPr>
          <w:p w14:paraId="5735D387" w14:textId="77777777" w:rsidR="004341F5" w:rsidRPr="004341F5" w:rsidRDefault="004341F5" w:rsidP="00A30E72">
            <w:pPr>
              <w:pStyle w:val="a5"/>
              <w:ind w:left="-66" w:right="-94"/>
              <w:jc w:val="center"/>
              <w:rPr>
                <w:bCs/>
                <w:color w:val="272625"/>
              </w:rPr>
            </w:pPr>
            <w:r w:rsidRPr="004341F5">
              <w:rPr>
                <w:bCs/>
                <w:color w:val="272625"/>
              </w:rPr>
              <w:t>13863,8</w:t>
            </w:r>
          </w:p>
        </w:tc>
        <w:tc>
          <w:tcPr>
            <w:tcW w:w="850" w:type="dxa"/>
            <w:vAlign w:val="center"/>
          </w:tcPr>
          <w:p w14:paraId="4700C82C" w14:textId="77777777" w:rsidR="004341F5" w:rsidRPr="004341F5" w:rsidRDefault="004341F5" w:rsidP="00A30E72">
            <w:pPr>
              <w:pStyle w:val="a5"/>
              <w:ind w:left="-66" w:right="-94"/>
              <w:jc w:val="center"/>
              <w:rPr>
                <w:bCs/>
                <w:color w:val="272625"/>
              </w:rPr>
            </w:pPr>
            <w:r w:rsidRPr="004341F5">
              <w:rPr>
                <w:bCs/>
                <w:color w:val="272625"/>
              </w:rPr>
              <w:t>14623,1</w:t>
            </w:r>
          </w:p>
        </w:tc>
        <w:tc>
          <w:tcPr>
            <w:tcW w:w="851" w:type="dxa"/>
            <w:vAlign w:val="center"/>
          </w:tcPr>
          <w:p w14:paraId="040C0991" w14:textId="77777777" w:rsidR="004341F5" w:rsidRPr="004341F5" w:rsidRDefault="004341F5" w:rsidP="00A30E72">
            <w:pPr>
              <w:pStyle w:val="a5"/>
              <w:ind w:left="-66" w:right="-94"/>
              <w:jc w:val="center"/>
              <w:rPr>
                <w:bCs/>
                <w:color w:val="272625"/>
              </w:rPr>
            </w:pPr>
            <w:r w:rsidRPr="004341F5">
              <w:rPr>
                <w:bCs/>
                <w:color w:val="272625"/>
              </w:rPr>
              <w:t>21487,3</w:t>
            </w:r>
          </w:p>
        </w:tc>
        <w:tc>
          <w:tcPr>
            <w:tcW w:w="850" w:type="dxa"/>
            <w:vAlign w:val="center"/>
          </w:tcPr>
          <w:p w14:paraId="5CD7C163" w14:textId="77777777" w:rsidR="004341F5" w:rsidRPr="004341F5" w:rsidRDefault="004341F5" w:rsidP="00A30E72">
            <w:pPr>
              <w:pStyle w:val="a5"/>
              <w:ind w:left="-66" w:right="-94"/>
              <w:jc w:val="center"/>
              <w:rPr>
                <w:bCs/>
                <w:color w:val="272625"/>
              </w:rPr>
            </w:pPr>
            <w:r w:rsidRPr="004341F5">
              <w:rPr>
                <w:bCs/>
                <w:color w:val="272625"/>
              </w:rPr>
              <w:t>24773,0</w:t>
            </w:r>
          </w:p>
        </w:tc>
        <w:tc>
          <w:tcPr>
            <w:tcW w:w="807" w:type="dxa"/>
            <w:vAlign w:val="center"/>
          </w:tcPr>
          <w:p w14:paraId="5C22D844" w14:textId="7C6400A6" w:rsidR="004341F5" w:rsidRPr="004341F5" w:rsidRDefault="004341F5" w:rsidP="00A30E72">
            <w:pPr>
              <w:pStyle w:val="a5"/>
              <w:ind w:left="-66" w:right="-94"/>
              <w:jc w:val="center"/>
              <w:rPr>
                <w:bCs/>
                <w:color w:val="272625"/>
              </w:rPr>
            </w:pPr>
            <w:r>
              <w:rPr>
                <w:bCs/>
                <w:color w:val="272625"/>
              </w:rPr>
              <w:t>29804,0</w:t>
            </w:r>
          </w:p>
        </w:tc>
        <w:tc>
          <w:tcPr>
            <w:tcW w:w="752" w:type="dxa"/>
            <w:vAlign w:val="center"/>
          </w:tcPr>
          <w:p w14:paraId="49DEC997" w14:textId="45452041" w:rsidR="004341F5" w:rsidRPr="004341F5" w:rsidRDefault="00783D71" w:rsidP="00A30E72">
            <w:pPr>
              <w:pStyle w:val="a5"/>
              <w:ind w:left="-66" w:right="-94"/>
              <w:jc w:val="center"/>
              <w:rPr>
                <w:bCs/>
                <w:color w:val="272625"/>
              </w:rPr>
            </w:pPr>
            <w:r>
              <w:rPr>
                <w:bCs/>
                <w:color w:val="272625"/>
              </w:rPr>
              <w:t>2,3 раза</w:t>
            </w:r>
          </w:p>
        </w:tc>
      </w:tr>
      <w:tr w:rsidR="004341F5" w:rsidRPr="00667B85" w14:paraId="41D53F46" w14:textId="21D2BB81" w:rsidTr="004341F5">
        <w:trPr>
          <w:jc w:val="center"/>
        </w:trPr>
        <w:tc>
          <w:tcPr>
            <w:tcW w:w="2099" w:type="dxa"/>
          </w:tcPr>
          <w:p w14:paraId="1A22B9E4" w14:textId="77777777" w:rsidR="004341F5" w:rsidRPr="004341F5" w:rsidRDefault="004341F5" w:rsidP="00A30E72">
            <w:pPr>
              <w:pStyle w:val="a5"/>
              <w:jc w:val="both"/>
              <w:rPr>
                <w:bCs/>
                <w:color w:val="272625"/>
              </w:rPr>
            </w:pPr>
            <w:r w:rsidRPr="004341F5">
              <w:rPr>
                <w:bCs/>
                <w:color w:val="272625"/>
              </w:rPr>
              <w:t>Кредиты, выданные сельскому хозяйству, млрд. тенге</w:t>
            </w:r>
          </w:p>
        </w:tc>
        <w:tc>
          <w:tcPr>
            <w:tcW w:w="850" w:type="dxa"/>
            <w:vAlign w:val="center"/>
          </w:tcPr>
          <w:p w14:paraId="41421AA6" w14:textId="77777777" w:rsidR="004341F5" w:rsidRPr="004341F5" w:rsidRDefault="004341F5" w:rsidP="00A30E72">
            <w:pPr>
              <w:pStyle w:val="a5"/>
              <w:ind w:left="-66" w:right="-94"/>
              <w:jc w:val="center"/>
              <w:rPr>
                <w:bCs/>
                <w:color w:val="272625"/>
              </w:rPr>
            </w:pPr>
            <w:r w:rsidRPr="004341F5">
              <w:rPr>
                <w:bCs/>
                <w:color w:val="272625"/>
              </w:rPr>
              <w:t>681,8</w:t>
            </w:r>
          </w:p>
        </w:tc>
        <w:tc>
          <w:tcPr>
            <w:tcW w:w="851" w:type="dxa"/>
            <w:vAlign w:val="center"/>
          </w:tcPr>
          <w:p w14:paraId="20051C56" w14:textId="77777777" w:rsidR="004341F5" w:rsidRPr="004341F5" w:rsidRDefault="004341F5" w:rsidP="00A30E72">
            <w:pPr>
              <w:pStyle w:val="a5"/>
              <w:ind w:left="-66" w:right="-94"/>
              <w:jc w:val="center"/>
              <w:rPr>
                <w:bCs/>
                <w:color w:val="272625"/>
              </w:rPr>
            </w:pPr>
            <w:r w:rsidRPr="004341F5">
              <w:rPr>
                <w:bCs/>
                <w:color w:val="272625"/>
              </w:rPr>
              <w:t>695,2</w:t>
            </w:r>
          </w:p>
        </w:tc>
        <w:tc>
          <w:tcPr>
            <w:tcW w:w="850" w:type="dxa"/>
            <w:vAlign w:val="center"/>
          </w:tcPr>
          <w:p w14:paraId="7F1CD466" w14:textId="77777777" w:rsidR="004341F5" w:rsidRPr="004341F5" w:rsidRDefault="004341F5" w:rsidP="00A30E72">
            <w:pPr>
              <w:pStyle w:val="a5"/>
              <w:ind w:left="-66" w:right="-94"/>
              <w:jc w:val="center"/>
              <w:rPr>
                <w:bCs/>
                <w:color w:val="272625"/>
              </w:rPr>
            </w:pPr>
            <w:r w:rsidRPr="004341F5">
              <w:rPr>
                <w:bCs/>
                <w:color w:val="272625"/>
              </w:rPr>
              <w:t>489,7</w:t>
            </w:r>
          </w:p>
        </w:tc>
        <w:tc>
          <w:tcPr>
            <w:tcW w:w="851" w:type="dxa"/>
            <w:vAlign w:val="center"/>
          </w:tcPr>
          <w:p w14:paraId="100D3FFF" w14:textId="77777777" w:rsidR="004341F5" w:rsidRPr="004341F5" w:rsidRDefault="004341F5" w:rsidP="00A30E72">
            <w:pPr>
              <w:pStyle w:val="a5"/>
              <w:ind w:left="-66" w:right="-94"/>
              <w:jc w:val="center"/>
              <w:rPr>
                <w:bCs/>
                <w:color w:val="272625"/>
              </w:rPr>
            </w:pPr>
            <w:r w:rsidRPr="004341F5">
              <w:rPr>
                <w:bCs/>
                <w:color w:val="272625"/>
              </w:rPr>
              <w:t>254,2</w:t>
            </w:r>
          </w:p>
        </w:tc>
        <w:tc>
          <w:tcPr>
            <w:tcW w:w="850" w:type="dxa"/>
            <w:vAlign w:val="center"/>
          </w:tcPr>
          <w:p w14:paraId="675CE5B0" w14:textId="77777777" w:rsidR="004341F5" w:rsidRPr="004341F5" w:rsidRDefault="004341F5" w:rsidP="00A30E72">
            <w:pPr>
              <w:pStyle w:val="a5"/>
              <w:ind w:left="-66" w:right="-94"/>
              <w:jc w:val="center"/>
              <w:rPr>
                <w:bCs/>
                <w:color w:val="272625"/>
              </w:rPr>
            </w:pPr>
            <w:r w:rsidRPr="004341F5">
              <w:rPr>
                <w:bCs/>
                <w:color w:val="272625"/>
              </w:rPr>
              <w:t>234,3</w:t>
            </w:r>
          </w:p>
        </w:tc>
        <w:tc>
          <w:tcPr>
            <w:tcW w:w="851" w:type="dxa"/>
            <w:vAlign w:val="center"/>
          </w:tcPr>
          <w:p w14:paraId="71E478C9" w14:textId="77777777" w:rsidR="004341F5" w:rsidRPr="004341F5" w:rsidRDefault="004341F5" w:rsidP="00A30E72">
            <w:pPr>
              <w:pStyle w:val="a5"/>
              <w:ind w:left="-66" w:right="-94"/>
              <w:jc w:val="center"/>
              <w:rPr>
                <w:bCs/>
                <w:color w:val="272625"/>
              </w:rPr>
            </w:pPr>
            <w:r w:rsidRPr="004341F5">
              <w:rPr>
                <w:bCs/>
                <w:color w:val="272625"/>
              </w:rPr>
              <w:t>279,3</w:t>
            </w:r>
          </w:p>
        </w:tc>
        <w:tc>
          <w:tcPr>
            <w:tcW w:w="850" w:type="dxa"/>
            <w:vAlign w:val="center"/>
          </w:tcPr>
          <w:p w14:paraId="64FAADC7" w14:textId="77777777" w:rsidR="004341F5" w:rsidRPr="004341F5" w:rsidRDefault="004341F5" w:rsidP="00A30E72">
            <w:pPr>
              <w:pStyle w:val="a5"/>
              <w:ind w:left="-66" w:right="-94"/>
              <w:jc w:val="center"/>
              <w:rPr>
                <w:bCs/>
                <w:color w:val="272625"/>
              </w:rPr>
            </w:pPr>
            <w:r w:rsidRPr="004341F5">
              <w:rPr>
                <w:bCs/>
                <w:color w:val="272625"/>
              </w:rPr>
              <w:t>339,6</w:t>
            </w:r>
          </w:p>
        </w:tc>
        <w:tc>
          <w:tcPr>
            <w:tcW w:w="807" w:type="dxa"/>
            <w:vAlign w:val="center"/>
          </w:tcPr>
          <w:p w14:paraId="7FE9A7BF" w14:textId="2F569AB5" w:rsidR="004341F5" w:rsidRPr="004341F5" w:rsidRDefault="004341F5" w:rsidP="00A30E72">
            <w:pPr>
              <w:pStyle w:val="a5"/>
              <w:ind w:left="-66" w:right="-94"/>
              <w:jc w:val="center"/>
              <w:rPr>
                <w:bCs/>
                <w:color w:val="272625"/>
              </w:rPr>
            </w:pPr>
            <w:r>
              <w:rPr>
                <w:bCs/>
                <w:color w:val="272625"/>
              </w:rPr>
              <w:t>372,7</w:t>
            </w:r>
          </w:p>
        </w:tc>
        <w:tc>
          <w:tcPr>
            <w:tcW w:w="752" w:type="dxa"/>
            <w:vAlign w:val="center"/>
          </w:tcPr>
          <w:p w14:paraId="2C700979" w14:textId="65261CA0" w:rsidR="004341F5" w:rsidRPr="004341F5" w:rsidRDefault="00783D71" w:rsidP="00A30E72">
            <w:pPr>
              <w:pStyle w:val="a5"/>
              <w:ind w:left="-66" w:right="-94"/>
              <w:jc w:val="center"/>
              <w:rPr>
                <w:bCs/>
                <w:color w:val="272625"/>
              </w:rPr>
            </w:pPr>
            <w:r>
              <w:rPr>
                <w:bCs/>
                <w:color w:val="272625"/>
              </w:rPr>
              <w:t>54,7</w:t>
            </w:r>
          </w:p>
        </w:tc>
      </w:tr>
      <w:tr w:rsidR="004341F5" w:rsidRPr="00667B85" w14:paraId="6E4AB7D7" w14:textId="2989851F" w:rsidTr="004341F5">
        <w:trPr>
          <w:jc w:val="center"/>
        </w:trPr>
        <w:tc>
          <w:tcPr>
            <w:tcW w:w="2099" w:type="dxa"/>
          </w:tcPr>
          <w:p w14:paraId="2CE9480F" w14:textId="77777777" w:rsidR="004341F5" w:rsidRPr="004341F5" w:rsidRDefault="004341F5" w:rsidP="00A30E72">
            <w:pPr>
              <w:pStyle w:val="a5"/>
              <w:jc w:val="both"/>
              <w:rPr>
                <w:bCs/>
                <w:color w:val="272625"/>
              </w:rPr>
            </w:pPr>
            <w:r w:rsidRPr="004341F5">
              <w:rPr>
                <w:bCs/>
                <w:color w:val="272625"/>
              </w:rPr>
              <w:t>в том числе МП, млрд. тенге</w:t>
            </w:r>
          </w:p>
        </w:tc>
        <w:tc>
          <w:tcPr>
            <w:tcW w:w="850" w:type="dxa"/>
            <w:vAlign w:val="center"/>
          </w:tcPr>
          <w:p w14:paraId="0C7E22F2" w14:textId="77777777" w:rsidR="004341F5" w:rsidRPr="004341F5" w:rsidRDefault="004341F5" w:rsidP="00A30E72">
            <w:pPr>
              <w:pStyle w:val="a5"/>
              <w:ind w:left="-66" w:right="-94"/>
              <w:jc w:val="center"/>
              <w:rPr>
                <w:bCs/>
                <w:color w:val="272625"/>
              </w:rPr>
            </w:pPr>
            <w:r w:rsidRPr="004341F5">
              <w:rPr>
                <w:bCs/>
                <w:color w:val="272625"/>
              </w:rPr>
              <w:t>205,9</w:t>
            </w:r>
          </w:p>
        </w:tc>
        <w:tc>
          <w:tcPr>
            <w:tcW w:w="851" w:type="dxa"/>
            <w:vAlign w:val="center"/>
          </w:tcPr>
          <w:p w14:paraId="5E0F59EE" w14:textId="77777777" w:rsidR="004341F5" w:rsidRPr="004341F5" w:rsidRDefault="004341F5" w:rsidP="00A30E72">
            <w:pPr>
              <w:pStyle w:val="a5"/>
              <w:ind w:left="-66" w:right="-94"/>
              <w:jc w:val="center"/>
              <w:rPr>
                <w:bCs/>
                <w:color w:val="272625"/>
              </w:rPr>
            </w:pPr>
            <w:r w:rsidRPr="004341F5">
              <w:rPr>
                <w:bCs/>
                <w:color w:val="272625"/>
              </w:rPr>
              <w:t>363,3</w:t>
            </w:r>
          </w:p>
        </w:tc>
        <w:tc>
          <w:tcPr>
            <w:tcW w:w="850" w:type="dxa"/>
            <w:vAlign w:val="center"/>
          </w:tcPr>
          <w:p w14:paraId="0DF9EC43" w14:textId="77777777" w:rsidR="004341F5" w:rsidRPr="004341F5" w:rsidRDefault="004341F5" w:rsidP="00A30E72">
            <w:pPr>
              <w:pStyle w:val="a5"/>
              <w:ind w:left="-66" w:right="-94"/>
              <w:jc w:val="center"/>
              <w:rPr>
                <w:bCs/>
                <w:color w:val="272625"/>
              </w:rPr>
            </w:pPr>
            <w:r w:rsidRPr="004341F5">
              <w:rPr>
                <w:bCs/>
                <w:color w:val="272625"/>
              </w:rPr>
              <w:t>198,2</w:t>
            </w:r>
          </w:p>
        </w:tc>
        <w:tc>
          <w:tcPr>
            <w:tcW w:w="851" w:type="dxa"/>
            <w:vAlign w:val="center"/>
          </w:tcPr>
          <w:p w14:paraId="47E96FED" w14:textId="77777777" w:rsidR="004341F5" w:rsidRPr="004341F5" w:rsidRDefault="004341F5" w:rsidP="00A30E72">
            <w:pPr>
              <w:pStyle w:val="a5"/>
              <w:ind w:left="-66" w:right="-94"/>
              <w:jc w:val="center"/>
              <w:rPr>
                <w:bCs/>
                <w:color w:val="272625"/>
              </w:rPr>
            </w:pPr>
            <w:r w:rsidRPr="004341F5">
              <w:rPr>
                <w:bCs/>
                <w:color w:val="272625"/>
              </w:rPr>
              <w:t>97,3</w:t>
            </w:r>
          </w:p>
        </w:tc>
        <w:tc>
          <w:tcPr>
            <w:tcW w:w="850" w:type="dxa"/>
            <w:vAlign w:val="center"/>
          </w:tcPr>
          <w:p w14:paraId="6177A9AB" w14:textId="77777777" w:rsidR="004341F5" w:rsidRPr="004341F5" w:rsidRDefault="004341F5" w:rsidP="00A30E72">
            <w:pPr>
              <w:pStyle w:val="a5"/>
              <w:ind w:left="-66" w:right="-94"/>
              <w:jc w:val="center"/>
              <w:rPr>
                <w:bCs/>
                <w:color w:val="272625"/>
              </w:rPr>
            </w:pPr>
            <w:r w:rsidRPr="004341F5">
              <w:rPr>
                <w:bCs/>
                <w:color w:val="272625"/>
              </w:rPr>
              <w:t>91,7</w:t>
            </w:r>
          </w:p>
        </w:tc>
        <w:tc>
          <w:tcPr>
            <w:tcW w:w="851" w:type="dxa"/>
            <w:vAlign w:val="center"/>
          </w:tcPr>
          <w:p w14:paraId="46B4E567" w14:textId="77777777" w:rsidR="004341F5" w:rsidRPr="004341F5" w:rsidRDefault="004341F5" w:rsidP="00A30E72">
            <w:pPr>
              <w:pStyle w:val="a5"/>
              <w:ind w:left="-66" w:right="-94"/>
              <w:jc w:val="center"/>
              <w:rPr>
                <w:bCs/>
                <w:color w:val="272625"/>
              </w:rPr>
            </w:pPr>
            <w:r w:rsidRPr="004341F5">
              <w:rPr>
                <w:bCs/>
                <w:color w:val="272625"/>
              </w:rPr>
              <w:t>151,8</w:t>
            </w:r>
          </w:p>
        </w:tc>
        <w:tc>
          <w:tcPr>
            <w:tcW w:w="850" w:type="dxa"/>
            <w:vAlign w:val="center"/>
          </w:tcPr>
          <w:p w14:paraId="24D189EB" w14:textId="77777777" w:rsidR="004341F5" w:rsidRPr="004341F5" w:rsidRDefault="004341F5" w:rsidP="00A30E72">
            <w:pPr>
              <w:pStyle w:val="a5"/>
              <w:ind w:left="-66" w:right="-94"/>
              <w:jc w:val="center"/>
              <w:rPr>
                <w:bCs/>
                <w:color w:val="272625"/>
              </w:rPr>
            </w:pPr>
            <w:r w:rsidRPr="004341F5">
              <w:rPr>
                <w:bCs/>
                <w:color w:val="272625"/>
              </w:rPr>
              <w:t>193,6</w:t>
            </w:r>
          </w:p>
        </w:tc>
        <w:tc>
          <w:tcPr>
            <w:tcW w:w="807" w:type="dxa"/>
            <w:vAlign w:val="center"/>
          </w:tcPr>
          <w:p w14:paraId="15A4CC9F" w14:textId="6E391B0F" w:rsidR="004341F5" w:rsidRPr="004341F5" w:rsidRDefault="00783D71" w:rsidP="00A30E72">
            <w:pPr>
              <w:pStyle w:val="a5"/>
              <w:ind w:left="-66" w:right="-94"/>
              <w:jc w:val="center"/>
              <w:rPr>
                <w:bCs/>
                <w:color w:val="272625"/>
              </w:rPr>
            </w:pPr>
            <w:r>
              <w:rPr>
                <w:bCs/>
                <w:color w:val="272625"/>
              </w:rPr>
              <w:t>192,5</w:t>
            </w:r>
          </w:p>
        </w:tc>
        <w:tc>
          <w:tcPr>
            <w:tcW w:w="752" w:type="dxa"/>
            <w:vAlign w:val="center"/>
          </w:tcPr>
          <w:p w14:paraId="1BC4C7F0" w14:textId="5E8DCA77" w:rsidR="004341F5" w:rsidRPr="004341F5" w:rsidRDefault="00783D71" w:rsidP="00A30E72">
            <w:pPr>
              <w:pStyle w:val="a5"/>
              <w:ind w:left="-66" w:right="-94"/>
              <w:jc w:val="center"/>
              <w:rPr>
                <w:bCs/>
                <w:color w:val="272625"/>
              </w:rPr>
            </w:pPr>
            <w:r>
              <w:rPr>
                <w:bCs/>
                <w:color w:val="272625"/>
              </w:rPr>
              <w:t>93,5</w:t>
            </w:r>
          </w:p>
        </w:tc>
      </w:tr>
      <w:tr w:rsidR="004341F5" w:rsidRPr="00667B85" w14:paraId="79A35396" w14:textId="38D269B1" w:rsidTr="004341F5">
        <w:trPr>
          <w:jc w:val="center"/>
        </w:trPr>
        <w:tc>
          <w:tcPr>
            <w:tcW w:w="2099" w:type="dxa"/>
            <w:tcBorders>
              <w:bottom w:val="single" w:sz="4" w:space="0" w:color="auto"/>
            </w:tcBorders>
          </w:tcPr>
          <w:p w14:paraId="437BA944" w14:textId="4994FF0D" w:rsidR="004341F5" w:rsidRPr="004341F5" w:rsidRDefault="004341F5" w:rsidP="00A30E72">
            <w:pPr>
              <w:pStyle w:val="a5"/>
              <w:jc w:val="both"/>
              <w:rPr>
                <w:bCs/>
                <w:color w:val="272625"/>
              </w:rPr>
            </w:pPr>
            <w:r w:rsidRPr="004341F5">
              <w:rPr>
                <w:bCs/>
                <w:color w:val="272625"/>
              </w:rPr>
              <w:t>Доля кредитов, выданных сельскому</w:t>
            </w:r>
            <w:r>
              <w:rPr>
                <w:bCs/>
                <w:color w:val="272625"/>
              </w:rPr>
              <w:t xml:space="preserve"> </w:t>
            </w:r>
            <w:r w:rsidRPr="004341F5">
              <w:rPr>
                <w:bCs/>
                <w:color w:val="272625"/>
              </w:rPr>
              <w:t>хозяй ству, %</w:t>
            </w:r>
          </w:p>
        </w:tc>
        <w:tc>
          <w:tcPr>
            <w:tcW w:w="850" w:type="dxa"/>
            <w:tcBorders>
              <w:bottom w:val="single" w:sz="4" w:space="0" w:color="auto"/>
            </w:tcBorders>
            <w:vAlign w:val="center"/>
          </w:tcPr>
          <w:p w14:paraId="7A1980C6" w14:textId="77777777" w:rsidR="004341F5" w:rsidRPr="004341F5" w:rsidRDefault="004341F5" w:rsidP="00A30E72">
            <w:pPr>
              <w:pStyle w:val="a5"/>
              <w:ind w:left="-66" w:right="-94"/>
              <w:jc w:val="center"/>
              <w:rPr>
                <w:bCs/>
                <w:color w:val="272625"/>
              </w:rPr>
            </w:pPr>
            <w:r w:rsidRPr="004341F5">
              <w:rPr>
                <w:bCs/>
                <w:color w:val="272625"/>
              </w:rPr>
              <w:t>5,4</w:t>
            </w:r>
          </w:p>
        </w:tc>
        <w:tc>
          <w:tcPr>
            <w:tcW w:w="851" w:type="dxa"/>
            <w:tcBorders>
              <w:bottom w:val="single" w:sz="4" w:space="0" w:color="auto"/>
            </w:tcBorders>
            <w:vAlign w:val="center"/>
          </w:tcPr>
          <w:p w14:paraId="3F6E1B6C" w14:textId="77777777" w:rsidR="004341F5" w:rsidRPr="004341F5" w:rsidRDefault="004341F5" w:rsidP="00A30E72">
            <w:pPr>
              <w:pStyle w:val="a5"/>
              <w:ind w:left="-66" w:right="-94"/>
              <w:jc w:val="center"/>
              <w:rPr>
                <w:bCs/>
                <w:color w:val="272625"/>
              </w:rPr>
            </w:pPr>
            <w:r w:rsidRPr="004341F5">
              <w:rPr>
                <w:bCs/>
                <w:color w:val="272625"/>
              </w:rPr>
              <w:t>5,5</w:t>
            </w:r>
          </w:p>
        </w:tc>
        <w:tc>
          <w:tcPr>
            <w:tcW w:w="850" w:type="dxa"/>
            <w:tcBorders>
              <w:bottom w:val="single" w:sz="4" w:space="0" w:color="auto"/>
            </w:tcBorders>
            <w:vAlign w:val="center"/>
          </w:tcPr>
          <w:p w14:paraId="7E1EE2DC" w14:textId="77777777" w:rsidR="004341F5" w:rsidRPr="004341F5" w:rsidRDefault="004341F5" w:rsidP="00A30E72">
            <w:pPr>
              <w:pStyle w:val="a5"/>
              <w:ind w:left="-66" w:right="-94"/>
              <w:jc w:val="center"/>
              <w:rPr>
                <w:bCs/>
                <w:color w:val="272625"/>
              </w:rPr>
            </w:pPr>
            <w:r w:rsidRPr="004341F5">
              <w:rPr>
                <w:bCs/>
                <w:color w:val="272625"/>
              </w:rPr>
              <w:t>3,7</w:t>
            </w:r>
          </w:p>
        </w:tc>
        <w:tc>
          <w:tcPr>
            <w:tcW w:w="851" w:type="dxa"/>
            <w:tcBorders>
              <w:bottom w:val="single" w:sz="4" w:space="0" w:color="auto"/>
            </w:tcBorders>
            <w:vAlign w:val="center"/>
          </w:tcPr>
          <w:p w14:paraId="01F20FF5" w14:textId="77777777" w:rsidR="004341F5" w:rsidRPr="004341F5" w:rsidRDefault="004341F5" w:rsidP="00A30E72">
            <w:pPr>
              <w:pStyle w:val="a5"/>
              <w:ind w:left="-66" w:right="-94"/>
              <w:jc w:val="center"/>
              <w:rPr>
                <w:bCs/>
                <w:color w:val="272625"/>
              </w:rPr>
            </w:pPr>
            <w:r w:rsidRPr="004341F5">
              <w:rPr>
                <w:bCs/>
                <w:color w:val="272625"/>
              </w:rPr>
              <w:t>1,8</w:t>
            </w:r>
          </w:p>
        </w:tc>
        <w:tc>
          <w:tcPr>
            <w:tcW w:w="850" w:type="dxa"/>
            <w:tcBorders>
              <w:bottom w:val="single" w:sz="4" w:space="0" w:color="auto"/>
            </w:tcBorders>
            <w:vAlign w:val="center"/>
          </w:tcPr>
          <w:p w14:paraId="3E5ACB33" w14:textId="77777777" w:rsidR="004341F5" w:rsidRPr="004341F5" w:rsidRDefault="004341F5" w:rsidP="00A30E72">
            <w:pPr>
              <w:pStyle w:val="a5"/>
              <w:ind w:left="-66" w:right="-94"/>
              <w:jc w:val="center"/>
              <w:rPr>
                <w:bCs/>
                <w:color w:val="272625"/>
              </w:rPr>
            </w:pPr>
            <w:r w:rsidRPr="004341F5">
              <w:rPr>
                <w:bCs/>
                <w:color w:val="272625"/>
              </w:rPr>
              <w:t>1,6</w:t>
            </w:r>
          </w:p>
        </w:tc>
        <w:tc>
          <w:tcPr>
            <w:tcW w:w="851" w:type="dxa"/>
            <w:tcBorders>
              <w:bottom w:val="single" w:sz="4" w:space="0" w:color="auto"/>
            </w:tcBorders>
            <w:vAlign w:val="center"/>
          </w:tcPr>
          <w:p w14:paraId="3C3228EA" w14:textId="77777777" w:rsidR="004341F5" w:rsidRPr="004341F5" w:rsidRDefault="004341F5" w:rsidP="00A30E72">
            <w:pPr>
              <w:pStyle w:val="a5"/>
              <w:ind w:left="-66" w:right="-94"/>
              <w:jc w:val="center"/>
              <w:rPr>
                <w:bCs/>
                <w:color w:val="272625"/>
              </w:rPr>
            </w:pPr>
            <w:r w:rsidRPr="004341F5">
              <w:rPr>
                <w:bCs/>
                <w:color w:val="272625"/>
              </w:rPr>
              <w:t>1,3</w:t>
            </w:r>
          </w:p>
        </w:tc>
        <w:tc>
          <w:tcPr>
            <w:tcW w:w="850" w:type="dxa"/>
            <w:tcBorders>
              <w:bottom w:val="single" w:sz="4" w:space="0" w:color="auto"/>
            </w:tcBorders>
            <w:vAlign w:val="center"/>
          </w:tcPr>
          <w:p w14:paraId="6B586B20" w14:textId="77777777" w:rsidR="004341F5" w:rsidRPr="004341F5" w:rsidRDefault="004341F5" w:rsidP="00A30E72">
            <w:pPr>
              <w:pStyle w:val="a5"/>
              <w:ind w:left="-66" w:right="-94"/>
              <w:jc w:val="center"/>
              <w:rPr>
                <w:bCs/>
                <w:color w:val="272625"/>
              </w:rPr>
            </w:pPr>
            <w:r w:rsidRPr="004341F5">
              <w:rPr>
                <w:bCs/>
                <w:color w:val="272625"/>
              </w:rPr>
              <w:t>1,4</w:t>
            </w:r>
          </w:p>
        </w:tc>
        <w:tc>
          <w:tcPr>
            <w:tcW w:w="807" w:type="dxa"/>
            <w:tcBorders>
              <w:bottom w:val="single" w:sz="4" w:space="0" w:color="auto"/>
            </w:tcBorders>
            <w:vAlign w:val="center"/>
          </w:tcPr>
          <w:p w14:paraId="3A12ADD3" w14:textId="0DE999D9" w:rsidR="004341F5" w:rsidRPr="004341F5" w:rsidRDefault="004341F5" w:rsidP="00A30E72">
            <w:pPr>
              <w:pStyle w:val="a5"/>
              <w:ind w:left="-66" w:right="-94"/>
              <w:jc w:val="center"/>
              <w:rPr>
                <w:bCs/>
                <w:color w:val="272625"/>
              </w:rPr>
            </w:pPr>
            <w:r>
              <w:rPr>
                <w:bCs/>
                <w:color w:val="272625"/>
              </w:rPr>
              <w:t>1,2</w:t>
            </w:r>
          </w:p>
        </w:tc>
        <w:tc>
          <w:tcPr>
            <w:tcW w:w="752" w:type="dxa"/>
            <w:tcBorders>
              <w:bottom w:val="single" w:sz="4" w:space="0" w:color="auto"/>
            </w:tcBorders>
            <w:vAlign w:val="center"/>
          </w:tcPr>
          <w:p w14:paraId="7B2D78B3" w14:textId="009D0CF4" w:rsidR="004341F5" w:rsidRPr="004341F5" w:rsidRDefault="00783D71" w:rsidP="004341F5">
            <w:pPr>
              <w:pStyle w:val="a5"/>
              <w:ind w:right="-94"/>
              <w:jc w:val="center"/>
              <w:rPr>
                <w:bCs/>
                <w:color w:val="272625"/>
              </w:rPr>
            </w:pPr>
            <w:r>
              <w:rPr>
                <w:bCs/>
                <w:color w:val="272625"/>
              </w:rPr>
              <w:t>-</w:t>
            </w:r>
          </w:p>
        </w:tc>
      </w:tr>
      <w:tr w:rsidR="004341F5" w:rsidRPr="00667B85" w14:paraId="37DF6550" w14:textId="3BB1AF1F" w:rsidTr="004341F5">
        <w:trPr>
          <w:trHeight w:val="144"/>
          <w:jc w:val="center"/>
        </w:trPr>
        <w:tc>
          <w:tcPr>
            <w:tcW w:w="2099" w:type="dxa"/>
            <w:tcBorders>
              <w:bottom w:val="nil"/>
            </w:tcBorders>
            <w:vAlign w:val="center"/>
          </w:tcPr>
          <w:p w14:paraId="09CA9CD4" w14:textId="769D1220" w:rsidR="004341F5" w:rsidRPr="004341F5" w:rsidRDefault="004341F5" w:rsidP="004341F5">
            <w:pPr>
              <w:pStyle w:val="a5"/>
              <w:jc w:val="both"/>
              <w:rPr>
                <w:bCs/>
                <w:color w:val="272625"/>
              </w:rPr>
            </w:pPr>
            <w:r w:rsidRPr="004341F5">
              <w:rPr>
                <w:bCs/>
                <w:color w:val="272625"/>
              </w:rPr>
              <w:t>из них доля МП, %</w:t>
            </w:r>
          </w:p>
        </w:tc>
        <w:tc>
          <w:tcPr>
            <w:tcW w:w="850" w:type="dxa"/>
            <w:tcBorders>
              <w:bottom w:val="nil"/>
            </w:tcBorders>
            <w:vAlign w:val="center"/>
          </w:tcPr>
          <w:p w14:paraId="3CEF23E4" w14:textId="77777777" w:rsidR="004341F5" w:rsidRPr="004341F5" w:rsidRDefault="004341F5" w:rsidP="00A30E72">
            <w:pPr>
              <w:pStyle w:val="a5"/>
              <w:ind w:left="-66" w:right="-94"/>
              <w:jc w:val="center"/>
              <w:rPr>
                <w:bCs/>
                <w:color w:val="272625"/>
              </w:rPr>
            </w:pPr>
            <w:r w:rsidRPr="004341F5">
              <w:rPr>
                <w:bCs/>
                <w:color w:val="272625"/>
              </w:rPr>
              <w:t>30,2</w:t>
            </w:r>
          </w:p>
        </w:tc>
        <w:tc>
          <w:tcPr>
            <w:tcW w:w="851" w:type="dxa"/>
            <w:tcBorders>
              <w:bottom w:val="nil"/>
            </w:tcBorders>
            <w:vAlign w:val="center"/>
          </w:tcPr>
          <w:p w14:paraId="3D40C87B" w14:textId="77777777" w:rsidR="004341F5" w:rsidRPr="004341F5" w:rsidRDefault="004341F5" w:rsidP="00A30E72">
            <w:pPr>
              <w:pStyle w:val="a5"/>
              <w:ind w:left="-66" w:right="-94"/>
              <w:jc w:val="center"/>
              <w:rPr>
                <w:bCs/>
                <w:color w:val="272625"/>
              </w:rPr>
            </w:pPr>
            <w:r w:rsidRPr="004341F5">
              <w:rPr>
                <w:bCs/>
                <w:color w:val="272625"/>
              </w:rPr>
              <w:t>52,3</w:t>
            </w:r>
          </w:p>
        </w:tc>
        <w:tc>
          <w:tcPr>
            <w:tcW w:w="850" w:type="dxa"/>
            <w:tcBorders>
              <w:bottom w:val="nil"/>
            </w:tcBorders>
            <w:vAlign w:val="center"/>
          </w:tcPr>
          <w:p w14:paraId="7957EAAD" w14:textId="77777777" w:rsidR="004341F5" w:rsidRPr="004341F5" w:rsidRDefault="004341F5" w:rsidP="00A30E72">
            <w:pPr>
              <w:pStyle w:val="a5"/>
              <w:ind w:left="-66" w:right="-94"/>
              <w:jc w:val="center"/>
              <w:rPr>
                <w:bCs/>
                <w:color w:val="272625"/>
              </w:rPr>
            </w:pPr>
            <w:r w:rsidRPr="004341F5">
              <w:rPr>
                <w:bCs/>
                <w:color w:val="272625"/>
              </w:rPr>
              <w:t>40,5</w:t>
            </w:r>
          </w:p>
        </w:tc>
        <w:tc>
          <w:tcPr>
            <w:tcW w:w="851" w:type="dxa"/>
            <w:tcBorders>
              <w:bottom w:val="nil"/>
            </w:tcBorders>
            <w:vAlign w:val="center"/>
          </w:tcPr>
          <w:p w14:paraId="3CD2E071" w14:textId="77777777" w:rsidR="004341F5" w:rsidRPr="004341F5" w:rsidRDefault="004341F5" w:rsidP="00A30E72">
            <w:pPr>
              <w:pStyle w:val="a5"/>
              <w:ind w:left="-66" w:right="-94"/>
              <w:jc w:val="center"/>
              <w:rPr>
                <w:bCs/>
                <w:color w:val="272625"/>
              </w:rPr>
            </w:pPr>
            <w:r w:rsidRPr="004341F5">
              <w:rPr>
                <w:bCs/>
                <w:color w:val="272625"/>
              </w:rPr>
              <w:t>38,3</w:t>
            </w:r>
          </w:p>
        </w:tc>
        <w:tc>
          <w:tcPr>
            <w:tcW w:w="850" w:type="dxa"/>
            <w:tcBorders>
              <w:bottom w:val="nil"/>
            </w:tcBorders>
            <w:vAlign w:val="center"/>
          </w:tcPr>
          <w:p w14:paraId="00F9109E" w14:textId="77777777" w:rsidR="004341F5" w:rsidRPr="004341F5" w:rsidRDefault="004341F5" w:rsidP="00A30E72">
            <w:pPr>
              <w:pStyle w:val="a5"/>
              <w:ind w:left="-66" w:right="-94"/>
              <w:jc w:val="center"/>
              <w:rPr>
                <w:bCs/>
                <w:color w:val="272625"/>
              </w:rPr>
            </w:pPr>
            <w:r w:rsidRPr="004341F5">
              <w:rPr>
                <w:bCs/>
                <w:color w:val="272625"/>
              </w:rPr>
              <w:t>39,1</w:t>
            </w:r>
          </w:p>
        </w:tc>
        <w:tc>
          <w:tcPr>
            <w:tcW w:w="851" w:type="dxa"/>
            <w:tcBorders>
              <w:bottom w:val="nil"/>
            </w:tcBorders>
            <w:vAlign w:val="center"/>
          </w:tcPr>
          <w:p w14:paraId="6DFF2E66" w14:textId="77777777" w:rsidR="004341F5" w:rsidRPr="004341F5" w:rsidRDefault="004341F5" w:rsidP="00A30E72">
            <w:pPr>
              <w:pStyle w:val="a5"/>
              <w:ind w:left="-66" w:right="-94"/>
              <w:jc w:val="center"/>
              <w:rPr>
                <w:bCs/>
                <w:color w:val="272625"/>
              </w:rPr>
            </w:pPr>
            <w:r w:rsidRPr="004341F5">
              <w:rPr>
                <w:bCs/>
                <w:color w:val="272625"/>
              </w:rPr>
              <w:t>54,5</w:t>
            </w:r>
          </w:p>
        </w:tc>
        <w:tc>
          <w:tcPr>
            <w:tcW w:w="850" w:type="dxa"/>
            <w:tcBorders>
              <w:bottom w:val="nil"/>
            </w:tcBorders>
            <w:vAlign w:val="center"/>
          </w:tcPr>
          <w:p w14:paraId="71A3F750" w14:textId="77777777" w:rsidR="004341F5" w:rsidRPr="004341F5" w:rsidRDefault="004341F5" w:rsidP="00A30E72">
            <w:pPr>
              <w:pStyle w:val="a5"/>
              <w:ind w:left="-66" w:right="-94"/>
              <w:jc w:val="center"/>
              <w:rPr>
                <w:bCs/>
                <w:color w:val="272625"/>
              </w:rPr>
            </w:pPr>
            <w:r w:rsidRPr="004341F5">
              <w:rPr>
                <w:bCs/>
                <w:color w:val="272625"/>
              </w:rPr>
              <w:t>57,0</w:t>
            </w:r>
          </w:p>
        </w:tc>
        <w:tc>
          <w:tcPr>
            <w:tcW w:w="807" w:type="dxa"/>
            <w:tcBorders>
              <w:bottom w:val="nil"/>
            </w:tcBorders>
            <w:vAlign w:val="center"/>
          </w:tcPr>
          <w:p w14:paraId="3A53B1F9" w14:textId="0C6187E6" w:rsidR="004341F5" w:rsidRPr="004341F5" w:rsidRDefault="004341F5" w:rsidP="00A30E72">
            <w:pPr>
              <w:pStyle w:val="a5"/>
              <w:ind w:left="-66" w:right="-94"/>
              <w:jc w:val="center"/>
              <w:rPr>
                <w:bCs/>
                <w:color w:val="272625"/>
              </w:rPr>
            </w:pPr>
            <w:r>
              <w:rPr>
                <w:bCs/>
                <w:color w:val="272625"/>
              </w:rPr>
              <w:t>51,</w:t>
            </w:r>
            <w:r w:rsidR="00783D71">
              <w:rPr>
                <w:bCs/>
                <w:color w:val="272625"/>
              </w:rPr>
              <w:t>6</w:t>
            </w:r>
          </w:p>
        </w:tc>
        <w:tc>
          <w:tcPr>
            <w:tcW w:w="752" w:type="dxa"/>
            <w:tcBorders>
              <w:bottom w:val="nil"/>
            </w:tcBorders>
            <w:vAlign w:val="center"/>
          </w:tcPr>
          <w:p w14:paraId="2A981420" w14:textId="24069853" w:rsidR="004341F5" w:rsidRPr="004341F5" w:rsidRDefault="00783D71" w:rsidP="004341F5">
            <w:pPr>
              <w:pStyle w:val="a5"/>
              <w:ind w:right="-94"/>
              <w:jc w:val="center"/>
              <w:rPr>
                <w:bCs/>
                <w:color w:val="272625"/>
              </w:rPr>
            </w:pPr>
            <w:r>
              <w:rPr>
                <w:bCs/>
                <w:color w:val="272625"/>
              </w:rPr>
              <w:t>-</w:t>
            </w:r>
          </w:p>
        </w:tc>
      </w:tr>
      <w:tr w:rsidR="004341F5" w:rsidRPr="00667B85" w14:paraId="4E84EBAF" w14:textId="7E19F0B1" w:rsidTr="004341F5">
        <w:trPr>
          <w:jc w:val="center"/>
        </w:trPr>
        <w:tc>
          <w:tcPr>
            <w:tcW w:w="2099" w:type="dxa"/>
          </w:tcPr>
          <w:p w14:paraId="103E8F53" w14:textId="77777777" w:rsidR="004341F5" w:rsidRPr="004341F5" w:rsidRDefault="004341F5" w:rsidP="00A30E72">
            <w:pPr>
              <w:pStyle w:val="a5"/>
              <w:jc w:val="both"/>
              <w:rPr>
                <w:bCs/>
                <w:color w:val="272625"/>
              </w:rPr>
            </w:pPr>
            <w:r w:rsidRPr="004341F5">
              <w:rPr>
                <w:bCs/>
                <w:color w:val="272625"/>
              </w:rPr>
              <w:t>Кредиты, выданные МП всего, млрд. тенге</w:t>
            </w:r>
          </w:p>
        </w:tc>
        <w:tc>
          <w:tcPr>
            <w:tcW w:w="850" w:type="dxa"/>
            <w:vAlign w:val="center"/>
          </w:tcPr>
          <w:p w14:paraId="4B0D0DC9" w14:textId="77777777" w:rsidR="004341F5" w:rsidRPr="004341F5" w:rsidRDefault="004341F5" w:rsidP="00A30E72">
            <w:pPr>
              <w:pStyle w:val="a5"/>
              <w:ind w:left="-66" w:right="-94"/>
              <w:jc w:val="center"/>
              <w:rPr>
                <w:bCs/>
                <w:color w:val="272625"/>
              </w:rPr>
            </w:pPr>
            <w:r w:rsidRPr="004341F5">
              <w:rPr>
                <w:bCs/>
                <w:color w:val="272625"/>
              </w:rPr>
              <w:t>3003,0</w:t>
            </w:r>
          </w:p>
        </w:tc>
        <w:tc>
          <w:tcPr>
            <w:tcW w:w="851" w:type="dxa"/>
            <w:vAlign w:val="center"/>
          </w:tcPr>
          <w:p w14:paraId="4ED6BF6C" w14:textId="77777777" w:rsidR="004341F5" w:rsidRPr="004341F5" w:rsidRDefault="004341F5" w:rsidP="00A30E72">
            <w:pPr>
              <w:pStyle w:val="a5"/>
              <w:ind w:left="-66" w:right="-94"/>
              <w:jc w:val="center"/>
              <w:rPr>
                <w:bCs/>
                <w:color w:val="272625"/>
              </w:rPr>
            </w:pPr>
            <w:r w:rsidRPr="004341F5">
              <w:rPr>
                <w:bCs/>
                <w:color w:val="272625"/>
              </w:rPr>
              <w:t>2788,6</w:t>
            </w:r>
          </w:p>
        </w:tc>
        <w:tc>
          <w:tcPr>
            <w:tcW w:w="850" w:type="dxa"/>
            <w:vAlign w:val="center"/>
          </w:tcPr>
          <w:p w14:paraId="1F7A5F30" w14:textId="77777777" w:rsidR="004341F5" w:rsidRPr="004341F5" w:rsidRDefault="004341F5" w:rsidP="00A30E72">
            <w:pPr>
              <w:pStyle w:val="a5"/>
              <w:ind w:left="-66" w:right="-94"/>
              <w:jc w:val="center"/>
              <w:rPr>
                <w:bCs/>
                <w:color w:val="272625"/>
              </w:rPr>
            </w:pPr>
            <w:r w:rsidRPr="004341F5">
              <w:rPr>
                <w:bCs/>
                <w:color w:val="272625"/>
              </w:rPr>
              <w:t>2363,9</w:t>
            </w:r>
          </w:p>
        </w:tc>
        <w:tc>
          <w:tcPr>
            <w:tcW w:w="851" w:type="dxa"/>
            <w:vAlign w:val="center"/>
          </w:tcPr>
          <w:p w14:paraId="34A27CD2" w14:textId="77777777" w:rsidR="004341F5" w:rsidRPr="004341F5" w:rsidRDefault="004341F5" w:rsidP="00A30E72">
            <w:pPr>
              <w:pStyle w:val="a5"/>
              <w:ind w:left="-66" w:right="-94"/>
              <w:jc w:val="center"/>
              <w:rPr>
                <w:bCs/>
                <w:color w:val="272625"/>
              </w:rPr>
            </w:pPr>
            <w:r w:rsidRPr="004341F5">
              <w:rPr>
                <w:bCs/>
                <w:color w:val="272625"/>
              </w:rPr>
              <w:t>2108,8</w:t>
            </w:r>
          </w:p>
        </w:tc>
        <w:tc>
          <w:tcPr>
            <w:tcW w:w="850" w:type="dxa"/>
            <w:vAlign w:val="center"/>
          </w:tcPr>
          <w:p w14:paraId="589B4999" w14:textId="77777777" w:rsidR="004341F5" w:rsidRPr="004341F5" w:rsidRDefault="004341F5" w:rsidP="00A30E72">
            <w:pPr>
              <w:pStyle w:val="a5"/>
              <w:ind w:left="-66" w:right="-94"/>
              <w:jc w:val="center"/>
              <w:rPr>
                <w:bCs/>
                <w:color w:val="272625"/>
              </w:rPr>
            </w:pPr>
            <w:r w:rsidRPr="004341F5">
              <w:rPr>
                <w:bCs/>
                <w:color w:val="272625"/>
              </w:rPr>
              <w:t>2515,3</w:t>
            </w:r>
          </w:p>
        </w:tc>
        <w:tc>
          <w:tcPr>
            <w:tcW w:w="851" w:type="dxa"/>
            <w:vAlign w:val="center"/>
          </w:tcPr>
          <w:p w14:paraId="58634D18" w14:textId="77777777" w:rsidR="004341F5" w:rsidRPr="004341F5" w:rsidRDefault="004341F5" w:rsidP="00A30E72">
            <w:pPr>
              <w:pStyle w:val="a5"/>
              <w:ind w:left="-66" w:right="-94"/>
              <w:jc w:val="center"/>
              <w:rPr>
                <w:bCs/>
                <w:color w:val="272625"/>
              </w:rPr>
            </w:pPr>
            <w:r w:rsidRPr="004341F5">
              <w:rPr>
                <w:bCs/>
                <w:color w:val="272625"/>
              </w:rPr>
              <w:t>3690,5</w:t>
            </w:r>
          </w:p>
        </w:tc>
        <w:tc>
          <w:tcPr>
            <w:tcW w:w="850" w:type="dxa"/>
            <w:vAlign w:val="center"/>
          </w:tcPr>
          <w:p w14:paraId="74917BBD" w14:textId="77777777" w:rsidR="004341F5" w:rsidRPr="004341F5" w:rsidRDefault="004341F5" w:rsidP="00A30E72">
            <w:pPr>
              <w:pStyle w:val="a5"/>
              <w:ind w:left="-66" w:right="-94"/>
              <w:jc w:val="center"/>
              <w:rPr>
                <w:bCs/>
                <w:color w:val="272625"/>
              </w:rPr>
            </w:pPr>
            <w:r w:rsidRPr="004341F5">
              <w:rPr>
                <w:bCs/>
                <w:color w:val="272625"/>
              </w:rPr>
              <w:t>3889,5</w:t>
            </w:r>
          </w:p>
        </w:tc>
        <w:tc>
          <w:tcPr>
            <w:tcW w:w="807" w:type="dxa"/>
            <w:vAlign w:val="center"/>
          </w:tcPr>
          <w:p w14:paraId="0C4502B1" w14:textId="50F81A5E" w:rsidR="004341F5" w:rsidRPr="004341F5" w:rsidRDefault="00783D71" w:rsidP="00A30E72">
            <w:pPr>
              <w:pStyle w:val="a5"/>
              <w:ind w:left="-66" w:right="-94"/>
              <w:jc w:val="center"/>
              <w:rPr>
                <w:bCs/>
                <w:color w:val="272625"/>
              </w:rPr>
            </w:pPr>
            <w:r>
              <w:rPr>
                <w:bCs/>
                <w:color w:val="272625"/>
              </w:rPr>
              <w:t>6726,2</w:t>
            </w:r>
          </w:p>
        </w:tc>
        <w:tc>
          <w:tcPr>
            <w:tcW w:w="752" w:type="dxa"/>
            <w:vAlign w:val="center"/>
          </w:tcPr>
          <w:p w14:paraId="4433C03E" w14:textId="50BB1C48" w:rsidR="004341F5" w:rsidRPr="004341F5" w:rsidRDefault="00783D71" w:rsidP="00A30E72">
            <w:pPr>
              <w:pStyle w:val="a5"/>
              <w:ind w:left="-66" w:right="-94"/>
              <w:jc w:val="center"/>
              <w:rPr>
                <w:bCs/>
                <w:color w:val="272625"/>
              </w:rPr>
            </w:pPr>
            <w:r>
              <w:rPr>
                <w:bCs/>
                <w:color w:val="272625"/>
              </w:rPr>
              <w:t>2,2 раза</w:t>
            </w:r>
          </w:p>
        </w:tc>
      </w:tr>
      <w:tr w:rsidR="004341F5" w:rsidRPr="00667B85" w14:paraId="47514E88" w14:textId="3F1D81D4" w:rsidTr="004341F5">
        <w:trPr>
          <w:jc w:val="center"/>
        </w:trPr>
        <w:tc>
          <w:tcPr>
            <w:tcW w:w="2099" w:type="dxa"/>
          </w:tcPr>
          <w:p w14:paraId="5C5278EE" w14:textId="77777777" w:rsidR="004341F5" w:rsidRPr="004341F5" w:rsidRDefault="004341F5" w:rsidP="00A30E72">
            <w:pPr>
              <w:pStyle w:val="a5"/>
              <w:jc w:val="both"/>
              <w:rPr>
                <w:bCs/>
                <w:color w:val="272625"/>
              </w:rPr>
            </w:pPr>
            <w:r w:rsidRPr="004341F5">
              <w:rPr>
                <w:bCs/>
                <w:color w:val="272625"/>
              </w:rPr>
              <w:t>Из них доля кредитов, выданных для МП в сельском хозяйстве, %</w:t>
            </w:r>
          </w:p>
        </w:tc>
        <w:tc>
          <w:tcPr>
            <w:tcW w:w="850" w:type="dxa"/>
            <w:vAlign w:val="center"/>
          </w:tcPr>
          <w:p w14:paraId="62F632ED" w14:textId="77777777" w:rsidR="004341F5" w:rsidRPr="004341F5" w:rsidRDefault="004341F5" w:rsidP="00A30E72">
            <w:pPr>
              <w:pStyle w:val="a5"/>
              <w:ind w:left="-66" w:right="-94"/>
              <w:jc w:val="center"/>
              <w:rPr>
                <w:bCs/>
                <w:color w:val="272625"/>
              </w:rPr>
            </w:pPr>
            <w:r w:rsidRPr="004341F5">
              <w:rPr>
                <w:bCs/>
                <w:color w:val="272625"/>
              </w:rPr>
              <w:t>6,9</w:t>
            </w:r>
          </w:p>
        </w:tc>
        <w:tc>
          <w:tcPr>
            <w:tcW w:w="851" w:type="dxa"/>
            <w:vAlign w:val="center"/>
          </w:tcPr>
          <w:p w14:paraId="1A0CA097" w14:textId="77777777" w:rsidR="004341F5" w:rsidRPr="004341F5" w:rsidRDefault="004341F5" w:rsidP="00A30E72">
            <w:pPr>
              <w:pStyle w:val="a5"/>
              <w:ind w:left="-66" w:right="-94"/>
              <w:jc w:val="center"/>
              <w:rPr>
                <w:bCs/>
                <w:color w:val="272625"/>
              </w:rPr>
            </w:pPr>
            <w:r w:rsidRPr="004341F5">
              <w:rPr>
                <w:bCs/>
                <w:color w:val="272625"/>
              </w:rPr>
              <w:t>13,0</w:t>
            </w:r>
          </w:p>
        </w:tc>
        <w:tc>
          <w:tcPr>
            <w:tcW w:w="850" w:type="dxa"/>
            <w:vAlign w:val="center"/>
          </w:tcPr>
          <w:p w14:paraId="7179894F" w14:textId="77777777" w:rsidR="004341F5" w:rsidRPr="004341F5" w:rsidRDefault="004341F5" w:rsidP="00A30E72">
            <w:pPr>
              <w:pStyle w:val="a5"/>
              <w:ind w:left="-66" w:right="-94"/>
              <w:jc w:val="center"/>
              <w:rPr>
                <w:bCs/>
                <w:color w:val="272625"/>
              </w:rPr>
            </w:pPr>
            <w:r w:rsidRPr="004341F5">
              <w:rPr>
                <w:bCs/>
                <w:color w:val="272625"/>
              </w:rPr>
              <w:t>8,4</w:t>
            </w:r>
          </w:p>
        </w:tc>
        <w:tc>
          <w:tcPr>
            <w:tcW w:w="851" w:type="dxa"/>
            <w:vAlign w:val="center"/>
          </w:tcPr>
          <w:p w14:paraId="5E958E57" w14:textId="77777777" w:rsidR="004341F5" w:rsidRPr="004341F5" w:rsidRDefault="004341F5" w:rsidP="00A30E72">
            <w:pPr>
              <w:pStyle w:val="a5"/>
              <w:ind w:left="-66" w:right="-94"/>
              <w:jc w:val="center"/>
              <w:rPr>
                <w:bCs/>
                <w:color w:val="272625"/>
              </w:rPr>
            </w:pPr>
            <w:r w:rsidRPr="004341F5">
              <w:rPr>
                <w:bCs/>
                <w:color w:val="272625"/>
              </w:rPr>
              <w:t>4,6</w:t>
            </w:r>
          </w:p>
        </w:tc>
        <w:tc>
          <w:tcPr>
            <w:tcW w:w="850" w:type="dxa"/>
            <w:vAlign w:val="center"/>
          </w:tcPr>
          <w:p w14:paraId="2A827626" w14:textId="77777777" w:rsidR="004341F5" w:rsidRPr="004341F5" w:rsidRDefault="004341F5" w:rsidP="00A30E72">
            <w:pPr>
              <w:pStyle w:val="a5"/>
              <w:ind w:left="-66" w:right="-94"/>
              <w:jc w:val="center"/>
              <w:rPr>
                <w:bCs/>
                <w:color w:val="272625"/>
              </w:rPr>
            </w:pPr>
            <w:r w:rsidRPr="004341F5">
              <w:rPr>
                <w:bCs/>
                <w:color w:val="272625"/>
              </w:rPr>
              <w:t>3,6</w:t>
            </w:r>
          </w:p>
        </w:tc>
        <w:tc>
          <w:tcPr>
            <w:tcW w:w="851" w:type="dxa"/>
            <w:vAlign w:val="center"/>
          </w:tcPr>
          <w:p w14:paraId="69FB61C6" w14:textId="77777777" w:rsidR="004341F5" w:rsidRPr="004341F5" w:rsidRDefault="004341F5" w:rsidP="00A30E72">
            <w:pPr>
              <w:pStyle w:val="a5"/>
              <w:ind w:left="-66" w:right="-94"/>
              <w:jc w:val="center"/>
              <w:rPr>
                <w:bCs/>
                <w:color w:val="272625"/>
              </w:rPr>
            </w:pPr>
            <w:r w:rsidRPr="004341F5">
              <w:rPr>
                <w:bCs/>
                <w:color w:val="272625"/>
              </w:rPr>
              <w:t>4,1</w:t>
            </w:r>
          </w:p>
        </w:tc>
        <w:tc>
          <w:tcPr>
            <w:tcW w:w="850" w:type="dxa"/>
            <w:vAlign w:val="center"/>
          </w:tcPr>
          <w:p w14:paraId="6BE2DE31" w14:textId="77777777" w:rsidR="004341F5" w:rsidRPr="004341F5" w:rsidRDefault="004341F5" w:rsidP="00A30E72">
            <w:pPr>
              <w:pStyle w:val="a5"/>
              <w:ind w:left="-66" w:right="-94"/>
              <w:jc w:val="center"/>
              <w:rPr>
                <w:bCs/>
                <w:color w:val="272625"/>
              </w:rPr>
            </w:pPr>
            <w:r w:rsidRPr="004341F5">
              <w:rPr>
                <w:bCs/>
                <w:color w:val="272625"/>
              </w:rPr>
              <w:t>5,0</w:t>
            </w:r>
          </w:p>
        </w:tc>
        <w:tc>
          <w:tcPr>
            <w:tcW w:w="807" w:type="dxa"/>
            <w:vAlign w:val="center"/>
          </w:tcPr>
          <w:p w14:paraId="7972E1E7" w14:textId="7818FE42" w:rsidR="004341F5" w:rsidRPr="004341F5" w:rsidRDefault="00783D71" w:rsidP="00A30E72">
            <w:pPr>
              <w:pStyle w:val="a5"/>
              <w:ind w:left="-66" w:right="-94"/>
              <w:jc w:val="center"/>
              <w:rPr>
                <w:bCs/>
                <w:color w:val="272625"/>
              </w:rPr>
            </w:pPr>
            <w:r>
              <w:rPr>
                <w:bCs/>
                <w:color w:val="272625"/>
              </w:rPr>
              <w:t>2,9</w:t>
            </w:r>
          </w:p>
        </w:tc>
        <w:tc>
          <w:tcPr>
            <w:tcW w:w="752" w:type="dxa"/>
            <w:vAlign w:val="center"/>
          </w:tcPr>
          <w:p w14:paraId="6A0A8525" w14:textId="3538DD69" w:rsidR="004341F5" w:rsidRPr="004341F5" w:rsidRDefault="00783D71" w:rsidP="004341F5">
            <w:pPr>
              <w:pStyle w:val="a5"/>
              <w:ind w:right="-94"/>
              <w:jc w:val="center"/>
              <w:rPr>
                <w:bCs/>
                <w:color w:val="272625"/>
              </w:rPr>
            </w:pPr>
            <w:r>
              <w:rPr>
                <w:bCs/>
                <w:color w:val="272625"/>
              </w:rPr>
              <w:t>-</w:t>
            </w:r>
          </w:p>
        </w:tc>
      </w:tr>
      <w:tr w:rsidR="00A30E72" w:rsidRPr="00667B85" w14:paraId="1DE95D75" w14:textId="77777777" w:rsidTr="004341F5">
        <w:trPr>
          <w:jc w:val="center"/>
        </w:trPr>
        <w:tc>
          <w:tcPr>
            <w:tcW w:w="9611" w:type="dxa"/>
            <w:gridSpan w:val="10"/>
          </w:tcPr>
          <w:p w14:paraId="153E9BBD" w14:textId="2C152CC2" w:rsidR="00A30E72" w:rsidRPr="00667B85" w:rsidRDefault="00A30E72" w:rsidP="00A30E72">
            <w:pPr>
              <w:pStyle w:val="a5"/>
              <w:ind w:firstLine="578"/>
              <w:jc w:val="both"/>
              <w:rPr>
                <w:bCs/>
                <w:color w:val="272625"/>
                <w:sz w:val="24"/>
                <w:szCs w:val="24"/>
              </w:rPr>
            </w:pPr>
            <w:r w:rsidRPr="00667B85">
              <w:rPr>
                <w:bCs/>
                <w:color w:val="272625"/>
                <w:sz w:val="24"/>
                <w:szCs w:val="24"/>
              </w:rPr>
              <w:t>Примечание – Составлено автором на основе источников [9</w:t>
            </w:r>
            <w:r w:rsidR="00DA2A1B" w:rsidRPr="00667B85">
              <w:rPr>
                <w:bCs/>
                <w:color w:val="272625"/>
                <w:sz w:val="24"/>
                <w:szCs w:val="24"/>
              </w:rPr>
              <w:t>; 14</w:t>
            </w:r>
            <w:r w:rsidR="00CD3647" w:rsidRPr="00667B85">
              <w:rPr>
                <w:bCs/>
                <w:color w:val="272625"/>
                <w:sz w:val="24"/>
                <w:szCs w:val="24"/>
              </w:rPr>
              <w:t>7</w:t>
            </w:r>
            <w:r w:rsidRPr="00667B85">
              <w:rPr>
                <w:bCs/>
                <w:color w:val="272625"/>
                <w:sz w:val="24"/>
                <w:szCs w:val="24"/>
              </w:rPr>
              <w:t>]</w:t>
            </w:r>
          </w:p>
        </w:tc>
      </w:tr>
    </w:tbl>
    <w:p w14:paraId="1CB30309" w14:textId="77777777" w:rsidR="001559D9" w:rsidRPr="00667B85" w:rsidRDefault="001559D9" w:rsidP="0045081D">
      <w:pPr>
        <w:pStyle w:val="a5"/>
        <w:ind w:firstLine="709"/>
        <w:jc w:val="both"/>
        <w:rPr>
          <w:bCs/>
          <w:color w:val="272625"/>
          <w:sz w:val="28"/>
          <w:szCs w:val="28"/>
        </w:rPr>
      </w:pPr>
    </w:p>
    <w:p w14:paraId="742F03CA" w14:textId="3C831A57" w:rsidR="00D71FBE" w:rsidRPr="00667B85" w:rsidRDefault="00D71FBE" w:rsidP="00D71FBE">
      <w:pPr>
        <w:pStyle w:val="a5"/>
        <w:ind w:firstLine="709"/>
        <w:jc w:val="both"/>
        <w:rPr>
          <w:rFonts w:eastAsia="Times New Roman"/>
          <w:color w:val="272625"/>
          <w:sz w:val="28"/>
          <w:szCs w:val="28"/>
        </w:rPr>
      </w:pPr>
      <w:r w:rsidRPr="00667B85">
        <w:rPr>
          <w:rFonts w:eastAsia="Times New Roman"/>
          <w:color w:val="272625"/>
          <w:sz w:val="28"/>
          <w:szCs w:val="28"/>
        </w:rPr>
        <w:t>Сложившиеся ситуация также подтверждает направленность БВУ на кредитование среднего и крупного бизнеса в сельскохозяйственной отрасли, на долю которого в среднем приходится более</w:t>
      </w:r>
      <w:r w:rsidR="00783D71">
        <w:rPr>
          <w:rFonts w:eastAsia="Times New Roman"/>
          <w:color w:val="272625"/>
          <w:sz w:val="28"/>
          <w:szCs w:val="28"/>
        </w:rPr>
        <w:t xml:space="preserve"> 58</w:t>
      </w:r>
      <w:r w:rsidRPr="00667B85">
        <w:rPr>
          <w:rFonts w:eastAsia="Times New Roman"/>
          <w:color w:val="272625"/>
          <w:sz w:val="28"/>
          <w:szCs w:val="28"/>
        </w:rPr>
        <w:t xml:space="preserve">,0% всего кредитного портфеля банков.  </w:t>
      </w:r>
    </w:p>
    <w:p w14:paraId="0E067D2D" w14:textId="23AC0F5D" w:rsidR="00F12248" w:rsidRPr="00667B85" w:rsidRDefault="001559D9" w:rsidP="0045081D">
      <w:pPr>
        <w:pStyle w:val="a5"/>
        <w:ind w:firstLine="709"/>
        <w:jc w:val="both"/>
        <w:rPr>
          <w:rFonts w:eastAsia="Times New Roman"/>
          <w:color w:val="272625"/>
          <w:sz w:val="28"/>
          <w:szCs w:val="28"/>
        </w:rPr>
      </w:pPr>
      <w:bookmarkStart w:id="117" w:name="_Hlk103692745"/>
      <w:r w:rsidRPr="00667B85">
        <w:rPr>
          <w:rFonts w:eastAsia="Times New Roman"/>
          <w:bCs/>
          <w:color w:val="272625"/>
          <w:sz w:val="28"/>
          <w:szCs w:val="28"/>
        </w:rPr>
        <w:t>Анализ структуры кредитного портфеля банковского сектора</w:t>
      </w:r>
      <w:r w:rsidR="00F12248" w:rsidRPr="00667B85">
        <w:rPr>
          <w:rFonts w:eastAsia="Times New Roman"/>
          <w:bCs/>
          <w:color w:val="272625"/>
          <w:sz w:val="28"/>
          <w:szCs w:val="28"/>
        </w:rPr>
        <w:t xml:space="preserve"> также</w:t>
      </w:r>
      <w:r w:rsidRPr="00667B85">
        <w:rPr>
          <w:rFonts w:eastAsia="Times New Roman"/>
          <w:bCs/>
          <w:color w:val="272625"/>
          <w:sz w:val="28"/>
          <w:szCs w:val="28"/>
        </w:rPr>
        <w:t xml:space="preserve"> позволил отметить следующее. </w:t>
      </w:r>
      <w:bookmarkStart w:id="118" w:name="_Hlk98316910"/>
      <w:r w:rsidRPr="00667B85">
        <w:rPr>
          <w:rFonts w:eastAsia="Times New Roman"/>
          <w:bCs/>
          <w:color w:val="272625"/>
          <w:sz w:val="28"/>
          <w:szCs w:val="28"/>
        </w:rPr>
        <w:t>Доля кредитования малого предпринимательства, занятого в сельском хозяйстве, занимает незначительный удельный вес. При этом наименьший показатель сложился по итогам 202</w:t>
      </w:r>
      <w:r w:rsidR="00783D71">
        <w:rPr>
          <w:rFonts w:eastAsia="Times New Roman"/>
          <w:bCs/>
          <w:color w:val="272625"/>
          <w:sz w:val="28"/>
          <w:szCs w:val="28"/>
        </w:rPr>
        <w:t>3</w:t>
      </w:r>
      <w:r w:rsidRPr="00667B85">
        <w:rPr>
          <w:rFonts w:eastAsia="Times New Roman"/>
          <w:bCs/>
          <w:color w:val="272625"/>
          <w:sz w:val="28"/>
          <w:szCs w:val="28"/>
        </w:rPr>
        <w:t xml:space="preserve"> года -</w:t>
      </w:r>
      <w:r w:rsidR="00783D71">
        <w:rPr>
          <w:rFonts w:eastAsia="Times New Roman"/>
          <w:bCs/>
          <w:color w:val="272625"/>
          <w:sz w:val="28"/>
          <w:szCs w:val="28"/>
        </w:rPr>
        <w:t xml:space="preserve">2,9 </w:t>
      </w:r>
      <w:r w:rsidRPr="00667B85">
        <w:rPr>
          <w:rFonts w:eastAsia="Times New Roman"/>
          <w:bCs/>
          <w:color w:val="272625"/>
          <w:sz w:val="28"/>
          <w:szCs w:val="28"/>
        </w:rPr>
        <w:t xml:space="preserve">%, что на </w:t>
      </w:r>
      <w:r w:rsidR="00EF471F" w:rsidRPr="00667B85">
        <w:rPr>
          <w:rFonts w:eastAsia="Times New Roman"/>
          <w:bCs/>
          <w:color w:val="272625"/>
          <w:sz w:val="28"/>
          <w:szCs w:val="28"/>
        </w:rPr>
        <w:t>4</w:t>
      </w:r>
      <w:r w:rsidR="00783D71">
        <w:rPr>
          <w:rFonts w:eastAsia="Times New Roman"/>
          <w:bCs/>
          <w:color w:val="272625"/>
          <w:sz w:val="28"/>
          <w:szCs w:val="28"/>
        </w:rPr>
        <w:t xml:space="preserve">,0 </w:t>
      </w:r>
      <w:r w:rsidR="00EF471F" w:rsidRPr="00667B85">
        <w:rPr>
          <w:rFonts w:eastAsia="Times New Roman"/>
          <w:bCs/>
          <w:color w:val="272625"/>
          <w:sz w:val="28"/>
          <w:szCs w:val="28"/>
        </w:rPr>
        <w:t xml:space="preserve">процентных </w:t>
      </w:r>
      <w:r w:rsidR="00207690" w:rsidRPr="00667B85">
        <w:rPr>
          <w:rFonts w:eastAsia="Times New Roman"/>
          <w:bCs/>
          <w:color w:val="272625"/>
          <w:sz w:val="28"/>
          <w:szCs w:val="28"/>
        </w:rPr>
        <w:t>пункта ниже</w:t>
      </w:r>
      <w:r w:rsidR="00EF471F" w:rsidRPr="00667B85">
        <w:rPr>
          <w:rFonts w:eastAsia="Times New Roman"/>
          <w:bCs/>
          <w:color w:val="272625"/>
          <w:sz w:val="28"/>
          <w:szCs w:val="28"/>
        </w:rPr>
        <w:t xml:space="preserve"> </w:t>
      </w:r>
      <w:r w:rsidRPr="00667B85">
        <w:rPr>
          <w:rFonts w:eastAsia="Times New Roman"/>
          <w:bCs/>
          <w:color w:val="272625"/>
          <w:sz w:val="28"/>
          <w:szCs w:val="28"/>
        </w:rPr>
        <w:t>показателя 201</w:t>
      </w:r>
      <w:r w:rsidR="00783D71">
        <w:rPr>
          <w:rFonts w:eastAsia="Times New Roman"/>
          <w:bCs/>
          <w:color w:val="272625"/>
          <w:sz w:val="28"/>
          <w:szCs w:val="28"/>
        </w:rPr>
        <w:t>6</w:t>
      </w:r>
      <w:r w:rsidRPr="00667B85">
        <w:rPr>
          <w:rFonts w:eastAsia="Times New Roman"/>
          <w:bCs/>
          <w:color w:val="272625"/>
          <w:sz w:val="28"/>
          <w:szCs w:val="28"/>
        </w:rPr>
        <w:t xml:space="preserve"> года</w:t>
      </w:r>
      <w:bookmarkEnd w:id="118"/>
      <w:r w:rsidRPr="00667B85">
        <w:rPr>
          <w:rFonts w:eastAsia="Times New Roman"/>
          <w:bCs/>
          <w:color w:val="272625"/>
          <w:sz w:val="28"/>
          <w:szCs w:val="28"/>
        </w:rPr>
        <w:t xml:space="preserve">. </w:t>
      </w:r>
      <w:bookmarkEnd w:id="117"/>
      <w:r w:rsidR="004759EA" w:rsidRPr="00667B85">
        <w:rPr>
          <w:bCs/>
          <w:color w:val="272625"/>
          <w:sz w:val="28"/>
          <w:szCs w:val="28"/>
        </w:rPr>
        <w:t xml:space="preserve">Общая тенденция снижения объемов кредитования банковским сектором объясняется, прежде всего, отсутствием обоюдного интереса как со стороны фермеров, во-первых, в связи высокой процентной ставкой за использование кредита (около 14,2%) и во-вторых, недостаточно длительным периодом заимствования (1-7 лет). </w:t>
      </w:r>
      <w:r w:rsidR="004759EA" w:rsidRPr="00667B85">
        <w:rPr>
          <w:rFonts w:eastAsia="Times New Roman"/>
          <w:bCs/>
          <w:color w:val="272625"/>
          <w:sz w:val="28"/>
          <w:szCs w:val="28"/>
        </w:rPr>
        <w:t>Р</w:t>
      </w:r>
      <w:r w:rsidR="004759EA" w:rsidRPr="00667B85">
        <w:rPr>
          <w:rFonts w:eastAsia="Times New Roman"/>
          <w:color w:val="272625"/>
          <w:sz w:val="28"/>
          <w:szCs w:val="28"/>
        </w:rPr>
        <w:t>ост финансирования АПК со стороны БВУ сдерживается также консервативной оценкой отраслевых рисков, низкой ликвидностью залогового обеспечения в сельской местности, нехваткой источников долгосрочного фондирования, слабой методологией анализа сельхозпроектов</w:t>
      </w:r>
      <w:r w:rsidR="00F12248" w:rsidRPr="00667B85">
        <w:rPr>
          <w:rFonts w:eastAsia="Times New Roman"/>
          <w:color w:val="272625"/>
          <w:sz w:val="28"/>
          <w:szCs w:val="28"/>
        </w:rPr>
        <w:t xml:space="preserve"> [</w:t>
      </w:r>
      <w:r w:rsidR="007A5E48">
        <w:rPr>
          <w:rFonts w:eastAsia="Times New Roman"/>
          <w:color w:val="272625"/>
          <w:sz w:val="28"/>
          <w:szCs w:val="28"/>
        </w:rPr>
        <w:t>11</w:t>
      </w:r>
      <w:r w:rsidR="00F12248" w:rsidRPr="00667B85">
        <w:rPr>
          <w:rFonts w:eastAsia="Times New Roman"/>
          <w:color w:val="272625"/>
          <w:sz w:val="28"/>
          <w:szCs w:val="28"/>
        </w:rPr>
        <w:t>].</w:t>
      </w:r>
    </w:p>
    <w:p w14:paraId="29FCD98D" w14:textId="073956EE" w:rsidR="001559D9" w:rsidRPr="00667B85" w:rsidRDefault="003F243F" w:rsidP="0045081D">
      <w:pPr>
        <w:shd w:val="clear" w:color="auto" w:fill="FFFFFF"/>
        <w:spacing w:after="0" w:line="240" w:lineRule="auto"/>
        <w:ind w:firstLine="709"/>
        <w:jc w:val="both"/>
        <w:rPr>
          <w:rFonts w:ascii="Times New Roman" w:eastAsia="Times New Roman" w:hAnsi="Times New Roman" w:cs="Times New Roman"/>
          <w:bCs/>
          <w:color w:val="272625"/>
          <w:sz w:val="28"/>
          <w:szCs w:val="28"/>
        </w:rPr>
      </w:pPr>
      <w:r w:rsidRPr="00667B85">
        <w:rPr>
          <w:rFonts w:ascii="Times New Roman" w:eastAsia="Times New Roman" w:hAnsi="Times New Roman" w:cs="Times New Roman"/>
          <w:bCs/>
          <w:color w:val="272625"/>
          <w:sz w:val="28"/>
          <w:szCs w:val="28"/>
        </w:rPr>
        <w:t>Одной из прич</w:t>
      </w:r>
      <w:r w:rsidR="001559D9" w:rsidRPr="00667B85">
        <w:rPr>
          <w:rFonts w:ascii="Times New Roman" w:eastAsia="Times New Roman" w:hAnsi="Times New Roman" w:cs="Times New Roman"/>
          <w:bCs/>
          <w:color w:val="272625"/>
          <w:sz w:val="28"/>
          <w:szCs w:val="28"/>
        </w:rPr>
        <w:t xml:space="preserve">ин сокращения доли </w:t>
      </w:r>
      <w:r w:rsidR="00BD55C4" w:rsidRPr="00667B85">
        <w:rPr>
          <w:rFonts w:ascii="Times New Roman" w:eastAsia="Times New Roman" w:hAnsi="Times New Roman" w:cs="Times New Roman"/>
          <w:bCs/>
          <w:color w:val="272625"/>
          <w:sz w:val="28"/>
          <w:szCs w:val="28"/>
        </w:rPr>
        <w:t>малого предпринимательства</w:t>
      </w:r>
      <w:r w:rsidR="001559D9" w:rsidRPr="00667B85">
        <w:rPr>
          <w:rFonts w:ascii="Times New Roman" w:eastAsia="Times New Roman" w:hAnsi="Times New Roman" w:cs="Times New Roman"/>
          <w:bCs/>
          <w:color w:val="272625"/>
          <w:sz w:val="28"/>
          <w:szCs w:val="28"/>
        </w:rPr>
        <w:t xml:space="preserve"> в сельском хозяйстве </w:t>
      </w:r>
      <w:r w:rsidR="00BD55C4" w:rsidRPr="00667B85">
        <w:rPr>
          <w:rFonts w:ascii="Times New Roman" w:eastAsia="Times New Roman" w:hAnsi="Times New Roman" w:cs="Times New Roman"/>
          <w:bCs/>
          <w:color w:val="272625"/>
          <w:sz w:val="28"/>
          <w:szCs w:val="28"/>
        </w:rPr>
        <w:t xml:space="preserve">в </w:t>
      </w:r>
      <w:r w:rsidR="00207690" w:rsidRPr="00667B85">
        <w:rPr>
          <w:rFonts w:ascii="Times New Roman" w:eastAsia="Times New Roman" w:hAnsi="Times New Roman" w:cs="Times New Roman"/>
          <w:bCs/>
          <w:color w:val="272625"/>
          <w:sz w:val="28"/>
          <w:szCs w:val="28"/>
        </w:rPr>
        <w:t>кредитном</w:t>
      </w:r>
      <w:r w:rsidR="00BD55C4" w:rsidRPr="00667B85">
        <w:rPr>
          <w:rFonts w:ascii="Times New Roman" w:eastAsia="Times New Roman" w:hAnsi="Times New Roman" w:cs="Times New Roman"/>
          <w:bCs/>
          <w:color w:val="272625"/>
          <w:sz w:val="28"/>
          <w:szCs w:val="28"/>
        </w:rPr>
        <w:t xml:space="preserve"> портфеле банков </w:t>
      </w:r>
      <w:r w:rsidR="00F12248" w:rsidRPr="00667B85">
        <w:rPr>
          <w:rFonts w:ascii="Times New Roman" w:eastAsia="Times New Roman" w:hAnsi="Times New Roman" w:cs="Times New Roman"/>
          <w:bCs/>
          <w:color w:val="272625"/>
          <w:sz w:val="28"/>
          <w:szCs w:val="28"/>
        </w:rPr>
        <w:t xml:space="preserve">также </w:t>
      </w:r>
      <w:r w:rsidR="001559D9" w:rsidRPr="00667B85">
        <w:rPr>
          <w:rFonts w:ascii="Times New Roman" w:eastAsia="Times New Roman" w:hAnsi="Times New Roman" w:cs="Times New Roman"/>
          <w:bCs/>
          <w:color w:val="272625"/>
          <w:sz w:val="28"/>
          <w:szCs w:val="28"/>
        </w:rPr>
        <w:t xml:space="preserve">является увеличение </w:t>
      </w:r>
      <w:r w:rsidRPr="00667B85">
        <w:rPr>
          <w:rFonts w:ascii="Times New Roman" w:eastAsia="Times New Roman" w:hAnsi="Times New Roman" w:cs="Times New Roman"/>
          <w:bCs/>
          <w:color w:val="272625"/>
          <w:sz w:val="28"/>
          <w:szCs w:val="28"/>
        </w:rPr>
        <w:t xml:space="preserve">объема финансирования в рамках </w:t>
      </w:r>
      <w:r w:rsidR="001559D9" w:rsidRPr="00667B85">
        <w:rPr>
          <w:rFonts w:ascii="Times New Roman" w:eastAsia="Times New Roman" w:hAnsi="Times New Roman" w:cs="Times New Roman"/>
          <w:bCs/>
          <w:color w:val="272625"/>
          <w:sz w:val="28"/>
          <w:szCs w:val="28"/>
        </w:rPr>
        <w:t xml:space="preserve">программ </w:t>
      </w:r>
      <w:r w:rsidRPr="00667B85">
        <w:rPr>
          <w:rFonts w:ascii="Times New Roman" w:eastAsia="Times New Roman" w:hAnsi="Times New Roman" w:cs="Times New Roman"/>
          <w:bCs/>
          <w:color w:val="272625"/>
          <w:sz w:val="28"/>
          <w:szCs w:val="28"/>
        </w:rPr>
        <w:t xml:space="preserve">государственной поддержки развития </w:t>
      </w:r>
      <w:r w:rsidR="00BD55C4" w:rsidRPr="00667B85">
        <w:rPr>
          <w:rFonts w:ascii="Times New Roman" w:eastAsia="Times New Roman" w:hAnsi="Times New Roman" w:cs="Times New Roman"/>
          <w:bCs/>
          <w:color w:val="272625"/>
          <w:sz w:val="28"/>
          <w:szCs w:val="28"/>
        </w:rPr>
        <w:t>бизнеса</w:t>
      </w:r>
      <w:r w:rsidR="001559D9" w:rsidRPr="00667B85">
        <w:rPr>
          <w:rFonts w:ascii="Times New Roman" w:eastAsia="Times New Roman" w:hAnsi="Times New Roman" w:cs="Times New Roman"/>
          <w:bCs/>
          <w:color w:val="272625"/>
          <w:sz w:val="28"/>
          <w:szCs w:val="28"/>
        </w:rPr>
        <w:t xml:space="preserve">, особенно на селе. </w:t>
      </w:r>
      <w:bookmarkEnd w:id="115"/>
      <w:r w:rsidR="00996C39" w:rsidRPr="00667B85">
        <w:rPr>
          <w:rFonts w:ascii="Times New Roman" w:eastAsia="Times New Roman" w:hAnsi="Times New Roman" w:cs="Times New Roman"/>
          <w:bCs/>
          <w:color w:val="272625"/>
          <w:sz w:val="28"/>
          <w:szCs w:val="28"/>
        </w:rPr>
        <w:t xml:space="preserve">В тоже время, статистика </w:t>
      </w:r>
      <w:r w:rsidR="00512741" w:rsidRPr="00667B85">
        <w:rPr>
          <w:rFonts w:ascii="Times New Roman" w:eastAsia="Times New Roman" w:hAnsi="Times New Roman" w:cs="Times New Roman"/>
          <w:bCs/>
          <w:color w:val="272625"/>
          <w:sz w:val="28"/>
          <w:szCs w:val="28"/>
        </w:rPr>
        <w:t xml:space="preserve">Национального Банка РК свидетельствует, что </w:t>
      </w:r>
      <w:r w:rsidR="007372C1" w:rsidRPr="00667B85">
        <w:rPr>
          <w:rFonts w:ascii="Times New Roman" w:eastAsia="Times New Roman" w:hAnsi="Times New Roman" w:cs="Times New Roman"/>
          <w:bCs/>
          <w:color w:val="272625"/>
          <w:sz w:val="28"/>
          <w:szCs w:val="28"/>
        </w:rPr>
        <w:t xml:space="preserve">в целом </w:t>
      </w:r>
      <w:r w:rsidR="00512741" w:rsidRPr="00667B85">
        <w:rPr>
          <w:rFonts w:ascii="Times New Roman" w:eastAsia="Times New Roman" w:hAnsi="Times New Roman" w:cs="Times New Roman"/>
          <w:bCs/>
          <w:color w:val="272625"/>
          <w:sz w:val="28"/>
          <w:szCs w:val="28"/>
        </w:rPr>
        <w:t>спрос</w:t>
      </w:r>
      <w:r w:rsidR="007372C1" w:rsidRPr="00667B85">
        <w:rPr>
          <w:rFonts w:ascii="Times New Roman" w:eastAsia="Times New Roman" w:hAnsi="Times New Roman" w:cs="Times New Roman"/>
          <w:bCs/>
          <w:color w:val="272625"/>
          <w:sz w:val="28"/>
          <w:szCs w:val="28"/>
        </w:rPr>
        <w:t xml:space="preserve"> предпринимателей</w:t>
      </w:r>
      <w:r w:rsidR="00512741" w:rsidRPr="00667B85">
        <w:rPr>
          <w:rFonts w:ascii="Times New Roman" w:eastAsia="Times New Roman" w:hAnsi="Times New Roman" w:cs="Times New Roman"/>
          <w:bCs/>
          <w:color w:val="272625"/>
          <w:sz w:val="28"/>
          <w:szCs w:val="28"/>
        </w:rPr>
        <w:t xml:space="preserve"> на кредитные ресурсы банков растет. Так,</w:t>
      </w:r>
      <w:r w:rsidR="007372C1" w:rsidRPr="00667B85">
        <w:rPr>
          <w:rFonts w:ascii="Times New Roman" w:eastAsia="Times New Roman" w:hAnsi="Times New Roman" w:cs="Times New Roman"/>
          <w:bCs/>
          <w:color w:val="272625"/>
          <w:sz w:val="28"/>
          <w:szCs w:val="28"/>
        </w:rPr>
        <w:t xml:space="preserve"> </w:t>
      </w:r>
      <w:r w:rsidR="00D02374" w:rsidRPr="00667B85">
        <w:rPr>
          <w:rFonts w:ascii="Times New Roman" w:eastAsia="Times New Roman" w:hAnsi="Times New Roman" w:cs="Times New Roman"/>
          <w:bCs/>
          <w:color w:val="272625"/>
          <w:sz w:val="28"/>
          <w:szCs w:val="28"/>
        </w:rPr>
        <w:t xml:space="preserve">количество поступивших в БВУ РК заявок по вопросам кредитования со стороны малого бизнеса </w:t>
      </w:r>
      <w:r w:rsidR="007372C1" w:rsidRPr="00667B85">
        <w:rPr>
          <w:rFonts w:ascii="Times New Roman" w:eastAsia="Times New Roman" w:hAnsi="Times New Roman" w:cs="Times New Roman"/>
          <w:bCs/>
          <w:color w:val="272625"/>
          <w:sz w:val="28"/>
          <w:szCs w:val="28"/>
        </w:rPr>
        <w:t>в 2018 году составил 15,8 тысяч</w:t>
      </w:r>
      <w:r w:rsidR="004F1CD5" w:rsidRPr="00667B85">
        <w:rPr>
          <w:rFonts w:ascii="Times New Roman" w:eastAsia="Times New Roman" w:hAnsi="Times New Roman" w:cs="Times New Roman"/>
          <w:bCs/>
          <w:color w:val="272625"/>
          <w:sz w:val="28"/>
          <w:szCs w:val="28"/>
        </w:rPr>
        <w:t xml:space="preserve"> единиц</w:t>
      </w:r>
      <w:r w:rsidR="007372C1" w:rsidRPr="00667B85">
        <w:rPr>
          <w:rFonts w:ascii="Times New Roman" w:eastAsia="Times New Roman" w:hAnsi="Times New Roman" w:cs="Times New Roman"/>
          <w:bCs/>
          <w:color w:val="272625"/>
          <w:sz w:val="28"/>
          <w:szCs w:val="28"/>
        </w:rPr>
        <w:t>, в 2019 году – 15</w:t>
      </w:r>
      <w:r w:rsidR="00D02374" w:rsidRPr="00667B85">
        <w:rPr>
          <w:rFonts w:ascii="Times New Roman" w:eastAsia="Times New Roman" w:hAnsi="Times New Roman" w:cs="Times New Roman"/>
          <w:bCs/>
          <w:color w:val="272625"/>
          <w:sz w:val="28"/>
          <w:szCs w:val="28"/>
        </w:rPr>
        <w:t>,0</w:t>
      </w:r>
      <w:r w:rsidR="007372C1" w:rsidRPr="00667B85">
        <w:rPr>
          <w:rFonts w:ascii="Times New Roman" w:eastAsia="Times New Roman" w:hAnsi="Times New Roman" w:cs="Times New Roman"/>
          <w:bCs/>
          <w:color w:val="272625"/>
          <w:sz w:val="28"/>
          <w:szCs w:val="28"/>
        </w:rPr>
        <w:t xml:space="preserve"> тысяч</w:t>
      </w:r>
      <w:r w:rsidR="004F1CD5" w:rsidRPr="00667B85">
        <w:rPr>
          <w:rFonts w:ascii="Times New Roman" w:eastAsia="Times New Roman" w:hAnsi="Times New Roman" w:cs="Times New Roman"/>
          <w:bCs/>
          <w:color w:val="272625"/>
          <w:sz w:val="28"/>
          <w:szCs w:val="28"/>
        </w:rPr>
        <w:t xml:space="preserve"> единиц</w:t>
      </w:r>
      <w:r w:rsidR="00D02374" w:rsidRPr="00667B85">
        <w:rPr>
          <w:rFonts w:ascii="Times New Roman" w:eastAsia="Times New Roman" w:hAnsi="Times New Roman" w:cs="Times New Roman"/>
          <w:bCs/>
          <w:color w:val="272625"/>
          <w:sz w:val="28"/>
          <w:szCs w:val="28"/>
        </w:rPr>
        <w:t>,</w:t>
      </w:r>
      <w:r w:rsidR="00512741" w:rsidRPr="00667B85">
        <w:rPr>
          <w:rFonts w:ascii="Times New Roman" w:eastAsia="Times New Roman" w:hAnsi="Times New Roman" w:cs="Times New Roman"/>
          <w:bCs/>
          <w:color w:val="272625"/>
          <w:sz w:val="28"/>
          <w:szCs w:val="28"/>
        </w:rPr>
        <w:t xml:space="preserve"> за период пандемии </w:t>
      </w:r>
      <w:r w:rsidR="007372C1" w:rsidRPr="00667B85">
        <w:rPr>
          <w:rFonts w:ascii="Times New Roman" w:eastAsia="Times New Roman" w:hAnsi="Times New Roman" w:cs="Times New Roman"/>
          <w:bCs/>
          <w:color w:val="272625"/>
          <w:sz w:val="28"/>
          <w:szCs w:val="28"/>
        </w:rPr>
        <w:t>в</w:t>
      </w:r>
      <w:r w:rsidR="00512741" w:rsidRPr="00667B85">
        <w:rPr>
          <w:rFonts w:ascii="Times New Roman" w:eastAsia="Times New Roman" w:hAnsi="Times New Roman" w:cs="Times New Roman"/>
          <w:bCs/>
          <w:color w:val="272625"/>
          <w:sz w:val="28"/>
          <w:szCs w:val="28"/>
        </w:rPr>
        <w:t xml:space="preserve"> 2020 год</w:t>
      </w:r>
      <w:r w:rsidR="007372C1" w:rsidRPr="00667B85">
        <w:rPr>
          <w:rFonts w:ascii="Times New Roman" w:eastAsia="Times New Roman" w:hAnsi="Times New Roman" w:cs="Times New Roman"/>
          <w:bCs/>
          <w:color w:val="272625"/>
          <w:sz w:val="28"/>
          <w:szCs w:val="28"/>
        </w:rPr>
        <w:t xml:space="preserve">у </w:t>
      </w:r>
      <w:r w:rsidR="00D02374" w:rsidRPr="00667B85">
        <w:rPr>
          <w:rFonts w:ascii="Times New Roman" w:eastAsia="Times New Roman" w:hAnsi="Times New Roman" w:cs="Times New Roman"/>
          <w:bCs/>
          <w:color w:val="272625"/>
          <w:sz w:val="28"/>
          <w:szCs w:val="28"/>
        </w:rPr>
        <w:t>-</w:t>
      </w:r>
      <w:r w:rsidR="007372C1" w:rsidRPr="00667B85">
        <w:rPr>
          <w:rFonts w:ascii="Times New Roman" w:eastAsia="Times New Roman" w:hAnsi="Times New Roman" w:cs="Times New Roman"/>
          <w:bCs/>
          <w:color w:val="272625"/>
          <w:sz w:val="28"/>
          <w:szCs w:val="28"/>
        </w:rPr>
        <w:t>112,3 тыс</w:t>
      </w:r>
      <w:r w:rsidR="00D02374" w:rsidRPr="00667B85">
        <w:rPr>
          <w:rFonts w:ascii="Times New Roman" w:eastAsia="Times New Roman" w:hAnsi="Times New Roman" w:cs="Times New Roman"/>
          <w:bCs/>
          <w:color w:val="272625"/>
          <w:sz w:val="28"/>
          <w:szCs w:val="28"/>
        </w:rPr>
        <w:t>яч</w:t>
      </w:r>
      <w:r w:rsidR="004F1CD5" w:rsidRPr="00667B85">
        <w:rPr>
          <w:rFonts w:ascii="Times New Roman" w:eastAsia="Times New Roman" w:hAnsi="Times New Roman" w:cs="Times New Roman"/>
          <w:bCs/>
          <w:color w:val="272625"/>
          <w:sz w:val="28"/>
          <w:szCs w:val="28"/>
        </w:rPr>
        <w:t xml:space="preserve"> единиц</w:t>
      </w:r>
      <w:r w:rsidR="007372C1" w:rsidRPr="00667B85">
        <w:rPr>
          <w:rFonts w:ascii="Times New Roman" w:eastAsia="Times New Roman" w:hAnsi="Times New Roman" w:cs="Times New Roman"/>
          <w:bCs/>
          <w:color w:val="272625"/>
          <w:sz w:val="28"/>
          <w:szCs w:val="28"/>
        </w:rPr>
        <w:t>, в 2021 году – 697,4 тыс</w:t>
      </w:r>
      <w:r w:rsidR="00D02374" w:rsidRPr="00667B85">
        <w:rPr>
          <w:rFonts w:ascii="Times New Roman" w:eastAsia="Times New Roman" w:hAnsi="Times New Roman" w:cs="Times New Roman"/>
          <w:bCs/>
          <w:color w:val="272625"/>
          <w:sz w:val="28"/>
          <w:szCs w:val="28"/>
        </w:rPr>
        <w:t>яч</w:t>
      </w:r>
      <w:r w:rsidR="004F1CD5" w:rsidRPr="00667B85">
        <w:rPr>
          <w:rFonts w:ascii="Times New Roman" w:eastAsia="Times New Roman" w:hAnsi="Times New Roman" w:cs="Times New Roman"/>
          <w:bCs/>
          <w:color w:val="272625"/>
          <w:sz w:val="28"/>
          <w:szCs w:val="28"/>
        </w:rPr>
        <w:t xml:space="preserve"> единиц</w:t>
      </w:r>
      <w:r w:rsidR="00452F76" w:rsidRPr="00667B85">
        <w:rPr>
          <w:rFonts w:ascii="Times New Roman" w:eastAsia="Times New Roman" w:hAnsi="Times New Roman" w:cs="Times New Roman"/>
          <w:bCs/>
          <w:color w:val="272625"/>
          <w:sz w:val="28"/>
          <w:szCs w:val="28"/>
        </w:rPr>
        <w:t xml:space="preserve">. </w:t>
      </w:r>
      <w:r w:rsidR="00D02374" w:rsidRPr="00667B85">
        <w:rPr>
          <w:rFonts w:ascii="Times New Roman" w:eastAsia="Times New Roman" w:hAnsi="Times New Roman" w:cs="Times New Roman"/>
          <w:bCs/>
          <w:color w:val="272625"/>
          <w:sz w:val="28"/>
          <w:szCs w:val="28"/>
        </w:rPr>
        <w:t>В то же время уровень одобрения заявок заметно снизился с 57,1% в 2018 году до 31,7% в 2021 году. При этом уровень одобрения заявок крупного и среднего предпринимательства составил 44,8%</w:t>
      </w:r>
      <w:r w:rsidR="007372C1" w:rsidRPr="00667B85">
        <w:rPr>
          <w:rFonts w:ascii="Times New Roman" w:eastAsia="Times New Roman" w:hAnsi="Times New Roman" w:cs="Times New Roman"/>
          <w:bCs/>
          <w:color w:val="272625"/>
          <w:sz w:val="28"/>
          <w:szCs w:val="28"/>
        </w:rPr>
        <w:t xml:space="preserve"> </w:t>
      </w:r>
      <w:r w:rsidR="00D02374" w:rsidRPr="00667B85">
        <w:rPr>
          <w:rFonts w:ascii="Times New Roman" w:eastAsia="Times New Roman" w:hAnsi="Times New Roman" w:cs="Times New Roman"/>
          <w:bCs/>
          <w:color w:val="272625"/>
          <w:sz w:val="28"/>
          <w:szCs w:val="28"/>
        </w:rPr>
        <w:t xml:space="preserve">и 54,0% соответственно в 2020 и 2021 годы. </w:t>
      </w:r>
      <w:r w:rsidR="004F1CD5" w:rsidRPr="00667B85">
        <w:rPr>
          <w:rFonts w:ascii="Times New Roman" w:eastAsia="Times New Roman" w:hAnsi="Times New Roman" w:cs="Times New Roman"/>
          <w:bCs/>
          <w:color w:val="272625"/>
          <w:sz w:val="28"/>
          <w:szCs w:val="28"/>
        </w:rPr>
        <w:t>По данным опроса НБ РК, п</w:t>
      </w:r>
      <w:r w:rsidR="00D02374" w:rsidRPr="00667B85">
        <w:rPr>
          <w:rFonts w:ascii="Times New Roman" w:eastAsia="Times New Roman" w:hAnsi="Times New Roman" w:cs="Times New Roman"/>
          <w:bCs/>
          <w:color w:val="272625"/>
          <w:sz w:val="28"/>
          <w:szCs w:val="28"/>
        </w:rPr>
        <w:t>ричиной низкого процента о</w:t>
      </w:r>
      <w:r w:rsidR="004F1CD5" w:rsidRPr="00667B85">
        <w:rPr>
          <w:rFonts w:ascii="Times New Roman" w:eastAsia="Times New Roman" w:hAnsi="Times New Roman" w:cs="Times New Roman"/>
          <w:bCs/>
          <w:color w:val="272625"/>
          <w:sz w:val="28"/>
          <w:szCs w:val="28"/>
        </w:rPr>
        <w:t>д</w:t>
      </w:r>
      <w:r w:rsidR="00D02374" w:rsidRPr="00667B85">
        <w:rPr>
          <w:rFonts w:ascii="Times New Roman" w:eastAsia="Times New Roman" w:hAnsi="Times New Roman" w:cs="Times New Roman"/>
          <w:bCs/>
          <w:color w:val="272625"/>
          <w:sz w:val="28"/>
          <w:szCs w:val="28"/>
        </w:rPr>
        <w:t xml:space="preserve">обрения кредитных заявок </w:t>
      </w:r>
      <w:r w:rsidR="004F1CD5" w:rsidRPr="00667B85">
        <w:rPr>
          <w:rFonts w:ascii="Times New Roman" w:eastAsia="Times New Roman" w:hAnsi="Times New Roman" w:cs="Times New Roman"/>
          <w:bCs/>
          <w:color w:val="272625"/>
          <w:sz w:val="28"/>
          <w:szCs w:val="28"/>
        </w:rPr>
        <w:t>является распространение</w:t>
      </w:r>
      <w:r w:rsidR="00DE2734" w:rsidRPr="00667B85">
        <w:rPr>
          <w:rFonts w:ascii="Times New Roman" w:eastAsia="Times New Roman" w:hAnsi="Times New Roman" w:cs="Times New Roman"/>
          <w:bCs/>
          <w:color w:val="272625"/>
          <w:sz w:val="28"/>
          <w:szCs w:val="28"/>
        </w:rPr>
        <w:t xml:space="preserve"> </w:t>
      </w:r>
      <w:r w:rsidR="004F1CD5" w:rsidRPr="00667B85">
        <w:rPr>
          <w:rFonts w:ascii="Times New Roman" w:eastAsia="Times New Roman" w:hAnsi="Times New Roman" w:cs="Times New Roman"/>
          <w:bCs/>
          <w:color w:val="272625"/>
          <w:sz w:val="28"/>
          <w:szCs w:val="28"/>
        </w:rPr>
        <w:t xml:space="preserve">использования скоринговой системы оценки рисков при принятии решения о кредитовании, а также </w:t>
      </w:r>
      <w:r w:rsidR="00DE2734" w:rsidRPr="00667B85">
        <w:rPr>
          <w:rFonts w:ascii="Times New Roman" w:eastAsia="Times New Roman" w:hAnsi="Times New Roman" w:cs="Times New Roman"/>
          <w:bCs/>
          <w:color w:val="272625"/>
          <w:sz w:val="28"/>
          <w:szCs w:val="28"/>
        </w:rPr>
        <w:t xml:space="preserve">не полное </w:t>
      </w:r>
      <w:r w:rsidR="004F1CD5" w:rsidRPr="00667B85">
        <w:rPr>
          <w:rFonts w:ascii="Times New Roman" w:eastAsia="Times New Roman" w:hAnsi="Times New Roman" w:cs="Times New Roman"/>
          <w:bCs/>
          <w:color w:val="272625"/>
          <w:sz w:val="28"/>
          <w:szCs w:val="28"/>
        </w:rPr>
        <w:t>освоение объемов, выделенных ресурсов в рамках льготного кредитования</w:t>
      </w:r>
      <w:r w:rsidR="00DE2734" w:rsidRPr="00667B85">
        <w:rPr>
          <w:rFonts w:ascii="Times New Roman" w:eastAsia="Times New Roman" w:hAnsi="Times New Roman" w:cs="Times New Roman"/>
          <w:bCs/>
          <w:color w:val="272625"/>
          <w:sz w:val="28"/>
          <w:szCs w:val="28"/>
        </w:rPr>
        <w:t xml:space="preserve"> </w:t>
      </w:r>
      <w:r w:rsidR="00607487" w:rsidRPr="00667B85">
        <w:rPr>
          <w:rFonts w:ascii="Times New Roman" w:eastAsia="Times New Roman" w:hAnsi="Times New Roman" w:cs="Times New Roman"/>
          <w:bCs/>
          <w:color w:val="272625"/>
          <w:sz w:val="28"/>
          <w:szCs w:val="28"/>
        </w:rPr>
        <w:t>[1</w:t>
      </w:r>
      <w:r w:rsidR="007A5E48">
        <w:rPr>
          <w:rFonts w:ascii="Times New Roman" w:eastAsia="Times New Roman" w:hAnsi="Times New Roman" w:cs="Times New Roman"/>
          <w:bCs/>
          <w:color w:val="272625"/>
          <w:sz w:val="28"/>
          <w:szCs w:val="28"/>
        </w:rPr>
        <w:t>48</w:t>
      </w:r>
      <w:r w:rsidR="00607487" w:rsidRPr="00667B85">
        <w:rPr>
          <w:rFonts w:ascii="Times New Roman" w:eastAsia="Times New Roman" w:hAnsi="Times New Roman" w:cs="Times New Roman"/>
          <w:bCs/>
          <w:color w:val="272625"/>
          <w:sz w:val="28"/>
          <w:szCs w:val="28"/>
        </w:rPr>
        <w:t>].</w:t>
      </w:r>
    </w:p>
    <w:p w14:paraId="6432C485" w14:textId="76701CA7" w:rsidR="00E90B40" w:rsidRPr="00667B85" w:rsidRDefault="00E90B40" w:rsidP="0045081D">
      <w:pPr>
        <w:pStyle w:val="a5"/>
        <w:ind w:firstLine="709"/>
        <w:jc w:val="both"/>
        <w:rPr>
          <w:sz w:val="28"/>
          <w:szCs w:val="28"/>
        </w:rPr>
      </w:pPr>
      <w:bookmarkStart w:id="119" w:name="_Hlk162875918"/>
      <w:r w:rsidRPr="00667B85">
        <w:rPr>
          <w:sz w:val="28"/>
          <w:szCs w:val="28"/>
        </w:rPr>
        <w:t>Важнейшей особенностью сельскохозяйственного кредитования являются сроки, на которые предоставляются кредиты. Производственные циклы в сельском хозяйстве по сравнению с большинством других секторов экономики достаточно длительны. Вложения в посевные работы, сделанные весной, принесут отдачу только после уборки и реализации урожая, то есть как минимум через полгода. В сельском хозяйстве почти нет оборотов с текущими затратами в 2-3 месяца. Эта особенность сельского хозяйства особенно негативно сказывается в условиях высокой инфляции, когда средние сроки займов очень коротки [1</w:t>
      </w:r>
      <w:r w:rsidR="007A5E48">
        <w:rPr>
          <w:sz w:val="28"/>
          <w:szCs w:val="28"/>
        </w:rPr>
        <w:t>49</w:t>
      </w:r>
      <w:r w:rsidRPr="00667B85">
        <w:rPr>
          <w:sz w:val="28"/>
          <w:szCs w:val="28"/>
        </w:rPr>
        <w:t>].</w:t>
      </w:r>
    </w:p>
    <w:p w14:paraId="0AAA1B67" w14:textId="42766F72" w:rsidR="001559D9" w:rsidRPr="00667B85" w:rsidRDefault="001559D9" w:rsidP="0045081D">
      <w:pPr>
        <w:pStyle w:val="a5"/>
        <w:ind w:firstLine="709"/>
        <w:jc w:val="both"/>
        <w:rPr>
          <w:sz w:val="28"/>
          <w:szCs w:val="28"/>
        </w:rPr>
      </w:pPr>
      <w:r w:rsidRPr="00667B85">
        <w:rPr>
          <w:sz w:val="28"/>
          <w:szCs w:val="28"/>
        </w:rPr>
        <w:t xml:space="preserve">В </w:t>
      </w:r>
      <w:r w:rsidR="00E90B40" w:rsidRPr="00667B85">
        <w:rPr>
          <w:sz w:val="28"/>
          <w:szCs w:val="28"/>
        </w:rPr>
        <w:t xml:space="preserve">тоже время, анализ </w:t>
      </w:r>
      <w:r w:rsidRPr="00667B85">
        <w:rPr>
          <w:sz w:val="28"/>
          <w:szCs w:val="28"/>
        </w:rPr>
        <w:t xml:space="preserve">кредитовании субъектов </w:t>
      </w:r>
      <w:r w:rsidR="00E90B40" w:rsidRPr="00667B85">
        <w:rPr>
          <w:sz w:val="28"/>
          <w:szCs w:val="28"/>
        </w:rPr>
        <w:t xml:space="preserve">малого </w:t>
      </w:r>
      <w:r w:rsidRPr="00667B85">
        <w:rPr>
          <w:sz w:val="28"/>
          <w:szCs w:val="28"/>
        </w:rPr>
        <w:t xml:space="preserve">бизнеса </w:t>
      </w:r>
      <w:r w:rsidR="00E90B40" w:rsidRPr="00667B85">
        <w:rPr>
          <w:sz w:val="28"/>
          <w:szCs w:val="28"/>
        </w:rPr>
        <w:t xml:space="preserve">позволил выявить, что </w:t>
      </w:r>
      <w:r w:rsidRPr="00667B85">
        <w:rPr>
          <w:sz w:val="28"/>
          <w:szCs w:val="28"/>
        </w:rPr>
        <w:t xml:space="preserve">наибольшая доля кредитных ресурсов </w:t>
      </w:r>
      <w:r w:rsidR="00E90B40" w:rsidRPr="00667B85">
        <w:rPr>
          <w:sz w:val="28"/>
          <w:szCs w:val="28"/>
        </w:rPr>
        <w:t xml:space="preserve">банков </w:t>
      </w:r>
      <w:r w:rsidRPr="00667B85">
        <w:rPr>
          <w:sz w:val="28"/>
          <w:szCs w:val="28"/>
        </w:rPr>
        <w:t xml:space="preserve">приходится </w:t>
      </w:r>
      <w:r w:rsidR="00334DE3" w:rsidRPr="00667B85">
        <w:rPr>
          <w:sz w:val="28"/>
          <w:szCs w:val="28"/>
        </w:rPr>
        <w:t xml:space="preserve">именно </w:t>
      </w:r>
      <w:r w:rsidRPr="00667B85">
        <w:rPr>
          <w:sz w:val="28"/>
          <w:szCs w:val="28"/>
        </w:rPr>
        <w:t xml:space="preserve">на долгосрочные кредиты. </w:t>
      </w:r>
      <w:r w:rsidRPr="00F0036A">
        <w:rPr>
          <w:sz w:val="28"/>
          <w:szCs w:val="28"/>
        </w:rPr>
        <w:t>Соотношение краткосрочные кредитов составляет в среднем 14,</w:t>
      </w:r>
      <w:r w:rsidR="004068FD" w:rsidRPr="00F0036A">
        <w:rPr>
          <w:sz w:val="28"/>
          <w:szCs w:val="28"/>
        </w:rPr>
        <w:t>1</w:t>
      </w:r>
      <w:r w:rsidRPr="00F0036A">
        <w:rPr>
          <w:sz w:val="28"/>
          <w:szCs w:val="28"/>
        </w:rPr>
        <w:t>%</w:t>
      </w:r>
      <w:r w:rsidR="00217AC5" w:rsidRPr="00F0036A">
        <w:rPr>
          <w:sz w:val="28"/>
          <w:szCs w:val="28"/>
        </w:rPr>
        <w:t xml:space="preserve"> к </w:t>
      </w:r>
      <w:r w:rsidRPr="00F0036A">
        <w:rPr>
          <w:sz w:val="28"/>
          <w:szCs w:val="28"/>
        </w:rPr>
        <w:t>долгосрочны</w:t>
      </w:r>
      <w:r w:rsidR="00217AC5" w:rsidRPr="00F0036A">
        <w:rPr>
          <w:sz w:val="28"/>
          <w:szCs w:val="28"/>
        </w:rPr>
        <w:t>м кредитам</w:t>
      </w:r>
      <w:r w:rsidRPr="00F0036A">
        <w:rPr>
          <w:sz w:val="28"/>
          <w:szCs w:val="28"/>
        </w:rPr>
        <w:t xml:space="preserve"> в среднем 85,</w:t>
      </w:r>
      <w:r w:rsidR="004068FD" w:rsidRPr="00F0036A">
        <w:rPr>
          <w:sz w:val="28"/>
          <w:szCs w:val="28"/>
        </w:rPr>
        <w:t>9</w:t>
      </w:r>
      <w:r w:rsidRPr="00F0036A">
        <w:rPr>
          <w:sz w:val="28"/>
          <w:szCs w:val="28"/>
        </w:rPr>
        <w:t>%. (таблица 2</w:t>
      </w:r>
      <w:r w:rsidR="006558B4" w:rsidRPr="00F0036A">
        <w:rPr>
          <w:sz w:val="28"/>
          <w:szCs w:val="28"/>
        </w:rPr>
        <w:t>4</w:t>
      </w:r>
      <w:r w:rsidRPr="00F0036A">
        <w:rPr>
          <w:sz w:val="28"/>
          <w:szCs w:val="28"/>
        </w:rPr>
        <w:t>).</w:t>
      </w:r>
    </w:p>
    <w:p w14:paraId="3AEA0646" w14:textId="77777777" w:rsidR="001559D9" w:rsidRPr="00667B85" w:rsidRDefault="001559D9" w:rsidP="0045081D">
      <w:pPr>
        <w:pStyle w:val="a5"/>
        <w:ind w:firstLine="709"/>
        <w:jc w:val="both"/>
        <w:rPr>
          <w:sz w:val="28"/>
          <w:szCs w:val="28"/>
        </w:rPr>
      </w:pPr>
    </w:p>
    <w:p w14:paraId="3EFF8CB0" w14:textId="77777777" w:rsidR="001559D9" w:rsidRPr="00667B85" w:rsidRDefault="001559D9" w:rsidP="006D2A68">
      <w:pPr>
        <w:pStyle w:val="a5"/>
        <w:jc w:val="both"/>
        <w:rPr>
          <w:sz w:val="28"/>
          <w:szCs w:val="28"/>
        </w:rPr>
      </w:pPr>
      <w:r w:rsidRPr="00667B85">
        <w:rPr>
          <w:sz w:val="28"/>
          <w:szCs w:val="28"/>
        </w:rPr>
        <w:t>Таблица 2</w:t>
      </w:r>
      <w:r w:rsidR="006558B4" w:rsidRPr="00667B85">
        <w:rPr>
          <w:sz w:val="28"/>
          <w:szCs w:val="28"/>
        </w:rPr>
        <w:t>4</w:t>
      </w:r>
      <w:r w:rsidRPr="00667B85">
        <w:rPr>
          <w:sz w:val="28"/>
          <w:szCs w:val="28"/>
        </w:rPr>
        <w:t xml:space="preserve"> – Кредитные вложения банков второго уровня в </w:t>
      </w:r>
      <w:r w:rsidR="00E90B40" w:rsidRPr="00667B85">
        <w:rPr>
          <w:sz w:val="28"/>
          <w:szCs w:val="28"/>
        </w:rPr>
        <w:t>малый бизнес</w:t>
      </w:r>
      <w:r w:rsidRPr="00667B85">
        <w:rPr>
          <w:sz w:val="28"/>
          <w:szCs w:val="28"/>
        </w:rPr>
        <w:t xml:space="preserve"> сельскохозяйственной отрасли по срокам кредитования, млрд. тенге</w:t>
      </w:r>
    </w:p>
    <w:p w14:paraId="6CC50CEF" w14:textId="77777777" w:rsidR="001559D9" w:rsidRPr="00667B85" w:rsidRDefault="001559D9" w:rsidP="0045081D">
      <w:pPr>
        <w:pStyle w:val="a5"/>
        <w:ind w:firstLine="709"/>
        <w:jc w:val="both"/>
        <w:rPr>
          <w:sz w:val="16"/>
          <w:szCs w:val="16"/>
        </w:rPr>
      </w:pPr>
    </w:p>
    <w:tbl>
      <w:tblPr>
        <w:tblStyle w:val="a6"/>
        <w:tblW w:w="9673" w:type="dxa"/>
        <w:tblInd w:w="108" w:type="dxa"/>
        <w:tblLayout w:type="fixed"/>
        <w:tblLook w:val="04A0" w:firstRow="1" w:lastRow="0" w:firstColumn="1" w:lastColumn="0" w:noHBand="0" w:noVBand="1"/>
      </w:tblPr>
      <w:tblGrid>
        <w:gridCol w:w="1449"/>
        <w:gridCol w:w="1557"/>
        <w:gridCol w:w="1701"/>
        <w:gridCol w:w="1414"/>
        <w:gridCol w:w="1846"/>
        <w:gridCol w:w="1706"/>
      </w:tblGrid>
      <w:tr w:rsidR="001559D9" w:rsidRPr="00667B85" w14:paraId="40EE6B46" w14:textId="77777777" w:rsidTr="00DF127B">
        <w:tc>
          <w:tcPr>
            <w:tcW w:w="1449" w:type="dxa"/>
            <w:vMerge w:val="restart"/>
            <w:vAlign w:val="center"/>
          </w:tcPr>
          <w:p w14:paraId="5E8E1439" w14:textId="77777777" w:rsidR="001559D9" w:rsidRPr="00667B85" w:rsidRDefault="001559D9" w:rsidP="006D2A68">
            <w:pPr>
              <w:pStyle w:val="a5"/>
              <w:jc w:val="center"/>
              <w:rPr>
                <w:sz w:val="24"/>
                <w:szCs w:val="24"/>
              </w:rPr>
            </w:pPr>
            <w:r w:rsidRPr="00667B85">
              <w:rPr>
                <w:sz w:val="24"/>
                <w:szCs w:val="24"/>
              </w:rPr>
              <w:t>Годы</w:t>
            </w:r>
          </w:p>
        </w:tc>
        <w:tc>
          <w:tcPr>
            <w:tcW w:w="1557" w:type="dxa"/>
            <w:vMerge w:val="restart"/>
            <w:vAlign w:val="center"/>
          </w:tcPr>
          <w:p w14:paraId="0BAAC206" w14:textId="77777777" w:rsidR="001559D9" w:rsidRPr="00667B85" w:rsidRDefault="001559D9" w:rsidP="006D2A68">
            <w:pPr>
              <w:pStyle w:val="a5"/>
              <w:jc w:val="center"/>
              <w:rPr>
                <w:sz w:val="24"/>
                <w:szCs w:val="24"/>
              </w:rPr>
            </w:pPr>
            <w:r w:rsidRPr="00667B85">
              <w:rPr>
                <w:sz w:val="24"/>
                <w:szCs w:val="24"/>
              </w:rPr>
              <w:t>Всего</w:t>
            </w:r>
          </w:p>
        </w:tc>
        <w:tc>
          <w:tcPr>
            <w:tcW w:w="3115" w:type="dxa"/>
            <w:gridSpan w:val="2"/>
            <w:vAlign w:val="center"/>
          </w:tcPr>
          <w:p w14:paraId="30E22890" w14:textId="77777777" w:rsidR="001559D9" w:rsidRPr="00667B85" w:rsidRDefault="001559D9" w:rsidP="006D2A68">
            <w:pPr>
              <w:pStyle w:val="a5"/>
              <w:jc w:val="center"/>
              <w:rPr>
                <w:sz w:val="24"/>
                <w:szCs w:val="24"/>
              </w:rPr>
            </w:pPr>
            <w:r w:rsidRPr="00667B85">
              <w:rPr>
                <w:sz w:val="24"/>
                <w:szCs w:val="24"/>
              </w:rPr>
              <w:t>Объемы краткосрочных кредитов</w:t>
            </w:r>
          </w:p>
        </w:tc>
        <w:tc>
          <w:tcPr>
            <w:tcW w:w="3552" w:type="dxa"/>
            <w:gridSpan w:val="2"/>
            <w:vAlign w:val="center"/>
          </w:tcPr>
          <w:p w14:paraId="6F3AE19E" w14:textId="77777777" w:rsidR="001559D9" w:rsidRPr="00667B85" w:rsidRDefault="001559D9" w:rsidP="006D2A68">
            <w:pPr>
              <w:pStyle w:val="a5"/>
              <w:jc w:val="center"/>
              <w:rPr>
                <w:sz w:val="24"/>
                <w:szCs w:val="24"/>
              </w:rPr>
            </w:pPr>
            <w:r w:rsidRPr="00667B85">
              <w:rPr>
                <w:sz w:val="24"/>
                <w:szCs w:val="24"/>
              </w:rPr>
              <w:t>Объемы долгосрочных кредитов</w:t>
            </w:r>
          </w:p>
        </w:tc>
      </w:tr>
      <w:tr w:rsidR="001559D9" w:rsidRPr="00667B85" w14:paraId="5AF18658" w14:textId="77777777" w:rsidTr="00DF127B">
        <w:tc>
          <w:tcPr>
            <w:tcW w:w="1449" w:type="dxa"/>
            <w:vMerge/>
          </w:tcPr>
          <w:p w14:paraId="15964675" w14:textId="77777777" w:rsidR="001559D9" w:rsidRPr="00667B85" w:rsidRDefault="001559D9" w:rsidP="00DC062E">
            <w:pPr>
              <w:pStyle w:val="a5"/>
              <w:jc w:val="both"/>
              <w:rPr>
                <w:sz w:val="24"/>
                <w:szCs w:val="24"/>
              </w:rPr>
            </w:pPr>
          </w:p>
        </w:tc>
        <w:tc>
          <w:tcPr>
            <w:tcW w:w="1557" w:type="dxa"/>
            <w:vMerge/>
          </w:tcPr>
          <w:p w14:paraId="4119AACE" w14:textId="77777777" w:rsidR="001559D9" w:rsidRPr="00667B85" w:rsidRDefault="001559D9" w:rsidP="00DC062E">
            <w:pPr>
              <w:pStyle w:val="a5"/>
              <w:jc w:val="both"/>
              <w:rPr>
                <w:sz w:val="24"/>
                <w:szCs w:val="24"/>
              </w:rPr>
            </w:pPr>
          </w:p>
        </w:tc>
        <w:tc>
          <w:tcPr>
            <w:tcW w:w="1701" w:type="dxa"/>
          </w:tcPr>
          <w:p w14:paraId="10BA7270" w14:textId="77777777" w:rsidR="001559D9" w:rsidRPr="00667B85" w:rsidRDefault="001559D9" w:rsidP="00DC062E">
            <w:pPr>
              <w:pStyle w:val="a5"/>
              <w:jc w:val="center"/>
              <w:rPr>
                <w:sz w:val="24"/>
                <w:szCs w:val="24"/>
              </w:rPr>
            </w:pPr>
            <w:r w:rsidRPr="00667B85">
              <w:rPr>
                <w:sz w:val="24"/>
                <w:szCs w:val="24"/>
              </w:rPr>
              <w:t>млрд. тенге</w:t>
            </w:r>
          </w:p>
        </w:tc>
        <w:tc>
          <w:tcPr>
            <w:tcW w:w="1414" w:type="dxa"/>
          </w:tcPr>
          <w:p w14:paraId="5BC4DEBE" w14:textId="77777777" w:rsidR="001559D9" w:rsidRPr="00667B85" w:rsidRDefault="001559D9" w:rsidP="00DC062E">
            <w:pPr>
              <w:pStyle w:val="a5"/>
              <w:jc w:val="center"/>
              <w:rPr>
                <w:sz w:val="24"/>
                <w:szCs w:val="24"/>
              </w:rPr>
            </w:pPr>
            <w:r w:rsidRPr="00667B85">
              <w:rPr>
                <w:sz w:val="24"/>
                <w:szCs w:val="24"/>
              </w:rPr>
              <w:t>доля в %</w:t>
            </w:r>
          </w:p>
        </w:tc>
        <w:tc>
          <w:tcPr>
            <w:tcW w:w="1846" w:type="dxa"/>
          </w:tcPr>
          <w:p w14:paraId="2AA217BC" w14:textId="77777777" w:rsidR="001559D9" w:rsidRPr="00667B85" w:rsidRDefault="001559D9" w:rsidP="00DC062E">
            <w:pPr>
              <w:pStyle w:val="a5"/>
              <w:jc w:val="center"/>
              <w:rPr>
                <w:sz w:val="24"/>
                <w:szCs w:val="24"/>
              </w:rPr>
            </w:pPr>
            <w:r w:rsidRPr="00667B85">
              <w:rPr>
                <w:sz w:val="24"/>
                <w:szCs w:val="24"/>
              </w:rPr>
              <w:t>млрд. тенге</w:t>
            </w:r>
          </w:p>
        </w:tc>
        <w:tc>
          <w:tcPr>
            <w:tcW w:w="1706" w:type="dxa"/>
          </w:tcPr>
          <w:p w14:paraId="277552AD" w14:textId="77777777" w:rsidR="001559D9" w:rsidRPr="00667B85" w:rsidRDefault="001559D9" w:rsidP="00DC062E">
            <w:pPr>
              <w:pStyle w:val="a5"/>
              <w:jc w:val="center"/>
              <w:rPr>
                <w:sz w:val="24"/>
                <w:szCs w:val="24"/>
              </w:rPr>
            </w:pPr>
            <w:r w:rsidRPr="00667B85">
              <w:rPr>
                <w:sz w:val="24"/>
                <w:szCs w:val="24"/>
              </w:rPr>
              <w:t>доля в %</w:t>
            </w:r>
          </w:p>
        </w:tc>
      </w:tr>
      <w:tr w:rsidR="001559D9" w:rsidRPr="00667B85" w14:paraId="7397DBB1" w14:textId="77777777" w:rsidTr="00DF127B">
        <w:tc>
          <w:tcPr>
            <w:tcW w:w="1449" w:type="dxa"/>
          </w:tcPr>
          <w:p w14:paraId="7EBBD374" w14:textId="77777777" w:rsidR="001559D9" w:rsidRPr="00667B85" w:rsidRDefault="001559D9" w:rsidP="00DC062E">
            <w:pPr>
              <w:pStyle w:val="a5"/>
              <w:jc w:val="both"/>
              <w:rPr>
                <w:sz w:val="24"/>
                <w:szCs w:val="24"/>
              </w:rPr>
            </w:pPr>
            <w:r w:rsidRPr="00667B85">
              <w:rPr>
                <w:sz w:val="24"/>
                <w:szCs w:val="24"/>
              </w:rPr>
              <w:t>2016</w:t>
            </w:r>
          </w:p>
        </w:tc>
        <w:tc>
          <w:tcPr>
            <w:tcW w:w="1557" w:type="dxa"/>
            <w:vAlign w:val="center"/>
          </w:tcPr>
          <w:p w14:paraId="06AC0227" w14:textId="77777777" w:rsidR="001559D9" w:rsidRPr="00667B85" w:rsidRDefault="001559D9" w:rsidP="00A70480">
            <w:pPr>
              <w:pStyle w:val="a5"/>
              <w:jc w:val="center"/>
              <w:rPr>
                <w:sz w:val="24"/>
                <w:szCs w:val="24"/>
              </w:rPr>
            </w:pPr>
            <w:r w:rsidRPr="00667B85">
              <w:rPr>
                <w:sz w:val="24"/>
                <w:szCs w:val="24"/>
              </w:rPr>
              <w:t>205,9</w:t>
            </w:r>
          </w:p>
        </w:tc>
        <w:tc>
          <w:tcPr>
            <w:tcW w:w="1701" w:type="dxa"/>
            <w:vAlign w:val="center"/>
          </w:tcPr>
          <w:p w14:paraId="0FDB5322" w14:textId="77777777" w:rsidR="001559D9" w:rsidRPr="00667B85" w:rsidRDefault="001559D9" w:rsidP="00A70480">
            <w:pPr>
              <w:pStyle w:val="a5"/>
              <w:jc w:val="center"/>
              <w:rPr>
                <w:sz w:val="24"/>
                <w:szCs w:val="24"/>
              </w:rPr>
            </w:pPr>
            <w:r w:rsidRPr="00667B85">
              <w:rPr>
                <w:sz w:val="24"/>
                <w:szCs w:val="24"/>
              </w:rPr>
              <w:t>28,6</w:t>
            </w:r>
          </w:p>
        </w:tc>
        <w:tc>
          <w:tcPr>
            <w:tcW w:w="1414" w:type="dxa"/>
            <w:vAlign w:val="center"/>
          </w:tcPr>
          <w:p w14:paraId="6C110555" w14:textId="77777777" w:rsidR="001559D9" w:rsidRPr="00667B85" w:rsidRDefault="001559D9" w:rsidP="00A70480">
            <w:pPr>
              <w:pStyle w:val="a5"/>
              <w:jc w:val="center"/>
              <w:rPr>
                <w:sz w:val="24"/>
                <w:szCs w:val="24"/>
              </w:rPr>
            </w:pPr>
            <w:r w:rsidRPr="00667B85">
              <w:rPr>
                <w:sz w:val="24"/>
                <w:szCs w:val="24"/>
              </w:rPr>
              <w:t>13,9</w:t>
            </w:r>
          </w:p>
        </w:tc>
        <w:tc>
          <w:tcPr>
            <w:tcW w:w="1846" w:type="dxa"/>
            <w:vAlign w:val="center"/>
          </w:tcPr>
          <w:p w14:paraId="640680BE" w14:textId="77777777" w:rsidR="001559D9" w:rsidRPr="00667B85" w:rsidRDefault="001559D9" w:rsidP="00A70480">
            <w:pPr>
              <w:pStyle w:val="a5"/>
              <w:jc w:val="center"/>
              <w:rPr>
                <w:sz w:val="24"/>
                <w:szCs w:val="24"/>
              </w:rPr>
            </w:pPr>
            <w:r w:rsidRPr="00667B85">
              <w:rPr>
                <w:sz w:val="24"/>
                <w:szCs w:val="24"/>
              </w:rPr>
              <w:t>177,3</w:t>
            </w:r>
          </w:p>
        </w:tc>
        <w:tc>
          <w:tcPr>
            <w:tcW w:w="1706" w:type="dxa"/>
            <w:vAlign w:val="center"/>
          </w:tcPr>
          <w:p w14:paraId="6885E465" w14:textId="77777777" w:rsidR="001559D9" w:rsidRPr="00667B85" w:rsidRDefault="001559D9" w:rsidP="00A70480">
            <w:pPr>
              <w:pStyle w:val="a5"/>
              <w:jc w:val="center"/>
              <w:rPr>
                <w:sz w:val="24"/>
                <w:szCs w:val="24"/>
              </w:rPr>
            </w:pPr>
            <w:r w:rsidRPr="00667B85">
              <w:rPr>
                <w:sz w:val="24"/>
                <w:szCs w:val="24"/>
              </w:rPr>
              <w:t>86,1</w:t>
            </w:r>
          </w:p>
        </w:tc>
      </w:tr>
      <w:tr w:rsidR="001559D9" w:rsidRPr="00667B85" w14:paraId="33442903" w14:textId="77777777" w:rsidTr="00DF127B">
        <w:tc>
          <w:tcPr>
            <w:tcW w:w="1449" w:type="dxa"/>
          </w:tcPr>
          <w:p w14:paraId="23D40FD0" w14:textId="77777777" w:rsidR="001559D9" w:rsidRPr="00667B85" w:rsidRDefault="001559D9" w:rsidP="00DC062E">
            <w:pPr>
              <w:pStyle w:val="a5"/>
              <w:jc w:val="both"/>
              <w:rPr>
                <w:sz w:val="24"/>
                <w:szCs w:val="24"/>
              </w:rPr>
            </w:pPr>
            <w:r w:rsidRPr="00667B85">
              <w:rPr>
                <w:sz w:val="24"/>
                <w:szCs w:val="24"/>
              </w:rPr>
              <w:t>2017</w:t>
            </w:r>
          </w:p>
        </w:tc>
        <w:tc>
          <w:tcPr>
            <w:tcW w:w="1557" w:type="dxa"/>
            <w:vAlign w:val="center"/>
          </w:tcPr>
          <w:p w14:paraId="196F5171" w14:textId="77777777" w:rsidR="001559D9" w:rsidRPr="00667B85" w:rsidRDefault="001559D9" w:rsidP="00A70480">
            <w:pPr>
              <w:pStyle w:val="a5"/>
              <w:jc w:val="center"/>
              <w:rPr>
                <w:sz w:val="24"/>
                <w:szCs w:val="24"/>
              </w:rPr>
            </w:pPr>
            <w:r w:rsidRPr="00667B85">
              <w:rPr>
                <w:sz w:val="24"/>
                <w:szCs w:val="24"/>
              </w:rPr>
              <w:t>363,3</w:t>
            </w:r>
          </w:p>
        </w:tc>
        <w:tc>
          <w:tcPr>
            <w:tcW w:w="1701" w:type="dxa"/>
            <w:vAlign w:val="center"/>
          </w:tcPr>
          <w:p w14:paraId="5E941C56" w14:textId="77777777" w:rsidR="001559D9" w:rsidRPr="00667B85" w:rsidRDefault="001559D9" w:rsidP="00A70480">
            <w:pPr>
              <w:pStyle w:val="a5"/>
              <w:jc w:val="center"/>
              <w:rPr>
                <w:sz w:val="24"/>
                <w:szCs w:val="24"/>
              </w:rPr>
            </w:pPr>
            <w:r w:rsidRPr="00667B85">
              <w:rPr>
                <w:sz w:val="24"/>
                <w:szCs w:val="24"/>
              </w:rPr>
              <w:t>46,1</w:t>
            </w:r>
          </w:p>
        </w:tc>
        <w:tc>
          <w:tcPr>
            <w:tcW w:w="1414" w:type="dxa"/>
            <w:vAlign w:val="center"/>
          </w:tcPr>
          <w:p w14:paraId="73100999" w14:textId="77777777" w:rsidR="001559D9" w:rsidRPr="00667B85" w:rsidRDefault="001559D9" w:rsidP="00A70480">
            <w:pPr>
              <w:pStyle w:val="a5"/>
              <w:jc w:val="center"/>
              <w:rPr>
                <w:sz w:val="24"/>
                <w:szCs w:val="24"/>
              </w:rPr>
            </w:pPr>
            <w:r w:rsidRPr="00667B85">
              <w:rPr>
                <w:sz w:val="24"/>
                <w:szCs w:val="24"/>
              </w:rPr>
              <w:t>12,7</w:t>
            </w:r>
          </w:p>
        </w:tc>
        <w:tc>
          <w:tcPr>
            <w:tcW w:w="1846" w:type="dxa"/>
            <w:vAlign w:val="center"/>
          </w:tcPr>
          <w:p w14:paraId="494D242C" w14:textId="77777777" w:rsidR="001559D9" w:rsidRPr="00667B85" w:rsidRDefault="001559D9" w:rsidP="00A70480">
            <w:pPr>
              <w:pStyle w:val="a5"/>
              <w:jc w:val="center"/>
              <w:rPr>
                <w:sz w:val="24"/>
                <w:szCs w:val="24"/>
              </w:rPr>
            </w:pPr>
            <w:r w:rsidRPr="00667B85">
              <w:rPr>
                <w:sz w:val="24"/>
                <w:szCs w:val="24"/>
              </w:rPr>
              <w:t>317,2</w:t>
            </w:r>
          </w:p>
        </w:tc>
        <w:tc>
          <w:tcPr>
            <w:tcW w:w="1706" w:type="dxa"/>
            <w:vAlign w:val="center"/>
          </w:tcPr>
          <w:p w14:paraId="2F7193E9" w14:textId="77777777" w:rsidR="001559D9" w:rsidRPr="00667B85" w:rsidRDefault="001559D9" w:rsidP="00A70480">
            <w:pPr>
              <w:pStyle w:val="a5"/>
              <w:jc w:val="center"/>
              <w:rPr>
                <w:sz w:val="24"/>
                <w:szCs w:val="24"/>
              </w:rPr>
            </w:pPr>
            <w:r w:rsidRPr="00667B85">
              <w:rPr>
                <w:sz w:val="24"/>
                <w:szCs w:val="24"/>
              </w:rPr>
              <w:t>87,3</w:t>
            </w:r>
          </w:p>
        </w:tc>
      </w:tr>
      <w:tr w:rsidR="001559D9" w:rsidRPr="00667B85" w14:paraId="04EDB81F" w14:textId="77777777" w:rsidTr="00DF127B">
        <w:tc>
          <w:tcPr>
            <w:tcW w:w="1449" w:type="dxa"/>
            <w:tcBorders>
              <w:bottom w:val="single" w:sz="4" w:space="0" w:color="auto"/>
            </w:tcBorders>
          </w:tcPr>
          <w:p w14:paraId="58E629FC" w14:textId="77777777" w:rsidR="001559D9" w:rsidRPr="00667B85" w:rsidRDefault="001559D9" w:rsidP="00DC062E">
            <w:pPr>
              <w:pStyle w:val="a5"/>
              <w:jc w:val="both"/>
              <w:rPr>
                <w:sz w:val="24"/>
                <w:szCs w:val="24"/>
              </w:rPr>
            </w:pPr>
            <w:r w:rsidRPr="00667B85">
              <w:rPr>
                <w:sz w:val="24"/>
                <w:szCs w:val="24"/>
              </w:rPr>
              <w:t>2018</w:t>
            </w:r>
          </w:p>
        </w:tc>
        <w:tc>
          <w:tcPr>
            <w:tcW w:w="1557" w:type="dxa"/>
            <w:tcBorders>
              <w:bottom w:val="single" w:sz="4" w:space="0" w:color="auto"/>
            </w:tcBorders>
            <w:vAlign w:val="center"/>
          </w:tcPr>
          <w:p w14:paraId="10E596D8" w14:textId="77777777" w:rsidR="001559D9" w:rsidRPr="00667B85" w:rsidRDefault="001559D9" w:rsidP="00A70480">
            <w:pPr>
              <w:pStyle w:val="a5"/>
              <w:jc w:val="center"/>
              <w:rPr>
                <w:sz w:val="24"/>
                <w:szCs w:val="24"/>
              </w:rPr>
            </w:pPr>
            <w:r w:rsidRPr="00667B85">
              <w:rPr>
                <w:sz w:val="24"/>
                <w:szCs w:val="24"/>
              </w:rPr>
              <w:t>198,2</w:t>
            </w:r>
          </w:p>
        </w:tc>
        <w:tc>
          <w:tcPr>
            <w:tcW w:w="1701" w:type="dxa"/>
            <w:tcBorders>
              <w:bottom w:val="single" w:sz="4" w:space="0" w:color="auto"/>
            </w:tcBorders>
            <w:vAlign w:val="center"/>
          </w:tcPr>
          <w:p w14:paraId="52D89E54" w14:textId="77777777" w:rsidR="001559D9" w:rsidRPr="00667B85" w:rsidRDefault="001559D9" w:rsidP="00A70480">
            <w:pPr>
              <w:pStyle w:val="a5"/>
              <w:jc w:val="center"/>
              <w:rPr>
                <w:sz w:val="24"/>
                <w:szCs w:val="24"/>
              </w:rPr>
            </w:pPr>
            <w:r w:rsidRPr="00667B85">
              <w:rPr>
                <w:sz w:val="24"/>
                <w:szCs w:val="24"/>
              </w:rPr>
              <w:t>16,9</w:t>
            </w:r>
          </w:p>
        </w:tc>
        <w:tc>
          <w:tcPr>
            <w:tcW w:w="1414" w:type="dxa"/>
            <w:tcBorders>
              <w:bottom w:val="single" w:sz="4" w:space="0" w:color="auto"/>
            </w:tcBorders>
            <w:vAlign w:val="center"/>
          </w:tcPr>
          <w:p w14:paraId="5B3EEFC1" w14:textId="77777777" w:rsidR="001559D9" w:rsidRPr="00667B85" w:rsidRDefault="001559D9" w:rsidP="00A70480">
            <w:pPr>
              <w:pStyle w:val="a5"/>
              <w:jc w:val="center"/>
              <w:rPr>
                <w:sz w:val="24"/>
                <w:szCs w:val="24"/>
              </w:rPr>
            </w:pPr>
            <w:r w:rsidRPr="00667B85">
              <w:rPr>
                <w:sz w:val="24"/>
                <w:szCs w:val="24"/>
              </w:rPr>
              <w:t>8,5</w:t>
            </w:r>
          </w:p>
        </w:tc>
        <w:tc>
          <w:tcPr>
            <w:tcW w:w="1846" w:type="dxa"/>
            <w:tcBorders>
              <w:bottom w:val="single" w:sz="4" w:space="0" w:color="auto"/>
            </w:tcBorders>
            <w:vAlign w:val="center"/>
          </w:tcPr>
          <w:p w14:paraId="1880A6E4" w14:textId="77777777" w:rsidR="001559D9" w:rsidRPr="00667B85" w:rsidRDefault="001559D9" w:rsidP="00A70480">
            <w:pPr>
              <w:pStyle w:val="a5"/>
              <w:jc w:val="center"/>
              <w:rPr>
                <w:sz w:val="24"/>
                <w:szCs w:val="24"/>
              </w:rPr>
            </w:pPr>
            <w:r w:rsidRPr="00667B85">
              <w:rPr>
                <w:sz w:val="24"/>
                <w:szCs w:val="24"/>
              </w:rPr>
              <w:t>181,3</w:t>
            </w:r>
          </w:p>
        </w:tc>
        <w:tc>
          <w:tcPr>
            <w:tcW w:w="1706" w:type="dxa"/>
            <w:tcBorders>
              <w:bottom w:val="single" w:sz="4" w:space="0" w:color="auto"/>
            </w:tcBorders>
            <w:vAlign w:val="center"/>
          </w:tcPr>
          <w:p w14:paraId="1A8F4243" w14:textId="77777777" w:rsidR="001559D9" w:rsidRPr="00667B85" w:rsidRDefault="001559D9" w:rsidP="00A70480">
            <w:pPr>
              <w:pStyle w:val="a5"/>
              <w:jc w:val="center"/>
              <w:rPr>
                <w:sz w:val="24"/>
                <w:szCs w:val="24"/>
              </w:rPr>
            </w:pPr>
            <w:r w:rsidRPr="00667B85">
              <w:rPr>
                <w:sz w:val="24"/>
                <w:szCs w:val="24"/>
              </w:rPr>
              <w:t>91,5</w:t>
            </w:r>
          </w:p>
        </w:tc>
      </w:tr>
      <w:tr w:rsidR="001559D9" w:rsidRPr="00667B85" w14:paraId="2CA04075" w14:textId="77777777" w:rsidTr="00DF127B">
        <w:tc>
          <w:tcPr>
            <w:tcW w:w="1449" w:type="dxa"/>
            <w:tcBorders>
              <w:bottom w:val="nil"/>
            </w:tcBorders>
          </w:tcPr>
          <w:p w14:paraId="2EBD1E15" w14:textId="77777777" w:rsidR="001559D9" w:rsidRPr="00667B85" w:rsidRDefault="001559D9" w:rsidP="00DC062E">
            <w:pPr>
              <w:pStyle w:val="a5"/>
              <w:jc w:val="both"/>
              <w:rPr>
                <w:sz w:val="24"/>
                <w:szCs w:val="24"/>
              </w:rPr>
            </w:pPr>
            <w:r w:rsidRPr="00667B85">
              <w:rPr>
                <w:sz w:val="24"/>
                <w:szCs w:val="24"/>
              </w:rPr>
              <w:t>2019</w:t>
            </w:r>
          </w:p>
        </w:tc>
        <w:tc>
          <w:tcPr>
            <w:tcW w:w="1557" w:type="dxa"/>
            <w:tcBorders>
              <w:bottom w:val="nil"/>
            </w:tcBorders>
            <w:vAlign w:val="center"/>
          </w:tcPr>
          <w:p w14:paraId="2837D489" w14:textId="77777777" w:rsidR="001559D9" w:rsidRPr="00667B85" w:rsidRDefault="001559D9" w:rsidP="00A70480">
            <w:pPr>
              <w:pStyle w:val="a5"/>
              <w:jc w:val="center"/>
              <w:rPr>
                <w:sz w:val="24"/>
                <w:szCs w:val="24"/>
              </w:rPr>
            </w:pPr>
            <w:r w:rsidRPr="00667B85">
              <w:rPr>
                <w:sz w:val="24"/>
                <w:szCs w:val="24"/>
              </w:rPr>
              <w:t>97,3</w:t>
            </w:r>
          </w:p>
        </w:tc>
        <w:tc>
          <w:tcPr>
            <w:tcW w:w="1701" w:type="dxa"/>
            <w:tcBorders>
              <w:bottom w:val="nil"/>
            </w:tcBorders>
            <w:vAlign w:val="center"/>
          </w:tcPr>
          <w:p w14:paraId="00E15B7F" w14:textId="77777777" w:rsidR="001559D9" w:rsidRPr="00667B85" w:rsidRDefault="001559D9" w:rsidP="00A70480">
            <w:pPr>
              <w:pStyle w:val="a5"/>
              <w:jc w:val="center"/>
              <w:rPr>
                <w:sz w:val="24"/>
                <w:szCs w:val="24"/>
              </w:rPr>
            </w:pPr>
            <w:r w:rsidRPr="00667B85">
              <w:rPr>
                <w:sz w:val="24"/>
                <w:szCs w:val="24"/>
              </w:rPr>
              <w:t>16,1</w:t>
            </w:r>
          </w:p>
        </w:tc>
        <w:tc>
          <w:tcPr>
            <w:tcW w:w="1414" w:type="dxa"/>
            <w:tcBorders>
              <w:bottom w:val="nil"/>
            </w:tcBorders>
            <w:vAlign w:val="center"/>
          </w:tcPr>
          <w:p w14:paraId="607FD4CD" w14:textId="77777777" w:rsidR="001559D9" w:rsidRPr="00667B85" w:rsidRDefault="001559D9" w:rsidP="00A70480">
            <w:pPr>
              <w:pStyle w:val="a5"/>
              <w:jc w:val="center"/>
              <w:rPr>
                <w:sz w:val="24"/>
                <w:szCs w:val="24"/>
              </w:rPr>
            </w:pPr>
            <w:r w:rsidRPr="00667B85">
              <w:rPr>
                <w:sz w:val="24"/>
                <w:szCs w:val="24"/>
              </w:rPr>
              <w:t>16,5</w:t>
            </w:r>
          </w:p>
        </w:tc>
        <w:tc>
          <w:tcPr>
            <w:tcW w:w="1846" w:type="dxa"/>
            <w:tcBorders>
              <w:bottom w:val="nil"/>
            </w:tcBorders>
            <w:vAlign w:val="center"/>
          </w:tcPr>
          <w:p w14:paraId="2313A91F" w14:textId="77777777" w:rsidR="001559D9" w:rsidRPr="00667B85" w:rsidRDefault="001559D9" w:rsidP="00A70480">
            <w:pPr>
              <w:pStyle w:val="a5"/>
              <w:jc w:val="center"/>
              <w:rPr>
                <w:sz w:val="24"/>
                <w:szCs w:val="24"/>
              </w:rPr>
            </w:pPr>
            <w:r w:rsidRPr="00667B85">
              <w:rPr>
                <w:sz w:val="24"/>
                <w:szCs w:val="24"/>
              </w:rPr>
              <w:t>81,2</w:t>
            </w:r>
          </w:p>
        </w:tc>
        <w:tc>
          <w:tcPr>
            <w:tcW w:w="1706" w:type="dxa"/>
            <w:tcBorders>
              <w:bottom w:val="nil"/>
            </w:tcBorders>
            <w:vAlign w:val="center"/>
          </w:tcPr>
          <w:p w14:paraId="444BD7BD" w14:textId="77777777" w:rsidR="001559D9" w:rsidRPr="00667B85" w:rsidRDefault="001559D9" w:rsidP="00A70480">
            <w:pPr>
              <w:pStyle w:val="a5"/>
              <w:jc w:val="center"/>
              <w:rPr>
                <w:sz w:val="24"/>
                <w:szCs w:val="24"/>
              </w:rPr>
            </w:pPr>
            <w:r w:rsidRPr="00667B85">
              <w:rPr>
                <w:sz w:val="24"/>
                <w:szCs w:val="24"/>
              </w:rPr>
              <w:t>83,5</w:t>
            </w:r>
          </w:p>
        </w:tc>
      </w:tr>
      <w:tr w:rsidR="001559D9" w:rsidRPr="00667B85" w14:paraId="29650C23" w14:textId="77777777" w:rsidTr="00DF127B">
        <w:tc>
          <w:tcPr>
            <w:tcW w:w="1449" w:type="dxa"/>
          </w:tcPr>
          <w:p w14:paraId="1AD59755" w14:textId="77777777" w:rsidR="001559D9" w:rsidRPr="00667B85" w:rsidRDefault="001559D9" w:rsidP="00DC062E">
            <w:pPr>
              <w:pStyle w:val="a5"/>
              <w:jc w:val="both"/>
              <w:rPr>
                <w:sz w:val="24"/>
                <w:szCs w:val="24"/>
              </w:rPr>
            </w:pPr>
            <w:r w:rsidRPr="00667B85">
              <w:rPr>
                <w:sz w:val="24"/>
                <w:szCs w:val="24"/>
              </w:rPr>
              <w:t>2020</w:t>
            </w:r>
          </w:p>
        </w:tc>
        <w:tc>
          <w:tcPr>
            <w:tcW w:w="1557" w:type="dxa"/>
            <w:vAlign w:val="center"/>
          </w:tcPr>
          <w:p w14:paraId="0F1B4EA8" w14:textId="77777777" w:rsidR="001559D9" w:rsidRPr="00667B85" w:rsidRDefault="001559D9" w:rsidP="00A70480">
            <w:pPr>
              <w:pStyle w:val="a5"/>
              <w:jc w:val="center"/>
              <w:rPr>
                <w:sz w:val="24"/>
                <w:szCs w:val="24"/>
              </w:rPr>
            </w:pPr>
            <w:r w:rsidRPr="00667B85">
              <w:rPr>
                <w:sz w:val="24"/>
                <w:szCs w:val="24"/>
              </w:rPr>
              <w:t>91,7</w:t>
            </w:r>
          </w:p>
        </w:tc>
        <w:tc>
          <w:tcPr>
            <w:tcW w:w="1701" w:type="dxa"/>
            <w:vAlign w:val="center"/>
          </w:tcPr>
          <w:p w14:paraId="25A52E0B" w14:textId="77777777" w:rsidR="001559D9" w:rsidRPr="00667B85" w:rsidRDefault="001559D9" w:rsidP="00A70480">
            <w:pPr>
              <w:pStyle w:val="a5"/>
              <w:jc w:val="center"/>
              <w:rPr>
                <w:sz w:val="24"/>
                <w:szCs w:val="24"/>
              </w:rPr>
            </w:pPr>
            <w:r w:rsidRPr="00667B85">
              <w:rPr>
                <w:sz w:val="24"/>
                <w:szCs w:val="24"/>
              </w:rPr>
              <w:t>14,9</w:t>
            </w:r>
          </w:p>
        </w:tc>
        <w:tc>
          <w:tcPr>
            <w:tcW w:w="1414" w:type="dxa"/>
            <w:vAlign w:val="center"/>
          </w:tcPr>
          <w:p w14:paraId="4CE41983" w14:textId="77777777" w:rsidR="001559D9" w:rsidRPr="00667B85" w:rsidRDefault="001559D9" w:rsidP="00A70480">
            <w:pPr>
              <w:pStyle w:val="a5"/>
              <w:jc w:val="center"/>
              <w:rPr>
                <w:sz w:val="24"/>
                <w:szCs w:val="24"/>
              </w:rPr>
            </w:pPr>
            <w:r w:rsidRPr="00667B85">
              <w:rPr>
                <w:sz w:val="24"/>
                <w:szCs w:val="24"/>
              </w:rPr>
              <w:t>16,2</w:t>
            </w:r>
          </w:p>
        </w:tc>
        <w:tc>
          <w:tcPr>
            <w:tcW w:w="1846" w:type="dxa"/>
            <w:vAlign w:val="center"/>
          </w:tcPr>
          <w:p w14:paraId="65B3954C" w14:textId="77777777" w:rsidR="001559D9" w:rsidRPr="00667B85" w:rsidRDefault="001559D9" w:rsidP="00A70480">
            <w:pPr>
              <w:pStyle w:val="a5"/>
              <w:jc w:val="center"/>
              <w:rPr>
                <w:sz w:val="24"/>
                <w:szCs w:val="24"/>
              </w:rPr>
            </w:pPr>
            <w:r w:rsidRPr="00667B85">
              <w:rPr>
                <w:sz w:val="24"/>
                <w:szCs w:val="24"/>
              </w:rPr>
              <w:t>76,8</w:t>
            </w:r>
          </w:p>
        </w:tc>
        <w:tc>
          <w:tcPr>
            <w:tcW w:w="1706" w:type="dxa"/>
            <w:vAlign w:val="center"/>
          </w:tcPr>
          <w:p w14:paraId="3573753A" w14:textId="77777777" w:rsidR="001559D9" w:rsidRPr="00667B85" w:rsidRDefault="001559D9" w:rsidP="00A70480">
            <w:pPr>
              <w:pStyle w:val="a5"/>
              <w:jc w:val="center"/>
              <w:rPr>
                <w:sz w:val="24"/>
                <w:szCs w:val="24"/>
              </w:rPr>
            </w:pPr>
            <w:r w:rsidRPr="00667B85">
              <w:rPr>
                <w:sz w:val="24"/>
                <w:szCs w:val="24"/>
              </w:rPr>
              <w:t>83,8</w:t>
            </w:r>
          </w:p>
        </w:tc>
      </w:tr>
      <w:tr w:rsidR="006563C3" w:rsidRPr="00667B85" w14:paraId="1498F53D" w14:textId="77777777" w:rsidTr="00DF127B">
        <w:tc>
          <w:tcPr>
            <w:tcW w:w="1449" w:type="dxa"/>
          </w:tcPr>
          <w:p w14:paraId="248F5AEE" w14:textId="77777777" w:rsidR="006563C3" w:rsidRPr="00667B85" w:rsidRDefault="006563C3" w:rsidP="00DC062E">
            <w:pPr>
              <w:pStyle w:val="a5"/>
              <w:jc w:val="both"/>
              <w:rPr>
                <w:sz w:val="24"/>
                <w:szCs w:val="24"/>
              </w:rPr>
            </w:pPr>
            <w:r w:rsidRPr="00667B85">
              <w:rPr>
                <w:sz w:val="24"/>
                <w:szCs w:val="24"/>
              </w:rPr>
              <w:t>2021</w:t>
            </w:r>
          </w:p>
        </w:tc>
        <w:tc>
          <w:tcPr>
            <w:tcW w:w="1557" w:type="dxa"/>
            <w:vAlign w:val="center"/>
          </w:tcPr>
          <w:p w14:paraId="2AA0297D" w14:textId="77777777" w:rsidR="006563C3" w:rsidRPr="00667B85" w:rsidRDefault="000A1846" w:rsidP="00A70480">
            <w:pPr>
              <w:pStyle w:val="a5"/>
              <w:jc w:val="center"/>
              <w:rPr>
                <w:sz w:val="24"/>
                <w:szCs w:val="24"/>
              </w:rPr>
            </w:pPr>
            <w:r w:rsidRPr="00667B85">
              <w:rPr>
                <w:sz w:val="24"/>
                <w:szCs w:val="24"/>
              </w:rPr>
              <w:t>151,8</w:t>
            </w:r>
          </w:p>
        </w:tc>
        <w:tc>
          <w:tcPr>
            <w:tcW w:w="1701" w:type="dxa"/>
            <w:vAlign w:val="center"/>
          </w:tcPr>
          <w:p w14:paraId="5D646FC2" w14:textId="77777777" w:rsidR="006563C3" w:rsidRPr="00667B85" w:rsidRDefault="000A1846" w:rsidP="00A70480">
            <w:pPr>
              <w:pStyle w:val="a5"/>
              <w:jc w:val="center"/>
              <w:rPr>
                <w:sz w:val="24"/>
                <w:szCs w:val="24"/>
              </w:rPr>
            </w:pPr>
            <w:r w:rsidRPr="00667B85">
              <w:rPr>
                <w:sz w:val="24"/>
                <w:szCs w:val="24"/>
              </w:rPr>
              <w:t>21,0</w:t>
            </w:r>
          </w:p>
        </w:tc>
        <w:tc>
          <w:tcPr>
            <w:tcW w:w="1414" w:type="dxa"/>
            <w:vAlign w:val="center"/>
          </w:tcPr>
          <w:p w14:paraId="71204D06" w14:textId="77777777" w:rsidR="006563C3" w:rsidRPr="00667B85" w:rsidRDefault="004068FD" w:rsidP="00A70480">
            <w:pPr>
              <w:pStyle w:val="a5"/>
              <w:jc w:val="center"/>
              <w:rPr>
                <w:sz w:val="24"/>
                <w:szCs w:val="24"/>
              </w:rPr>
            </w:pPr>
            <w:r w:rsidRPr="00667B85">
              <w:rPr>
                <w:sz w:val="24"/>
                <w:szCs w:val="24"/>
              </w:rPr>
              <w:t>13,8</w:t>
            </w:r>
          </w:p>
        </w:tc>
        <w:tc>
          <w:tcPr>
            <w:tcW w:w="1846" w:type="dxa"/>
            <w:vAlign w:val="center"/>
          </w:tcPr>
          <w:p w14:paraId="7F37E06D" w14:textId="77777777" w:rsidR="006563C3" w:rsidRPr="00667B85" w:rsidRDefault="000A1846" w:rsidP="00A70480">
            <w:pPr>
              <w:pStyle w:val="a5"/>
              <w:jc w:val="center"/>
              <w:rPr>
                <w:sz w:val="24"/>
                <w:szCs w:val="24"/>
              </w:rPr>
            </w:pPr>
            <w:r w:rsidRPr="00667B85">
              <w:rPr>
                <w:sz w:val="24"/>
                <w:szCs w:val="24"/>
              </w:rPr>
              <w:t>13</w:t>
            </w:r>
            <w:r w:rsidR="004068FD" w:rsidRPr="00667B85">
              <w:rPr>
                <w:sz w:val="24"/>
                <w:szCs w:val="24"/>
              </w:rPr>
              <w:t>0,8</w:t>
            </w:r>
          </w:p>
        </w:tc>
        <w:tc>
          <w:tcPr>
            <w:tcW w:w="1706" w:type="dxa"/>
            <w:vAlign w:val="center"/>
          </w:tcPr>
          <w:p w14:paraId="1DA9C28A" w14:textId="77777777" w:rsidR="006563C3" w:rsidRPr="00667B85" w:rsidRDefault="004068FD" w:rsidP="00A70480">
            <w:pPr>
              <w:pStyle w:val="a5"/>
              <w:jc w:val="center"/>
              <w:rPr>
                <w:sz w:val="24"/>
                <w:szCs w:val="24"/>
              </w:rPr>
            </w:pPr>
            <w:r w:rsidRPr="00667B85">
              <w:rPr>
                <w:sz w:val="24"/>
                <w:szCs w:val="24"/>
              </w:rPr>
              <w:t>86,2</w:t>
            </w:r>
          </w:p>
        </w:tc>
      </w:tr>
      <w:tr w:rsidR="00207690" w:rsidRPr="00667B85" w14:paraId="473058E7" w14:textId="77777777" w:rsidTr="00DF127B">
        <w:tc>
          <w:tcPr>
            <w:tcW w:w="1449" w:type="dxa"/>
          </w:tcPr>
          <w:p w14:paraId="4B04D51D" w14:textId="77777777" w:rsidR="00207690" w:rsidRPr="00667B85" w:rsidRDefault="00207690" w:rsidP="00DC062E">
            <w:pPr>
              <w:pStyle w:val="a5"/>
              <w:jc w:val="both"/>
              <w:rPr>
                <w:sz w:val="24"/>
                <w:szCs w:val="24"/>
              </w:rPr>
            </w:pPr>
            <w:r w:rsidRPr="00667B85">
              <w:rPr>
                <w:sz w:val="24"/>
                <w:szCs w:val="24"/>
              </w:rPr>
              <w:t>2022</w:t>
            </w:r>
          </w:p>
        </w:tc>
        <w:tc>
          <w:tcPr>
            <w:tcW w:w="1557" w:type="dxa"/>
            <w:vAlign w:val="center"/>
          </w:tcPr>
          <w:p w14:paraId="13709CF8" w14:textId="77777777" w:rsidR="00207690" w:rsidRPr="00667B85" w:rsidRDefault="00973F44" w:rsidP="00A70480">
            <w:pPr>
              <w:pStyle w:val="a5"/>
              <w:jc w:val="center"/>
              <w:rPr>
                <w:sz w:val="24"/>
                <w:szCs w:val="24"/>
              </w:rPr>
            </w:pPr>
            <w:r w:rsidRPr="00667B85">
              <w:rPr>
                <w:sz w:val="24"/>
                <w:szCs w:val="24"/>
              </w:rPr>
              <w:t>193,7</w:t>
            </w:r>
          </w:p>
        </w:tc>
        <w:tc>
          <w:tcPr>
            <w:tcW w:w="1701" w:type="dxa"/>
            <w:vAlign w:val="center"/>
          </w:tcPr>
          <w:p w14:paraId="62428AFE" w14:textId="77777777" w:rsidR="00207690" w:rsidRPr="00667B85" w:rsidRDefault="00973F44" w:rsidP="00A70480">
            <w:pPr>
              <w:pStyle w:val="a5"/>
              <w:jc w:val="center"/>
              <w:rPr>
                <w:sz w:val="24"/>
                <w:szCs w:val="24"/>
              </w:rPr>
            </w:pPr>
            <w:r w:rsidRPr="00667B85">
              <w:rPr>
                <w:sz w:val="24"/>
                <w:szCs w:val="24"/>
              </w:rPr>
              <w:t>27,1</w:t>
            </w:r>
          </w:p>
        </w:tc>
        <w:tc>
          <w:tcPr>
            <w:tcW w:w="1414" w:type="dxa"/>
            <w:vAlign w:val="center"/>
          </w:tcPr>
          <w:p w14:paraId="2DDB1541" w14:textId="77777777" w:rsidR="00207690" w:rsidRPr="00667B85" w:rsidRDefault="00973F44" w:rsidP="00A70480">
            <w:pPr>
              <w:pStyle w:val="a5"/>
              <w:jc w:val="center"/>
              <w:rPr>
                <w:sz w:val="24"/>
                <w:szCs w:val="24"/>
              </w:rPr>
            </w:pPr>
            <w:r w:rsidRPr="00667B85">
              <w:rPr>
                <w:sz w:val="24"/>
                <w:szCs w:val="24"/>
              </w:rPr>
              <w:t>14,0</w:t>
            </w:r>
          </w:p>
        </w:tc>
        <w:tc>
          <w:tcPr>
            <w:tcW w:w="1846" w:type="dxa"/>
            <w:vAlign w:val="center"/>
          </w:tcPr>
          <w:p w14:paraId="48CB366E" w14:textId="77777777" w:rsidR="00207690" w:rsidRPr="00667B85" w:rsidRDefault="00973F44" w:rsidP="00A70480">
            <w:pPr>
              <w:pStyle w:val="a5"/>
              <w:jc w:val="center"/>
              <w:rPr>
                <w:sz w:val="24"/>
                <w:szCs w:val="24"/>
              </w:rPr>
            </w:pPr>
            <w:r w:rsidRPr="00667B85">
              <w:rPr>
                <w:sz w:val="24"/>
                <w:szCs w:val="24"/>
              </w:rPr>
              <w:t>166,6</w:t>
            </w:r>
          </w:p>
        </w:tc>
        <w:tc>
          <w:tcPr>
            <w:tcW w:w="1706" w:type="dxa"/>
            <w:vAlign w:val="center"/>
          </w:tcPr>
          <w:p w14:paraId="36F3EF4E" w14:textId="77777777" w:rsidR="00207690" w:rsidRPr="00667B85" w:rsidRDefault="00973F44" w:rsidP="00A70480">
            <w:pPr>
              <w:pStyle w:val="a5"/>
              <w:jc w:val="center"/>
              <w:rPr>
                <w:sz w:val="24"/>
                <w:szCs w:val="24"/>
              </w:rPr>
            </w:pPr>
            <w:r w:rsidRPr="00667B85">
              <w:rPr>
                <w:sz w:val="24"/>
                <w:szCs w:val="24"/>
              </w:rPr>
              <w:t>86,0</w:t>
            </w:r>
          </w:p>
        </w:tc>
      </w:tr>
      <w:tr w:rsidR="0097390F" w:rsidRPr="00667B85" w14:paraId="32AB347B" w14:textId="77777777" w:rsidTr="00DF127B">
        <w:tc>
          <w:tcPr>
            <w:tcW w:w="1449" w:type="dxa"/>
          </w:tcPr>
          <w:p w14:paraId="24CF8065" w14:textId="77777777" w:rsidR="0097390F" w:rsidRPr="00667B85" w:rsidRDefault="0097390F" w:rsidP="00DC062E">
            <w:pPr>
              <w:pStyle w:val="a5"/>
              <w:jc w:val="both"/>
              <w:rPr>
                <w:sz w:val="24"/>
                <w:szCs w:val="24"/>
              </w:rPr>
            </w:pPr>
            <w:r w:rsidRPr="00667B85">
              <w:rPr>
                <w:sz w:val="24"/>
                <w:szCs w:val="24"/>
              </w:rPr>
              <w:t>Темп роста, %</w:t>
            </w:r>
          </w:p>
        </w:tc>
        <w:tc>
          <w:tcPr>
            <w:tcW w:w="1557" w:type="dxa"/>
            <w:vAlign w:val="center"/>
          </w:tcPr>
          <w:p w14:paraId="477D5A70" w14:textId="77777777" w:rsidR="0097390F" w:rsidRPr="00667B85" w:rsidRDefault="00973F44" w:rsidP="00A70480">
            <w:pPr>
              <w:pStyle w:val="a5"/>
              <w:jc w:val="center"/>
              <w:rPr>
                <w:sz w:val="24"/>
                <w:szCs w:val="24"/>
              </w:rPr>
            </w:pPr>
            <w:r w:rsidRPr="00667B85">
              <w:rPr>
                <w:sz w:val="24"/>
                <w:szCs w:val="24"/>
              </w:rPr>
              <w:t>94,1</w:t>
            </w:r>
          </w:p>
        </w:tc>
        <w:tc>
          <w:tcPr>
            <w:tcW w:w="1701" w:type="dxa"/>
            <w:vAlign w:val="center"/>
          </w:tcPr>
          <w:p w14:paraId="2F0359EC" w14:textId="77777777" w:rsidR="0097390F" w:rsidRPr="00667B85" w:rsidRDefault="00973F44" w:rsidP="00A70480">
            <w:pPr>
              <w:pStyle w:val="a5"/>
              <w:jc w:val="center"/>
              <w:rPr>
                <w:sz w:val="24"/>
                <w:szCs w:val="24"/>
              </w:rPr>
            </w:pPr>
            <w:r w:rsidRPr="00667B85">
              <w:rPr>
                <w:sz w:val="24"/>
                <w:szCs w:val="24"/>
              </w:rPr>
              <w:t>94,8</w:t>
            </w:r>
          </w:p>
        </w:tc>
        <w:tc>
          <w:tcPr>
            <w:tcW w:w="1414" w:type="dxa"/>
            <w:vAlign w:val="center"/>
          </w:tcPr>
          <w:p w14:paraId="2E9D8768" w14:textId="77777777" w:rsidR="0097390F" w:rsidRPr="00667B85" w:rsidRDefault="00973F44" w:rsidP="00A70480">
            <w:pPr>
              <w:pStyle w:val="a5"/>
              <w:jc w:val="center"/>
              <w:rPr>
                <w:sz w:val="24"/>
                <w:szCs w:val="24"/>
              </w:rPr>
            </w:pPr>
            <w:r w:rsidRPr="00667B85">
              <w:rPr>
                <w:sz w:val="24"/>
                <w:szCs w:val="24"/>
              </w:rPr>
              <w:t>-</w:t>
            </w:r>
          </w:p>
        </w:tc>
        <w:tc>
          <w:tcPr>
            <w:tcW w:w="1846" w:type="dxa"/>
            <w:vAlign w:val="center"/>
          </w:tcPr>
          <w:p w14:paraId="6C605DFF" w14:textId="77777777" w:rsidR="0097390F" w:rsidRPr="00667B85" w:rsidRDefault="00973F44" w:rsidP="00A70480">
            <w:pPr>
              <w:pStyle w:val="a5"/>
              <w:jc w:val="center"/>
              <w:rPr>
                <w:sz w:val="24"/>
                <w:szCs w:val="24"/>
              </w:rPr>
            </w:pPr>
            <w:r w:rsidRPr="00667B85">
              <w:rPr>
                <w:sz w:val="24"/>
                <w:szCs w:val="24"/>
              </w:rPr>
              <w:t>94,0</w:t>
            </w:r>
          </w:p>
        </w:tc>
        <w:tc>
          <w:tcPr>
            <w:tcW w:w="1706" w:type="dxa"/>
            <w:vAlign w:val="center"/>
          </w:tcPr>
          <w:p w14:paraId="4802E8D6" w14:textId="77777777" w:rsidR="0097390F" w:rsidRPr="00667B85" w:rsidRDefault="00973F44" w:rsidP="00A70480">
            <w:pPr>
              <w:pStyle w:val="a5"/>
              <w:jc w:val="center"/>
              <w:rPr>
                <w:sz w:val="24"/>
                <w:szCs w:val="24"/>
              </w:rPr>
            </w:pPr>
            <w:r w:rsidRPr="00667B85">
              <w:rPr>
                <w:sz w:val="24"/>
                <w:szCs w:val="24"/>
              </w:rPr>
              <w:t>-</w:t>
            </w:r>
          </w:p>
        </w:tc>
      </w:tr>
      <w:tr w:rsidR="001559D9" w:rsidRPr="00667B85" w14:paraId="13CD048E" w14:textId="77777777" w:rsidTr="00DF127B">
        <w:tc>
          <w:tcPr>
            <w:tcW w:w="9673" w:type="dxa"/>
            <w:gridSpan w:val="6"/>
          </w:tcPr>
          <w:p w14:paraId="6D092B3F" w14:textId="53383436" w:rsidR="001559D9" w:rsidRPr="00667B85" w:rsidRDefault="001559D9" w:rsidP="00A70480">
            <w:pPr>
              <w:pStyle w:val="a5"/>
              <w:ind w:firstLine="606"/>
              <w:jc w:val="both"/>
              <w:rPr>
                <w:sz w:val="24"/>
                <w:szCs w:val="24"/>
              </w:rPr>
            </w:pPr>
            <w:r w:rsidRPr="00667B85">
              <w:rPr>
                <w:bCs/>
                <w:color w:val="272625"/>
                <w:sz w:val="24"/>
                <w:szCs w:val="24"/>
              </w:rPr>
              <w:t xml:space="preserve">Примечание </w:t>
            </w:r>
            <w:r w:rsidR="00A70480" w:rsidRPr="00667B85">
              <w:rPr>
                <w:bCs/>
                <w:color w:val="272625"/>
                <w:sz w:val="24"/>
                <w:szCs w:val="24"/>
              </w:rPr>
              <w:t>–</w:t>
            </w:r>
            <w:r w:rsidRPr="00667B85">
              <w:rPr>
                <w:bCs/>
                <w:color w:val="272625"/>
                <w:sz w:val="24"/>
                <w:szCs w:val="24"/>
              </w:rPr>
              <w:t xml:space="preserve"> </w:t>
            </w:r>
            <w:r w:rsidR="00B2263D" w:rsidRPr="00667B85">
              <w:rPr>
                <w:bCs/>
                <w:color w:val="272625"/>
                <w:sz w:val="24"/>
                <w:szCs w:val="24"/>
              </w:rPr>
              <w:t>С</w:t>
            </w:r>
            <w:r w:rsidRPr="00667B85">
              <w:rPr>
                <w:bCs/>
                <w:color w:val="272625"/>
                <w:sz w:val="24"/>
                <w:szCs w:val="24"/>
              </w:rPr>
              <w:t>оставлено автор</w:t>
            </w:r>
            <w:r w:rsidR="00B2263D" w:rsidRPr="00667B85">
              <w:rPr>
                <w:bCs/>
                <w:color w:val="272625"/>
                <w:sz w:val="24"/>
                <w:szCs w:val="24"/>
              </w:rPr>
              <w:t xml:space="preserve">ом </w:t>
            </w:r>
            <w:r w:rsidRPr="00667B85">
              <w:rPr>
                <w:bCs/>
                <w:color w:val="272625"/>
                <w:sz w:val="24"/>
                <w:szCs w:val="24"/>
              </w:rPr>
              <w:t>по данным</w:t>
            </w:r>
            <w:r w:rsidR="00B2263D" w:rsidRPr="00667B85">
              <w:rPr>
                <w:bCs/>
                <w:color w:val="272625"/>
                <w:sz w:val="24"/>
                <w:szCs w:val="24"/>
              </w:rPr>
              <w:t xml:space="preserve"> </w:t>
            </w:r>
            <w:r w:rsidR="00782DDF" w:rsidRPr="00667B85">
              <w:rPr>
                <w:bCs/>
                <w:color w:val="272625"/>
                <w:sz w:val="24"/>
                <w:szCs w:val="24"/>
              </w:rPr>
              <w:t>источника [</w:t>
            </w:r>
            <w:r w:rsidR="0012260D" w:rsidRPr="00667B85">
              <w:rPr>
                <w:bCs/>
                <w:color w:val="272625"/>
                <w:sz w:val="24"/>
                <w:szCs w:val="24"/>
              </w:rPr>
              <w:t>9</w:t>
            </w:r>
            <w:r w:rsidR="0097390F" w:rsidRPr="00667B85">
              <w:rPr>
                <w:bCs/>
                <w:color w:val="272625"/>
                <w:sz w:val="24"/>
                <w:szCs w:val="24"/>
              </w:rPr>
              <w:t>]</w:t>
            </w:r>
          </w:p>
        </w:tc>
      </w:tr>
    </w:tbl>
    <w:p w14:paraId="3B346805" w14:textId="77777777" w:rsidR="00E90B40" w:rsidRPr="00667B85" w:rsidRDefault="00E90B40" w:rsidP="0045081D">
      <w:pPr>
        <w:pStyle w:val="a5"/>
        <w:ind w:firstLine="709"/>
        <w:jc w:val="both"/>
        <w:rPr>
          <w:sz w:val="28"/>
          <w:szCs w:val="28"/>
        </w:rPr>
      </w:pPr>
    </w:p>
    <w:p w14:paraId="648756A4" w14:textId="4098EC51" w:rsidR="001559D9" w:rsidRPr="00667B85" w:rsidRDefault="00F0036A" w:rsidP="0045081D">
      <w:pPr>
        <w:pStyle w:val="a5"/>
        <w:ind w:firstLine="709"/>
        <w:jc w:val="both"/>
        <w:rPr>
          <w:sz w:val="24"/>
          <w:szCs w:val="24"/>
        </w:rPr>
      </w:pPr>
      <w:r>
        <w:rPr>
          <w:sz w:val="28"/>
          <w:szCs w:val="28"/>
        </w:rPr>
        <w:t>Д</w:t>
      </w:r>
      <w:r w:rsidRPr="00F0036A">
        <w:rPr>
          <w:sz w:val="28"/>
          <w:szCs w:val="28"/>
        </w:rPr>
        <w:t>инамика изменения объемов краткосрочных займов демонстрирует рост с 2015 по 2017 год и значительное падение с 2018 по 2022 годы</w:t>
      </w:r>
      <w:r w:rsidRPr="00667B85">
        <w:rPr>
          <w:sz w:val="28"/>
          <w:szCs w:val="28"/>
        </w:rPr>
        <w:t xml:space="preserve"> </w:t>
      </w:r>
      <w:r w:rsidR="001559D9" w:rsidRPr="00667B85">
        <w:rPr>
          <w:sz w:val="28"/>
          <w:szCs w:val="28"/>
        </w:rPr>
        <w:t xml:space="preserve">Рассматривая показатель удельного веса долгосрочных кредитов в общем объеме кредитования сельскохозяйственной отрасли, можно отметить, что наибольшие показатели по долгосрочному кредитованию характерны для периодов 2016 по 2018 годы. Это обусловлено, введением в данные периоды государственных программ финансирования, что значительно усилило активность заемщиков в долгосрочных заимствованиях. </w:t>
      </w:r>
    </w:p>
    <w:p w14:paraId="62D16AE1" w14:textId="435A9788" w:rsidR="001559D9" w:rsidRPr="00667B85" w:rsidRDefault="00EA35F5" w:rsidP="0045081D">
      <w:pPr>
        <w:pStyle w:val="a5"/>
        <w:ind w:firstLine="709"/>
        <w:jc w:val="both"/>
        <w:rPr>
          <w:sz w:val="28"/>
          <w:szCs w:val="28"/>
        </w:rPr>
      </w:pPr>
      <w:r w:rsidRPr="00667B85">
        <w:rPr>
          <w:sz w:val="28"/>
          <w:szCs w:val="28"/>
        </w:rPr>
        <w:t>Необходимо отметить</w:t>
      </w:r>
      <w:r w:rsidR="001559D9" w:rsidRPr="00667B85">
        <w:rPr>
          <w:sz w:val="28"/>
          <w:szCs w:val="28"/>
        </w:rPr>
        <w:t>, что эффективная ставка процента по займам, предоставленным субъектам малого и среднего бизнеса колеблется от 13,2 до 34,0%. При этом максимальный срок кредитования составляет 120 месяцев, а минимальный 12 месяцев. Сумму займа без ограничений предоставляют только два банка: АТФ Банк и Банк Центр Кредит, до 5 млн. тенге готов предоставить Народный Банк [1</w:t>
      </w:r>
      <w:r w:rsidR="00704FEA" w:rsidRPr="00667B85">
        <w:rPr>
          <w:sz w:val="28"/>
          <w:szCs w:val="28"/>
        </w:rPr>
        <w:t>5</w:t>
      </w:r>
      <w:r w:rsidR="007A5E48">
        <w:rPr>
          <w:sz w:val="28"/>
          <w:szCs w:val="28"/>
        </w:rPr>
        <w:t>0</w:t>
      </w:r>
      <w:r w:rsidR="001559D9" w:rsidRPr="00667B85">
        <w:rPr>
          <w:sz w:val="28"/>
          <w:szCs w:val="28"/>
        </w:rPr>
        <w:t>]. Такая тенденция подтверждает данные о достаточно высокой стоимости кредитных ресурсов, предоставляемых банками для финансирования деятельности. Более того, данные ресурсы могут быть предоставлены только двумя банками на долгосрочный период, что для деятельности МСБ в сельском хозяйстве, в виду специфичности отрасли</w:t>
      </w:r>
      <w:r w:rsidRPr="00667B85">
        <w:rPr>
          <w:sz w:val="28"/>
          <w:szCs w:val="28"/>
        </w:rPr>
        <w:t>, является недостаточным объемом для удовлетворения финансовых потребностей</w:t>
      </w:r>
      <w:r w:rsidR="001559D9" w:rsidRPr="00667B85">
        <w:rPr>
          <w:sz w:val="28"/>
          <w:szCs w:val="28"/>
        </w:rPr>
        <w:t>.</w:t>
      </w:r>
    </w:p>
    <w:p w14:paraId="16FE2D21" w14:textId="3FC5CE98" w:rsidR="001559D9" w:rsidRPr="00667B85" w:rsidRDefault="001559D9" w:rsidP="0045081D">
      <w:pPr>
        <w:shd w:val="clear" w:color="auto" w:fill="FFFFFF"/>
        <w:spacing w:after="0" w:line="240" w:lineRule="auto"/>
        <w:ind w:firstLine="709"/>
        <w:jc w:val="both"/>
        <w:rPr>
          <w:rFonts w:ascii="Times New Roman" w:eastAsia="Times New Roman" w:hAnsi="Times New Roman" w:cs="Times New Roman"/>
          <w:bCs/>
          <w:color w:val="272625"/>
          <w:sz w:val="28"/>
          <w:szCs w:val="28"/>
        </w:rPr>
      </w:pPr>
      <w:r w:rsidRPr="00667B85">
        <w:rPr>
          <w:rFonts w:ascii="Times New Roman" w:hAnsi="Times New Roman" w:cs="Times New Roman"/>
          <w:bCs/>
          <w:color w:val="272625"/>
          <w:sz w:val="28"/>
          <w:szCs w:val="28"/>
        </w:rPr>
        <w:t xml:space="preserve">Таким образом, подводя итог вышесказанному, необходимо </w:t>
      </w:r>
      <w:r w:rsidR="00EA35F5" w:rsidRPr="00667B85">
        <w:rPr>
          <w:rFonts w:ascii="Times New Roman" w:hAnsi="Times New Roman" w:cs="Times New Roman"/>
          <w:bCs/>
          <w:color w:val="272625"/>
          <w:sz w:val="28"/>
          <w:szCs w:val="28"/>
        </w:rPr>
        <w:t>обозначить</w:t>
      </w:r>
      <w:r w:rsidRPr="00667B85">
        <w:rPr>
          <w:rFonts w:ascii="Times New Roman" w:hAnsi="Times New Roman" w:cs="Times New Roman"/>
          <w:bCs/>
          <w:color w:val="272625"/>
          <w:sz w:val="28"/>
          <w:szCs w:val="28"/>
        </w:rPr>
        <w:t xml:space="preserve"> ряд проблем</w:t>
      </w:r>
      <w:r w:rsidRPr="00667B85">
        <w:rPr>
          <w:rFonts w:ascii="Times New Roman" w:hAnsi="Times New Roman" w:cs="Times New Roman"/>
          <w:bCs/>
          <w:color w:val="272625"/>
          <w:sz w:val="28"/>
          <w:szCs w:val="28"/>
          <w:lang w:val="kk-KZ"/>
        </w:rPr>
        <w:t xml:space="preserve"> в кредитовании </w:t>
      </w:r>
      <w:r w:rsidR="008F23DF" w:rsidRPr="00667B85">
        <w:rPr>
          <w:rFonts w:ascii="Times New Roman" w:hAnsi="Times New Roman" w:cs="Times New Roman"/>
          <w:bCs/>
          <w:color w:val="272625"/>
          <w:sz w:val="28"/>
          <w:szCs w:val="28"/>
          <w:lang w:val="kk-KZ"/>
        </w:rPr>
        <w:t xml:space="preserve">банками второго уровня </w:t>
      </w:r>
      <w:r w:rsidRPr="00667B85">
        <w:rPr>
          <w:rFonts w:ascii="Times New Roman" w:hAnsi="Times New Roman" w:cs="Times New Roman"/>
          <w:bCs/>
          <w:color w:val="272625"/>
          <w:sz w:val="28"/>
          <w:szCs w:val="28"/>
          <w:lang w:val="kk-KZ"/>
        </w:rPr>
        <w:t xml:space="preserve">субъектов </w:t>
      </w:r>
      <w:r w:rsidR="003371D1" w:rsidRPr="00667B85">
        <w:rPr>
          <w:rFonts w:ascii="Times New Roman" w:hAnsi="Times New Roman" w:cs="Times New Roman"/>
          <w:bCs/>
          <w:color w:val="272625"/>
          <w:sz w:val="28"/>
          <w:szCs w:val="28"/>
          <w:lang w:val="kk-KZ"/>
        </w:rPr>
        <w:t>малого бизнеса</w:t>
      </w:r>
      <w:r w:rsidRPr="00667B85">
        <w:rPr>
          <w:rFonts w:ascii="Times New Roman" w:hAnsi="Times New Roman" w:cs="Times New Roman"/>
          <w:bCs/>
          <w:color w:val="272625"/>
          <w:sz w:val="28"/>
          <w:szCs w:val="28"/>
          <w:lang w:val="kk-KZ"/>
        </w:rPr>
        <w:t xml:space="preserve"> в сельском хозяйстве</w:t>
      </w:r>
      <w:r w:rsidR="005177D1" w:rsidRPr="00667B85">
        <w:rPr>
          <w:rFonts w:ascii="Times New Roman" w:hAnsi="Times New Roman" w:cs="Times New Roman"/>
          <w:bCs/>
          <w:color w:val="272625"/>
          <w:sz w:val="28"/>
          <w:szCs w:val="28"/>
          <w:lang w:val="kk-KZ"/>
        </w:rPr>
        <w:t>.</w:t>
      </w:r>
      <w:r w:rsidRPr="00667B85">
        <w:rPr>
          <w:rFonts w:ascii="Times New Roman" w:hAnsi="Times New Roman" w:cs="Times New Roman"/>
          <w:bCs/>
          <w:color w:val="272625"/>
          <w:sz w:val="28"/>
          <w:szCs w:val="28"/>
          <w:lang w:val="kk-KZ"/>
        </w:rPr>
        <w:t xml:space="preserve"> </w:t>
      </w:r>
      <w:r w:rsidR="005177D1" w:rsidRPr="00667B85">
        <w:rPr>
          <w:rFonts w:ascii="Times New Roman" w:hAnsi="Times New Roman" w:cs="Times New Roman"/>
          <w:bCs/>
          <w:color w:val="272625"/>
          <w:sz w:val="28"/>
          <w:szCs w:val="28"/>
          <w:lang w:val="kk-KZ"/>
        </w:rPr>
        <w:t>В</w:t>
      </w:r>
      <w:r w:rsidRPr="00667B85">
        <w:rPr>
          <w:rFonts w:ascii="Times New Roman" w:hAnsi="Times New Roman" w:cs="Times New Roman"/>
          <w:bCs/>
          <w:color w:val="272625"/>
          <w:sz w:val="28"/>
          <w:szCs w:val="28"/>
          <w:lang w:val="kk-KZ"/>
        </w:rPr>
        <w:t xml:space="preserve">о-первых, </w:t>
      </w:r>
      <w:r w:rsidRPr="00667B85">
        <w:rPr>
          <w:rFonts w:ascii="Times New Roman" w:hAnsi="Times New Roman" w:cs="Times New Roman"/>
          <w:bCs/>
          <w:color w:val="272625"/>
          <w:sz w:val="28"/>
          <w:szCs w:val="28"/>
        </w:rPr>
        <w:t>предоставление кредитных ресурсов банками для сельхозтоваропроизводителей, в том числе субъектов малого предпринимательства занимает незначительную долю на кредитном рынке Казахстана и продолжает сокращаться. Это объясняется ограниченным количеством банковских продуктов, предлагаемых в данной отрасли</w:t>
      </w:r>
      <w:r w:rsidR="005177D1" w:rsidRPr="00667B85">
        <w:rPr>
          <w:rFonts w:ascii="Times New Roman" w:hAnsi="Times New Roman" w:cs="Times New Roman"/>
          <w:bCs/>
          <w:color w:val="272625"/>
          <w:sz w:val="28"/>
          <w:szCs w:val="28"/>
        </w:rPr>
        <w:t>,</w:t>
      </w:r>
      <w:r w:rsidRPr="00667B85">
        <w:rPr>
          <w:rFonts w:ascii="Times New Roman" w:hAnsi="Times New Roman" w:cs="Times New Roman"/>
          <w:bCs/>
          <w:color w:val="272625"/>
          <w:sz w:val="28"/>
          <w:szCs w:val="28"/>
        </w:rPr>
        <w:t xml:space="preserve"> в связи с высокими рисками природно-климатического характера, которые в свою очередь могут привести к снижению платежеспособности заемщика. Во-вторых, низкий спрос на кредитные продукты со стороны сельхозтоваропроизводителей. Основными причинами такой тенденции являются, прежде всего, высокие процентные ставки за пользование кредитными ресурсами, короткий срок кредитования (только 2 банка Казахстана предлагают кредит до 120 месяцев). Кроме того, большинство фермеров не имеют ликвидное залоговое имущество, которое необходимо при получении займа. В-третьих, кредитование МСБ в сельском хозяйстве в силу специфичности и приоритетности отрасли осуществляется в основном за счет государственной поддержки</w:t>
      </w:r>
      <w:r w:rsidRPr="00667B85">
        <w:rPr>
          <w:rFonts w:ascii="Times New Roman" w:eastAsia="Times New Roman" w:hAnsi="Times New Roman" w:cs="Times New Roman"/>
          <w:bCs/>
          <w:color w:val="272625"/>
          <w:sz w:val="28"/>
          <w:szCs w:val="28"/>
        </w:rPr>
        <w:t xml:space="preserve">. </w:t>
      </w:r>
    </w:p>
    <w:bookmarkEnd w:id="119"/>
    <w:p w14:paraId="30161A57" w14:textId="77777777" w:rsidR="001559D9" w:rsidRPr="00667B85" w:rsidRDefault="001559D9" w:rsidP="0045081D">
      <w:pPr>
        <w:shd w:val="clear" w:color="auto" w:fill="FFFFFF"/>
        <w:spacing w:after="0" w:line="240" w:lineRule="auto"/>
        <w:ind w:firstLine="709"/>
        <w:jc w:val="both"/>
        <w:rPr>
          <w:rFonts w:ascii="Times New Roman" w:eastAsia="Times New Roman" w:hAnsi="Times New Roman" w:cs="Times New Roman"/>
          <w:bCs/>
          <w:color w:val="272625"/>
          <w:sz w:val="28"/>
          <w:szCs w:val="28"/>
        </w:rPr>
      </w:pPr>
      <w:r w:rsidRPr="00667B85">
        <w:rPr>
          <w:rFonts w:ascii="Times New Roman" w:eastAsia="Times New Roman" w:hAnsi="Times New Roman" w:cs="Times New Roman"/>
          <w:bCs/>
          <w:color w:val="272625"/>
          <w:sz w:val="28"/>
          <w:szCs w:val="28"/>
        </w:rPr>
        <w:t>По оценке Министерства сельского хозяйства одними из основных проблем кредитного обеспечения субъектов аграрного сектора являются:</w:t>
      </w:r>
    </w:p>
    <w:p w14:paraId="5AFD3CCB" w14:textId="77777777" w:rsidR="001559D9" w:rsidRPr="00667B85" w:rsidRDefault="00A70480" w:rsidP="0045081D">
      <w:pPr>
        <w:shd w:val="clear" w:color="auto" w:fill="FFFFFF"/>
        <w:spacing w:after="0" w:line="240" w:lineRule="auto"/>
        <w:ind w:firstLine="709"/>
        <w:jc w:val="both"/>
        <w:rPr>
          <w:rFonts w:ascii="Times New Roman" w:eastAsia="Times New Roman" w:hAnsi="Times New Roman" w:cs="Times New Roman"/>
          <w:bCs/>
          <w:color w:val="272625"/>
          <w:sz w:val="28"/>
          <w:szCs w:val="28"/>
        </w:rPr>
      </w:pPr>
      <w:r w:rsidRPr="00667B85">
        <w:rPr>
          <w:rFonts w:ascii="Times New Roman" w:eastAsia="Times New Roman" w:hAnsi="Times New Roman" w:cs="Times New Roman"/>
          <w:bCs/>
          <w:color w:val="272625"/>
          <w:sz w:val="28"/>
          <w:szCs w:val="28"/>
        </w:rPr>
        <w:t>–</w:t>
      </w:r>
      <w:r w:rsidR="003724E7" w:rsidRPr="00667B85">
        <w:rPr>
          <w:rFonts w:ascii="Times New Roman" w:eastAsia="Times New Roman" w:hAnsi="Times New Roman" w:cs="Times New Roman"/>
          <w:bCs/>
          <w:color w:val="272625"/>
          <w:sz w:val="28"/>
          <w:szCs w:val="28"/>
        </w:rPr>
        <w:t xml:space="preserve"> </w:t>
      </w:r>
      <w:r w:rsidR="001559D9" w:rsidRPr="00667B85">
        <w:rPr>
          <w:rFonts w:ascii="Times New Roman" w:eastAsia="Times New Roman" w:hAnsi="Times New Roman" w:cs="Times New Roman"/>
          <w:bCs/>
          <w:color w:val="272625"/>
          <w:sz w:val="28"/>
          <w:szCs w:val="28"/>
        </w:rPr>
        <w:t>недостаточность финансовых ресурсов для полного удовлетворения потребности сельских товаропроизводителей в кредитных средствах;</w:t>
      </w:r>
    </w:p>
    <w:p w14:paraId="401212A2" w14:textId="0B76AAE8" w:rsidR="001559D9" w:rsidRPr="00667B85" w:rsidRDefault="00A70480" w:rsidP="0045081D">
      <w:pPr>
        <w:shd w:val="clear" w:color="auto" w:fill="FFFFFF"/>
        <w:spacing w:after="0" w:line="240" w:lineRule="auto"/>
        <w:ind w:firstLine="709"/>
        <w:jc w:val="both"/>
        <w:rPr>
          <w:rFonts w:ascii="Times New Roman" w:eastAsia="Times New Roman" w:hAnsi="Times New Roman" w:cs="Times New Roman"/>
          <w:bCs/>
          <w:color w:val="272625"/>
          <w:sz w:val="28"/>
          <w:szCs w:val="28"/>
        </w:rPr>
      </w:pPr>
      <w:r w:rsidRPr="00667B85">
        <w:rPr>
          <w:rFonts w:ascii="Times New Roman" w:eastAsia="Times New Roman" w:hAnsi="Times New Roman" w:cs="Times New Roman"/>
          <w:bCs/>
          <w:color w:val="272625"/>
          <w:sz w:val="28"/>
          <w:szCs w:val="28"/>
        </w:rPr>
        <w:t>–</w:t>
      </w:r>
      <w:r w:rsidR="003724E7" w:rsidRPr="00667B85">
        <w:rPr>
          <w:rFonts w:ascii="Times New Roman" w:eastAsia="Times New Roman" w:hAnsi="Times New Roman" w:cs="Times New Roman"/>
          <w:bCs/>
          <w:color w:val="272625"/>
          <w:sz w:val="28"/>
          <w:szCs w:val="28"/>
        </w:rPr>
        <w:t xml:space="preserve"> </w:t>
      </w:r>
      <w:r w:rsidR="001559D9" w:rsidRPr="00667B85">
        <w:rPr>
          <w:rFonts w:ascii="Times New Roman" w:eastAsia="Times New Roman" w:hAnsi="Times New Roman" w:cs="Times New Roman"/>
          <w:bCs/>
          <w:color w:val="272625"/>
          <w:sz w:val="28"/>
          <w:szCs w:val="28"/>
        </w:rPr>
        <w:t>необеспеченность сельского населения и субъектов АПК необходимым пакетом банковских услуг, в связи с отсутствием филиалов и представительств в сельской местности банков второго уровня [1</w:t>
      </w:r>
      <w:r w:rsidR="00704FEA" w:rsidRPr="00667B85">
        <w:rPr>
          <w:rFonts w:ascii="Times New Roman" w:eastAsia="Times New Roman" w:hAnsi="Times New Roman" w:cs="Times New Roman"/>
          <w:bCs/>
          <w:color w:val="272625"/>
          <w:sz w:val="28"/>
          <w:szCs w:val="28"/>
        </w:rPr>
        <w:t>5</w:t>
      </w:r>
      <w:r w:rsidR="007A5E48">
        <w:rPr>
          <w:rFonts w:ascii="Times New Roman" w:eastAsia="Times New Roman" w:hAnsi="Times New Roman" w:cs="Times New Roman"/>
          <w:bCs/>
          <w:color w:val="272625"/>
          <w:sz w:val="28"/>
          <w:szCs w:val="28"/>
        </w:rPr>
        <w:t>1</w:t>
      </w:r>
      <w:r w:rsidR="001559D9" w:rsidRPr="00667B85">
        <w:rPr>
          <w:rFonts w:ascii="Times New Roman" w:eastAsia="Times New Roman" w:hAnsi="Times New Roman" w:cs="Times New Roman"/>
          <w:bCs/>
          <w:color w:val="272625"/>
          <w:sz w:val="28"/>
          <w:szCs w:val="28"/>
        </w:rPr>
        <w:t>].</w:t>
      </w:r>
    </w:p>
    <w:p w14:paraId="1061B75B" w14:textId="77777777" w:rsidR="001559D9" w:rsidRPr="00667B85" w:rsidRDefault="008F23DF" w:rsidP="0045081D">
      <w:pPr>
        <w:pStyle w:val="a5"/>
        <w:ind w:firstLine="709"/>
        <w:jc w:val="both"/>
        <w:rPr>
          <w:sz w:val="28"/>
          <w:szCs w:val="28"/>
        </w:rPr>
      </w:pPr>
      <w:r w:rsidRPr="00667B85">
        <w:rPr>
          <w:sz w:val="28"/>
          <w:szCs w:val="28"/>
        </w:rPr>
        <w:t>В связи с этим, одним из а</w:t>
      </w:r>
      <w:r w:rsidR="001559D9" w:rsidRPr="00667B85">
        <w:rPr>
          <w:sz w:val="28"/>
          <w:szCs w:val="28"/>
        </w:rPr>
        <w:t>льтернативны</w:t>
      </w:r>
      <w:r w:rsidRPr="00667B85">
        <w:rPr>
          <w:sz w:val="28"/>
          <w:szCs w:val="28"/>
        </w:rPr>
        <w:t>х</w:t>
      </w:r>
      <w:r w:rsidR="001559D9" w:rsidRPr="00667B85">
        <w:rPr>
          <w:sz w:val="28"/>
          <w:szCs w:val="28"/>
        </w:rPr>
        <w:t xml:space="preserve"> источнико</w:t>
      </w:r>
      <w:r w:rsidRPr="00667B85">
        <w:rPr>
          <w:sz w:val="28"/>
          <w:szCs w:val="28"/>
        </w:rPr>
        <w:t>в</w:t>
      </w:r>
      <w:r w:rsidR="001559D9" w:rsidRPr="00667B85">
        <w:rPr>
          <w:sz w:val="28"/>
          <w:szCs w:val="28"/>
        </w:rPr>
        <w:t xml:space="preserve"> финансирования деятельности субъектов агробизнеса </w:t>
      </w:r>
      <w:r w:rsidRPr="00667B85">
        <w:rPr>
          <w:sz w:val="28"/>
          <w:szCs w:val="28"/>
        </w:rPr>
        <w:t>становится</w:t>
      </w:r>
      <w:r w:rsidR="001559D9" w:rsidRPr="00667B85">
        <w:rPr>
          <w:sz w:val="28"/>
          <w:szCs w:val="28"/>
        </w:rPr>
        <w:t xml:space="preserve"> микрофинансирование. Достаточно гибкие условия </w:t>
      </w:r>
      <w:r w:rsidR="008112AD" w:rsidRPr="00667B85">
        <w:rPr>
          <w:sz w:val="28"/>
          <w:szCs w:val="28"/>
        </w:rPr>
        <w:t xml:space="preserve">получения финансовых услуг </w:t>
      </w:r>
      <w:r w:rsidR="001559D9" w:rsidRPr="00667B85">
        <w:rPr>
          <w:sz w:val="28"/>
          <w:szCs w:val="28"/>
        </w:rPr>
        <w:t xml:space="preserve">позволили микрофинансовым организациям занять определенное место на кредитном рынке Казахстана. </w:t>
      </w:r>
    </w:p>
    <w:p w14:paraId="0FC3E41F" w14:textId="2D4EE3BD" w:rsidR="00A94A13" w:rsidRDefault="001559D9" w:rsidP="0045081D">
      <w:pPr>
        <w:pStyle w:val="a5"/>
        <w:ind w:firstLine="709"/>
        <w:jc w:val="both"/>
        <w:rPr>
          <w:bCs/>
          <w:color w:val="272625"/>
          <w:sz w:val="28"/>
          <w:szCs w:val="28"/>
        </w:rPr>
      </w:pPr>
      <w:bookmarkStart w:id="120" w:name="_Hlk162876020"/>
      <w:r w:rsidRPr="00667B85">
        <w:rPr>
          <w:sz w:val="28"/>
          <w:szCs w:val="28"/>
        </w:rPr>
        <w:t>Следует отметить, что в соответствии с Законом Республики Казахстан от 26 ноября 2012 №56-</w:t>
      </w:r>
      <w:r w:rsidRPr="00667B85">
        <w:rPr>
          <w:sz w:val="28"/>
          <w:szCs w:val="28"/>
          <w:lang w:val="en-US"/>
        </w:rPr>
        <w:t>V</w:t>
      </w:r>
      <w:r w:rsidRPr="00667B85">
        <w:rPr>
          <w:sz w:val="28"/>
          <w:szCs w:val="28"/>
        </w:rPr>
        <w:t xml:space="preserve"> «О микрофинансовой деятельности», микрокредитные организации были переименованы в микрофинансовые. Однако, введение данного понятия, по нашему мнению, значительно усложнило понятийный аппарат и внесло ряд сложностей в формировании статистики количества организаций. С одной стороны – микрофинансовая организация является кредитной организацией. С другой стороны, данное понятие является обобщенным и включает кредитные товарищества, ломбарды, осуществляющие деятельность по предоставлению микрокредитов [</w:t>
      </w:r>
      <w:r w:rsidR="005E4BC6" w:rsidRPr="00667B85">
        <w:rPr>
          <w:sz w:val="28"/>
          <w:szCs w:val="28"/>
        </w:rPr>
        <w:t>1</w:t>
      </w:r>
      <w:r w:rsidR="00704FEA" w:rsidRPr="00667B85">
        <w:rPr>
          <w:sz w:val="28"/>
          <w:szCs w:val="28"/>
        </w:rPr>
        <w:t>5</w:t>
      </w:r>
      <w:r w:rsidR="007A5E48">
        <w:rPr>
          <w:sz w:val="28"/>
          <w:szCs w:val="28"/>
        </w:rPr>
        <w:t>2</w:t>
      </w:r>
      <w:r w:rsidRPr="00667B85">
        <w:rPr>
          <w:sz w:val="28"/>
          <w:szCs w:val="28"/>
        </w:rPr>
        <w:t>]</w:t>
      </w:r>
      <w:r w:rsidRPr="00667B85">
        <w:t xml:space="preserve">. </w:t>
      </w:r>
      <w:r w:rsidR="008F23DF" w:rsidRPr="00667B85">
        <w:rPr>
          <w:sz w:val="28"/>
          <w:szCs w:val="28"/>
        </w:rPr>
        <w:t xml:space="preserve">Более того, статистические данные, предоставляемые </w:t>
      </w:r>
      <w:r w:rsidR="00C850C0" w:rsidRPr="00667B85">
        <w:rPr>
          <w:sz w:val="28"/>
          <w:szCs w:val="28"/>
        </w:rPr>
        <w:t xml:space="preserve">БНС АСПиР РК </w:t>
      </w:r>
      <w:r w:rsidR="008F23DF" w:rsidRPr="00667B85">
        <w:rPr>
          <w:sz w:val="28"/>
          <w:szCs w:val="28"/>
        </w:rPr>
        <w:t xml:space="preserve">включают понятие «микрокредитные организации», что </w:t>
      </w:r>
      <w:r w:rsidR="00AA5481" w:rsidRPr="00667B85">
        <w:rPr>
          <w:sz w:val="28"/>
          <w:szCs w:val="28"/>
        </w:rPr>
        <w:t>не соответствует вышеупомянутому Закону РК.</w:t>
      </w:r>
      <w:r w:rsidR="009D0387" w:rsidRPr="00667B85">
        <w:rPr>
          <w:sz w:val="28"/>
          <w:szCs w:val="28"/>
        </w:rPr>
        <w:t xml:space="preserve"> </w:t>
      </w:r>
      <w:r w:rsidRPr="0001359B">
        <w:rPr>
          <w:sz w:val="28"/>
          <w:szCs w:val="28"/>
        </w:rPr>
        <w:t>По данным Агентс</w:t>
      </w:r>
      <w:r w:rsidR="00426D24" w:rsidRPr="0001359B">
        <w:rPr>
          <w:sz w:val="28"/>
          <w:szCs w:val="28"/>
        </w:rPr>
        <w:t>тва</w:t>
      </w:r>
      <w:r w:rsidRPr="0001359B">
        <w:rPr>
          <w:sz w:val="28"/>
          <w:szCs w:val="28"/>
        </w:rPr>
        <w:t xml:space="preserve"> РРФР на 1 января 202</w:t>
      </w:r>
      <w:r w:rsidR="00E303FD" w:rsidRPr="0001359B">
        <w:rPr>
          <w:sz w:val="28"/>
          <w:szCs w:val="28"/>
        </w:rPr>
        <w:t>3</w:t>
      </w:r>
      <w:r w:rsidRPr="0001359B">
        <w:rPr>
          <w:sz w:val="28"/>
          <w:szCs w:val="28"/>
        </w:rPr>
        <w:t xml:space="preserve"> года на кредитном рынке насчитывается 2</w:t>
      </w:r>
      <w:r w:rsidR="00CA7923" w:rsidRPr="0001359B">
        <w:rPr>
          <w:sz w:val="28"/>
          <w:szCs w:val="28"/>
        </w:rPr>
        <w:t>3</w:t>
      </w:r>
      <w:r w:rsidR="00E303FD" w:rsidRPr="0001359B">
        <w:rPr>
          <w:sz w:val="28"/>
          <w:szCs w:val="28"/>
        </w:rPr>
        <w:t>5</w:t>
      </w:r>
      <w:r w:rsidRPr="0001359B">
        <w:rPr>
          <w:sz w:val="28"/>
          <w:szCs w:val="28"/>
        </w:rPr>
        <w:t xml:space="preserve"> микрофинансовых организаций</w:t>
      </w:r>
      <w:r w:rsidR="008112AD" w:rsidRPr="0001359B">
        <w:rPr>
          <w:sz w:val="28"/>
          <w:szCs w:val="28"/>
        </w:rPr>
        <w:t>, к</w:t>
      </w:r>
      <w:r w:rsidR="008F73C8" w:rsidRPr="0001359B">
        <w:rPr>
          <w:sz w:val="28"/>
          <w:szCs w:val="28"/>
        </w:rPr>
        <w:t xml:space="preserve">оличество </w:t>
      </w:r>
      <w:r w:rsidR="008112AD" w:rsidRPr="0001359B">
        <w:rPr>
          <w:sz w:val="28"/>
          <w:szCs w:val="28"/>
        </w:rPr>
        <w:t>которых</w:t>
      </w:r>
      <w:r w:rsidR="008F73C8" w:rsidRPr="0001359B">
        <w:rPr>
          <w:sz w:val="28"/>
          <w:szCs w:val="28"/>
        </w:rPr>
        <w:t xml:space="preserve"> </w:t>
      </w:r>
      <w:r w:rsidR="008112AD" w:rsidRPr="0001359B">
        <w:rPr>
          <w:sz w:val="28"/>
          <w:szCs w:val="28"/>
        </w:rPr>
        <w:t xml:space="preserve">за рассматриваемый период </w:t>
      </w:r>
      <w:r w:rsidR="008F73C8" w:rsidRPr="0001359B">
        <w:rPr>
          <w:sz w:val="28"/>
          <w:szCs w:val="28"/>
        </w:rPr>
        <w:t xml:space="preserve">увеличилось на </w:t>
      </w:r>
      <w:r w:rsidR="00E303FD" w:rsidRPr="0001359B">
        <w:rPr>
          <w:sz w:val="28"/>
          <w:szCs w:val="28"/>
        </w:rPr>
        <w:t>99</w:t>
      </w:r>
      <w:r w:rsidR="008F73C8" w:rsidRPr="0001359B">
        <w:rPr>
          <w:sz w:val="28"/>
          <w:szCs w:val="28"/>
        </w:rPr>
        <w:t xml:space="preserve"> единиц. </w:t>
      </w:r>
      <w:bookmarkStart w:id="121" w:name="_Hlk103692815"/>
      <w:r w:rsidR="008F73C8" w:rsidRPr="0001359B">
        <w:rPr>
          <w:sz w:val="28"/>
          <w:szCs w:val="28"/>
        </w:rPr>
        <w:t>Объемы кредитования аграрной отрасли микрофинансовыми организациями име</w:t>
      </w:r>
      <w:r w:rsidR="008112AD" w:rsidRPr="0001359B">
        <w:rPr>
          <w:sz w:val="28"/>
          <w:szCs w:val="28"/>
        </w:rPr>
        <w:t>ю</w:t>
      </w:r>
      <w:r w:rsidR="008F73C8" w:rsidRPr="0001359B">
        <w:rPr>
          <w:sz w:val="28"/>
          <w:szCs w:val="28"/>
        </w:rPr>
        <w:t>т устойчивую тенденцию к росту с 0,</w:t>
      </w:r>
      <w:r w:rsidR="00EB41A7">
        <w:rPr>
          <w:sz w:val="28"/>
          <w:szCs w:val="28"/>
        </w:rPr>
        <w:t>4</w:t>
      </w:r>
      <w:r w:rsidR="008F73C8" w:rsidRPr="0001359B">
        <w:rPr>
          <w:sz w:val="28"/>
          <w:szCs w:val="28"/>
        </w:rPr>
        <w:t xml:space="preserve"> млрд. тенге до 2,</w:t>
      </w:r>
      <w:r w:rsidR="00EC4ABD" w:rsidRPr="0001359B">
        <w:rPr>
          <w:sz w:val="28"/>
          <w:szCs w:val="28"/>
        </w:rPr>
        <w:t>2</w:t>
      </w:r>
      <w:r w:rsidR="008F73C8" w:rsidRPr="0001359B">
        <w:rPr>
          <w:sz w:val="28"/>
          <w:szCs w:val="28"/>
        </w:rPr>
        <w:t xml:space="preserve"> млрд. тенге или более чем в </w:t>
      </w:r>
      <w:r w:rsidR="008C1F11" w:rsidRPr="0001359B">
        <w:rPr>
          <w:sz w:val="28"/>
          <w:szCs w:val="28"/>
        </w:rPr>
        <w:t xml:space="preserve">5 </w:t>
      </w:r>
      <w:r w:rsidR="008F73C8" w:rsidRPr="0001359B">
        <w:rPr>
          <w:sz w:val="28"/>
          <w:szCs w:val="28"/>
        </w:rPr>
        <w:t>раз</w:t>
      </w:r>
      <w:r w:rsidR="008C1F11" w:rsidRPr="0001359B">
        <w:rPr>
          <w:sz w:val="28"/>
          <w:szCs w:val="28"/>
        </w:rPr>
        <w:t xml:space="preserve"> в 202</w:t>
      </w:r>
      <w:r w:rsidR="00EB41A7">
        <w:rPr>
          <w:sz w:val="28"/>
          <w:szCs w:val="28"/>
        </w:rPr>
        <w:t>2</w:t>
      </w:r>
      <w:r w:rsidR="008C1F11" w:rsidRPr="0001359B">
        <w:rPr>
          <w:sz w:val="28"/>
          <w:szCs w:val="28"/>
        </w:rPr>
        <w:t xml:space="preserve"> году</w:t>
      </w:r>
      <w:bookmarkEnd w:id="121"/>
      <w:r w:rsidR="00EB41A7">
        <w:rPr>
          <w:sz w:val="28"/>
          <w:szCs w:val="28"/>
        </w:rPr>
        <w:t xml:space="preserve"> </w:t>
      </w:r>
      <w:r w:rsidR="00FE156C" w:rsidRPr="0001359B">
        <w:rPr>
          <w:bCs/>
          <w:color w:val="272625"/>
          <w:sz w:val="28"/>
          <w:szCs w:val="28"/>
        </w:rPr>
        <w:t>(таблица 2</w:t>
      </w:r>
      <w:r w:rsidR="00BE7027">
        <w:rPr>
          <w:bCs/>
          <w:color w:val="272625"/>
          <w:sz w:val="28"/>
          <w:szCs w:val="28"/>
        </w:rPr>
        <w:t>5</w:t>
      </w:r>
      <w:r w:rsidR="00FE156C" w:rsidRPr="0001359B">
        <w:rPr>
          <w:bCs/>
          <w:color w:val="272625"/>
          <w:sz w:val="28"/>
          <w:szCs w:val="28"/>
        </w:rPr>
        <w:t>)</w:t>
      </w:r>
      <w:r w:rsidR="00DA1258" w:rsidRPr="0001359B">
        <w:rPr>
          <w:bCs/>
          <w:color w:val="272625"/>
          <w:sz w:val="28"/>
          <w:szCs w:val="28"/>
        </w:rPr>
        <w:t>.</w:t>
      </w:r>
    </w:p>
    <w:p w14:paraId="5693C9C9" w14:textId="77777777" w:rsidR="00FE156C" w:rsidRDefault="00FE156C" w:rsidP="0045081D">
      <w:pPr>
        <w:pStyle w:val="a5"/>
        <w:ind w:firstLine="709"/>
        <w:jc w:val="both"/>
        <w:rPr>
          <w:bCs/>
          <w:color w:val="272625"/>
          <w:sz w:val="28"/>
          <w:szCs w:val="28"/>
        </w:rPr>
      </w:pPr>
    </w:p>
    <w:p w14:paraId="1A4AF2AB" w14:textId="0AB10935" w:rsidR="00FE156C" w:rsidRPr="0071571C" w:rsidRDefault="00FE156C" w:rsidP="00FE156C">
      <w:pPr>
        <w:pStyle w:val="a5"/>
        <w:jc w:val="both"/>
        <w:rPr>
          <w:sz w:val="28"/>
          <w:szCs w:val="28"/>
        </w:rPr>
      </w:pPr>
      <w:r w:rsidRPr="0071571C">
        <w:rPr>
          <w:sz w:val="28"/>
          <w:szCs w:val="28"/>
        </w:rPr>
        <w:t>Таблица 2</w:t>
      </w:r>
      <w:r w:rsidR="00BE7027">
        <w:rPr>
          <w:sz w:val="28"/>
          <w:szCs w:val="28"/>
        </w:rPr>
        <w:t>5</w:t>
      </w:r>
      <w:r w:rsidRPr="0071571C">
        <w:rPr>
          <w:sz w:val="28"/>
          <w:szCs w:val="28"/>
        </w:rPr>
        <w:t xml:space="preserve"> – Динамика финансирования сельскохозяйственной отрасли микрофинансовыми организациями, кредитными товариществами и лизинговыми компаниями</w:t>
      </w:r>
    </w:p>
    <w:p w14:paraId="484C5413" w14:textId="77777777" w:rsidR="00FE156C" w:rsidRPr="0071571C" w:rsidRDefault="00FE156C" w:rsidP="00FE156C">
      <w:pPr>
        <w:pStyle w:val="a5"/>
        <w:ind w:firstLine="709"/>
        <w:jc w:val="both"/>
        <w:rPr>
          <w:sz w:val="16"/>
          <w:szCs w:val="16"/>
        </w:rPr>
      </w:pPr>
    </w:p>
    <w:tbl>
      <w:tblPr>
        <w:tblStyle w:val="a6"/>
        <w:tblW w:w="9747" w:type="dxa"/>
        <w:jc w:val="center"/>
        <w:tblLook w:val="04A0" w:firstRow="1" w:lastRow="0" w:firstColumn="1" w:lastColumn="0" w:noHBand="0" w:noVBand="1"/>
      </w:tblPr>
      <w:tblGrid>
        <w:gridCol w:w="2674"/>
        <w:gridCol w:w="781"/>
        <w:gridCol w:w="756"/>
        <w:gridCol w:w="769"/>
        <w:gridCol w:w="849"/>
        <w:gridCol w:w="850"/>
        <w:gridCol w:w="990"/>
        <w:gridCol w:w="876"/>
        <w:gridCol w:w="1162"/>
        <w:gridCol w:w="40"/>
      </w:tblGrid>
      <w:tr w:rsidR="00312FAE" w:rsidRPr="0071571C" w14:paraId="51A6C62C" w14:textId="139F1C57" w:rsidTr="00950848">
        <w:trPr>
          <w:gridAfter w:val="1"/>
          <w:wAfter w:w="40" w:type="dxa"/>
          <w:jc w:val="center"/>
        </w:trPr>
        <w:tc>
          <w:tcPr>
            <w:tcW w:w="2674" w:type="dxa"/>
            <w:vAlign w:val="center"/>
          </w:tcPr>
          <w:p w14:paraId="33424175" w14:textId="77777777" w:rsidR="00312FAE" w:rsidRPr="0071571C" w:rsidRDefault="00312FAE" w:rsidP="00312FAE">
            <w:pPr>
              <w:pStyle w:val="a5"/>
              <w:jc w:val="center"/>
              <w:rPr>
                <w:sz w:val="24"/>
                <w:szCs w:val="24"/>
              </w:rPr>
            </w:pPr>
            <w:r w:rsidRPr="0071571C">
              <w:rPr>
                <w:sz w:val="24"/>
                <w:szCs w:val="24"/>
              </w:rPr>
              <w:t>Показатель</w:t>
            </w:r>
          </w:p>
        </w:tc>
        <w:tc>
          <w:tcPr>
            <w:tcW w:w="781" w:type="dxa"/>
            <w:vAlign w:val="center"/>
          </w:tcPr>
          <w:p w14:paraId="0FD5F634" w14:textId="77777777" w:rsidR="00312FAE" w:rsidRPr="0071571C" w:rsidRDefault="00312FAE" w:rsidP="00312FAE">
            <w:pPr>
              <w:pStyle w:val="a5"/>
              <w:jc w:val="center"/>
              <w:rPr>
                <w:sz w:val="24"/>
                <w:szCs w:val="24"/>
              </w:rPr>
            </w:pPr>
            <w:r w:rsidRPr="0071571C">
              <w:rPr>
                <w:sz w:val="24"/>
                <w:szCs w:val="24"/>
              </w:rPr>
              <w:t>2016 год</w:t>
            </w:r>
          </w:p>
        </w:tc>
        <w:tc>
          <w:tcPr>
            <w:tcW w:w="756" w:type="dxa"/>
            <w:vAlign w:val="center"/>
          </w:tcPr>
          <w:p w14:paraId="1E52F46C" w14:textId="77777777" w:rsidR="00312FAE" w:rsidRPr="0071571C" w:rsidRDefault="00312FAE" w:rsidP="00312FAE">
            <w:pPr>
              <w:pStyle w:val="a5"/>
              <w:jc w:val="center"/>
              <w:rPr>
                <w:sz w:val="24"/>
                <w:szCs w:val="24"/>
              </w:rPr>
            </w:pPr>
            <w:r w:rsidRPr="0071571C">
              <w:rPr>
                <w:sz w:val="24"/>
                <w:szCs w:val="24"/>
              </w:rPr>
              <w:t>2017 год</w:t>
            </w:r>
          </w:p>
        </w:tc>
        <w:tc>
          <w:tcPr>
            <w:tcW w:w="769" w:type="dxa"/>
            <w:vAlign w:val="center"/>
          </w:tcPr>
          <w:p w14:paraId="6F778A4E" w14:textId="77777777" w:rsidR="00312FAE" w:rsidRPr="0071571C" w:rsidRDefault="00312FAE" w:rsidP="00312FAE">
            <w:pPr>
              <w:pStyle w:val="a5"/>
              <w:jc w:val="center"/>
              <w:rPr>
                <w:sz w:val="24"/>
                <w:szCs w:val="24"/>
              </w:rPr>
            </w:pPr>
            <w:r w:rsidRPr="0071571C">
              <w:rPr>
                <w:sz w:val="24"/>
                <w:szCs w:val="24"/>
              </w:rPr>
              <w:t>2018 год</w:t>
            </w:r>
          </w:p>
        </w:tc>
        <w:tc>
          <w:tcPr>
            <w:tcW w:w="849" w:type="dxa"/>
            <w:vAlign w:val="center"/>
          </w:tcPr>
          <w:p w14:paraId="5801BF95" w14:textId="77777777" w:rsidR="00312FAE" w:rsidRPr="0071571C" w:rsidRDefault="00312FAE" w:rsidP="00312FAE">
            <w:pPr>
              <w:pStyle w:val="a5"/>
              <w:jc w:val="center"/>
              <w:rPr>
                <w:sz w:val="24"/>
                <w:szCs w:val="24"/>
              </w:rPr>
            </w:pPr>
            <w:r w:rsidRPr="0071571C">
              <w:rPr>
                <w:sz w:val="24"/>
                <w:szCs w:val="24"/>
              </w:rPr>
              <w:t>2019 год</w:t>
            </w:r>
          </w:p>
        </w:tc>
        <w:tc>
          <w:tcPr>
            <w:tcW w:w="850" w:type="dxa"/>
            <w:vAlign w:val="center"/>
          </w:tcPr>
          <w:p w14:paraId="561F8AAC" w14:textId="77777777" w:rsidR="00312FAE" w:rsidRPr="0071571C" w:rsidRDefault="00312FAE" w:rsidP="00312FAE">
            <w:pPr>
              <w:pStyle w:val="a5"/>
              <w:jc w:val="center"/>
              <w:rPr>
                <w:sz w:val="24"/>
                <w:szCs w:val="24"/>
              </w:rPr>
            </w:pPr>
            <w:r w:rsidRPr="0071571C">
              <w:rPr>
                <w:sz w:val="24"/>
                <w:szCs w:val="24"/>
              </w:rPr>
              <w:t>2020 год</w:t>
            </w:r>
          </w:p>
        </w:tc>
        <w:tc>
          <w:tcPr>
            <w:tcW w:w="990" w:type="dxa"/>
            <w:vAlign w:val="center"/>
          </w:tcPr>
          <w:p w14:paraId="1317D6A2" w14:textId="77777777" w:rsidR="00312FAE" w:rsidRPr="0071571C" w:rsidRDefault="00312FAE" w:rsidP="00312FAE">
            <w:pPr>
              <w:pStyle w:val="a5"/>
              <w:jc w:val="center"/>
              <w:rPr>
                <w:sz w:val="24"/>
                <w:szCs w:val="24"/>
              </w:rPr>
            </w:pPr>
            <w:r w:rsidRPr="0071571C">
              <w:rPr>
                <w:sz w:val="24"/>
                <w:szCs w:val="24"/>
              </w:rPr>
              <w:t>2021 год</w:t>
            </w:r>
          </w:p>
        </w:tc>
        <w:tc>
          <w:tcPr>
            <w:tcW w:w="876" w:type="dxa"/>
            <w:vAlign w:val="center"/>
          </w:tcPr>
          <w:p w14:paraId="356A7F6A" w14:textId="5456E66F" w:rsidR="00312FAE" w:rsidRPr="0071571C" w:rsidRDefault="00312FAE" w:rsidP="00312FAE">
            <w:pPr>
              <w:pStyle w:val="a5"/>
              <w:jc w:val="center"/>
              <w:rPr>
                <w:sz w:val="24"/>
                <w:szCs w:val="24"/>
              </w:rPr>
            </w:pPr>
            <w:r>
              <w:rPr>
                <w:sz w:val="24"/>
                <w:szCs w:val="24"/>
              </w:rPr>
              <w:t>2022 год</w:t>
            </w:r>
          </w:p>
        </w:tc>
        <w:tc>
          <w:tcPr>
            <w:tcW w:w="1162" w:type="dxa"/>
            <w:vAlign w:val="center"/>
          </w:tcPr>
          <w:p w14:paraId="5A0EEB67" w14:textId="220FB2B4" w:rsidR="00312FAE" w:rsidRPr="0071571C" w:rsidRDefault="00312FAE" w:rsidP="00312FAE">
            <w:pPr>
              <w:pStyle w:val="a5"/>
              <w:jc w:val="center"/>
              <w:rPr>
                <w:sz w:val="24"/>
                <w:szCs w:val="24"/>
              </w:rPr>
            </w:pPr>
            <w:r w:rsidRPr="0071571C">
              <w:rPr>
                <w:sz w:val="24"/>
                <w:szCs w:val="24"/>
              </w:rPr>
              <w:t>Темп роста 202</w:t>
            </w:r>
            <w:r>
              <w:rPr>
                <w:sz w:val="24"/>
                <w:szCs w:val="24"/>
              </w:rPr>
              <w:t>2</w:t>
            </w:r>
            <w:r w:rsidRPr="0071571C">
              <w:rPr>
                <w:sz w:val="24"/>
                <w:szCs w:val="24"/>
              </w:rPr>
              <w:t xml:space="preserve"> год к 2016 год, %</w:t>
            </w:r>
          </w:p>
        </w:tc>
      </w:tr>
      <w:tr w:rsidR="00950848" w:rsidRPr="0071571C" w14:paraId="0496B8EE" w14:textId="77777777" w:rsidTr="00950848">
        <w:trPr>
          <w:gridAfter w:val="1"/>
          <w:wAfter w:w="40" w:type="dxa"/>
          <w:jc w:val="center"/>
        </w:trPr>
        <w:tc>
          <w:tcPr>
            <w:tcW w:w="2674" w:type="dxa"/>
            <w:vAlign w:val="center"/>
          </w:tcPr>
          <w:p w14:paraId="5FD22692" w14:textId="25412DEC" w:rsidR="00950848" w:rsidRPr="00950848" w:rsidRDefault="00950848" w:rsidP="00312FAE">
            <w:pPr>
              <w:pStyle w:val="a5"/>
              <w:jc w:val="center"/>
              <w:rPr>
                <w:sz w:val="24"/>
                <w:szCs w:val="24"/>
                <w:lang w:val="en-US"/>
              </w:rPr>
            </w:pPr>
            <w:r>
              <w:rPr>
                <w:sz w:val="24"/>
                <w:szCs w:val="24"/>
                <w:lang w:val="en-US"/>
              </w:rPr>
              <w:t>1</w:t>
            </w:r>
          </w:p>
        </w:tc>
        <w:tc>
          <w:tcPr>
            <w:tcW w:w="781" w:type="dxa"/>
            <w:vAlign w:val="center"/>
          </w:tcPr>
          <w:p w14:paraId="1C1EA4AE" w14:textId="508B77B2" w:rsidR="00950848" w:rsidRPr="00950848" w:rsidRDefault="00950848" w:rsidP="00312FAE">
            <w:pPr>
              <w:pStyle w:val="a5"/>
              <w:jc w:val="center"/>
              <w:rPr>
                <w:sz w:val="24"/>
                <w:szCs w:val="24"/>
                <w:lang w:val="en-US"/>
              </w:rPr>
            </w:pPr>
            <w:r>
              <w:rPr>
                <w:sz w:val="24"/>
                <w:szCs w:val="24"/>
                <w:lang w:val="en-US"/>
              </w:rPr>
              <w:t>2</w:t>
            </w:r>
          </w:p>
        </w:tc>
        <w:tc>
          <w:tcPr>
            <w:tcW w:w="756" w:type="dxa"/>
            <w:vAlign w:val="center"/>
          </w:tcPr>
          <w:p w14:paraId="5EA0616E" w14:textId="117BD403" w:rsidR="00950848" w:rsidRPr="00950848" w:rsidRDefault="00950848" w:rsidP="00312FAE">
            <w:pPr>
              <w:pStyle w:val="a5"/>
              <w:jc w:val="center"/>
              <w:rPr>
                <w:sz w:val="24"/>
                <w:szCs w:val="24"/>
                <w:lang w:val="en-US"/>
              </w:rPr>
            </w:pPr>
            <w:r>
              <w:rPr>
                <w:sz w:val="24"/>
                <w:szCs w:val="24"/>
                <w:lang w:val="en-US"/>
              </w:rPr>
              <w:t>3</w:t>
            </w:r>
          </w:p>
        </w:tc>
        <w:tc>
          <w:tcPr>
            <w:tcW w:w="769" w:type="dxa"/>
            <w:vAlign w:val="center"/>
          </w:tcPr>
          <w:p w14:paraId="49C697F8" w14:textId="56814397" w:rsidR="00950848" w:rsidRPr="00950848" w:rsidRDefault="00950848" w:rsidP="00312FAE">
            <w:pPr>
              <w:pStyle w:val="a5"/>
              <w:jc w:val="center"/>
              <w:rPr>
                <w:sz w:val="24"/>
                <w:szCs w:val="24"/>
                <w:lang w:val="en-US"/>
              </w:rPr>
            </w:pPr>
            <w:r>
              <w:rPr>
                <w:sz w:val="24"/>
                <w:szCs w:val="24"/>
                <w:lang w:val="en-US"/>
              </w:rPr>
              <w:t>4</w:t>
            </w:r>
          </w:p>
        </w:tc>
        <w:tc>
          <w:tcPr>
            <w:tcW w:w="849" w:type="dxa"/>
            <w:vAlign w:val="center"/>
          </w:tcPr>
          <w:p w14:paraId="62C0EB38" w14:textId="380AE327" w:rsidR="00950848" w:rsidRPr="00950848" w:rsidRDefault="00950848" w:rsidP="00312FAE">
            <w:pPr>
              <w:pStyle w:val="a5"/>
              <w:jc w:val="center"/>
              <w:rPr>
                <w:sz w:val="24"/>
                <w:szCs w:val="24"/>
                <w:lang w:val="en-US"/>
              </w:rPr>
            </w:pPr>
            <w:r>
              <w:rPr>
                <w:sz w:val="24"/>
                <w:szCs w:val="24"/>
                <w:lang w:val="en-US"/>
              </w:rPr>
              <w:t>5</w:t>
            </w:r>
          </w:p>
        </w:tc>
        <w:tc>
          <w:tcPr>
            <w:tcW w:w="850" w:type="dxa"/>
            <w:vAlign w:val="center"/>
          </w:tcPr>
          <w:p w14:paraId="1E0CB34A" w14:textId="14B92D35" w:rsidR="00950848" w:rsidRPr="00950848" w:rsidRDefault="00950848" w:rsidP="00312FAE">
            <w:pPr>
              <w:pStyle w:val="a5"/>
              <w:jc w:val="center"/>
              <w:rPr>
                <w:sz w:val="24"/>
                <w:szCs w:val="24"/>
                <w:lang w:val="en-US"/>
              </w:rPr>
            </w:pPr>
            <w:r>
              <w:rPr>
                <w:sz w:val="24"/>
                <w:szCs w:val="24"/>
                <w:lang w:val="en-US"/>
              </w:rPr>
              <w:t>6</w:t>
            </w:r>
          </w:p>
        </w:tc>
        <w:tc>
          <w:tcPr>
            <w:tcW w:w="990" w:type="dxa"/>
            <w:vAlign w:val="center"/>
          </w:tcPr>
          <w:p w14:paraId="6846DF98" w14:textId="1F07FC29" w:rsidR="00950848" w:rsidRPr="00950848" w:rsidRDefault="00950848" w:rsidP="00312FAE">
            <w:pPr>
              <w:pStyle w:val="a5"/>
              <w:jc w:val="center"/>
              <w:rPr>
                <w:sz w:val="24"/>
                <w:szCs w:val="24"/>
                <w:lang w:val="en-US"/>
              </w:rPr>
            </w:pPr>
            <w:r>
              <w:rPr>
                <w:sz w:val="24"/>
                <w:szCs w:val="24"/>
                <w:lang w:val="en-US"/>
              </w:rPr>
              <w:t>7</w:t>
            </w:r>
          </w:p>
        </w:tc>
        <w:tc>
          <w:tcPr>
            <w:tcW w:w="876" w:type="dxa"/>
            <w:vAlign w:val="center"/>
          </w:tcPr>
          <w:p w14:paraId="01FCAF87" w14:textId="10616353" w:rsidR="00950848" w:rsidRPr="00950848" w:rsidRDefault="00950848" w:rsidP="00312FAE">
            <w:pPr>
              <w:pStyle w:val="a5"/>
              <w:jc w:val="center"/>
              <w:rPr>
                <w:sz w:val="24"/>
                <w:szCs w:val="24"/>
                <w:lang w:val="en-US"/>
              </w:rPr>
            </w:pPr>
            <w:r>
              <w:rPr>
                <w:sz w:val="24"/>
                <w:szCs w:val="24"/>
                <w:lang w:val="en-US"/>
              </w:rPr>
              <w:t>8</w:t>
            </w:r>
          </w:p>
        </w:tc>
        <w:tc>
          <w:tcPr>
            <w:tcW w:w="1162" w:type="dxa"/>
            <w:vAlign w:val="center"/>
          </w:tcPr>
          <w:p w14:paraId="55E67155" w14:textId="032C2400" w:rsidR="00950848" w:rsidRPr="00950848" w:rsidRDefault="00950848" w:rsidP="00312FAE">
            <w:pPr>
              <w:pStyle w:val="a5"/>
              <w:jc w:val="center"/>
              <w:rPr>
                <w:sz w:val="24"/>
                <w:szCs w:val="24"/>
                <w:lang w:val="en-US"/>
              </w:rPr>
            </w:pPr>
            <w:r>
              <w:rPr>
                <w:sz w:val="24"/>
                <w:szCs w:val="24"/>
                <w:lang w:val="en-US"/>
              </w:rPr>
              <w:t>9</w:t>
            </w:r>
          </w:p>
        </w:tc>
      </w:tr>
      <w:tr w:rsidR="00312FAE" w:rsidRPr="0071571C" w14:paraId="088C6F27" w14:textId="5B4AFF18" w:rsidTr="00950848">
        <w:trPr>
          <w:gridAfter w:val="1"/>
          <w:wAfter w:w="40" w:type="dxa"/>
          <w:trHeight w:val="621"/>
          <w:jc w:val="center"/>
        </w:trPr>
        <w:tc>
          <w:tcPr>
            <w:tcW w:w="2674" w:type="dxa"/>
            <w:tcBorders>
              <w:bottom w:val="nil"/>
            </w:tcBorders>
          </w:tcPr>
          <w:p w14:paraId="060D5676" w14:textId="77777777" w:rsidR="00312FAE" w:rsidRPr="0071571C" w:rsidRDefault="00312FAE" w:rsidP="00312FAE">
            <w:pPr>
              <w:pStyle w:val="a5"/>
              <w:jc w:val="both"/>
              <w:rPr>
                <w:sz w:val="24"/>
                <w:szCs w:val="24"/>
              </w:rPr>
            </w:pPr>
            <w:r w:rsidRPr="0071571C">
              <w:rPr>
                <w:sz w:val="24"/>
                <w:szCs w:val="24"/>
              </w:rPr>
              <w:t>Кредитный портфель МФО, млрд. тенге</w:t>
            </w:r>
          </w:p>
        </w:tc>
        <w:tc>
          <w:tcPr>
            <w:tcW w:w="781" w:type="dxa"/>
            <w:tcBorders>
              <w:bottom w:val="nil"/>
            </w:tcBorders>
            <w:vAlign w:val="center"/>
          </w:tcPr>
          <w:p w14:paraId="48BAA37D" w14:textId="77777777" w:rsidR="00312FAE" w:rsidRPr="00D409B0" w:rsidRDefault="00312FAE" w:rsidP="00312FAE">
            <w:pPr>
              <w:pStyle w:val="a5"/>
              <w:jc w:val="center"/>
              <w:rPr>
                <w:sz w:val="24"/>
                <w:szCs w:val="24"/>
              </w:rPr>
            </w:pPr>
            <w:r w:rsidRPr="00D409B0">
              <w:rPr>
                <w:sz w:val="24"/>
                <w:szCs w:val="24"/>
              </w:rPr>
              <w:t>141,9</w:t>
            </w:r>
          </w:p>
        </w:tc>
        <w:tc>
          <w:tcPr>
            <w:tcW w:w="756" w:type="dxa"/>
            <w:tcBorders>
              <w:bottom w:val="nil"/>
            </w:tcBorders>
            <w:vAlign w:val="center"/>
          </w:tcPr>
          <w:p w14:paraId="3B1EDC36" w14:textId="77777777" w:rsidR="00312FAE" w:rsidRPr="00D409B0" w:rsidRDefault="00312FAE" w:rsidP="00312FAE">
            <w:pPr>
              <w:pStyle w:val="a5"/>
              <w:jc w:val="center"/>
              <w:rPr>
                <w:sz w:val="24"/>
                <w:szCs w:val="24"/>
              </w:rPr>
            </w:pPr>
            <w:r w:rsidRPr="00D409B0">
              <w:rPr>
                <w:sz w:val="24"/>
                <w:szCs w:val="24"/>
              </w:rPr>
              <w:t>228,1</w:t>
            </w:r>
          </w:p>
        </w:tc>
        <w:tc>
          <w:tcPr>
            <w:tcW w:w="769" w:type="dxa"/>
            <w:tcBorders>
              <w:bottom w:val="nil"/>
            </w:tcBorders>
            <w:vAlign w:val="center"/>
          </w:tcPr>
          <w:p w14:paraId="29F2C961" w14:textId="77777777" w:rsidR="00312FAE" w:rsidRPr="00D409B0" w:rsidRDefault="00312FAE" w:rsidP="00312FAE">
            <w:pPr>
              <w:pStyle w:val="a5"/>
              <w:jc w:val="center"/>
              <w:rPr>
                <w:sz w:val="24"/>
                <w:szCs w:val="24"/>
              </w:rPr>
            </w:pPr>
            <w:r w:rsidRPr="00D409B0">
              <w:rPr>
                <w:sz w:val="24"/>
                <w:szCs w:val="24"/>
              </w:rPr>
              <w:t>291,0</w:t>
            </w:r>
          </w:p>
        </w:tc>
        <w:tc>
          <w:tcPr>
            <w:tcW w:w="849" w:type="dxa"/>
            <w:tcBorders>
              <w:bottom w:val="nil"/>
            </w:tcBorders>
            <w:vAlign w:val="center"/>
          </w:tcPr>
          <w:p w14:paraId="622445D5" w14:textId="77777777" w:rsidR="00312FAE" w:rsidRPr="00D409B0" w:rsidRDefault="00312FAE" w:rsidP="00312FAE">
            <w:pPr>
              <w:pStyle w:val="a5"/>
              <w:jc w:val="center"/>
              <w:rPr>
                <w:sz w:val="24"/>
                <w:szCs w:val="24"/>
              </w:rPr>
            </w:pPr>
            <w:r w:rsidRPr="00D409B0">
              <w:rPr>
                <w:sz w:val="24"/>
                <w:szCs w:val="24"/>
              </w:rPr>
              <w:t>391,0</w:t>
            </w:r>
          </w:p>
        </w:tc>
        <w:tc>
          <w:tcPr>
            <w:tcW w:w="850" w:type="dxa"/>
            <w:tcBorders>
              <w:bottom w:val="nil"/>
            </w:tcBorders>
            <w:vAlign w:val="center"/>
          </w:tcPr>
          <w:p w14:paraId="2497F40B" w14:textId="77777777" w:rsidR="00312FAE" w:rsidRPr="00D409B0" w:rsidRDefault="00312FAE" w:rsidP="00312FAE">
            <w:pPr>
              <w:pStyle w:val="a5"/>
              <w:jc w:val="center"/>
              <w:rPr>
                <w:sz w:val="24"/>
                <w:szCs w:val="24"/>
              </w:rPr>
            </w:pPr>
            <w:r w:rsidRPr="00D409B0">
              <w:rPr>
                <w:sz w:val="24"/>
                <w:szCs w:val="24"/>
              </w:rPr>
              <w:t>561,0</w:t>
            </w:r>
          </w:p>
        </w:tc>
        <w:tc>
          <w:tcPr>
            <w:tcW w:w="990" w:type="dxa"/>
            <w:tcBorders>
              <w:bottom w:val="nil"/>
            </w:tcBorders>
            <w:vAlign w:val="center"/>
          </w:tcPr>
          <w:p w14:paraId="747A008B" w14:textId="7617FA9F" w:rsidR="00312FAE" w:rsidRPr="00D409B0" w:rsidRDefault="00312FAE" w:rsidP="00312FAE">
            <w:pPr>
              <w:pStyle w:val="a5"/>
              <w:jc w:val="center"/>
              <w:rPr>
                <w:sz w:val="24"/>
                <w:szCs w:val="24"/>
              </w:rPr>
            </w:pPr>
            <w:r w:rsidRPr="00D409B0">
              <w:rPr>
                <w:sz w:val="24"/>
                <w:szCs w:val="24"/>
              </w:rPr>
              <w:t>1008,2</w:t>
            </w:r>
          </w:p>
        </w:tc>
        <w:tc>
          <w:tcPr>
            <w:tcW w:w="876" w:type="dxa"/>
            <w:tcBorders>
              <w:bottom w:val="nil"/>
            </w:tcBorders>
            <w:vAlign w:val="center"/>
          </w:tcPr>
          <w:p w14:paraId="7D4CDB77" w14:textId="21308227" w:rsidR="00312FAE" w:rsidRPr="00D409B0" w:rsidRDefault="00312FAE" w:rsidP="00312FAE">
            <w:pPr>
              <w:pStyle w:val="a5"/>
              <w:jc w:val="center"/>
              <w:rPr>
                <w:sz w:val="24"/>
                <w:szCs w:val="24"/>
              </w:rPr>
            </w:pPr>
            <w:r>
              <w:rPr>
                <w:sz w:val="24"/>
                <w:szCs w:val="24"/>
              </w:rPr>
              <w:t>1004,5</w:t>
            </w:r>
          </w:p>
        </w:tc>
        <w:tc>
          <w:tcPr>
            <w:tcW w:w="1162" w:type="dxa"/>
            <w:tcBorders>
              <w:bottom w:val="nil"/>
            </w:tcBorders>
            <w:vAlign w:val="center"/>
          </w:tcPr>
          <w:p w14:paraId="67292883" w14:textId="126CEACD" w:rsidR="00312FAE" w:rsidRPr="00D409B0" w:rsidRDefault="006609E0" w:rsidP="00312FAE">
            <w:pPr>
              <w:pStyle w:val="a5"/>
              <w:jc w:val="center"/>
              <w:rPr>
                <w:sz w:val="24"/>
                <w:szCs w:val="24"/>
              </w:rPr>
            </w:pPr>
            <w:r>
              <w:rPr>
                <w:sz w:val="24"/>
                <w:szCs w:val="24"/>
              </w:rPr>
              <w:t>7 раз</w:t>
            </w:r>
          </w:p>
        </w:tc>
      </w:tr>
      <w:tr w:rsidR="00312FAE" w:rsidRPr="0071571C" w14:paraId="507D0190" w14:textId="6B273A49" w:rsidTr="00950848">
        <w:trPr>
          <w:gridAfter w:val="1"/>
          <w:wAfter w:w="40" w:type="dxa"/>
          <w:jc w:val="center"/>
        </w:trPr>
        <w:tc>
          <w:tcPr>
            <w:tcW w:w="2674" w:type="dxa"/>
          </w:tcPr>
          <w:p w14:paraId="0E90D5A8" w14:textId="77777777" w:rsidR="00312FAE" w:rsidRPr="0071571C" w:rsidRDefault="00312FAE" w:rsidP="00312FAE">
            <w:pPr>
              <w:pStyle w:val="a5"/>
              <w:jc w:val="both"/>
              <w:rPr>
                <w:sz w:val="24"/>
                <w:szCs w:val="24"/>
              </w:rPr>
            </w:pPr>
            <w:r w:rsidRPr="0071571C">
              <w:rPr>
                <w:sz w:val="24"/>
                <w:szCs w:val="24"/>
              </w:rPr>
              <w:t>в том числе в сельском хозяйстве, млрд. тенге</w:t>
            </w:r>
          </w:p>
        </w:tc>
        <w:tc>
          <w:tcPr>
            <w:tcW w:w="781" w:type="dxa"/>
            <w:vAlign w:val="center"/>
          </w:tcPr>
          <w:p w14:paraId="65614121" w14:textId="77777777" w:rsidR="00312FAE" w:rsidRPr="00D409B0" w:rsidRDefault="00312FAE" w:rsidP="00312FAE">
            <w:pPr>
              <w:pStyle w:val="a5"/>
              <w:jc w:val="center"/>
              <w:rPr>
                <w:sz w:val="24"/>
                <w:szCs w:val="24"/>
              </w:rPr>
            </w:pPr>
            <w:r w:rsidRPr="00D409B0">
              <w:rPr>
                <w:sz w:val="24"/>
                <w:szCs w:val="24"/>
              </w:rPr>
              <w:t>0,4</w:t>
            </w:r>
          </w:p>
        </w:tc>
        <w:tc>
          <w:tcPr>
            <w:tcW w:w="756" w:type="dxa"/>
            <w:vAlign w:val="center"/>
          </w:tcPr>
          <w:p w14:paraId="5F0C8A8B" w14:textId="77777777" w:rsidR="00312FAE" w:rsidRPr="00D409B0" w:rsidRDefault="00312FAE" w:rsidP="00312FAE">
            <w:pPr>
              <w:pStyle w:val="a5"/>
              <w:jc w:val="center"/>
              <w:rPr>
                <w:sz w:val="24"/>
                <w:szCs w:val="24"/>
              </w:rPr>
            </w:pPr>
            <w:r w:rsidRPr="00D409B0">
              <w:rPr>
                <w:sz w:val="24"/>
                <w:szCs w:val="24"/>
              </w:rPr>
              <w:t>1,5</w:t>
            </w:r>
          </w:p>
        </w:tc>
        <w:tc>
          <w:tcPr>
            <w:tcW w:w="769" w:type="dxa"/>
            <w:vAlign w:val="center"/>
          </w:tcPr>
          <w:p w14:paraId="7F2BE47D" w14:textId="77777777" w:rsidR="00312FAE" w:rsidRPr="00D409B0" w:rsidRDefault="00312FAE" w:rsidP="00312FAE">
            <w:pPr>
              <w:pStyle w:val="a5"/>
              <w:jc w:val="center"/>
              <w:rPr>
                <w:sz w:val="24"/>
                <w:szCs w:val="24"/>
              </w:rPr>
            </w:pPr>
            <w:r w:rsidRPr="00D409B0">
              <w:rPr>
                <w:sz w:val="24"/>
                <w:szCs w:val="24"/>
              </w:rPr>
              <w:t>0,6</w:t>
            </w:r>
          </w:p>
        </w:tc>
        <w:tc>
          <w:tcPr>
            <w:tcW w:w="849" w:type="dxa"/>
            <w:vAlign w:val="center"/>
          </w:tcPr>
          <w:p w14:paraId="51E98220" w14:textId="77777777" w:rsidR="00312FAE" w:rsidRPr="00D409B0" w:rsidRDefault="00312FAE" w:rsidP="00312FAE">
            <w:pPr>
              <w:pStyle w:val="a5"/>
              <w:jc w:val="center"/>
              <w:rPr>
                <w:sz w:val="24"/>
                <w:szCs w:val="24"/>
              </w:rPr>
            </w:pPr>
            <w:r w:rsidRPr="00D409B0">
              <w:rPr>
                <w:sz w:val="24"/>
                <w:szCs w:val="24"/>
              </w:rPr>
              <w:t>0,7</w:t>
            </w:r>
          </w:p>
        </w:tc>
        <w:tc>
          <w:tcPr>
            <w:tcW w:w="850" w:type="dxa"/>
            <w:vAlign w:val="center"/>
          </w:tcPr>
          <w:p w14:paraId="0631E310" w14:textId="77777777" w:rsidR="00312FAE" w:rsidRPr="00D409B0" w:rsidRDefault="00312FAE" w:rsidP="00312FAE">
            <w:pPr>
              <w:pStyle w:val="a5"/>
              <w:jc w:val="center"/>
              <w:rPr>
                <w:sz w:val="24"/>
                <w:szCs w:val="24"/>
              </w:rPr>
            </w:pPr>
            <w:r w:rsidRPr="00D409B0">
              <w:rPr>
                <w:sz w:val="24"/>
                <w:szCs w:val="24"/>
              </w:rPr>
              <w:t>2,8</w:t>
            </w:r>
          </w:p>
        </w:tc>
        <w:tc>
          <w:tcPr>
            <w:tcW w:w="990" w:type="dxa"/>
            <w:vAlign w:val="center"/>
          </w:tcPr>
          <w:p w14:paraId="42E0A3B2" w14:textId="77777777" w:rsidR="00312FAE" w:rsidRPr="00312FAE" w:rsidRDefault="00312FAE" w:rsidP="00312FAE">
            <w:pPr>
              <w:pStyle w:val="a5"/>
              <w:jc w:val="center"/>
              <w:rPr>
                <w:sz w:val="24"/>
                <w:szCs w:val="24"/>
                <w:lang w:val="kk-KZ"/>
              </w:rPr>
            </w:pPr>
            <w:r w:rsidRPr="00D409B0">
              <w:rPr>
                <w:sz w:val="24"/>
                <w:szCs w:val="24"/>
              </w:rPr>
              <w:t>2,2</w:t>
            </w:r>
          </w:p>
        </w:tc>
        <w:tc>
          <w:tcPr>
            <w:tcW w:w="876" w:type="dxa"/>
            <w:vAlign w:val="center"/>
          </w:tcPr>
          <w:p w14:paraId="4D1F9AA8" w14:textId="766176E4" w:rsidR="00312FAE" w:rsidRPr="00312FAE" w:rsidRDefault="00312FAE" w:rsidP="00312FAE">
            <w:pPr>
              <w:pStyle w:val="a5"/>
              <w:jc w:val="center"/>
              <w:rPr>
                <w:sz w:val="24"/>
                <w:szCs w:val="24"/>
                <w:lang w:val="kk-KZ"/>
              </w:rPr>
            </w:pPr>
            <w:r>
              <w:rPr>
                <w:sz w:val="24"/>
                <w:szCs w:val="24"/>
                <w:lang w:val="kk-KZ"/>
              </w:rPr>
              <w:t>2,0</w:t>
            </w:r>
          </w:p>
        </w:tc>
        <w:tc>
          <w:tcPr>
            <w:tcW w:w="1162" w:type="dxa"/>
            <w:vAlign w:val="center"/>
          </w:tcPr>
          <w:p w14:paraId="5AF3F8AE" w14:textId="1D1E2150" w:rsidR="00312FAE" w:rsidRPr="00D409B0" w:rsidRDefault="006609E0" w:rsidP="00312FAE">
            <w:pPr>
              <w:pStyle w:val="a5"/>
              <w:jc w:val="center"/>
              <w:rPr>
                <w:sz w:val="24"/>
                <w:szCs w:val="24"/>
              </w:rPr>
            </w:pPr>
            <w:r>
              <w:rPr>
                <w:sz w:val="24"/>
                <w:szCs w:val="24"/>
              </w:rPr>
              <w:t>5 раз</w:t>
            </w:r>
          </w:p>
        </w:tc>
      </w:tr>
      <w:tr w:rsidR="00312FAE" w:rsidRPr="0071571C" w14:paraId="70CD6003" w14:textId="01844A86" w:rsidTr="00950848">
        <w:trPr>
          <w:gridAfter w:val="1"/>
          <w:wAfter w:w="40" w:type="dxa"/>
          <w:jc w:val="center"/>
        </w:trPr>
        <w:tc>
          <w:tcPr>
            <w:tcW w:w="2674" w:type="dxa"/>
          </w:tcPr>
          <w:p w14:paraId="66B1C5AE" w14:textId="77777777" w:rsidR="00312FAE" w:rsidRPr="0071571C" w:rsidRDefault="00312FAE" w:rsidP="00312FAE">
            <w:pPr>
              <w:pStyle w:val="a5"/>
              <w:jc w:val="both"/>
              <w:rPr>
                <w:sz w:val="24"/>
                <w:szCs w:val="24"/>
              </w:rPr>
            </w:pPr>
            <w:r w:rsidRPr="0071571C">
              <w:rPr>
                <w:sz w:val="24"/>
                <w:szCs w:val="24"/>
              </w:rPr>
              <w:t>Доля кредитов МФО в сельском хозяйстве, %</w:t>
            </w:r>
          </w:p>
        </w:tc>
        <w:tc>
          <w:tcPr>
            <w:tcW w:w="781" w:type="dxa"/>
            <w:vAlign w:val="center"/>
          </w:tcPr>
          <w:p w14:paraId="4CF99248" w14:textId="77777777" w:rsidR="00312FAE" w:rsidRPr="00D409B0" w:rsidRDefault="00312FAE" w:rsidP="00312FAE">
            <w:pPr>
              <w:pStyle w:val="a5"/>
              <w:jc w:val="center"/>
              <w:rPr>
                <w:sz w:val="24"/>
                <w:szCs w:val="24"/>
              </w:rPr>
            </w:pPr>
            <w:r w:rsidRPr="00D409B0">
              <w:rPr>
                <w:sz w:val="24"/>
                <w:szCs w:val="24"/>
              </w:rPr>
              <w:t>0,3</w:t>
            </w:r>
          </w:p>
        </w:tc>
        <w:tc>
          <w:tcPr>
            <w:tcW w:w="756" w:type="dxa"/>
            <w:vAlign w:val="center"/>
          </w:tcPr>
          <w:p w14:paraId="1D6DA77B" w14:textId="77777777" w:rsidR="00312FAE" w:rsidRPr="00D409B0" w:rsidRDefault="00312FAE" w:rsidP="00312FAE">
            <w:pPr>
              <w:pStyle w:val="a5"/>
              <w:jc w:val="center"/>
              <w:rPr>
                <w:sz w:val="24"/>
                <w:szCs w:val="24"/>
              </w:rPr>
            </w:pPr>
            <w:r w:rsidRPr="00D409B0">
              <w:rPr>
                <w:sz w:val="24"/>
                <w:szCs w:val="24"/>
              </w:rPr>
              <w:t>0,7</w:t>
            </w:r>
          </w:p>
        </w:tc>
        <w:tc>
          <w:tcPr>
            <w:tcW w:w="769" w:type="dxa"/>
            <w:vAlign w:val="center"/>
          </w:tcPr>
          <w:p w14:paraId="12BECC90" w14:textId="77777777" w:rsidR="00312FAE" w:rsidRPr="00D409B0" w:rsidRDefault="00312FAE" w:rsidP="00312FAE">
            <w:pPr>
              <w:pStyle w:val="a5"/>
              <w:jc w:val="center"/>
              <w:rPr>
                <w:sz w:val="24"/>
                <w:szCs w:val="24"/>
              </w:rPr>
            </w:pPr>
            <w:r w:rsidRPr="00D409B0">
              <w:rPr>
                <w:sz w:val="24"/>
                <w:szCs w:val="24"/>
              </w:rPr>
              <w:t>0,2</w:t>
            </w:r>
          </w:p>
        </w:tc>
        <w:tc>
          <w:tcPr>
            <w:tcW w:w="849" w:type="dxa"/>
            <w:vAlign w:val="center"/>
          </w:tcPr>
          <w:p w14:paraId="3CBA709A" w14:textId="77777777" w:rsidR="00312FAE" w:rsidRPr="00D409B0" w:rsidRDefault="00312FAE" w:rsidP="00312FAE">
            <w:pPr>
              <w:pStyle w:val="a5"/>
              <w:jc w:val="center"/>
              <w:rPr>
                <w:sz w:val="24"/>
                <w:szCs w:val="24"/>
              </w:rPr>
            </w:pPr>
            <w:r w:rsidRPr="00D409B0">
              <w:rPr>
                <w:sz w:val="24"/>
                <w:szCs w:val="24"/>
              </w:rPr>
              <w:t>0,2</w:t>
            </w:r>
          </w:p>
        </w:tc>
        <w:tc>
          <w:tcPr>
            <w:tcW w:w="850" w:type="dxa"/>
            <w:vAlign w:val="center"/>
          </w:tcPr>
          <w:p w14:paraId="577E97F0" w14:textId="77777777" w:rsidR="00312FAE" w:rsidRPr="00D409B0" w:rsidRDefault="00312FAE" w:rsidP="00312FAE">
            <w:pPr>
              <w:pStyle w:val="a5"/>
              <w:jc w:val="center"/>
              <w:rPr>
                <w:sz w:val="24"/>
                <w:szCs w:val="24"/>
              </w:rPr>
            </w:pPr>
            <w:r w:rsidRPr="00D409B0">
              <w:rPr>
                <w:sz w:val="24"/>
                <w:szCs w:val="24"/>
              </w:rPr>
              <w:t>0,5</w:t>
            </w:r>
          </w:p>
        </w:tc>
        <w:tc>
          <w:tcPr>
            <w:tcW w:w="990" w:type="dxa"/>
            <w:vAlign w:val="center"/>
          </w:tcPr>
          <w:p w14:paraId="2E97C3C8" w14:textId="62AE3670" w:rsidR="00312FAE" w:rsidRPr="00D409B0" w:rsidRDefault="00312FAE" w:rsidP="00312FAE">
            <w:pPr>
              <w:pStyle w:val="a5"/>
              <w:jc w:val="center"/>
              <w:rPr>
                <w:sz w:val="24"/>
                <w:szCs w:val="24"/>
              </w:rPr>
            </w:pPr>
            <w:r w:rsidRPr="00D409B0">
              <w:rPr>
                <w:sz w:val="24"/>
                <w:szCs w:val="24"/>
              </w:rPr>
              <w:t>0,2</w:t>
            </w:r>
          </w:p>
        </w:tc>
        <w:tc>
          <w:tcPr>
            <w:tcW w:w="876" w:type="dxa"/>
            <w:vAlign w:val="center"/>
          </w:tcPr>
          <w:p w14:paraId="6E55E8B5" w14:textId="0023C6DD" w:rsidR="00312FAE" w:rsidRPr="00D409B0" w:rsidRDefault="00312FAE" w:rsidP="00312FAE">
            <w:pPr>
              <w:pStyle w:val="a5"/>
              <w:jc w:val="center"/>
              <w:rPr>
                <w:sz w:val="24"/>
                <w:szCs w:val="24"/>
              </w:rPr>
            </w:pPr>
            <w:r>
              <w:rPr>
                <w:sz w:val="24"/>
                <w:szCs w:val="24"/>
              </w:rPr>
              <w:t>0,2</w:t>
            </w:r>
          </w:p>
        </w:tc>
        <w:tc>
          <w:tcPr>
            <w:tcW w:w="1162" w:type="dxa"/>
            <w:vAlign w:val="center"/>
          </w:tcPr>
          <w:p w14:paraId="4B2BBA0A" w14:textId="27F0B40F" w:rsidR="00312FAE" w:rsidRPr="00D409B0" w:rsidRDefault="006609E0" w:rsidP="00312FAE">
            <w:pPr>
              <w:pStyle w:val="a5"/>
              <w:jc w:val="center"/>
              <w:rPr>
                <w:sz w:val="24"/>
                <w:szCs w:val="24"/>
              </w:rPr>
            </w:pPr>
            <w:r>
              <w:rPr>
                <w:sz w:val="24"/>
                <w:szCs w:val="24"/>
              </w:rPr>
              <w:t>-</w:t>
            </w:r>
          </w:p>
        </w:tc>
      </w:tr>
      <w:tr w:rsidR="00312FAE" w:rsidRPr="0071571C" w14:paraId="3241DC02" w14:textId="276EFE5B" w:rsidTr="00950848">
        <w:trPr>
          <w:gridAfter w:val="1"/>
          <w:wAfter w:w="40" w:type="dxa"/>
          <w:jc w:val="center"/>
        </w:trPr>
        <w:tc>
          <w:tcPr>
            <w:tcW w:w="2674" w:type="dxa"/>
          </w:tcPr>
          <w:p w14:paraId="11E94176" w14:textId="77777777" w:rsidR="00312FAE" w:rsidRPr="0071571C" w:rsidRDefault="00312FAE" w:rsidP="00312FAE">
            <w:pPr>
              <w:pStyle w:val="a5"/>
              <w:jc w:val="both"/>
              <w:rPr>
                <w:sz w:val="24"/>
                <w:szCs w:val="24"/>
              </w:rPr>
            </w:pPr>
            <w:r w:rsidRPr="0071571C">
              <w:rPr>
                <w:sz w:val="24"/>
                <w:szCs w:val="24"/>
              </w:rPr>
              <w:t>Кредитный портфель КТ в, млрд. тенге</w:t>
            </w:r>
          </w:p>
        </w:tc>
        <w:tc>
          <w:tcPr>
            <w:tcW w:w="781" w:type="dxa"/>
            <w:vAlign w:val="center"/>
          </w:tcPr>
          <w:p w14:paraId="3C8114C6" w14:textId="77777777" w:rsidR="00312FAE" w:rsidRPr="00D409B0" w:rsidRDefault="00312FAE" w:rsidP="00312FAE">
            <w:pPr>
              <w:pStyle w:val="a5"/>
              <w:jc w:val="center"/>
              <w:rPr>
                <w:sz w:val="24"/>
                <w:szCs w:val="24"/>
              </w:rPr>
            </w:pPr>
            <w:r w:rsidRPr="00D409B0">
              <w:rPr>
                <w:sz w:val="24"/>
                <w:szCs w:val="24"/>
              </w:rPr>
              <w:t>269,8</w:t>
            </w:r>
          </w:p>
        </w:tc>
        <w:tc>
          <w:tcPr>
            <w:tcW w:w="756" w:type="dxa"/>
            <w:vAlign w:val="center"/>
          </w:tcPr>
          <w:p w14:paraId="3F06BFA7" w14:textId="77777777" w:rsidR="00312FAE" w:rsidRPr="00D409B0" w:rsidRDefault="00312FAE" w:rsidP="00312FAE">
            <w:pPr>
              <w:pStyle w:val="a5"/>
              <w:jc w:val="center"/>
              <w:rPr>
                <w:sz w:val="24"/>
                <w:szCs w:val="24"/>
              </w:rPr>
            </w:pPr>
            <w:r w:rsidRPr="00D409B0">
              <w:rPr>
                <w:sz w:val="24"/>
                <w:szCs w:val="24"/>
              </w:rPr>
              <w:t>237,0</w:t>
            </w:r>
          </w:p>
        </w:tc>
        <w:tc>
          <w:tcPr>
            <w:tcW w:w="769" w:type="dxa"/>
            <w:vAlign w:val="center"/>
          </w:tcPr>
          <w:p w14:paraId="00F34DB4" w14:textId="77777777" w:rsidR="00312FAE" w:rsidRPr="00D409B0" w:rsidRDefault="00312FAE" w:rsidP="00312FAE">
            <w:pPr>
              <w:pStyle w:val="a5"/>
              <w:jc w:val="center"/>
              <w:rPr>
                <w:sz w:val="24"/>
                <w:szCs w:val="24"/>
              </w:rPr>
            </w:pPr>
            <w:r w:rsidRPr="00D409B0">
              <w:rPr>
                <w:sz w:val="24"/>
                <w:szCs w:val="24"/>
              </w:rPr>
              <w:t>206,3</w:t>
            </w:r>
          </w:p>
        </w:tc>
        <w:tc>
          <w:tcPr>
            <w:tcW w:w="849" w:type="dxa"/>
            <w:vAlign w:val="center"/>
          </w:tcPr>
          <w:p w14:paraId="10F89250" w14:textId="77777777" w:rsidR="00312FAE" w:rsidRPr="00D409B0" w:rsidRDefault="00312FAE" w:rsidP="00312FAE">
            <w:pPr>
              <w:pStyle w:val="a5"/>
              <w:jc w:val="center"/>
              <w:rPr>
                <w:sz w:val="24"/>
                <w:szCs w:val="24"/>
              </w:rPr>
            </w:pPr>
            <w:r w:rsidRPr="00D409B0">
              <w:rPr>
                <w:sz w:val="24"/>
                <w:szCs w:val="24"/>
              </w:rPr>
              <w:t>316,6</w:t>
            </w:r>
          </w:p>
        </w:tc>
        <w:tc>
          <w:tcPr>
            <w:tcW w:w="850" w:type="dxa"/>
            <w:vAlign w:val="center"/>
          </w:tcPr>
          <w:p w14:paraId="2B11C914" w14:textId="77777777" w:rsidR="00312FAE" w:rsidRPr="00D409B0" w:rsidRDefault="00312FAE" w:rsidP="00312FAE">
            <w:pPr>
              <w:pStyle w:val="a5"/>
              <w:jc w:val="center"/>
              <w:rPr>
                <w:sz w:val="24"/>
                <w:szCs w:val="24"/>
              </w:rPr>
            </w:pPr>
            <w:r w:rsidRPr="00D409B0">
              <w:rPr>
                <w:sz w:val="24"/>
                <w:szCs w:val="24"/>
              </w:rPr>
              <w:t>191,2</w:t>
            </w:r>
          </w:p>
        </w:tc>
        <w:tc>
          <w:tcPr>
            <w:tcW w:w="990" w:type="dxa"/>
            <w:vAlign w:val="center"/>
          </w:tcPr>
          <w:p w14:paraId="645BC437" w14:textId="77777777" w:rsidR="00312FAE" w:rsidRPr="00D409B0" w:rsidRDefault="00312FAE" w:rsidP="00312FAE">
            <w:pPr>
              <w:pStyle w:val="a5"/>
              <w:jc w:val="center"/>
              <w:rPr>
                <w:sz w:val="24"/>
                <w:szCs w:val="24"/>
              </w:rPr>
            </w:pPr>
            <w:r w:rsidRPr="00D409B0">
              <w:rPr>
                <w:sz w:val="24"/>
                <w:szCs w:val="24"/>
              </w:rPr>
              <w:t>250,0</w:t>
            </w:r>
          </w:p>
        </w:tc>
        <w:tc>
          <w:tcPr>
            <w:tcW w:w="876" w:type="dxa"/>
            <w:vAlign w:val="center"/>
          </w:tcPr>
          <w:p w14:paraId="5E0CF5E3" w14:textId="109A6087" w:rsidR="00312FAE" w:rsidRPr="00D409B0" w:rsidRDefault="007F4A16" w:rsidP="00312FAE">
            <w:pPr>
              <w:pStyle w:val="a5"/>
              <w:jc w:val="center"/>
              <w:rPr>
                <w:sz w:val="24"/>
                <w:szCs w:val="24"/>
              </w:rPr>
            </w:pPr>
            <w:r>
              <w:rPr>
                <w:sz w:val="24"/>
                <w:szCs w:val="24"/>
              </w:rPr>
              <w:t>301,5</w:t>
            </w:r>
          </w:p>
        </w:tc>
        <w:tc>
          <w:tcPr>
            <w:tcW w:w="1162" w:type="dxa"/>
            <w:vAlign w:val="center"/>
          </w:tcPr>
          <w:p w14:paraId="6820AB11" w14:textId="2F2AB2A0" w:rsidR="00312FAE" w:rsidRPr="00D409B0" w:rsidRDefault="006609E0" w:rsidP="00312FAE">
            <w:pPr>
              <w:pStyle w:val="a5"/>
              <w:jc w:val="center"/>
              <w:rPr>
                <w:sz w:val="24"/>
                <w:szCs w:val="24"/>
              </w:rPr>
            </w:pPr>
            <w:r>
              <w:rPr>
                <w:sz w:val="24"/>
                <w:szCs w:val="24"/>
              </w:rPr>
              <w:t>111,7</w:t>
            </w:r>
          </w:p>
        </w:tc>
      </w:tr>
      <w:tr w:rsidR="00312FAE" w:rsidRPr="0071571C" w14:paraId="6481E277" w14:textId="1B183F97" w:rsidTr="00950848">
        <w:trPr>
          <w:gridAfter w:val="1"/>
          <w:wAfter w:w="40" w:type="dxa"/>
          <w:jc w:val="center"/>
        </w:trPr>
        <w:tc>
          <w:tcPr>
            <w:tcW w:w="2674" w:type="dxa"/>
          </w:tcPr>
          <w:p w14:paraId="4B601433" w14:textId="77777777" w:rsidR="00312FAE" w:rsidRPr="004E54F0" w:rsidRDefault="00312FAE" w:rsidP="00312FAE">
            <w:pPr>
              <w:pStyle w:val="a5"/>
              <w:jc w:val="both"/>
              <w:rPr>
                <w:sz w:val="24"/>
                <w:szCs w:val="24"/>
              </w:rPr>
            </w:pPr>
            <w:r w:rsidRPr="0071571C">
              <w:rPr>
                <w:sz w:val="24"/>
                <w:szCs w:val="24"/>
              </w:rPr>
              <w:t>в том числе в сельском хозяйстве, млрд. тенге</w:t>
            </w:r>
          </w:p>
          <w:p w14:paraId="23A20AB3" w14:textId="77777777" w:rsidR="00950848" w:rsidRPr="004E54F0" w:rsidRDefault="00950848" w:rsidP="00312FAE">
            <w:pPr>
              <w:pStyle w:val="a5"/>
              <w:jc w:val="both"/>
              <w:rPr>
                <w:sz w:val="24"/>
                <w:szCs w:val="24"/>
              </w:rPr>
            </w:pPr>
          </w:p>
        </w:tc>
        <w:tc>
          <w:tcPr>
            <w:tcW w:w="781" w:type="dxa"/>
            <w:vAlign w:val="center"/>
          </w:tcPr>
          <w:p w14:paraId="1A8143EE" w14:textId="77777777" w:rsidR="00312FAE" w:rsidRPr="00D409B0" w:rsidRDefault="00312FAE" w:rsidP="00312FAE">
            <w:pPr>
              <w:pStyle w:val="a5"/>
              <w:jc w:val="center"/>
              <w:rPr>
                <w:sz w:val="24"/>
                <w:szCs w:val="24"/>
              </w:rPr>
            </w:pPr>
            <w:r w:rsidRPr="00D409B0">
              <w:rPr>
                <w:sz w:val="24"/>
                <w:szCs w:val="24"/>
              </w:rPr>
              <w:t>12,9</w:t>
            </w:r>
          </w:p>
        </w:tc>
        <w:tc>
          <w:tcPr>
            <w:tcW w:w="756" w:type="dxa"/>
            <w:vAlign w:val="center"/>
          </w:tcPr>
          <w:p w14:paraId="6C17BF33" w14:textId="77777777" w:rsidR="00312FAE" w:rsidRPr="00D409B0" w:rsidRDefault="00312FAE" w:rsidP="00312FAE">
            <w:pPr>
              <w:pStyle w:val="a5"/>
              <w:jc w:val="center"/>
              <w:rPr>
                <w:sz w:val="24"/>
                <w:szCs w:val="24"/>
              </w:rPr>
            </w:pPr>
            <w:r w:rsidRPr="00D409B0">
              <w:rPr>
                <w:sz w:val="24"/>
                <w:szCs w:val="24"/>
              </w:rPr>
              <w:t>22,8</w:t>
            </w:r>
          </w:p>
        </w:tc>
        <w:tc>
          <w:tcPr>
            <w:tcW w:w="769" w:type="dxa"/>
            <w:vAlign w:val="center"/>
          </w:tcPr>
          <w:p w14:paraId="660EFB24" w14:textId="77777777" w:rsidR="00312FAE" w:rsidRPr="00D409B0" w:rsidRDefault="00312FAE" w:rsidP="00312FAE">
            <w:pPr>
              <w:pStyle w:val="a5"/>
              <w:jc w:val="center"/>
              <w:rPr>
                <w:sz w:val="24"/>
                <w:szCs w:val="24"/>
              </w:rPr>
            </w:pPr>
            <w:r w:rsidRPr="00D409B0">
              <w:rPr>
                <w:sz w:val="24"/>
                <w:szCs w:val="24"/>
              </w:rPr>
              <w:t>35,6</w:t>
            </w:r>
          </w:p>
        </w:tc>
        <w:tc>
          <w:tcPr>
            <w:tcW w:w="849" w:type="dxa"/>
            <w:vAlign w:val="center"/>
          </w:tcPr>
          <w:p w14:paraId="67C57868" w14:textId="77777777" w:rsidR="00312FAE" w:rsidRPr="00D409B0" w:rsidRDefault="00312FAE" w:rsidP="00312FAE">
            <w:pPr>
              <w:pStyle w:val="a5"/>
              <w:jc w:val="center"/>
              <w:rPr>
                <w:sz w:val="24"/>
                <w:szCs w:val="24"/>
              </w:rPr>
            </w:pPr>
            <w:r w:rsidRPr="00D409B0">
              <w:rPr>
                <w:sz w:val="24"/>
                <w:szCs w:val="24"/>
              </w:rPr>
              <w:t>35,7</w:t>
            </w:r>
          </w:p>
        </w:tc>
        <w:tc>
          <w:tcPr>
            <w:tcW w:w="850" w:type="dxa"/>
            <w:vAlign w:val="center"/>
          </w:tcPr>
          <w:p w14:paraId="1DA90FF1" w14:textId="77777777" w:rsidR="00312FAE" w:rsidRPr="00D409B0" w:rsidRDefault="00312FAE" w:rsidP="00312FAE">
            <w:pPr>
              <w:pStyle w:val="a5"/>
              <w:jc w:val="center"/>
              <w:rPr>
                <w:sz w:val="24"/>
                <w:szCs w:val="24"/>
              </w:rPr>
            </w:pPr>
            <w:r w:rsidRPr="00D409B0">
              <w:rPr>
                <w:sz w:val="24"/>
                <w:szCs w:val="24"/>
              </w:rPr>
              <w:t>42,9</w:t>
            </w:r>
          </w:p>
        </w:tc>
        <w:tc>
          <w:tcPr>
            <w:tcW w:w="990" w:type="dxa"/>
            <w:vAlign w:val="center"/>
          </w:tcPr>
          <w:p w14:paraId="79D54213" w14:textId="77777777" w:rsidR="00312FAE" w:rsidRPr="00D409B0" w:rsidRDefault="00312FAE" w:rsidP="00312FAE">
            <w:pPr>
              <w:pStyle w:val="a5"/>
              <w:jc w:val="center"/>
              <w:rPr>
                <w:sz w:val="24"/>
                <w:szCs w:val="24"/>
              </w:rPr>
            </w:pPr>
            <w:r w:rsidRPr="00D409B0">
              <w:rPr>
                <w:sz w:val="24"/>
                <w:szCs w:val="24"/>
              </w:rPr>
              <w:t>45,7</w:t>
            </w:r>
          </w:p>
        </w:tc>
        <w:tc>
          <w:tcPr>
            <w:tcW w:w="876" w:type="dxa"/>
            <w:vAlign w:val="center"/>
          </w:tcPr>
          <w:p w14:paraId="22926037" w14:textId="625E0D85" w:rsidR="00312FAE" w:rsidRPr="00D409B0" w:rsidRDefault="007F4A16" w:rsidP="00312FAE">
            <w:pPr>
              <w:pStyle w:val="a5"/>
              <w:jc w:val="center"/>
              <w:rPr>
                <w:sz w:val="24"/>
                <w:szCs w:val="24"/>
              </w:rPr>
            </w:pPr>
            <w:r>
              <w:rPr>
                <w:sz w:val="24"/>
                <w:szCs w:val="24"/>
              </w:rPr>
              <w:t>50,0</w:t>
            </w:r>
          </w:p>
        </w:tc>
        <w:tc>
          <w:tcPr>
            <w:tcW w:w="1162" w:type="dxa"/>
            <w:vAlign w:val="center"/>
          </w:tcPr>
          <w:p w14:paraId="0C4C56BB" w14:textId="7160709F" w:rsidR="00312FAE" w:rsidRPr="00D409B0" w:rsidRDefault="006609E0" w:rsidP="00312FAE">
            <w:pPr>
              <w:pStyle w:val="a5"/>
              <w:jc w:val="center"/>
              <w:rPr>
                <w:sz w:val="24"/>
                <w:szCs w:val="24"/>
              </w:rPr>
            </w:pPr>
            <w:r>
              <w:rPr>
                <w:sz w:val="24"/>
                <w:szCs w:val="24"/>
              </w:rPr>
              <w:t>3,9</w:t>
            </w:r>
          </w:p>
        </w:tc>
      </w:tr>
      <w:tr w:rsidR="00950848" w:rsidRPr="00950848" w14:paraId="5F9BD29E" w14:textId="77777777" w:rsidTr="00950848">
        <w:tblPrEx>
          <w:jc w:val="left"/>
        </w:tblPrEx>
        <w:tc>
          <w:tcPr>
            <w:tcW w:w="9747" w:type="dxa"/>
            <w:gridSpan w:val="10"/>
            <w:tcBorders>
              <w:top w:val="nil"/>
              <w:left w:val="nil"/>
              <w:bottom w:val="single" w:sz="4" w:space="0" w:color="auto"/>
              <w:right w:val="nil"/>
            </w:tcBorders>
          </w:tcPr>
          <w:p w14:paraId="21554744" w14:textId="77777777" w:rsidR="00950848" w:rsidRPr="00950848" w:rsidRDefault="00950848" w:rsidP="008B3C35">
            <w:pPr>
              <w:pStyle w:val="a5"/>
              <w:jc w:val="both"/>
              <w:rPr>
                <w:sz w:val="28"/>
                <w:szCs w:val="28"/>
                <w:lang w:val="en-US"/>
              </w:rPr>
            </w:pPr>
            <w:r w:rsidRPr="00950848">
              <w:rPr>
                <w:sz w:val="28"/>
                <w:szCs w:val="28"/>
              </w:rPr>
              <w:t>Продолжение таблицы 2</w:t>
            </w:r>
            <w:r>
              <w:rPr>
                <w:sz w:val="28"/>
                <w:szCs w:val="28"/>
                <w:lang w:val="en-US"/>
              </w:rPr>
              <w:t>5</w:t>
            </w:r>
          </w:p>
        </w:tc>
      </w:tr>
      <w:tr w:rsidR="00950848" w:rsidRPr="0071571C" w14:paraId="54E22257" w14:textId="77777777" w:rsidTr="00950848">
        <w:trPr>
          <w:gridAfter w:val="1"/>
          <w:wAfter w:w="40" w:type="dxa"/>
          <w:jc w:val="center"/>
        </w:trPr>
        <w:tc>
          <w:tcPr>
            <w:tcW w:w="2674" w:type="dxa"/>
            <w:vAlign w:val="center"/>
          </w:tcPr>
          <w:p w14:paraId="77EBEC35" w14:textId="77777777" w:rsidR="00950848" w:rsidRPr="00950848" w:rsidRDefault="00950848" w:rsidP="008B3C35">
            <w:pPr>
              <w:pStyle w:val="a5"/>
              <w:jc w:val="center"/>
              <w:rPr>
                <w:sz w:val="24"/>
                <w:szCs w:val="24"/>
                <w:lang w:val="en-US"/>
              </w:rPr>
            </w:pPr>
            <w:r>
              <w:rPr>
                <w:sz w:val="24"/>
                <w:szCs w:val="24"/>
                <w:lang w:val="en-US"/>
              </w:rPr>
              <w:t>1</w:t>
            </w:r>
          </w:p>
        </w:tc>
        <w:tc>
          <w:tcPr>
            <w:tcW w:w="781" w:type="dxa"/>
            <w:vAlign w:val="center"/>
          </w:tcPr>
          <w:p w14:paraId="30D1B447" w14:textId="77777777" w:rsidR="00950848" w:rsidRPr="00950848" w:rsidRDefault="00950848" w:rsidP="008B3C35">
            <w:pPr>
              <w:pStyle w:val="a5"/>
              <w:jc w:val="center"/>
              <w:rPr>
                <w:sz w:val="24"/>
                <w:szCs w:val="24"/>
                <w:lang w:val="en-US"/>
              </w:rPr>
            </w:pPr>
            <w:r>
              <w:rPr>
                <w:sz w:val="24"/>
                <w:szCs w:val="24"/>
                <w:lang w:val="en-US"/>
              </w:rPr>
              <w:t>2</w:t>
            </w:r>
          </w:p>
        </w:tc>
        <w:tc>
          <w:tcPr>
            <w:tcW w:w="756" w:type="dxa"/>
            <w:vAlign w:val="center"/>
          </w:tcPr>
          <w:p w14:paraId="77FDC78E" w14:textId="77777777" w:rsidR="00950848" w:rsidRPr="00950848" w:rsidRDefault="00950848" w:rsidP="008B3C35">
            <w:pPr>
              <w:pStyle w:val="a5"/>
              <w:jc w:val="center"/>
              <w:rPr>
                <w:sz w:val="24"/>
                <w:szCs w:val="24"/>
                <w:lang w:val="en-US"/>
              </w:rPr>
            </w:pPr>
            <w:r>
              <w:rPr>
                <w:sz w:val="24"/>
                <w:szCs w:val="24"/>
                <w:lang w:val="en-US"/>
              </w:rPr>
              <w:t>3</w:t>
            </w:r>
          </w:p>
        </w:tc>
        <w:tc>
          <w:tcPr>
            <w:tcW w:w="769" w:type="dxa"/>
            <w:vAlign w:val="center"/>
          </w:tcPr>
          <w:p w14:paraId="5DDD8287" w14:textId="77777777" w:rsidR="00950848" w:rsidRPr="00950848" w:rsidRDefault="00950848" w:rsidP="008B3C35">
            <w:pPr>
              <w:pStyle w:val="a5"/>
              <w:jc w:val="center"/>
              <w:rPr>
                <w:sz w:val="24"/>
                <w:szCs w:val="24"/>
                <w:lang w:val="en-US"/>
              </w:rPr>
            </w:pPr>
            <w:r>
              <w:rPr>
                <w:sz w:val="24"/>
                <w:szCs w:val="24"/>
                <w:lang w:val="en-US"/>
              </w:rPr>
              <w:t>4</w:t>
            </w:r>
          </w:p>
        </w:tc>
        <w:tc>
          <w:tcPr>
            <w:tcW w:w="849" w:type="dxa"/>
            <w:vAlign w:val="center"/>
          </w:tcPr>
          <w:p w14:paraId="15E55D45" w14:textId="77777777" w:rsidR="00950848" w:rsidRPr="00950848" w:rsidRDefault="00950848" w:rsidP="008B3C35">
            <w:pPr>
              <w:pStyle w:val="a5"/>
              <w:jc w:val="center"/>
              <w:rPr>
                <w:sz w:val="24"/>
                <w:szCs w:val="24"/>
                <w:lang w:val="en-US"/>
              </w:rPr>
            </w:pPr>
            <w:r>
              <w:rPr>
                <w:sz w:val="24"/>
                <w:szCs w:val="24"/>
                <w:lang w:val="en-US"/>
              </w:rPr>
              <w:t>5</w:t>
            </w:r>
          </w:p>
        </w:tc>
        <w:tc>
          <w:tcPr>
            <w:tcW w:w="850" w:type="dxa"/>
            <w:vAlign w:val="center"/>
          </w:tcPr>
          <w:p w14:paraId="1B37ECF2" w14:textId="77777777" w:rsidR="00950848" w:rsidRPr="00950848" w:rsidRDefault="00950848" w:rsidP="008B3C35">
            <w:pPr>
              <w:pStyle w:val="a5"/>
              <w:jc w:val="center"/>
              <w:rPr>
                <w:sz w:val="24"/>
                <w:szCs w:val="24"/>
                <w:lang w:val="en-US"/>
              </w:rPr>
            </w:pPr>
            <w:r>
              <w:rPr>
                <w:sz w:val="24"/>
                <w:szCs w:val="24"/>
                <w:lang w:val="en-US"/>
              </w:rPr>
              <w:t>6</w:t>
            </w:r>
          </w:p>
        </w:tc>
        <w:tc>
          <w:tcPr>
            <w:tcW w:w="990" w:type="dxa"/>
            <w:vAlign w:val="center"/>
          </w:tcPr>
          <w:p w14:paraId="4B89C153" w14:textId="77777777" w:rsidR="00950848" w:rsidRPr="00950848" w:rsidRDefault="00950848" w:rsidP="008B3C35">
            <w:pPr>
              <w:pStyle w:val="a5"/>
              <w:jc w:val="center"/>
              <w:rPr>
                <w:sz w:val="24"/>
                <w:szCs w:val="24"/>
                <w:lang w:val="en-US"/>
              </w:rPr>
            </w:pPr>
            <w:r>
              <w:rPr>
                <w:sz w:val="24"/>
                <w:szCs w:val="24"/>
                <w:lang w:val="en-US"/>
              </w:rPr>
              <w:t>7</w:t>
            </w:r>
          </w:p>
        </w:tc>
        <w:tc>
          <w:tcPr>
            <w:tcW w:w="876" w:type="dxa"/>
            <w:vAlign w:val="center"/>
          </w:tcPr>
          <w:p w14:paraId="7ECA7CF1" w14:textId="77777777" w:rsidR="00950848" w:rsidRPr="00950848" w:rsidRDefault="00950848" w:rsidP="008B3C35">
            <w:pPr>
              <w:pStyle w:val="a5"/>
              <w:jc w:val="center"/>
              <w:rPr>
                <w:sz w:val="24"/>
                <w:szCs w:val="24"/>
                <w:lang w:val="en-US"/>
              </w:rPr>
            </w:pPr>
            <w:r>
              <w:rPr>
                <w:sz w:val="24"/>
                <w:szCs w:val="24"/>
                <w:lang w:val="en-US"/>
              </w:rPr>
              <w:t>8</w:t>
            </w:r>
          </w:p>
        </w:tc>
        <w:tc>
          <w:tcPr>
            <w:tcW w:w="1162" w:type="dxa"/>
            <w:vAlign w:val="center"/>
          </w:tcPr>
          <w:p w14:paraId="39282A0E" w14:textId="77777777" w:rsidR="00950848" w:rsidRPr="00950848" w:rsidRDefault="00950848" w:rsidP="008B3C35">
            <w:pPr>
              <w:pStyle w:val="a5"/>
              <w:jc w:val="center"/>
              <w:rPr>
                <w:sz w:val="24"/>
                <w:szCs w:val="24"/>
                <w:lang w:val="en-US"/>
              </w:rPr>
            </w:pPr>
            <w:r>
              <w:rPr>
                <w:sz w:val="24"/>
                <w:szCs w:val="24"/>
                <w:lang w:val="en-US"/>
              </w:rPr>
              <w:t>9</w:t>
            </w:r>
          </w:p>
        </w:tc>
      </w:tr>
      <w:tr w:rsidR="00312FAE" w:rsidRPr="0071571C" w14:paraId="0DC8EF60" w14:textId="3A590044" w:rsidTr="00950848">
        <w:trPr>
          <w:gridAfter w:val="1"/>
          <w:wAfter w:w="40" w:type="dxa"/>
          <w:jc w:val="center"/>
        </w:trPr>
        <w:tc>
          <w:tcPr>
            <w:tcW w:w="2674" w:type="dxa"/>
            <w:tcBorders>
              <w:bottom w:val="nil"/>
            </w:tcBorders>
          </w:tcPr>
          <w:p w14:paraId="65D9C9D1" w14:textId="77777777" w:rsidR="00312FAE" w:rsidRPr="0071571C" w:rsidRDefault="00312FAE" w:rsidP="00312FAE">
            <w:pPr>
              <w:pStyle w:val="a5"/>
              <w:jc w:val="both"/>
              <w:rPr>
                <w:sz w:val="24"/>
                <w:szCs w:val="24"/>
              </w:rPr>
            </w:pPr>
            <w:r w:rsidRPr="0071571C">
              <w:rPr>
                <w:sz w:val="24"/>
                <w:szCs w:val="24"/>
              </w:rPr>
              <w:t>Доля кредитов КТ в сельском хозяйстве, %</w:t>
            </w:r>
          </w:p>
        </w:tc>
        <w:tc>
          <w:tcPr>
            <w:tcW w:w="781" w:type="dxa"/>
            <w:tcBorders>
              <w:bottom w:val="nil"/>
            </w:tcBorders>
            <w:vAlign w:val="center"/>
          </w:tcPr>
          <w:p w14:paraId="6F2047EA" w14:textId="77777777" w:rsidR="00312FAE" w:rsidRPr="00D409B0" w:rsidRDefault="00312FAE" w:rsidP="00312FAE">
            <w:pPr>
              <w:pStyle w:val="a5"/>
              <w:jc w:val="center"/>
              <w:rPr>
                <w:sz w:val="24"/>
                <w:szCs w:val="24"/>
              </w:rPr>
            </w:pPr>
            <w:r w:rsidRPr="00D409B0">
              <w:rPr>
                <w:sz w:val="24"/>
                <w:szCs w:val="24"/>
              </w:rPr>
              <w:t>4,8</w:t>
            </w:r>
          </w:p>
        </w:tc>
        <w:tc>
          <w:tcPr>
            <w:tcW w:w="756" w:type="dxa"/>
            <w:tcBorders>
              <w:bottom w:val="nil"/>
            </w:tcBorders>
            <w:vAlign w:val="center"/>
          </w:tcPr>
          <w:p w14:paraId="4473D8EA" w14:textId="77777777" w:rsidR="00312FAE" w:rsidRPr="00D409B0" w:rsidRDefault="00312FAE" w:rsidP="00312FAE">
            <w:pPr>
              <w:pStyle w:val="a5"/>
              <w:jc w:val="center"/>
              <w:rPr>
                <w:sz w:val="24"/>
                <w:szCs w:val="24"/>
              </w:rPr>
            </w:pPr>
            <w:r w:rsidRPr="00D409B0">
              <w:rPr>
                <w:sz w:val="24"/>
                <w:szCs w:val="24"/>
              </w:rPr>
              <w:t>9,6</w:t>
            </w:r>
          </w:p>
        </w:tc>
        <w:tc>
          <w:tcPr>
            <w:tcW w:w="769" w:type="dxa"/>
            <w:tcBorders>
              <w:bottom w:val="nil"/>
            </w:tcBorders>
            <w:vAlign w:val="center"/>
          </w:tcPr>
          <w:p w14:paraId="2B555B0E" w14:textId="77777777" w:rsidR="00312FAE" w:rsidRPr="00D409B0" w:rsidRDefault="00312FAE" w:rsidP="00312FAE">
            <w:pPr>
              <w:pStyle w:val="a5"/>
              <w:jc w:val="center"/>
              <w:rPr>
                <w:sz w:val="24"/>
                <w:szCs w:val="24"/>
              </w:rPr>
            </w:pPr>
            <w:r w:rsidRPr="00D409B0">
              <w:rPr>
                <w:sz w:val="24"/>
                <w:szCs w:val="24"/>
              </w:rPr>
              <w:t>17,3</w:t>
            </w:r>
          </w:p>
        </w:tc>
        <w:tc>
          <w:tcPr>
            <w:tcW w:w="849" w:type="dxa"/>
            <w:tcBorders>
              <w:bottom w:val="nil"/>
            </w:tcBorders>
            <w:vAlign w:val="center"/>
          </w:tcPr>
          <w:p w14:paraId="0492FDF5" w14:textId="77777777" w:rsidR="00312FAE" w:rsidRPr="00D409B0" w:rsidRDefault="00312FAE" w:rsidP="00312FAE">
            <w:pPr>
              <w:pStyle w:val="a5"/>
              <w:jc w:val="center"/>
              <w:rPr>
                <w:sz w:val="24"/>
                <w:szCs w:val="24"/>
              </w:rPr>
            </w:pPr>
            <w:r w:rsidRPr="00D409B0">
              <w:rPr>
                <w:sz w:val="24"/>
                <w:szCs w:val="24"/>
              </w:rPr>
              <w:t>11,3</w:t>
            </w:r>
          </w:p>
        </w:tc>
        <w:tc>
          <w:tcPr>
            <w:tcW w:w="850" w:type="dxa"/>
            <w:tcBorders>
              <w:bottom w:val="nil"/>
            </w:tcBorders>
            <w:vAlign w:val="center"/>
          </w:tcPr>
          <w:p w14:paraId="162559A0" w14:textId="77777777" w:rsidR="00312FAE" w:rsidRPr="00D409B0" w:rsidRDefault="00312FAE" w:rsidP="00312FAE">
            <w:pPr>
              <w:pStyle w:val="a5"/>
              <w:jc w:val="center"/>
              <w:rPr>
                <w:sz w:val="24"/>
                <w:szCs w:val="24"/>
              </w:rPr>
            </w:pPr>
            <w:r w:rsidRPr="00D409B0">
              <w:rPr>
                <w:sz w:val="24"/>
                <w:szCs w:val="24"/>
              </w:rPr>
              <w:t>22,4</w:t>
            </w:r>
          </w:p>
        </w:tc>
        <w:tc>
          <w:tcPr>
            <w:tcW w:w="990" w:type="dxa"/>
            <w:tcBorders>
              <w:bottom w:val="nil"/>
            </w:tcBorders>
            <w:vAlign w:val="center"/>
          </w:tcPr>
          <w:p w14:paraId="31EC1CC0" w14:textId="77777777" w:rsidR="00312FAE" w:rsidRPr="00D409B0" w:rsidRDefault="00312FAE" w:rsidP="00312FAE">
            <w:pPr>
              <w:pStyle w:val="a5"/>
              <w:jc w:val="center"/>
              <w:rPr>
                <w:sz w:val="24"/>
                <w:szCs w:val="24"/>
              </w:rPr>
            </w:pPr>
            <w:r w:rsidRPr="00D409B0">
              <w:rPr>
                <w:sz w:val="24"/>
                <w:szCs w:val="24"/>
              </w:rPr>
              <w:t>18,3</w:t>
            </w:r>
          </w:p>
        </w:tc>
        <w:tc>
          <w:tcPr>
            <w:tcW w:w="876" w:type="dxa"/>
            <w:tcBorders>
              <w:bottom w:val="nil"/>
            </w:tcBorders>
            <w:vAlign w:val="center"/>
          </w:tcPr>
          <w:p w14:paraId="0EF2A5A2" w14:textId="2B168B94" w:rsidR="00312FAE" w:rsidRPr="00D409B0" w:rsidRDefault="007F4A16" w:rsidP="00312FAE">
            <w:pPr>
              <w:pStyle w:val="a5"/>
              <w:jc w:val="center"/>
              <w:rPr>
                <w:sz w:val="24"/>
                <w:szCs w:val="24"/>
              </w:rPr>
            </w:pPr>
            <w:r>
              <w:rPr>
                <w:sz w:val="24"/>
                <w:szCs w:val="24"/>
              </w:rPr>
              <w:t>16,7</w:t>
            </w:r>
          </w:p>
        </w:tc>
        <w:tc>
          <w:tcPr>
            <w:tcW w:w="1162" w:type="dxa"/>
            <w:tcBorders>
              <w:bottom w:val="nil"/>
            </w:tcBorders>
            <w:vAlign w:val="center"/>
          </w:tcPr>
          <w:p w14:paraId="036BF92A" w14:textId="1BCD7E6C" w:rsidR="00312FAE" w:rsidRPr="00D409B0" w:rsidRDefault="006609E0" w:rsidP="00312FAE">
            <w:pPr>
              <w:pStyle w:val="a5"/>
              <w:jc w:val="center"/>
              <w:rPr>
                <w:sz w:val="24"/>
                <w:szCs w:val="24"/>
              </w:rPr>
            </w:pPr>
            <w:r>
              <w:rPr>
                <w:sz w:val="24"/>
                <w:szCs w:val="24"/>
              </w:rPr>
              <w:t>-</w:t>
            </w:r>
          </w:p>
        </w:tc>
      </w:tr>
      <w:tr w:rsidR="006B0F54" w:rsidRPr="0071571C" w14:paraId="1F35BDCA" w14:textId="77777777" w:rsidTr="00950848">
        <w:trPr>
          <w:gridAfter w:val="1"/>
          <w:wAfter w:w="40" w:type="dxa"/>
          <w:jc w:val="center"/>
        </w:trPr>
        <w:tc>
          <w:tcPr>
            <w:tcW w:w="2674" w:type="dxa"/>
            <w:tcBorders>
              <w:bottom w:val="nil"/>
            </w:tcBorders>
          </w:tcPr>
          <w:p w14:paraId="1FA85295" w14:textId="7C394928" w:rsidR="006B0F54" w:rsidRPr="0071571C" w:rsidRDefault="006B0F54" w:rsidP="006B0F54">
            <w:pPr>
              <w:pStyle w:val="a5"/>
              <w:jc w:val="both"/>
              <w:rPr>
                <w:sz w:val="24"/>
                <w:szCs w:val="24"/>
              </w:rPr>
            </w:pPr>
            <w:r w:rsidRPr="0071571C">
              <w:rPr>
                <w:sz w:val="24"/>
                <w:szCs w:val="24"/>
              </w:rPr>
              <w:t>Общая стоимость дого воров финансового лизинга, млрд. тенге</w:t>
            </w:r>
          </w:p>
        </w:tc>
        <w:tc>
          <w:tcPr>
            <w:tcW w:w="781" w:type="dxa"/>
            <w:tcBorders>
              <w:bottom w:val="nil"/>
            </w:tcBorders>
            <w:vAlign w:val="center"/>
          </w:tcPr>
          <w:p w14:paraId="1774D5BA" w14:textId="6AFF760A" w:rsidR="006B0F54" w:rsidRPr="00D409B0" w:rsidRDefault="006B0F54" w:rsidP="006B0F54">
            <w:pPr>
              <w:pStyle w:val="a5"/>
              <w:jc w:val="center"/>
              <w:rPr>
                <w:sz w:val="24"/>
                <w:szCs w:val="24"/>
              </w:rPr>
            </w:pPr>
            <w:r w:rsidRPr="00D409B0">
              <w:rPr>
                <w:sz w:val="24"/>
                <w:szCs w:val="24"/>
              </w:rPr>
              <w:t>166,7</w:t>
            </w:r>
          </w:p>
        </w:tc>
        <w:tc>
          <w:tcPr>
            <w:tcW w:w="756" w:type="dxa"/>
            <w:tcBorders>
              <w:bottom w:val="nil"/>
            </w:tcBorders>
            <w:vAlign w:val="center"/>
          </w:tcPr>
          <w:p w14:paraId="783811DD" w14:textId="656046FB" w:rsidR="006B0F54" w:rsidRPr="00D409B0" w:rsidRDefault="006B0F54" w:rsidP="006B0F54">
            <w:pPr>
              <w:pStyle w:val="a5"/>
              <w:jc w:val="center"/>
              <w:rPr>
                <w:sz w:val="24"/>
                <w:szCs w:val="24"/>
              </w:rPr>
            </w:pPr>
            <w:r w:rsidRPr="00D409B0">
              <w:rPr>
                <w:sz w:val="24"/>
                <w:szCs w:val="24"/>
              </w:rPr>
              <w:t>224,1</w:t>
            </w:r>
          </w:p>
        </w:tc>
        <w:tc>
          <w:tcPr>
            <w:tcW w:w="769" w:type="dxa"/>
            <w:tcBorders>
              <w:bottom w:val="nil"/>
            </w:tcBorders>
            <w:vAlign w:val="center"/>
          </w:tcPr>
          <w:p w14:paraId="1A124E90" w14:textId="398FF402" w:rsidR="006B0F54" w:rsidRPr="00D409B0" w:rsidRDefault="006B0F54" w:rsidP="006B0F54">
            <w:pPr>
              <w:pStyle w:val="a5"/>
              <w:jc w:val="center"/>
              <w:rPr>
                <w:sz w:val="24"/>
                <w:szCs w:val="24"/>
              </w:rPr>
            </w:pPr>
            <w:r w:rsidRPr="00D409B0">
              <w:rPr>
                <w:sz w:val="24"/>
                <w:szCs w:val="24"/>
              </w:rPr>
              <w:t>175,3</w:t>
            </w:r>
          </w:p>
        </w:tc>
        <w:tc>
          <w:tcPr>
            <w:tcW w:w="849" w:type="dxa"/>
            <w:tcBorders>
              <w:bottom w:val="nil"/>
            </w:tcBorders>
            <w:vAlign w:val="center"/>
          </w:tcPr>
          <w:p w14:paraId="4B5CA6C7" w14:textId="6290CEFC" w:rsidR="006B0F54" w:rsidRPr="00D409B0" w:rsidRDefault="006B0F54" w:rsidP="006B0F54">
            <w:pPr>
              <w:pStyle w:val="a5"/>
              <w:jc w:val="center"/>
              <w:rPr>
                <w:sz w:val="24"/>
                <w:szCs w:val="24"/>
              </w:rPr>
            </w:pPr>
            <w:r w:rsidRPr="00D409B0">
              <w:rPr>
                <w:sz w:val="24"/>
                <w:szCs w:val="24"/>
              </w:rPr>
              <w:t>331,4</w:t>
            </w:r>
          </w:p>
        </w:tc>
        <w:tc>
          <w:tcPr>
            <w:tcW w:w="850" w:type="dxa"/>
            <w:tcBorders>
              <w:bottom w:val="nil"/>
            </w:tcBorders>
            <w:vAlign w:val="center"/>
          </w:tcPr>
          <w:p w14:paraId="3C771089" w14:textId="686186B7" w:rsidR="006B0F54" w:rsidRPr="00D409B0" w:rsidRDefault="006B0F54" w:rsidP="006B0F54">
            <w:pPr>
              <w:pStyle w:val="a5"/>
              <w:jc w:val="center"/>
              <w:rPr>
                <w:sz w:val="24"/>
                <w:szCs w:val="24"/>
              </w:rPr>
            </w:pPr>
            <w:r w:rsidRPr="00D409B0">
              <w:rPr>
                <w:sz w:val="24"/>
                <w:szCs w:val="24"/>
              </w:rPr>
              <w:t>460,5</w:t>
            </w:r>
          </w:p>
        </w:tc>
        <w:tc>
          <w:tcPr>
            <w:tcW w:w="990" w:type="dxa"/>
            <w:tcBorders>
              <w:bottom w:val="nil"/>
            </w:tcBorders>
            <w:vAlign w:val="center"/>
          </w:tcPr>
          <w:p w14:paraId="3EC2355B" w14:textId="007A0D46" w:rsidR="006B0F54" w:rsidRPr="00D409B0" w:rsidRDefault="006B0F54" w:rsidP="006B0F54">
            <w:pPr>
              <w:pStyle w:val="a5"/>
              <w:jc w:val="center"/>
              <w:rPr>
                <w:sz w:val="24"/>
                <w:szCs w:val="24"/>
              </w:rPr>
            </w:pPr>
            <w:r w:rsidRPr="00D409B0">
              <w:rPr>
                <w:sz w:val="24"/>
                <w:szCs w:val="24"/>
              </w:rPr>
              <w:t>478,0</w:t>
            </w:r>
          </w:p>
        </w:tc>
        <w:tc>
          <w:tcPr>
            <w:tcW w:w="876" w:type="dxa"/>
            <w:tcBorders>
              <w:bottom w:val="nil"/>
            </w:tcBorders>
            <w:vAlign w:val="center"/>
          </w:tcPr>
          <w:p w14:paraId="3B85B8E1" w14:textId="7CE5F0F8" w:rsidR="006B0F54" w:rsidRDefault="006B0F54" w:rsidP="006B0F54">
            <w:pPr>
              <w:pStyle w:val="a5"/>
              <w:jc w:val="center"/>
              <w:rPr>
                <w:sz w:val="24"/>
                <w:szCs w:val="24"/>
              </w:rPr>
            </w:pPr>
            <w:r>
              <w:rPr>
                <w:sz w:val="24"/>
                <w:szCs w:val="24"/>
              </w:rPr>
              <w:t>661,0</w:t>
            </w:r>
          </w:p>
        </w:tc>
        <w:tc>
          <w:tcPr>
            <w:tcW w:w="1162" w:type="dxa"/>
            <w:tcBorders>
              <w:bottom w:val="nil"/>
            </w:tcBorders>
            <w:vAlign w:val="center"/>
          </w:tcPr>
          <w:p w14:paraId="14125AE5" w14:textId="75D752D7" w:rsidR="006B0F54" w:rsidRPr="00D409B0" w:rsidRDefault="006609E0" w:rsidP="006B0F54">
            <w:pPr>
              <w:pStyle w:val="a5"/>
              <w:jc w:val="center"/>
              <w:rPr>
                <w:sz w:val="24"/>
                <w:szCs w:val="24"/>
              </w:rPr>
            </w:pPr>
            <w:r>
              <w:rPr>
                <w:sz w:val="24"/>
                <w:szCs w:val="24"/>
              </w:rPr>
              <w:t>4 раза</w:t>
            </w:r>
          </w:p>
        </w:tc>
      </w:tr>
      <w:tr w:rsidR="006B0F54" w:rsidRPr="0071571C" w14:paraId="5B8CD282" w14:textId="77777777" w:rsidTr="00950848">
        <w:trPr>
          <w:gridAfter w:val="1"/>
          <w:wAfter w:w="40" w:type="dxa"/>
          <w:jc w:val="center"/>
        </w:trPr>
        <w:tc>
          <w:tcPr>
            <w:tcW w:w="2674" w:type="dxa"/>
            <w:tcBorders>
              <w:bottom w:val="nil"/>
            </w:tcBorders>
          </w:tcPr>
          <w:p w14:paraId="64A58F8E" w14:textId="3CB87739" w:rsidR="006B0F54" w:rsidRPr="0071571C" w:rsidRDefault="006B0F54" w:rsidP="006B0F54">
            <w:pPr>
              <w:pStyle w:val="a5"/>
              <w:jc w:val="both"/>
              <w:rPr>
                <w:sz w:val="24"/>
                <w:szCs w:val="24"/>
              </w:rPr>
            </w:pPr>
            <w:r w:rsidRPr="0071571C">
              <w:rPr>
                <w:sz w:val="24"/>
                <w:szCs w:val="24"/>
              </w:rPr>
              <w:t>в том числе в сельском хозяйстве, млрд. тенге</w:t>
            </w:r>
          </w:p>
        </w:tc>
        <w:tc>
          <w:tcPr>
            <w:tcW w:w="781" w:type="dxa"/>
            <w:tcBorders>
              <w:bottom w:val="nil"/>
            </w:tcBorders>
            <w:vAlign w:val="center"/>
          </w:tcPr>
          <w:p w14:paraId="3E812835" w14:textId="655BF465" w:rsidR="006B0F54" w:rsidRPr="00D409B0" w:rsidRDefault="006B0F54" w:rsidP="006B0F54">
            <w:pPr>
              <w:pStyle w:val="a5"/>
              <w:jc w:val="center"/>
              <w:rPr>
                <w:sz w:val="24"/>
                <w:szCs w:val="24"/>
              </w:rPr>
            </w:pPr>
            <w:r w:rsidRPr="00D409B0">
              <w:rPr>
                <w:sz w:val="24"/>
                <w:szCs w:val="24"/>
              </w:rPr>
              <w:t>78,8</w:t>
            </w:r>
          </w:p>
        </w:tc>
        <w:tc>
          <w:tcPr>
            <w:tcW w:w="756" w:type="dxa"/>
            <w:tcBorders>
              <w:bottom w:val="nil"/>
            </w:tcBorders>
            <w:vAlign w:val="center"/>
          </w:tcPr>
          <w:p w14:paraId="7BF04920" w14:textId="13BBA8DA" w:rsidR="006B0F54" w:rsidRPr="00D409B0" w:rsidRDefault="006B0F54" w:rsidP="006B0F54">
            <w:pPr>
              <w:pStyle w:val="a5"/>
              <w:jc w:val="center"/>
              <w:rPr>
                <w:sz w:val="24"/>
                <w:szCs w:val="24"/>
              </w:rPr>
            </w:pPr>
            <w:r w:rsidRPr="00D409B0">
              <w:rPr>
                <w:sz w:val="24"/>
                <w:szCs w:val="24"/>
              </w:rPr>
              <w:t>63,3</w:t>
            </w:r>
          </w:p>
        </w:tc>
        <w:tc>
          <w:tcPr>
            <w:tcW w:w="769" w:type="dxa"/>
            <w:tcBorders>
              <w:bottom w:val="nil"/>
            </w:tcBorders>
            <w:vAlign w:val="center"/>
          </w:tcPr>
          <w:p w14:paraId="4C324297" w14:textId="21497030" w:rsidR="006B0F54" w:rsidRPr="00D409B0" w:rsidRDefault="006B0F54" w:rsidP="006B0F54">
            <w:pPr>
              <w:pStyle w:val="a5"/>
              <w:jc w:val="center"/>
              <w:rPr>
                <w:sz w:val="24"/>
                <w:szCs w:val="24"/>
              </w:rPr>
            </w:pPr>
            <w:r w:rsidRPr="00D409B0">
              <w:rPr>
                <w:sz w:val="24"/>
                <w:szCs w:val="24"/>
              </w:rPr>
              <w:t>76,2</w:t>
            </w:r>
          </w:p>
        </w:tc>
        <w:tc>
          <w:tcPr>
            <w:tcW w:w="849" w:type="dxa"/>
            <w:tcBorders>
              <w:bottom w:val="nil"/>
            </w:tcBorders>
            <w:vAlign w:val="center"/>
          </w:tcPr>
          <w:p w14:paraId="3F317F56" w14:textId="1961B5BC" w:rsidR="006B0F54" w:rsidRPr="00D409B0" w:rsidRDefault="006B0F54" w:rsidP="006B0F54">
            <w:pPr>
              <w:pStyle w:val="a5"/>
              <w:jc w:val="center"/>
              <w:rPr>
                <w:sz w:val="24"/>
                <w:szCs w:val="24"/>
              </w:rPr>
            </w:pPr>
            <w:r w:rsidRPr="00D409B0">
              <w:rPr>
                <w:sz w:val="24"/>
                <w:szCs w:val="24"/>
              </w:rPr>
              <w:t>115,1</w:t>
            </w:r>
          </w:p>
        </w:tc>
        <w:tc>
          <w:tcPr>
            <w:tcW w:w="850" w:type="dxa"/>
            <w:tcBorders>
              <w:bottom w:val="nil"/>
            </w:tcBorders>
            <w:vAlign w:val="center"/>
          </w:tcPr>
          <w:p w14:paraId="68EECFF8" w14:textId="5485AE09" w:rsidR="006B0F54" w:rsidRPr="00D409B0" w:rsidRDefault="006B0F54" w:rsidP="006B0F54">
            <w:pPr>
              <w:pStyle w:val="a5"/>
              <w:jc w:val="center"/>
              <w:rPr>
                <w:sz w:val="24"/>
                <w:szCs w:val="24"/>
              </w:rPr>
            </w:pPr>
            <w:r w:rsidRPr="00D409B0">
              <w:rPr>
                <w:sz w:val="24"/>
                <w:szCs w:val="24"/>
              </w:rPr>
              <w:t>127,5</w:t>
            </w:r>
          </w:p>
        </w:tc>
        <w:tc>
          <w:tcPr>
            <w:tcW w:w="990" w:type="dxa"/>
            <w:tcBorders>
              <w:bottom w:val="nil"/>
            </w:tcBorders>
            <w:vAlign w:val="center"/>
          </w:tcPr>
          <w:p w14:paraId="2CAD531B" w14:textId="277266B6" w:rsidR="006B0F54" w:rsidRPr="00D409B0" w:rsidRDefault="006B0F54" w:rsidP="006B0F54">
            <w:pPr>
              <w:pStyle w:val="a5"/>
              <w:jc w:val="center"/>
              <w:rPr>
                <w:sz w:val="24"/>
                <w:szCs w:val="24"/>
              </w:rPr>
            </w:pPr>
            <w:r w:rsidRPr="00D409B0">
              <w:rPr>
                <w:sz w:val="24"/>
                <w:szCs w:val="24"/>
              </w:rPr>
              <w:t>178,</w:t>
            </w:r>
            <w:r w:rsidRPr="00D409B0">
              <w:rPr>
                <w:sz w:val="24"/>
                <w:szCs w:val="24"/>
                <w:lang w:val="en-US"/>
              </w:rPr>
              <w:t>3</w:t>
            </w:r>
          </w:p>
        </w:tc>
        <w:tc>
          <w:tcPr>
            <w:tcW w:w="876" w:type="dxa"/>
            <w:tcBorders>
              <w:bottom w:val="nil"/>
            </w:tcBorders>
            <w:vAlign w:val="center"/>
          </w:tcPr>
          <w:p w14:paraId="105A0FDF" w14:textId="5A327659" w:rsidR="006B0F54" w:rsidRDefault="006B0F54" w:rsidP="006B0F54">
            <w:pPr>
              <w:pStyle w:val="a5"/>
              <w:jc w:val="center"/>
              <w:rPr>
                <w:sz w:val="24"/>
                <w:szCs w:val="24"/>
              </w:rPr>
            </w:pPr>
            <w:r>
              <w:rPr>
                <w:sz w:val="24"/>
                <w:szCs w:val="24"/>
              </w:rPr>
              <w:t>247,0</w:t>
            </w:r>
          </w:p>
        </w:tc>
        <w:tc>
          <w:tcPr>
            <w:tcW w:w="1162" w:type="dxa"/>
            <w:tcBorders>
              <w:bottom w:val="nil"/>
            </w:tcBorders>
            <w:vAlign w:val="center"/>
          </w:tcPr>
          <w:p w14:paraId="6A1FA86A" w14:textId="5C07CFEA" w:rsidR="006B0F54" w:rsidRPr="00D409B0" w:rsidRDefault="006609E0" w:rsidP="006B0F54">
            <w:pPr>
              <w:pStyle w:val="a5"/>
              <w:jc w:val="center"/>
              <w:rPr>
                <w:sz w:val="24"/>
                <w:szCs w:val="24"/>
              </w:rPr>
            </w:pPr>
            <w:r>
              <w:rPr>
                <w:sz w:val="24"/>
                <w:szCs w:val="24"/>
              </w:rPr>
              <w:t>3,1 раза</w:t>
            </w:r>
          </w:p>
        </w:tc>
      </w:tr>
      <w:tr w:rsidR="006B0F54" w:rsidRPr="0071571C" w14:paraId="4EDD9E22" w14:textId="77777777" w:rsidTr="00950848">
        <w:trPr>
          <w:gridAfter w:val="1"/>
          <w:wAfter w:w="40" w:type="dxa"/>
          <w:jc w:val="center"/>
        </w:trPr>
        <w:tc>
          <w:tcPr>
            <w:tcW w:w="2674" w:type="dxa"/>
            <w:tcBorders>
              <w:bottom w:val="nil"/>
            </w:tcBorders>
          </w:tcPr>
          <w:p w14:paraId="366E2C13" w14:textId="0BC28A92" w:rsidR="006B0F54" w:rsidRPr="0071571C" w:rsidRDefault="006B0F54" w:rsidP="006B0F54">
            <w:pPr>
              <w:pStyle w:val="a5"/>
              <w:jc w:val="both"/>
              <w:rPr>
                <w:sz w:val="24"/>
                <w:szCs w:val="24"/>
              </w:rPr>
            </w:pPr>
            <w:r w:rsidRPr="0071571C">
              <w:rPr>
                <w:sz w:val="24"/>
                <w:szCs w:val="24"/>
              </w:rPr>
              <w:t>Доля договоров ЛК в сельском хозяйстве, %</w:t>
            </w:r>
          </w:p>
        </w:tc>
        <w:tc>
          <w:tcPr>
            <w:tcW w:w="781" w:type="dxa"/>
            <w:tcBorders>
              <w:bottom w:val="nil"/>
            </w:tcBorders>
            <w:vAlign w:val="center"/>
          </w:tcPr>
          <w:p w14:paraId="3B9DA274" w14:textId="6ADB2CFB" w:rsidR="006B0F54" w:rsidRPr="00D409B0" w:rsidRDefault="006B0F54" w:rsidP="006B0F54">
            <w:pPr>
              <w:pStyle w:val="a5"/>
              <w:jc w:val="center"/>
              <w:rPr>
                <w:sz w:val="24"/>
                <w:szCs w:val="24"/>
              </w:rPr>
            </w:pPr>
            <w:r w:rsidRPr="00D409B0">
              <w:rPr>
                <w:sz w:val="24"/>
                <w:szCs w:val="24"/>
              </w:rPr>
              <w:t>47,3</w:t>
            </w:r>
          </w:p>
        </w:tc>
        <w:tc>
          <w:tcPr>
            <w:tcW w:w="756" w:type="dxa"/>
            <w:tcBorders>
              <w:bottom w:val="nil"/>
            </w:tcBorders>
            <w:vAlign w:val="center"/>
          </w:tcPr>
          <w:p w14:paraId="296E15E8" w14:textId="7559835B" w:rsidR="006B0F54" w:rsidRPr="00D409B0" w:rsidRDefault="006B0F54" w:rsidP="006B0F54">
            <w:pPr>
              <w:pStyle w:val="a5"/>
              <w:jc w:val="center"/>
              <w:rPr>
                <w:sz w:val="24"/>
                <w:szCs w:val="24"/>
              </w:rPr>
            </w:pPr>
            <w:r w:rsidRPr="00D409B0">
              <w:rPr>
                <w:sz w:val="24"/>
                <w:szCs w:val="24"/>
              </w:rPr>
              <w:t>28,2</w:t>
            </w:r>
          </w:p>
        </w:tc>
        <w:tc>
          <w:tcPr>
            <w:tcW w:w="769" w:type="dxa"/>
            <w:tcBorders>
              <w:bottom w:val="nil"/>
            </w:tcBorders>
            <w:vAlign w:val="center"/>
          </w:tcPr>
          <w:p w14:paraId="7F4B2FFB" w14:textId="061122BD" w:rsidR="006B0F54" w:rsidRPr="00D409B0" w:rsidRDefault="006B0F54" w:rsidP="006B0F54">
            <w:pPr>
              <w:pStyle w:val="a5"/>
              <w:jc w:val="center"/>
              <w:rPr>
                <w:sz w:val="24"/>
                <w:szCs w:val="24"/>
              </w:rPr>
            </w:pPr>
            <w:r w:rsidRPr="00D409B0">
              <w:rPr>
                <w:sz w:val="24"/>
                <w:szCs w:val="24"/>
              </w:rPr>
              <w:t>43,5</w:t>
            </w:r>
          </w:p>
        </w:tc>
        <w:tc>
          <w:tcPr>
            <w:tcW w:w="849" w:type="dxa"/>
            <w:tcBorders>
              <w:bottom w:val="nil"/>
            </w:tcBorders>
            <w:vAlign w:val="center"/>
          </w:tcPr>
          <w:p w14:paraId="027CB410" w14:textId="5A6E56B2" w:rsidR="006B0F54" w:rsidRPr="00D409B0" w:rsidRDefault="006B0F54" w:rsidP="006B0F54">
            <w:pPr>
              <w:pStyle w:val="a5"/>
              <w:jc w:val="center"/>
              <w:rPr>
                <w:sz w:val="24"/>
                <w:szCs w:val="24"/>
              </w:rPr>
            </w:pPr>
            <w:r w:rsidRPr="00D409B0">
              <w:rPr>
                <w:sz w:val="24"/>
                <w:szCs w:val="24"/>
              </w:rPr>
              <w:t>34,7</w:t>
            </w:r>
          </w:p>
        </w:tc>
        <w:tc>
          <w:tcPr>
            <w:tcW w:w="850" w:type="dxa"/>
            <w:tcBorders>
              <w:bottom w:val="nil"/>
            </w:tcBorders>
            <w:vAlign w:val="center"/>
          </w:tcPr>
          <w:p w14:paraId="0514714E" w14:textId="5600C0AE" w:rsidR="006B0F54" w:rsidRPr="00D409B0" w:rsidRDefault="006B0F54" w:rsidP="006B0F54">
            <w:pPr>
              <w:pStyle w:val="a5"/>
              <w:jc w:val="center"/>
              <w:rPr>
                <w:sz w:val="24"/>
                <w:szCs w:val="24"/>
              </w:rPr>
            </w:pPr>
            <w:r w:rsidRPr="00D409B0">
              <w:rPr>
                <w:sz w:val="24"/>
                <w:szCs w:val="24"/>
              </w:rPr>
              <w:t>27,7</w:t>
            </w:r>
          </w:p>
        </w:tc>
        <w:tc>
          <w:tcPr>
            <w:tcW w:w="990" w:type="dxa"/>
            <w:tcBorders>
              <w:bottom w:val="nil"/>
            </w:tcBorders>
            <w:vAlign w:val="center"/>
          </w:tcPr>
          <w:p w14:paraId="7C4B663F" w14:textId="75ECC121" w:rsidR="006B0F54" w:rsidRPr="00D409B0" w:rsidRDefault="006B0F54" w:rsidP="006B0F54">
            <w:pPr>
              <w:pStyle w:val="a5"/>
              <w:jc w:val="center"/>
              <w:rPr>
                <w:sz w:val="24"/>
                <w:szCs w:val="24"/>
              </w:rPr>
            </w:pPr>
            <w:r w:rsidRPr="00D409B0">
              <w:rPr>
                <w:sz w:val="24"/>
                <w:szCs w:val="24"/>
              </w:rPr>
              <w:t>37,</w:t>
            </w:r>
            <w:r w:rsidRPr="00D409B0">
              <w:rPr>
                <w:sz w:val="24"/>
                <w:szCs w:val="24"/>
                <w:lang w:val="en-US"/>
              </w:rPr>
              <w:t>3</w:t>
            </w:r>
          </w:p>
        </w:tc>
        <w:tc>
          <w:tcPr>
            <w:tcW w:w="876" w:type="dxa"/>
            <w:tcBorders>
              <w:bottom w:val="nil"/>
            </w:tcBorders>
            <w:vAlign w:val="center"/>
          </w:tcPr>
          <w:p w14:paraId="739E7676" w14:textId="0D544243" w:rsidR="006B0F54" w:rsidRDefault="006B0F54" w:rsidP="006B0F54">
            <w:pPr>
              <w:pStyle w:val="a5"/>
              <w:jc w:val="center"/>
              <w:rPr>
                <w:sz w:val="24"/>
                <w:szCs w:val="24"/>
              </w:rPr>
            </w:pPr>
            <w:r>
              <w:rPr>
                <w:sz w:val="24"/>
                <w:szCs w:val="24"/>
              </w:rPr>
              <w:t>37,3</w:t>
            </w:r>
          </w:p>
        </w:tc>
        <w:tc>
          <w:tcPr>
            <w:tcW w:w="1162" w:type="dxa"/>
            <w:tcBorders>
              <w:bottom w:val="nil"/>
            </w:tcBorders>
            <w:vAlign w:val="center"/>
          </w:tcPr>
          <w:p w14:paraId="21337A0A" w14:textId="32C03706" w:rsidR="006B0F54" w:rsidRPr="00D409B0" w:rsidRDefault="006609E0" w:rsidP="006B0F54">
            <w:pPr>
              <w:pStyle w:val="a5"/>
              <w:jc w:val="center"/>
              <w:rPr>
                <w:sz w:val="24"/>
                <w:szCs w:val="24"/>
              </w:rPr>
            </w:pPr>
            <w:r>
              <w:rPr>
                <w:sz w:val="24"/>
                <w:szCs w:val="24"/>
              </w:rPr>
              <w:t>-</w:t>
            </w:r>
          </w:p>
        </w:tc>
      </w:tr>
      <w:tr w:rsidR="006B0F54" w:rsidRPr="0071571C" w14:paraId="6D0E5E2A" w14:textId="77777777" w:rsidTr="00950848">
        <w:trPr>
          <w:gridAfter w:val="1"/>
          <w:wAfter w:w="40" w:type="dxa"/>
          <w:jc w:val="center"/>
        </w:trPr>
        <w:tc>
          <w:tcPr>
            <w:tcW w:w="9707" w:type="dxa"/>
            <w:gridSpan w:val="9"/>
          </w:tcPr>
          <w:p w14:paraId="58DB385E" w14:textId="633E9A87" w:rsidR="006B0F54" w:rsidRPr="0071571C" w:rsidRDefault="006B0F54" w:rsidP="006B0F54">
            <w:pPr>
              <w:pStyle w:val="a5"/>
              <w:ind w:firstLine="641"/>
              <w:jc w:val="both"/>
              <w:rPr>
                <w:sz w:val="24"/>
                <w:szCs w:val="24"/>
              </w:rPr>
            </w:pPr>
            <w:r w:rsidRPr="0071571C">
              <w:rPr>
                <w:bCs/>
                <w:color w:val="272625"/>
                <w:sz w:val="24"/>
                <w:szCs w:val="24"/>
              </w:rPr>
              <w:t>Примечание - Составлено автором на основе источников [</w:t>
            </w:r>
            <w:r>
              <w:rPr>
                <w:bCs/>
                <w:color w:val="272625"/>
                <w:sz w:val="24"/>
                <w:szCs w:val="24"/>
              </w:rPr>
              <w:t xml:space="preserve">143; </w:t>
            </w:r>
            <w:r w:rsidRPr="0071571C">
              <w:rPr>
                <w:bCs/>
                <w:color w:val="272625"/>
                <w:sz w:val="24"/>
                <w:szCs w:val="24"/>
              </w:rPr>
              <w:t>15</w:t>
            </w:r>
            <w:r>
              <w:rPr>
                <w:bCs/>
                <w:color w:val="272625"/>
                <w:sz w:val="24"/>
                <w:szCs w:val="24"/>
              </w:rPr>
              <w:t>3</w:t>
            </w:r>
            <w:r w:rsidRPr="0071571C">
              <w:rPr>
                <w:bCs/>
                <w:color w:val="272625"/>
                <w:sz w:val="24"/>
                <w:szCs w:val="24"/>
              </w:rPr>
              <w:t>-15</w:t>
            </w:r>
            <w:r>
              <w:rPr>
                <w:bCs/>
                <w:color w:val="272625"/>
                <w:sz w:val="24"/>
                <w:szCs w:val="24"/>
              </w:rPr>
              <w:t>5</w:t>
            </w:r>
            <w:r w:rsidRPr="0071571C">
              <w:rPr>
                <w:bCs/>
                <w:color w:val="272625"/>
                <w:sz w:val="24"/>
                <w:szCs w:val="24"/>
              </w:rPr>
              <w:t>]</w:t>
            </w:r>
          </w:p>
        </w:tc>
      </w:tr>
    </w:tbl>
    <w:p w14:paraId="757B1DE5" w14:textId="77777777" w:rsidR="000D1354" w:rsidRDefault="000D1354" w:rsidP="00DF127B">
      <w:pPr>
        <w:pStyle w:val="a5"/>
        <w:ind w:firstLine="709"/>
        <w:jc w:val="both"/>
        <w:rPr>
          <w:sz w:val="28"/>
          <w:szCs w:val="28"/>
        </w:rPr>
      </w:pPr>
    </w:p>
    <w:p w14:paraId="04CCC756" w14:textId="597841A4" w:rsidR="00DF127B" w:rsidRPr="00667B85" w:rsidRDefault="00DF127B" w:rsidP="00DF127B">
      <w:pPr>
        <w:pStyle w:val="a5"/>
        <w:ind w:firstLine="709"/>
        <w:jc w:val="both"/>
        <w:rPr>
          <w:sz w:val="28"/>
          <w:szCs w:val="28"/>
        </w:rPr>
      </w:pPr>
      <w:r w:rsidRPr="00667B85">
        <w:rPr>
          <w:sz w:val="28"/>
          <w:szCs w:val="28"/>
        </w:rPr>
        <w:t>Основными преимуществами кредитования микрофинансовыми организациями, являются:</w:t>
      </w:r>
    </w:p>
    <w:p w14:paraId="3F07E0F8" w14:textId="77777777" w:rsidR="00DF127B" w:rsidRPr="00667B85" w:rsidRDefault="00DF127B" w:rsidP="00DF127B">
      <w:pPr>
        <w:pStyle w:val="a5"/>
        <w:ind w:firstLine="709"/>
        <w:jc w:val="both"/>
        <w:rPr>
          <w:sz w:val="28"/>
          <w:szCs w:val="28"/>
        </w:rPr>
      </w:pPr>
      <w:r w:rsidRPr="00667B85">
        <w:rPr>
          <w:sz w:val="28"/>
          <w:szCs w:val="28"/>
        </w:rPr>
        <w:t>– минимум документов для оформления;</w:t>
      </w:r>
    </w:p>
    <w:p w14:paraId="2C4E62CF" w14:textId="77777777" w:rsidR="00DF127B" w:rsidRPr="00667B85" w:rsidRDefault="00DF127B" w:rsidP="00DF127B">
      <w:pPr>
        <w:pStyle w:val="a5"/>
        <w:ind w:firstLine="709"/>
        <w:jc w:val="both"/>
        <w:rPr>
          <w:sz w:val="28"/>
          <w:szCs w:val="28"/>
        </w:rPr>
      </w:pPr>
      <w:r w:rsidRPr="00667B85">
        <w:rPr>
          <w:sz w:val="28"/>
          <w:szCs w:val="28"/>
        </w:rPr>
        <w:t>– быстрота принятия решения о кредите;</w:t>
      </w:r>
    </w:p>
    <w:p w14:paraId="56317B6F" w14:textId="77777777" w:rsidR="00DF127B" w:rsidRPr="00667B85" w:rsidRDefault="00DF127B" w:rsidP="00DF127B">
      <w:pPr>
        <w:pStyle w:val="a5"/>
        <w:ind w:firstLine="709"/>
        <w:jc w:val="both"/>
        <w:rPr>
          <w:sz w:val="28"/>
          <w:szCs w:val="28"/>
        </w:rPr>
      </w:pPr>
      <w:r w:rsidRPr="00667B85">
        <w:rPr>
          <w:sz w:val="28"/>
          <w:szCs w:val="28"/>
        </w:rPr>
        <w:t>– низкий процент отказов - кредит в МФО могут оформить заемщики без официального трудоустройства;</w:t>
      </w:r>
    </w:p>
    <w:p w14:paraId="4359422B" w14:textId="77777777" w:rsidR="00DF127B" w:rsidRPr="00667B85" w:rsidRDefault="00DF127B" w:rsidP="00DF127B">
      <w:pPr>
        <w:pStyle w:val="a5"/>
        <w:ind w:firstLine="709"/>
        <w:jc w:val="both"/>
        <w:rPr>
          <w:sz w:val="28"/>
          <w:szCs w:val="28"/>
        </w:rPr>
      </w:pPr>
      <w:r w:rsidRPr="00667B85">
        <w:rPr>
          <w:sz w:val="28"/>
          <w:szCs w:val="28"/>
        </w:rPr>
        <w:t>– возможность улучшить кредитную историю;</w:t>
      </w:r>
    </w:p>
    <w:p w14:paraId="524C343A" w14:textId="77777777" w:rsidR="00DF127B" w:rsidRPr="00667B85" w:rsidRDefault="00DF127B" w:rsidP="00DF127B">
      <w:pPr>
        <w:pStyle w:val="a5"/>
        <w:ind w:firstLine="709"/>
        <w:jc w:val="both"/>
        <w:rPr>
          <w:sz w:val="28"/>
          <w:szCs w:val="28"/>
        </w:rPr>
      </w:pPr>
      <w:r w:rsidRPr="00667B85">
        <w:rPr>
          <w:sz w:val="28"/>
          <w:szCs w:val="28"/>
        </w:rPr>
        <w:t>– отсутствие требований к залогу и к поручителям;</w:t>
      </w:r>
    </w:p>
    <w:p w14:paraId="507C6F49" w14:textId="46CE0AB6" w:rsidR="00DF127B" w:rsidRPr="00667B85" w:rsidRDefault="00DF127B" w:rsidP="00DF127B">
      <w:pPr>
        <w:pStyle w:val="a5"/>
        <w:ind w:firstLine="709"/>
        <w:jc w:val="both"/>
        <w:rPr>
          <w:sz w:val="28"/>
          <w:szCs w:val="28"/>
        </w:rPr>
      </w:pPr>
      <w:r w:rsidRPr="00667B85">
        <w:rPr>
          <w:sz w:val="28"/>
          <w:szCs w:val="28"/>
        </w:rPr>
        <w:t>– существую программы лояльности клиентов [15</w:t>
      </w:r>
      <w:r w:rsidR="00BE6D17">
        <w:rPr>
          <w:sz w:val="28"/>
          <w:szCs w:val="28"/>
        </w:rPr>
        <w:t>6</w:t>
      </w:r>
      <w:r w:rsidR="00246A68" w:rsidRPr="00667B85">
        <w:rPr>
          <w:sz w:val="28"/>
          <w:szCs w:val="28"/>
        </w:rPr>
        <w:t>; 15</w:t>
      </w:r>
      <w:r w:rsidR="00BE6D17">
        <w:rPr>
          <w:sz w:val="28"/>
          <w:szCs w:val="28"/>
        </w:rPr>
        <w:t>7</w:t>
      </w:r>
      <w:r w:rsidRPr="00667B85">
        <w:rPr>
          <w:sz w:val="28"/>
          <w:szCs w:val="28"/>
        </w:rPr>
        <w:t>].</w:t>
      </w:r>
    </w:p>
    <w:p w14:paraId="50C611AB" w14:textId="77777777" w:rsidR="001559D9" w:rsidRPr="00667B85" w:rsidRDefault="001559D9" w:rsidP="0045081D">
      <w:pPr>
        <w:pStyle w:val="a5"/>
        <w:ind w:firstLine="709"/>
        <w:jc w:val="both"/>
        <w:rPr>
          <w:sz w:val="28"/>
          <w:szCs w:val="28"/>
        </w:rPr>
      </w:pPr>
      <w:r w:rsidRPr="00667B85">
        <w:rPr>
          <w:sz w:val="28"/>
          <w:szCs w:val="28"/>
        </w:rPr>
        <w:t xml:space="preserve">При этом микрофинансовые организации осуществляют выдачу займов за счет собственных средств, а также за счет привлеченных источников.  </w:t>
      </w:r>
      <w:r w:rsidR="008112AD" w:rsidRPr="00667B85">
        <w:rPr>
          <w:sz w:val="28"/>
          <w:szCs w:val="28"/>
        </w:rPr>
        <w:t>Так, по данным АСПР РК н</w:t>
      </w:r>
      <w:r w:rsidRPr="00667B85">
        <w:rPr>
          <w:sz w:val="28"/>
          <w:szCs w:val="28"/>
        </w:rPr>
        <w:t xml:space="preserve">аибольший удельный вес кредитов </w:t>
      </w:r>
      <w:r w:rsidR="00443999" w:rsidRPr="00667B85">
        <w:rPr>
          <w:sz w:val="28"/>
          <w:szCs w:val="28"/>
        </w:rPr>
        <w:t xml:space="preserve">за рассматриваемый период </w:t>
      </w:r>
      <w:r w:rsidRPr="00667B85">
        <w:rPr>
          <w:sz w:val="28"/>
          <w:szCs w:val="28"/>
        </w:rPr>
        <w:t xml:space="preserve">выдается за счет собственных ресурсов (от 68,5% </w:t>
      </w:r>
      <w:r w:rsidR="00443999" w:rsidRPr="00667B85">
        <w:rPr>
          <w:sz w:val="28"/>
          <w:szCs w:val="28"/>
        </w:rPr>
        <w:t>до 55,0%</w:t>
      </w:r>
      <w:r w:rsidRPr="00667B85">
        <w:rPr>
          <w:sz w:val="28"/>
          <w:szCs w:val="28"/>
        </w:rPr>
        <w:t>) и заемных средств (от 29,8% до 4</w:t>
      </w:r>
      <w:r w:rsidR="00443999" w:rsidRPr="00667B85">
        <w:rPr>
          <w:sz w:val="28"/>
          <w:szCs w:val="28"/>
        </w:rPr>
        <w:t>5,0%</w:t>
      </w:r>
      <w:r w:rsidRPr="00667B85">
        <w:rPr>
          <w:sz w:val="28"/>
          <w:szCs w:val="28"/>
        </w:rPr>
        <w:t xml:space="preserve">). В тоже время, за анализируемый период наблюдается прямо пропорциональная тенденция по снижению объемов кредитования за счет собственных средств микрофинансовых организаций и увеличение займов за счет заемных средств, основу которых составляют займы банков второго уровня (от 39,8 до 80,0%). </w:t>
      </w:r>
      <w:r w:rsidR="007A2AAF" w:rsidRPr="00667B85">
        <w:rPr>
          <w:sz w:val="28"/>
          <w:szCs w:val="28"/>
        </w:rPr>
        <w:t xml:space="preserve">Это обстоятельство оказывает прямое влияние на </w:t>
      </w:r>
      <w:r w:rsidRPr="00667B85">
        <w:rPr>
          <w:sz w:val="28"/>
          <w:szCs w:val="28"/>
        </w:rPr>
        <w:t>размер ставки вознаграждения для конечных заемщиков</w:t>
      </w:r>
      <w:r w:rsidR="007A2AAF" w:rsidRPr="00667B85">
        <w:rPr>
          <w:sz w:val="28"/>
          <w:szCs w:val="28"/>
        </w:rPr>
        <w:t xml:space="preserve">, а также </w:t>
      </w:r>
      <w:r w:rsidRPr="00667B85">
        <w:rPr>
          <w:sz w:val="28"/>
          <w:szCs w:val="28"/>
        </w:rPr>
        <w:t xml:space="preserve">обязывает микрофинансовые организации для получения займов </w:t>
      </w:r>
      <w:r w:rsidR="00AA5481" w:rsidRPr="00667B85">
        <w:rPr>
          <w:sz w:val="28"/>
          <w:szCs w:val="28"/>
        </w:rPr>
        <w:t>соответствовать</w:t>
      </w:r>
      <w:r w:rsidRPr="00667B85">
        <w:rPr>
          <w:sz w:val="28"/>
          <w:szCs w:val="28"/>
        </w:rPr>
        <w:t xml:space="preserve"> ряд</w:t>
      </w:r>
      <w:r w:rsidR="00AA5481" w:rsidRPr="00667B85">
        <w:rPr>
          <w:sz w:val="28"/>
          <w:szCs w:val="28"/>
        </w:rPr>
        <w:t xml:space="preserve">у </w:t>
      </w:r>
      <w:r w:rsidRPr="00667B85">
        <w:rPr>
          <w:sz w:val="28"/>
          <w:szCs w:val="28"/>
        </w:rPr>
        <w:t>требований (наличие залога, гарантий и др.)</w:t>
      </w:r>
      <w:r w:rsidR="007A2AAF" w:rsidRPr="00667B85">
        <w:rPr>
          <w:sz w:val="28"/>
          <w:szCs w:val="28"/>
        </w:rPr>
        <w:t xml:space="preserve">, что также </w:t>
      </w:r>
      <w:r w:rsidRPr="00667B85">
        <w:rPr>
          <w:sz w:val="28"/>
          <w:szCs w:val="28"/>
        </w:rPr>
        <w:t>снижает доступность к кредитным ресурсам как заемщиков, так и самих МФО.</w:t>
      </w:r>
    </w:p>
    <w:p w14:paraId="49B299F3" w14:textId="307C0A1D" w:rsidR="001559D9" w:rsidRPr="00667B85" w:rsidRDefault="001559D9" w:rsidP="0045081D">
      <w:pPr>
        <w:pStyle w:val="a5"/>
        <w:ind w:firstLine="709"/>
        <w:jc w:val="both"/>
        <w:rPr>
          <w:sz w:val="28"/>
          <w:szCs w:val="28"/>
        </w:rPr>
      </w:pPr>
      <w:r w:rsidRPr="00667B85">
        <w:rPr>
          <w:sz w:val="28"/>
          <w:szCs w:val="28"/>
        </w:rPr>
        <w:t>Определенное место в финансировании сельхозпроизводителей занимают кредитные товарищества</w:t>
      </w:r>
      <w:r w:rsidR="00B265BF">
        <w:rPr>
          <w:sz w:val="28"/>
          <w:szCs w:val="28"/>
        </w:rPr>
        <w:t>, к</w:t>
      </w:r>
      <w:r w:rsidRPr="00667B85">
        <w:rPr>
          <w:sz w:val="28"/>
          <w:szCs w:val="28"/>
        </w:rPr>
        <w:t xml:space="preserve">оличество </w:t>
      </w:r>
      <w:r w:rsidR="00B265BF">
        <w:rPr>
          <w:sz w:val="28"/>
          <w:szCs w:val="28"/>
        </w:rPr>
        <w:t xml:space="preserve">которых </w:t>
      </w:r>
      <w:r w:rsidR="00CE5312">
        <w:rPr>
          <w:sz w:val="28"/>
          <w:szCs w:val="28"/>
        </w:rPr>
        <w:t xml:space="preserve">в </w:t>
      </w:r>
      <w:r w:rsidR="00BB0FD2" w:rsidRPr="00667B85">
        <w:rPr>
          <w:sz w:val="28"/>
          <w:szCs w:val="28"/>
        </w:rPr>
        <w:t>202</w:t>
      </w:r>
      <w:r w:rsidR="00443999" w:rsidRPr="00667B85">
        <w:rPr>
          <w:sz w:val="28"/>
          <w:szCs w:val="28"/>
        </w:rPr>
        <w:t>2</w:t>
      </w:r>
      <w:r w:rsidR="00BB0FD2" w:rsidRPr="00667B85">
        <w:rPr>
          <w:sz w:val="28"/>
          <w:szCs w:val="28"/>
        </w:rPr>
        <w:t xml:space="preserve"> году </w:t>
      </w:r>
      <w:r w:rsidR="00CE5312">
        <w:rPr>
          <w:sz w:val="28"/>
          <w:szCs w:val="28"/>
        </w:rPr>
        <w:t>составило</w:t>
      </w:r>
      <w:r w:rsidR="00443999" w:rsidRPr="00667B85">
        <w:rPr>
          <w:sz w:val="28"/>
          <w:szCs w:val="28"/>
        </w:rPr>
        <w:t xml:space="preserve"> 20</w:t>
      </w:r>
      <w:r w:rsidR="00E8393A">
        <w:rPr>
          <w:sz w:val="28"/>
          <w:szCs w:val="28"/>
        </w:rPr>
        <w:t>8</w:t>
      </w:r>
      <w:r w:rsidRPr="00667B85">
        <w:rPr>
          <w:sz w:val="28"/>
          <w:szCs w:val="28"/>
        </w:rPr>
        <w:t xml:space="preserve"> организаци</w:t>
      </w:r>
      <w:r w:rsidR="00443999" w:rsidRPr="00667B85">
        <w:rPr>
          <w:sz w:val="28"/>
          <w:szCs w:val="28"/>
        </w:rPr>
        <w:t>й</w:t>
      </w:r>
      <w:r w:rsidR="00E8393A">
        <w:rPr>
          <w:sz w:val="28"/>
          <w:szCs w:val="28"/>
        </w:rPr>
        <w:t xml:space="preserve">. </w:t>
      </w:r>
      <w:r w:rsidR="00CE5312" w:rsidRPr="00667B85">
        <w:rPr>
          <w:sz w:val="28"/>
          <w:szCs w:val="28"/>
        </w:rPr>
        <w:t>Общее количество участников насчитывает более 23 тысяч сельхозпроизводителей.</w:t>
      </w:r>
      <w:r w:rsidR="00CE5312">
        <w:rPr>
          <w:sz w:val="28"/>
          <w:szCs w:val="28"/>
        </w:rPr>
        <w:t xml:space="preserve"> </w:t>
      </w:r>
      <w:r w:rsidR="00E8393A">
        <w:rPr>
          <w:sz w:val="28"/>
          <w:szCs w:val="28"/>
        </w:rPr>
        <w:t>Основным кредито</w:t>
      </w:r>
      <w:r w:rsidR="00CE5312">
        <w:rPr>
          <w:sz w:val="28"/>
          <w:szCs w:val="28"/>
        </w:rPr>
        <w:t>ро</w:t>
      </w:r>
      <w:r w:rsidR="00E8393A">
        <w:rPr>
          <w:sz w:val="28"/>
          <w:szCs w:val="28"/>
        </w:rPr>
        <w:t xml:space="preserve">м является АО «Аграрная кредитная корпорация». </w:t>
      </w:r>
      <w:r w:rsidRPr="00667B85">
        <w:rPr>
          <w:sz w:val="28"/>
          <w:szCs w:val="28"/>
        </w:rPr>
        <w:t xml:space="preserve">При этом </w:t>
      </w:r>
      <w:r w:rsidR="00B265BF">
        <w:rPr>
          <w:sz w:val="28"/>
          <w:szCs w:val="28"/>
        </w:rPr>
        <w:t>объемы финансирования КТ</w:t>
      </w:r>
      <w:r w:rsidR="007F4A16">
        <w:rPr>
          <w:sz w:val="28"/>
          <w:szCs w:val="28"/>
        </w:rPr>
        <w:t xml:space="preserve"> государством </w:t>
      </w:r>
      <w:r w:rsidR="00B265BF">
        <w:rPr>
          <w:sz w:val="28"/>
          <w:szCs w:val="28"/>
        </w:rPr>
        <w:t>с 2016 года по 2022 год</w:t>
      </w:r>
      <w:r w:rsidRPr="00667B85">
        <w:rPr>
          <w:sz w:val="28"/>
          <w:szCs w:val="28"/>
        </w:rPr>
        <w:t xml:space="preserve"> </w:t>
      </w:r>
      <w:r w:rsidR="00B265BF">
        <w:rPr>
          <w:sz w:val="28"/>
          <w:szCs w:val="28"/>
        </w:rPr>
        <w:t>увеличились с 33 млрд. до 160,0 млрд. тенге</w:t>
      </w:r>
      <w:r w:rsidRPr="00667B85">
        <w:rPr>
          <w:sz w:val="28"/>
          <w:szCs w:val="28"/>
        </w:rPr>
        <w:t>. Активная политика по объединению мелких производителей в кредитные товарищества позволила профинансировать деятельность более 22 000 сельхозтоваропроизводителей [1</w:t>
      </w:r>
      <w:r w:rsidR="00EB7D73">
        <w:rPr>
          <w:sz w:val="28"/>
          <w:szCs w:val="28"/>
        </w:rPr>
        <w:t>54</w:t>
      </w:r>
      <w:r w:rsidRPr="00667B85">
        <w:rPr>
          <w:sz w:val="28"/>
          <w:szCs w:val="28"/>
        </w:rPr>
        <w:t>].</w:t>
      </w:r>
    </w:p>
    <w:p w14:paraId="63C8D2D2" w14:textId="2D8D6CCE" w:rsidR="001559D9" w:rsidRPr="00667B85" w:rsidRDefault="001559D9" w:rsidP="0045081D">
      <w:pPr>
        <w:pStyle w:val="a5"/>
        <w:ind w:firstLine="709"/>
        <w:jc w:val="both"/>
        <w:rPr>
          <w:sz w:val="28"/>
          <w:szCs w:val="28"/>
        </w:rPr>
      </w:pPr>
      <w:bookmarkStart w:id="122" w:name="_Hlk103692871"/>
      <w:r w:rsidRPr="00667B85">
        <w:rPr>
          <w:sz w:val="28"/>
          <w:szCs w:val="28"/>
        </w:rPr>
        <w:t xml:space="preserve">Удельный вес кредитов для финансирования сельскохозяйственной отрасли в составе </w:t>
      </w:r>
      <w:r w:rsidR="00297856" w:rsidRPr="00667B85">
        <w:rPr>
          <w:sz w:val="28"/>
          <w:szCs w:val="28"/>
        </w:rPr>
        <w:t>ссудного</w:t>
      </w:r>
      <w:r w:rsidRPr="00667B85">
        <w:rPr>
          <w:sz w:val="28"/>
          <w:szCs w:val="28"/>
        </w:rPr>
        <w:t xml:space="preserve"> портфеля кредитных товариществ </w:t>
      </w:r>
      <w:r w:rsidR="00B575EB">
        <w:rPr>
          <w:sz w:val="28"/>
          <w:szCs w:val="28"/>
        </w:rPr>
        <w:t xml:space="preserve">в 2021 году </w:t>
      </w:r>
      <w:r w:rsidRPr="00667B85">
        <w:rPr>
          <w:sz w:val="28"/>
          <w:szCs w:val="28"/>
        </w:rPr>
        <w:t xml:space="preserve">также увеличивается, в то время как объем выданных кредитов в целом экономике </w:t>
      </w:r>
      <w:r w:rsidR="00047D53" w:rsidRPr="00667B85">
        <w:rPr>
          <w:sz w:val="28"/>
          <w:szCs w:val="28"/>
        </w:rPr>
        <w:t>снизился по сравнению</w:t>
      </w:r>
      <w:r w:rsidRPr="00667B85">
        <w:rPr>
          <w:sz w:val="28"/>
          <w:szCs w:val="28"/>
        </w:rPr>
        <w:t xml:space="preserve"> с показателем 2019 года.</w:t>
      </w:r>
      <w:r w:rsidR="00AA4129" w:rsidRPr="00667B85">
        <w:rPr>
          <w:sz w:val="28"/>
          <w:szCs w:val="28"/>
        </w:rPr>
        <w:t xml:space="preserve"> В то же время, ограниченность источников финансирования деятельности кредитных товариществ и их зависимость от фондирования со стороны </w:t>
      </w:r>
      <w:r w:rsidR="00297856" w:rsidRPr="00667B85">
        <w:rPr>
          <w:sz w:val="28"/>
          <w:szCs w:val="28"/>
        </w:rPr>
        <w:t xml:space="preserve">государства </w:t>
      </w:r>
      <w:r w:rsidR="00AA4129" w:rsidRPr="00667B85">
        <w:rPr>
          <w:sz w:val="28"/>
          <w:szCs w:val="28"/>
        </w:rPr>
        <w:t>является основной проблемой</w:t>
      </w:r>
      <w:r w:rsidR="00AE0DE4" w:rsidRPr="00667B85">
        <w:rPr>
          <w:sz w:val="28"/>
          <w:szCs w:val="28"/>
        </w:rPr>
        <w:t xml:space="preserve"> </w:t>
      </w:r>
      <w:r w:rsidR="000B30D7" w:rsidRPr="00667B85">
        <w:rPr>
          <w:sz w:val="28"/>
          <w:szCs w:val="28"/>
        </w:rPr>
        <w:t>снижения наращивания объемов финансирования</w:t>
      </w:r>
      <w:r w:rsidR="00AA4129" w:rsidRPr="00667B85">
        <w:rPr>
          <w:sz w:val="28"/>
          <w:szCs w:val="28"/>
        </w:rPr>
        <w:t>.</w:t>
      </w:r>
    </w:p>
    <w:bookmarkEnd w:id="122"/>
    <w:p w14:paraId="4118F5EF" w14:textId="3DD9DD38" w:rsidR="001559D9" w:rsidRPr="00667B85" w:rsidRDefault="001559D9" w:rsidP="0045081D">
      <w:pPr>
        <w:pStyle w:val="a5"/>
        <w:ind w:firstLine="709"/>
        <w:jc w:val="both"/>
        <w:rPr>
          <w:sz w:val="28"/>
          <w:szCs w:val="28"/>
        </w:rPr>
      </w:pPr>
      <w:r w:rsidRPr="00667B85">
        <w:rPr>
          <w:sz w:val="28"/>
          <w:szCs w:val="28"/>
        </w:rPr>
        <w:t xml:space="preserve">Анализ размера ставки вознаграждения по кредитным ресурсам показал, что </w:t>
      </w:r>
      <w:r w:rsidR="00BB0FD2" w:rsidRPr="00667B85">
        <w:rPr>
          <w:sz w:val="28"/>
          <w:szCs w:val="28"/>
        </w:rPr>
        <w:t xml:space="preserve">МФО </w:t>
      </w:r>
      <w:r w:rsidRPr="00667B85">
        <w:rPr>
          <w:sz w:val="28"/>
          <w:szCs w:val="28"/>
        </w:rPr>
        <w:t xml:space="preserve">предоставляют свои ресурсы по ставке значительно выше, чем банки второго уровня. Средняя ставка по займам для физических лиц составила </w:t>
      </w:r>
      <w:r w:rsidR="00823CB7" w:rsidRPr="00667B85">
        <w:rPr>
          <w:sz w:val="28"/>
          <w:szCs w:val="28"/>
        </w:rPr>
        <w:t>20</w:t>
      </w:r>
      <w:r w:rsidR="004B4E2B" w:rsidRPr="00667B85">
        <w:rPr>
          <w:sz w:val="28"/>
          <w:szCs w:val="28"/>
        </w:rPr>
        <w:t>,0</w:t>
      </w:r>
      <w:r w:rsidRPr="00667B85">
        <w:rPr>
          <w:sz w:val="28"/>
          <w:szCs w:val="28"/>
        </w:rPr>
        <w:t>%</w:t>
      </w:r>
      <w:r w:rsidR="001D700F" w:rsidRPr="00667B85">
        <w:rPr>
          <w:sz w:val="28"/>
          <w:szCs w:val="28"/>
        </w:rPr>
        <w:t xml:space="preserve">. </w:t>
      </w:r>
      <w:r w:rsidR="00B16CB4" w:rsidRPr="00667B85">
        <w:rPr>
          <w:sz w:val="28"/>
          <w:szCs w:val="28"/>
        </w:rPr>
        <w:t>К</w:t>
      </w:r>
      <w:r w:rsidRPr="00667B85">
        <w:rPr>
          <w:sz w:val="28"/>
          <w:szCs w:val="28"/>
        </w:rPr>
        <w:t>редитные товарищества предоставляют краткосрочные займы физическим лицам по средней ставке в размере 1</w:t>
      </w:r>
      <w:r w:rsidR="00E625F0" w:rsidRPr="00667B85">
        <w:rPr>
          <w:sz w:val="28"/>
          <w:szCs w:val="28"/>
        </w:rPr>
        <w:t>0</w:t>
      </w:r>
      <w:r w:rsidR="00EE4F97" w:rsidRPr="00667B85">
        <w:rPr>
          <w:sz w:val="28"/>
          <w:szCs w:val="28"/>
        </w:rPr>
        <w:t>,</w:t>
      </w:r>
      <w:r w:rsidR="004B4E2B" w:rsidRPr="00667B85">
        <w:rPr>
          <w:sz w:val="28"/>
          <w:szCs w:val="28"/>
        </w:rPr>
        <w:t>5</w:t>
      </w:r>
      <w:r w:rsidRPr="00667B85">
        <w:rPr>
          <w:sz w:val="28"/>
          <w:szCs w:val="28"/>
        </w:rPr>
        <w:t>%, юридическим лицам по ставке 1</w:t>
      </w:r>
      <w:r w:rsidR="00EE4F97" w:rsidRPr="00667B85">
        <w:rPr>
          <w:sz w:val="28"/>
          <w:szCs w:val="28"/>
        </w:rPr>
        <w:t>2</w:t>
      </w:r>
      <w:r w:rsidRPr="00667B85">
        <w:rPr>
          <w:sz w:val="28"/>
          <w:szCs w:val="28"/>
        </w:rPr>
        <w:t>,</w:t>
      </w:r>
      <w:r w:rsidR="00E625F0" w:rsidRPr="00667B85">
        <w:rPr>
          <w:sz w:val="28"/>
          <w:szCs w:val="28"/>
        </w:rPr>
        <w:t>0</w:t>
      </w:r>
      <w:r w:rsidRPr="00667B85">
        <w:rPr>
          <w:sz w:val="28"/>
          <w:szCs w:val="28"/>
        </w:rPr>
        <w:t xml:space="preserve">%. При этом размер ставки по краткосрочным займам за рассматриваемый период имеет тенденцию к снижению с 13,5 до </w:t>
      </w:r>
      <w:r w:rsidR="00EE4F97" w:rsidRPr="00667B85">
        <w:rPr>
          <w:sz w:val="28"/>
          <w:szCs w:val="28"/>
        </w:rPr>
        <w:t>8</w:t>
      </w:r>
      <w:r w:rsidRPr="00667B85">
        <w:rPr>
          <w:sz w:val="28"/>
          <w:szCs w:val="28"/>
        </w:rPr>
        <w:t>,</w:t>
      </w:r>
      <w:r w:rsidR="00EE4F97" w:rsidRPr="00667B85">
        <w:rPr>
          <w:sz w:val="28"/>
          <w:szCs w:val="28"/>
        </w:rPr>
        <w:t>8</w:t>
      </w:r>
      <w:r w:rsidRPr="00667B85">
        <w:rPr>
          <w:sz w:val="28"/>
          <w:szCs w:val="28"/>
        </w:rPr>
        <w:t xml:space="preserve">% </w:t>
      </w:r>
      <w:r w:rsidR="00E625F0" w:rsidRPr="00667B85">
        <w:rPr>
          <w:sz w:val="28"/>
          <w:szCs w:val="28"/>
        </w:rPr>
        <w:t xml:space="preserve">с 2016 по 2021 года </w:t>
      </w:r>
      <w:r w:rsidRPr="00667B85">
        <w:rPr>
          <w:sz w:val="28"/>
          <w:szCs w:val="28"/>
        </w:rPr>
        <w:t>для физических лиц</w:t>
      </w:r>
      <w:r w:rsidR="00E625F0" w:rsidRPr="00667B85">
        <w:rPr>
          <w:sz w:val="28"/>
          <w:szCs w:val="28"/>
        </w:rPr>
        <w:t>,</w:t>
      </w:r>
      <w:r w:rsidR="00F177C5" w:rsidRPr="00667B85">
        <w:rPr>
          <w:sz w:val="28"/>
          <w:szCs w:val="28"/>
        </w:rPr>
        <w:t xml:space="preserve"> </w:t>
      </w:r>
      <w:r w:rsidRPr="00667B85">
        <w:rPr>
          <w:sz w:val="28"/>
          <w:szCs w:val="28"/>
        </w:rPr>
        <w:t>с 1</w:t>
      </w:r>
      <w:r w:rsidR="00E625F0" w:rsidRPr="00667B85">
        <w:rPr>
          <w:sz w:val="28"/>
          <w:szCs w:val="28"/>
        </w:rPr>
        <w:t>5</w:t>
      </w:r>
      <w:r w:rsidRPr="00667B85">
        <w:rPr>
          <w:sz w:val="28"/>
          <w:szCs w:val="28"/>
        </w:rPr>
        <w:t>,</w:t>
      </w:r>
      <w:r w:rsidR="00E625F0" w:rsidRPr="00667B85">
        <w:rPr>
          <w:sz w:val="28"/>
          <w:szCs w:val="28"/>
        </w:rPr>
        <w:t>2</w:t>
      </w:r>
      <w:r w:rsidRPr="00667B85">
        <w:rPr>
          <w:sz w:val="28"/>
          <w:szCs w:val="28"/>
        </w:rPr>
        <w:t xml:space="preserve"> до </w:t>
      </w:r>
      <w:r w:rsidR="00EE4F97" w:rsidRPr="00667B85">
        <w:rPr>
          <w:sz w:val="28"/>
          <w:szCs w:val="28"/>
        </w:rPr>
        <w:t>8</w:t>
      </w:r>
      <w:r w:rsidRPr="00667B85">
        <w:rPr>
          <w:sz w:val="28"/>
          <w:szCs w:val="28"/>
        </w:rPr>
        <w:t>,</w:t>
      </w:r>
      <w:r w:rsidR="00EE4F97" w:rsidRPr="00667B85">
        <w:rPr>
          <w:sz w:val="28"/>
          <w:szCs w:val="28"/>
        </w:rPr>
        <w:t>6</w:t>
      </w:r>
      <w:r w:rsidRPr="00667B85">
        <w:rPr>
          <w:sz w:val="28"/>
          <w:szCs w:val="28"/>
        </w:rPr>
        <w:t>% - для юридических лиц</w:t>
      </w:r>
      <w:r w:rsidR="00E625F0" w:rsidRPr="00667B85">
        <w:rPr>
          <w:sz w:val="28"/>
          <w:szCs w:val="28"/>
        </w:rPr>
        <w:t xml:space="preserve"> в тот же период</w:t>
      </w:r>
      <w:r w:rsidRPr="00667B85">
        <w:rPr>
          <w:sz w:val="28"/>
          <w:szCs w:val="28"/>
        </w:rPr>
        <w:t>. Долгосрочные займы предоставляются участникам кредитных товариществ по средней ставке 11,</w:t>
      </w:r>
      <w:r w:rsidR="00E625F0" w:rsidRPr="00667B85">
        <w:rPr>
          <w:sz w:val="28"/>
          <w:szCs w:val="28"/>
        </w:rPr>
        <w:t>5</w:t>
      </w:r>
      <w:r w:rsidRPr="00667B85">
        <w:rPr>
          <w:sz w:val="28"/>
          <w:szCs w:val="28"/>
        </w:rPr>
        <w:t xml:space="preserve">% для физических лиц и </w:t>
      </w:r>
      <w:r w:rsidR="00E625F0" w:rsidRPr="00667B85">
        <w:rPr>
          <w:sz w:val="28"/>
          <w:szCs w:val="28"/>
        </w:rPr>
        <w:t>8</w:t>
      </w:r>
      <w:r w:rsidRPr="00667B85">
        <w:rPr>
          <w:sz w:val="28"/>
          <w:szCs w:val="28"/>
        </w:rPr>
        <w:t>,</w:t>
      </w:r>
      <w:r w:rsidR="00E625F0" w:rsidRPr="00667B85">
        <w:rPr>
          <w:sz w:val="28"/>
          <w:szCs w:val="28"/>
        </w:rPr>
        <w:t>6</w:t>
      </w:r>
      <w:r w:rsidRPr="00667B85">
        <w:rPr>
          <w:sz w:val="28"/>
          <w:szCs w:val="28"/>
        </w:rPr>
        <w:t xml:space="preserve">% для юридических лиц. </w:t>
      </w:r>
      <w:r w:rsidR="00C850C0" w:rsidRPr="00667B85">
        <w:rPr>
          <w:sz w:val="28"/>
          <w:szCs w:val="28"/>
        </w:rPr>
        <w:t>В тоже время, получить кредитные ресурсы по таким ставкам могут лишь участники кредитного товарищества</w:t>
      </w:r>
      <w:r w:rsidR="00B16CB4" w:rsidRPr="00667B85">
        <w:rPr>
          <w:sz w:val="28"/>
          <w:szCs w:val="28"/>
        </w:rPr>
        <w:t xml:space="preserve"> [15</w:t>
      </w:r>
      <w:r w:rsidR="00EB7D73">
        <w:rPr>
          <w:sz w:val="28"/>
          <w:szCs w:val="28"/>
        </w:rPr>
        <w:t>3</w:t>
      </w:r>
      <w:r w:rsidR="00B16CB4" w:rsidRPr="00667B85">
        <w:rPr>
          <w:sz w:val="28"/>
          <w:szCs w:val="28"/>
        </w:rPr>
        <w:t>]</w:t>
      </w:r>
      <w:r w:rsidR="00C850C0" w:rsidRPr="00667B85">
        <w:rPr>
          <w:sz w:val="28"/>
          <w:szCs w:val="28"/>
        </w:rPr>
        <w:t>.</w:t>
      </w:r>
    </w:p>
    <w:p w14:paraId="4D3C1C22" w14:textId="77777777" w:rsidR="006B0F54" w:rsidRPr="00667B85" w:rsidRDefault="006B0F54" w:rsidP="006B0F54">
      <w:pPr>
        <w:pStyle w:val="a5"/>
        <w:ind w:firstLine="709"/>
        <w:jc w:val="both"/>
        <w:rPr>
          <w:sz w:val="28"/>
          <w:szCs w:val="28"/>
        </w:rPr>
      </w:pPr>
      <w:bookmarkStart w:id="123" w:name="_Hlk89780858"/>
      <w:r w:rsidRPr="00667B85">
        <w:rPr>
          <w:sz w:val="28"/>
          <w:szCs w:val="28"/>
        </w:rPr>
        <w:t>В институциональный состав кредитной системы Республики Казахстан целесообразно также включить лизинговые компании, предоставляющие услуги по финансовому и операционному лизингу. В целом, в настоящее время рынок лизинговых услуг представлен такими лизинговыми компаниями как, АО «КазАгроФинанс», АО «БРК Лизинг», АО «Лизинг Групп», АО «Национальная лизинговая компания», АО «Аль Сакр Финанс», АО «Казахстанская Иджара Компания», ТОО «ТехноЛизинг» и АО «ForteLeasing» (общее количество 70). При этом лидирующие позиции на рынке лизинга АПК (более 85% всего рынка) занимает АО «КазАгроФинанс»</w:t>
      </w:r>
      <w:r>
        <w:rPr>
          <w:sz w:val="28"/>
          <w:szCs w:val="28"/>
        </w:rPr>
        <w:t xml:space="preserve"> </w:t>
      </w:r>
      <w:r w:rsidRPr="00B575EB">
        <w:rPr>
          <w:sz w:val="28"/>
          <w:szCs w:val="28"/>
        </w:rPr>
        <w:t>[11]</w:t>
      </w:r>
      <w:r w:rsidRPr="00667B85">
        <w:rPr>
          <w:sz w:val="28"/>
          <w:szCs w:val="28"/>
        </w:rPr>
        <w:t xml:space="preserve">. </w:t>
      </w:r>
    </w:p>
    <w:p w14:paraId="1610211E" w14:textId="31A66FC5" w:rsidR="006B0F54" w:rsidRPr="00667B85" w:rsidRDefault="006B0F54" w:rsidP="006B0F54">
      <w:pPr>
        <w:pStyle w:val="a5"/>
        <w:ind w:firstLine="709"/>
        <w:jc w:val="both"/>
        <w:rPr>
          <w:sz w:val="28"/>
          <w:szCs w:val="28"/>
        </w:rPr>
      </w:pPr>
      <w:bookmarkStart w:id="124" w:name="_Hlk103692938"/>
      <w:r w:rsidRPr="00667B85">
        <w:rPr>
          <w:sz w:val="28"/>
          <w:szCs w:val="28"/>
        </w:rPr>
        <w:t>Исследование рынка лизинга показало, что в 202</w:t>
      </w:r>
      <w:r w:rsidR="006609E0">
        <w:rPr>
          <w:sz w:val="28"/>
          <w:szCs w:val="28"/>
        </w:rPr>
        <w:t>2</w:t>
      </w:r>
      <w:r w:rsidRPr="00667B85">
        <w:rPr>
          <w:sz w:val="28"/>
          <w:szCs w:val="28"/>
        </w:rPr>
        <w:t xml:space="preserve"> году общая стоимость договоров финансового лизинга составила </w:t>
      </w:r>
      <w:r w:rsidR="006609E0">
        <w:rPr>
          <w:sz w:val="28"/>
          <w:szCs w:val="28"/>
        </w:rPr>
        <w:t>661</w:t>
      </w:r>
      <w:r w:rsidRPr="00667B85">
        <w:rPr>
          <w:sz w:val="28"/>
          <w:szCs w:val="28"/>
        </w:rPr>
        <w:t xml:space="preserve">,0 млрд. тенге и увеличилась более чем в </w:t>
      </w:r>
      <w:r w:rsidR="006609E0">
        <w:rPr>
          <w:sz w:val="28"/>
          <w:szCs w:val="28"/>
        </w:rPr>
        <w:t>4</w:t>
      </w:r>
      <w:r w:rsidRPr="00667B85">
        <w:rPr>
          <w:sz w:val="28"/>
          <w:szCs w:val="28"/>
        </w:rPr>
        <w:t xml:space="preserve"> раза по сравнению с 2016 годом [1</w:t>
      </w:r>
      <w:r>
        <w:rPr>
          <w:sz w:val="28"/>
          <w:szCs w:val="28"/>
        </w:rPr>
        <w:t>55</w:t>
      </w:r>
      <w:r w:rsidRPr="00667B85">
        <w:rPr>
          <w:sz w:val="28"/>
          <w:szCs w:val="28"/>
        </w:rPr>
        <w:t xml:space="preserve">]. На долю сельского хозяйства приходится около половины общей стоимости договоров финансового лизинга. При этом несмотря на увеличение объема финансирования лизинговых сделок, доля использования данного инструмента в сельскохозяйственной отрасли за рассматриваемый период </w:t>
      </w:r>
      <w:bookmarkEnd w:id="124"/>
      <w:r w:rsidRPr="00667B85">
        <w:rPr>
          <w:sz w:val="28"/>
          <w:szCs w:val="28"/>
        </w:rPr>
        <w:t>сократилась.</w:t>
      </w:r>
    </w:p>
    <w:p w14:paraId="5D9E27D8" w14:textId="77777777" w:rsidR="006609E0" w:rsidRDefault="006B0F54" w:rsidP="006B0F54">
      <w:pPr>
        <w:pStyle w:val="a5"/>
        <w:ind w:firstLine="709"/>
        <w:jc w:val="both"/>
        <w:rPr>
          <w:sz w:val="28"/>
          <w:szCs w:val="28"/>
        </w:rPr>
      </w:pPr>
      <w:r w:rsidRPr="00667B85">
        <w:rPr>
          <w:sz w:val="28"/>
          <w:szCs w:val="28"/>
        </w:rPr>
        <w:t xml:space="preserve">За рассматриваемый период на долю частных лизинговых компаний приходится до </w:t>
      </w:r>
      <w:r w:rsidR="006609E0">
        <w:rPr>
          <w:sz w:val="28"/>
          <w:szCs w:val="28"/>
        </w:rPr>
        <w:t>15</w:t>
      </w:r>
      <w:r w:rsidRPr="00667B85">
        <w:rPr>
          <w:sz w:val="28"/>
          <w:szCs w:val="28"/>
        </w:rPr>
        <w:t>% рынка лизинговых услуг</w:t>
      </w:r>
      <w:r w:rsidR="006609E0">
        <w:rPr>
          <w:sz w:val="28"/>
          <w:szCs w:val="28"/>
        </w:rPr>
        <w:t xml:space="preserve">, </w:t>
      </w:r>
      <w:r w:rsidRPr="00667B85">
        <w:rPr>
          <w:sz w:val="28"/>
          <w:szCs w:val="28"/>
        </w:rPr>
        <w:t>что исключает не только конкурентную среду на рынке, но и возможности развития рынка. Такая тенденция обусловлена рядом причин. Во-первых, значительным удорожанием техники, вследствие перехода Казахстана к режиму свободно плавающего валютного курса с 2015 года, а также со значительным ростом инфляции</w:t>
      </w:r>
      <w:r w:rsidRPr="00B575EB">
        <w:rPr>
          <w:sz w:val="28"/>
          <w:szCs w:val="28"/>
        </w:rPr>
        <w:t>.</w:t>
      </w:r>
      <w:r w:rsidRPr="00667B85">
        <w:rPr>
          <w:sz w:val="28"/>
          <w:szCs w:val="28"/>
        </w:rPr>
        <w:t xml:space="preserve"> Во-вторых, в 2017 году на значительное снижение объемов лизинга повлияло прекращение программы субсидирования ставок вознаграждения по лизингу, которая была возобновлена в 2018 году [12]. </w:t>
      </w:r>
    </w:p>
    <w:p w14:paraId="573BE82B" w14:textId="70393474" w:rsidR="00005361" w:rsidRPr="00667B85" w:rsidRDefault="001559D9" w:rsidP="006B0F54">
      <w:pPr>
        <w:pStyle w:val="a5"/>
        <w:ind w:firstLine="709"/>
        <w:jc w:val="both"/>
        <w:rPr>
          <w:sz w:val="28"/>
          <w:szCs w:val="28"/>
        </w:rPr>
      </w:pPr>
      <w:r w:rsidRPr="00667B85">
        <w:rPr>
          <w:sz w:val="28"/>
          <w:szCs w:val="28"/>
        </w:rPr>
        <w:t>В целом</w:t>
      </w:r>
      <w:r w:rsidR="00322D05" w:rsidRPr="00667B85">
        <w:rPr>
          <w:sz w:val="28"/>
          <w:szCs w:val="28"/>
        </w:rPr>
        <w:t>,</w:t>
      </w:r>
      <w:r w:rsidRPr="00667B85">
        <w:rPr>
          <w:sz w:val="28"/>
          <w:szCs w:val="28"/>
        </w:rPr>
        <w:t xml:space="preserve"> проведенный анализ роли негосударственных источников финансирования малого и среднего бизнеса в сельском хозяйстве позволил обозначить позицию автора по данному вопросу. Во-первых, основными кредиторами предпринимательского сектора по-прежнему остаются банки второго уровня. Однако, удельный вес данного источника </w:t>
      </w:r>
      <w:r w:rsidR="00322D05" w:rsidRPr="00667B85">
        <w:rPr>
          <w:sz w:val="28"/>
          <w:szCs w:val="28"/>
        </w:rPr>
        <w:t>кредитования</w:t>
      </w:r>
      <w:r w:rsidR="00D326B0" w:rsidRPr="00667B85">
        <w:rPr>
          <w:sz w:val="28"/>
          <w:szCs w:val="28"/>
        </w:rPr>
        <w:t xml:space="preserve"> субъектов малого предпринимательства значительно</w:t>
      </w:r>
      <w:r w:rsidRPr="00667B85">
        <w:rPr>
          <w:sz w:val="28"/>
          <w:szCs w:val="28"/>
        </w:rPr>
        <w:t xml:space="preserve"> снизился</w:t>
      </w:r>
      <w:r w:rsidR="00D326B0" w:rsidRPr="00667B85">
        <w:rPr>
          <w:sz w:val="28"/>
          <w:szCs w:val="28"/>
        </w:rPr>
        <w:t xml:space="preserve"> </w:t>
      </w:r>
      <w:r w:rsidR="00D326B0" w:rsidRPr="00667B85">
        <w:rPr>
          <w:sz w:val="28"/>
          <w:szCs w:val="28"/>
          <w:lang w:val="en-US"/>
        </w:rPr>
        <w:t>c</w:t>
      </w:r>
      <w:r w:rsidR="00D326B0" w:rsidRPr="00667B85">
        <w:rPr>
          <w:sz w:val="28"/>
          <w:szCs w:val="28"/>
        </w:rPr>
        <w:t xml:space="preserve"> 5,</w:t>
      </w:r>
      <w:r w:rsidR="006F3F93" w:rsidRPr="00667B85">
        <w:rPr>
          <w:sz w:val="28"/>
          <w:szCs w:val="28"/>
        </w:rPr>
        <w:t>4</w:t>
      </w:r>
      <w:r w:rsidR="00D326B0" w:rsidRPr="00667B85">
        <w:rPr>
          <w:sz w:val="28"/>
          <w:szCs w:val="28"/>
        </w:rPr>
        <w:t>% в 201</w:t>
      </w:r>
      <w:r w:rsidR="006F3F93" w:rsidRPr="00667B85">
        <w:rPr>
          <w:sz w:val="28"/>
          <w:szCs w:val="28"/>
        </w:rPr>
        <w:t>6</w:t>
      </w:r>
      <w:r w:rsidR="00D326B0" w:rsidRPr="00667B85">
        <w:rPr>
          <w:sz w:val="28"/>
          <w:szCs w:val="28"/>
        </w:rPr>
        <w:t xml:space="preserve"> году до 1,</w:t>
      </w:r>
      <w:r w:rsidR="006F3F93" w:rsidRPr="00667B85">
        <w:rPr>
          <w:sz w:val="28"/>
          <w:szCs w:val="28"/>
        </w:rPr>
        <w:t>4</w:t>
      </w:r>
      <w:r w:rsidR="00D326B0" w:rsidRPr="00667B85">
        <w:rPr>
          <w:sz w:val="28"/>
          <w:szCs w:val="28"/>
        </w:rPr>
        <w:t>% в 202</w:t>
      </w:r>
      <w:r w:rsidR="006F3F93" w:rsidRPr="00667B85">
        <w:rPr>
          <w:sz w:val="28"/>
          <w:szCs w:val="28"/>
        </w:rPr>
        <w:t>2</w:t>
      </w:r>
      <w:r w:rsidR="00D326B0" w:rsidRPr="00667B85">
        <w:rPr>
          <w:sz w:val="28"/>
          <w:szCs w:val="28"/>
        </w:rPr>
        <w:t xml:space="preserve"> году. </w:t>
      </w:r>
      <w:r w:rsidRPr="00667B85">
        <w:rPr>
          <w:sz w:val="28"/>
          <w:szCs w:val="28"/>
        </w:rPr>
        <w:t xml:space="preserve">Это обусловлено рядом причин, во-первых, достаточно высокими ставками вознаграждения и жесткими требованиями к залоговому обеспечению. </w:t>
      </w:r>
      <w:r w:rsidR="00005361" w:rsidRPr="00667B85">
        <w:rPr>
          <w:sz w:val="28"/>
          <w:szCs w:val="28"/>
        </w:rPr>
        <w:t xml:space="preserve">Это обстоятельство </w:t>
      </w:r>
      <w:r w:rsidR="0071429F" w:rsidRPr="00667B85">
        <w:rPr>
          <w:sz w:val="28"/>
          <w:szCs w:val="28"/>
        </w:rPr>
        <w:t xml:space="preserve">указывает на </w:t>
      </w:r>
      <w:r w:rsidR="00005361" w:rsidRPr="00667B85">
        <w:rPr>
          <w:sz w:val="28"/>
          <w:szCs w:val="28"/>
        </w:rPr>
        <w:t xml:space="preserve">необходимость внедрения косвенных инструментов воздействия государства на увеличение активности банков. К примеру, </w:t>
      </w:r>
      <w:r w:rsidR="006038A8" w:rsidRPr="00667B85">
        <w:rPr>
          <w:sz w:val="28"/>
          <w:szCs w:val="28"/>
        </w:rPr>
        <w:t xml:space="preserve">расширения механизма гарантирования, которое будет способствовать в привлечении заемных ресурсов субъектом агробизнеса при недостаточности залогового обеспечения. </w:t>
      </w:r>
    </w:p>
    <w:p w14:paraId="304695A3" w14:textId="77777777" w:rsidR="00052E63" w:rsidRPr="00667B85" w:rsidRDefault="006038A8" w:rsidP="0045081D">
      <w:pPr>
        <w:pStyle w:val="a5"/>
        <w:ind w:firstLine="709"/>
        <w:jc w:val="both"/>
        <w:rPr>
          <w:sz w:val="28"/>
          <w:szCs w:val="28"/>
        </w:rPr>
      </w:pPr>
      <w:r w:rsidRPr="00667B85">
        <w:rPr>
          <w:sz w:val="28"/>
          <w:szCs w:val="28"/>
        </w:rPr>
        <w:t xml:space="preserve">Несоответствие требованиям </w:t>
      </w:r>
      <w:r w:rsidR="00052E63" w:rsidRPr="00667B85">
        <w:rPr>
          <w:sz w:val="28"/>
          <w:szCs w:val="28"/>
        </w:rPr>
        <w:t>банков в</w:t>
      </w:r>
      <w:r w:rsidR="001559D9" w:rsidRPr="00667B85">
        <w:rPr>
          <w:sz w:val="28"/>
          <w:szCs w:val="28"/>
        </w:rPr>
        <w:t xml:space="preserve">ынуждает предпринимателей обращаться за кредитными ресурсами к небанковским кредитным организациям (МФО, КТ и лизинговым компаниям), которые на более гибких условиях открывают доступ к заемным средствам. При этом ставки вознаграждения в таких организациях значительно выше ставок банков второго уровня. </w:t>
      </w:r>
      <w:r w:rsidR="00387270" w:rsidRPr="00667B85">
        <w:rPr>
          <w:sz w:val="28"/>
          <w:szCs w:val="28"/>
        </w:rPr>
        <w:t xml:space="preserve">Однако, данный аспект указывает </w:t>
      </w:r>
      <w:r w:rsidR="0000733E" w:rsidRPr="00667B85">
        <w:rPr>
          <w:sz w:val="28"/>
          <w:szCs w:val="28"/>
        </w:rPr>
        <w:t xml:space="preserve">и </w:t>
      </w:r>
      <w:r w:rsidR="00387270" w:rsidRPr="00667B85">
        <w:rPr>
          <w:sz w:val="28"/>
          <w:szCs w:val="28"/>
        </w:rPr>
        <w:t xml:space="preserve">на повышенный спрос </w:t>
      </w:r>
      <w:r w:rsidR="0071429F" w:rsidRPr="00667B85">
        <w:rPr>
          <w:sz w:val="28"/>
          <w:szCs w:val="28"/>
        </w:rPr>
        <w:t>на кредитные ресурсы</w:t>
      </w:r>
      <w:r w:rsidR="00387270" w:rsidRPr="00667B85">
        <w:rPr>
          <w:sz w:val="28"/>
          <w:szCs w:val="28"/>
        </w:rPr>
        <w:t xml:space="preserve"> со стороны предпринимателей независимо от стоимости капитала</w:t>
      </w:r>
      <w:r w:rsidR="0000733E" w:rsidRPr="00667B85">
        <w:rPr>
          <w:sz w:val="28"/>
          <w:szCs w:val="28"/>
        </w:rPr>
        <w:t>, что вызывает необходимость развития альтернативных банковским услугам форм финансирования. При этом следует обратить внимание на возможности снижения стоимости использования данного ресурса</w:t>
      </w:r>
      <w:r w:rsidR="005141DC" w:rsidRPr="00667B85">
        <w:rPr>
          <w:sz w:val="28"/>
          <w:szCs w:val="28"/>
        </w:rPr>
        <w:t xml:space="preserve"> за счет привлечения более дешевых источников финансирования </w:t>
      </w:r>
      <w:r w:rsidR="006F3F93" w:rsidRPr="00667B85">
        <w:rPr>
          <w:sz w:val="28"/>
          <w:szCs w:val="28"/>
        </w:rPr>
        <w:t xml:space="preserve">в </w:t>
      </w:r>
      <w:r w:rsidR="005141DC" w:rsidRPr="00667B85">
        <w:rPr>
          <w:sz w:val="28"/>
          <w:szCs w:val="28"/>
        </w:rPr>
        <w:t>деятельност</w:t>
      </w:r>
      <w:r w:rsidR="006F3F93" w:rsidRPr="00667B85">
        <w:rPr>
          <w:sz w:val="28"/>
          <w:szCs w:val="28"/>
        </w:rPr>
        <w:t>ь</w:t>
      </w:r>
      <w:r w:rsidR="001F4AB6" w:rsidRPr="00667B85">
        <w:rPr>
          <w:sz w:val="28"/>
          <w:szCs w:val="28"/>
        </w:rPr>
        <w:t xml:space="preserve"> небанковских организаций.</w:t>
      </w:r>
    </w:p>
    <w:p w14:paraId="1EE74F41" w14:textId="3A33BA86" w:rsidR="00052E63" w:rsidRPr="00667B85" w:rsidRDefault="001559D9" w:rsidP="0045081D">
      <w:pPr>
        <w:pStyle w:val="a5"/>
        <w:ind w:firstLine="709"/>
        <w:jc w:val="both"/>
        <w:rPr>
          <w:sz w:val="28"/>
          <w:szCs w:val="28"/>
        </w:rPr>
      </w:pPr>
      <w:r w:rsidRPr="00667B85">
        <w:rPr>
          <w:sz w:val="28"/>
          <w:szCs w:val="28"/>
        </w:rPr>
        <w:t>Во-вторых, политика государства по объединению мелких производителей в кредитные товарищества также позволила кредитным товариществам занять определенное место на кредитном рынке.</w:t>
      </w:r>
      <w:r w:rsidR="00BA0948" w:rsidRPr="00667B85">
        <w:rPr>
          <w:sz w:val="28"/>
          <w:szCs w:val="28"/>
        </w:rPr>
        <w:t xml:space="preserve"> </w:t>
      </w:r>
      <w:r w:rsidR="005141DC" w:rsidRPr="00667B85">
        <w:rPr>
          <w:sz w:val="28"/>
          <w:szCs w:val="28"/>
        </w:rPr>
        <w:t>Рост</w:t>
      </w:r>
      <w:r w:rsidR="00BA0948" w:rsidRPr="00667B85">
        <w:rPr>
          <w:sz w:val="28"/>
          <w:szCs w:val="28"/>
        </w:rPr>
        <w:t xml:space="preserve"> о</w:t>
      </w:r>
      <w:r w:rsidRPr="00667B85">
        <w:rPr>
          <w:sz w:val="28"/>
          <w:szCs w:val="28"/>
        </w:rPr>
        <w:t>бъем</w:t>
      </w:r>
      <w:r w:rsidR="00BA0948" w:rsidRPr="00667B85">
        <w:rPr>
          <w:sz w:val="28"/>
          <w:szCs w:val="28"/>
        </w:rPr>
        <w:t>ов</w:t>
      </w:r>
      <w:r w:rsidRPr="00667B85">
        <w:rPr>
          <w:sz w:val="28"/>
          <w:szCs w:val="28"/>
        </w:rPr>
        <w:t xml:space="preserve"> </w:t>
      </w:r>
      <w:r w:rsidR="00BA0948" w:rsidRPr="00667B85">
        <w:rPr>
          <w:sz w:val="28"/>
          <w:szCs w:val="28"/>
        </w:rPr>
        <w:t>кредитования</w:t>
      </w:r>
      <w:r w:rsidRPr="00667B85">
        <w:rPr>
          <w:sz w:val="28"/>
          <w:szCs w:val="28"/>
        </w:rPr>
        <w:t xml:space="preserve"> сельскохозяйственной отрасли </w:t>
      </w:r>
      <w:r w:rsidR="005141DC" w:rsidRPr="00667B85">
        <w:rPr>
          <w:sz w:val="28"/>
          <w:szCs w:val="28"/>
        </w:rPr>
        <w:t xml:space="preserve">кредитными товариществами в </w:t>
      </w:r>
      <w:r w:rsidRPr="00667B85">
        <w:rPr>
          <w:sz w:val="28"/>
          <w:szCs w:val="28"/>
        </w:rPr>
        <w:t xml:space="preserve">более, чем в </w:t>
      </w:r>
      <w:r w:rsidR="00521D2A">
        <w:rPr>
          <w:sz w:val="28"/>
          <w:szCs w:val="28"/>
        </w:rPr>
        <w:t>3,5</w:t>
      </w:r>
      <w:r w:rsidRPr="00667B85">
        <w:rPr>
          <w:sz w:val="28"/>
          <w:szCs w:val="28"/>
        </w:rPr>
        <w:t xml:space="preserve"> раз</w:t>
      </w:r>
      <w:r w:rsidR="005141DC" w:rsidRPr="00667B85">
        <w:rPr>
          <w:sz w:val="28"/>
          <w:szCs w:val="28"/>
        </w:rPr>
        <w:t xml:space="preserve"> показал также значительную востребованность финансовых ресурсов.</w:t>
      </w:r>
      <w:r w:rsidRPr="00667B85">
        <w:rPr>
          <w:sz w:val="28"/>
          <w:szCs w:val="28"/>
        </w:rPr>
        <w:t xml:space="preserve"> </w:t>
      </w:r>
      <w:r w:rsidR="0000733E" w:rsidRPr="00667B85">
        <w:rPr>
          <w:sz w:val="28"/>
          <w:szCs w:val="28"/>
        </w:rPr>
        <w:t>В то же время, в связи с ограничением ресурсной базы</w:t>
      </w:r>
      <w:r w:rsidR="00BA0948" w:rsidRPr="00667B85">
        <w:rPr>
          <w:sz w:val="28"/>
          <w:szCs w:val="28"/>
        </w:rPr>
        <w:t>,</w:t>
      </w:r>
      <w:r w:rsidR="0000733E" w:rsidRPr="00667B85">
        <w:rPr>
          <w:sz w:val="28"/>
          <w:szCs w:val="28"/>
        </w:rPr>
        <w:t xml:space="preserve"> кредитные товарищества не имеют возможности</w:t>
      </w:r>
      <w:r w:rsidR="00BA0948" w:rsidRPr="00667B85">
        <w:rPr>
          <w:sz w:val="28"/>
          <w:szCs w:val="28"/>
        </w:rPr>
        <w:t xml:space="preserve"> к </w:t>
      </w:r>
      <w:r w:rsidR="005141DC" w:rsidRPr="00667B85">
        <w:rPr>
          <w:sz w:val="28"/>
          <w:szCs w:val="28"/>
        </w:rPr>
        <w:t>удовлетворению финансовых потребностей</w:t>
      </w:r>
      <w:r w:rsidR="00BA0948" w:rsidRPr="00667B85">
        <w:rPr>
          <w:sz w:val="28"/>
          <w:szCs w:val="28"/>
        </w:rPr>
        <w:t xml:space="preserve"> всех</w:t>
      </w:r>
      <w:r w:rsidR="00322D05" w:rsidRPr="00667B85">
        <w:rPr>
          <w:sz w:val="28"/>
          <w:szCs w:val="28"/>
        </w:rPr>
        <w:t xml:space="preserve"> его</w:t>
      </w:r>
      <w:r w:rsidR="00BA0948" w:rsidRPr="00667B85">
        <w:rPr>
          <w:sz w:val="28"/>
          <w:szCs w:val="28"/>
        </w:rPr>
        <w:t xml:space="preserve"> членов. </w:t>
      </w:r>
      <w:r w:rsidR="0000733E" w:rsidRPr="00667B85">
        <w:rPr>
          <w:sz w:val="28"/>
          <w:szCs w:val="28"/>
        </w:rPr>
        <w:t xml:space="preserve">Это также </w:t>
      </w:r>
      <w:r w:rsidR="00BA0948" w:rsidRPr="00667B85">
        <w:rPr>
          <w:sz w:val="28"/>
          <w:szCs w:val="28"/>
        </w:rPr>
        <w:t xml:space="preserve">указывает на важность </w:t>
      </w:r>
      <w:r w:rsidR="00B93083" w:rsidRPr="00667B85">
        <w:rPr>
          <w:sz w:val="28"/>
          <w:szCs w:val="28"/>
        </w:rPr>
        <w:t>диверсификации</w:t>
      </w:r>
      <w:r w:rsidR="005141DC" w:rsidRPr="00667B85">
        <w:rPr>
          <w:sz w:val="28"/>
          <w:szCs w:val="28"/>
        </w:rPr>
        <w:t xml:space="preserve"> источников финансирования кредитных товариществ для дальнейшего кредитования субъектов агробизнеса.</w:t>
      </w:r>
    </w:p>
    <w:bookmarkEnd w:id="123"/>
    <w:p w14:paraId="2AD83D91" w14:textId="03D2CF0D" w:rsidR="003D3F66" w:rsidRPr="00667B85" w:rsidRDefault="001F4AB6" w:rsidP="0045081D">
      <w:pPr>
        <w:spacing w:after="0" w:line="240" w:lineRule="auto"/>
        <w:ind w:firstLine="709"/>
        <w:jc w:val="both"/>
        <w:rPr>
          <w:rFonts w:ascii="Times New Roman" w:hAnsi="Times New Roman" w:cs="Times New Roman"/>
          <w:color w:val="000000" w:themeColor="text1"/>
          <w:sz w:val="28"/>
          <w:szCs w:val="28"/>
        </w:rPr>
      </w:pPr>
      <w:r w:rsidRPr="00667B85">
        <w:rPr>
          <w:rFonts w:ascii="Times New Roman" w:hAnsi="Times New Roman" w:cs="Times New Roman"/>
          <w:color w:val="000000" w:themeColor="text1"/>
          <w:sz w:val="28"/>
          <w:szCs w:val="28"/>
        </w:rPr>
        <w:t>Таким образом, кредитный рынок Казахстана располагает достаточным потенциалом для обеспечения финансовыми ресурсами субъектов малого и среднего бизнеса, в том числе в сельском хозяйстве. Однако, действующие организационно-экономические основы функционирования банковских и небанковских финансовых организаций требуют совершенст</w:t>
      </w:r>
      <w:r w:rsidR="00396603" w:rsidRPr="00667B85">
        <w:rPr>
          <w:rFonts w:ascii="Times New Roman" w:hAnsi="Times New Roman" w:cs="Times New Roman"/>
          <w:color w:val="000000" w:themeColor="text1"/>
          <w:sz w:val="28"/>
          <w:szCs w:val="28"/>
        </w:rPr>
        <w:t xml:space="preserve">вования </w:t>
      </w:r>
      <w:r w:rsidR="006F3F93" w:rsidRPr="00667B85">
        <w:rPr>
          <w:rFonts w:ascii="Times New Roman" w:hAnsi="Times New Roman" w:cs="Times New Roman"/>
          <w:color w:val="000000" w:themeColor="text1"/>
          <w:sz w:val="28"/>
          <w:szCs w:val="28"/>
        </w:rPr>
        <w:t>мето</w:t>
      </w:r>
      <w:r w:rsidR="00521D2A">
        <w:rPr>
          <w:rFonts w:ascii="Times New Roman" w:hAnsi="Times New Roman" w:cs="Times New Roman"/>
          <w:color w:val="000000" w:themeColor="text1"/>
          <w:sz w:val="28"/>
          <w:szCs w:val="28"/>
        </w:rPr>
        <w:t>д</w:t>
      </w:r>
      <w:r w:rsidR="006F3F93" w:rsidRPr="00667B85">
        <w:rPr>
          <w:rFonts w:ascii="Times New Roman" w:hAnsi="Times New Roman" w:cs="Times New Roman"/>
          <w:color w:val="000000" w:themeColor="text1"/>
          <w:sz w:val="28"/>
          <w:szCs w:val="28"/>
        </w:rPr>
        <w:t xml:space="preserve">ов и </w:t>
      </w:r>
      <w:r w:rsidR="00396603" w:rsidRPr="00667B85">
        <w:rPr>
          <w:rFonts w:ascii="Times New Roman" w:hAnsi="Times New Roman" w:cs="Times New Roman"/>
          <w:color w:val="000000" w:themeColor="text1"/>
          <w:sz w:val="28"/>
          <w:szCs w:val="28"/>
        </w:rPr>
        <w:t>механизмов реализации финансовых услуг путем создания более гибких и доступных условий</w:t>
      </w:r>
      <w:r w:rsidR="00B93083" w:rsidRPr="00667B85">
        <w:rPr>
          <w:rFonts w:ascii="Times New Roman" w:hAnsi="Times New Roman" w:cs="Times New Roman"/>
          <w:color w:val="000000" w:themeColor="text1"/>
          <w:sz w:val="28"/>
          <w:szCs w:val="28"/>
        </w:rPr>
        <w:t>, увеличения источников фондирования для снижения стоимости заемных средств.</w:t>
      </w:r>
    </w:p>
    <w:bookmarkEnd w:id="120"/>
    <w:p w14:paraId="44BEAC0E" w14:textId="77777777" w:rsidR="003D3F66" w:rsidRPr="00667B85" w:rsidRDefault="003D3F66" w:rsidP="0045081D">
      <w:pPr>
        <w:spacing w:after="0" w:line="240" w:lineRule="auto"/>
        <w:ind w:firstLine="709"/>
        <w:jc w:val="both"/>
        <w:rPr>
          <w:rFonts w:ascii="Times New Roman" w:hAnsi="Times New Roman" w:cs="Times New Roman"/>
          <w:b/>
          <w:bCs/>
          <w:color w:val="000000" w:themeColor="text1"/>
          <w:sz w:val="28"/>
          <w:szCs w:val="28"/>
        </w:rPr>
      </w:pPr>
    </w:p>
    <w:p w14:paraId="61DB80C2" w14:textId="77777777" w:rsidR="005F4FAB" w:rsidRDefault="005F4FAB" w:rsidP="0045081D">
      <w:pPr>
        <w:spacing w:after="0" w:line="240" w:lineRule="auto"/>
        <w:ind w:firstLine="709"/>
        <w:jc w:val="both"/>
        <w:rPr>
          <w:rFonts w:ascii="Times New Roman" w:hAnsi="Times New Roman" w:cs="Times New Roman"/>
          <w:b/>
          <w:bCs/>
          <w:color w:val="000000" w:themeColor="text1"/>
          <w:sz w:val="28"/>
          <w:szCs w:val="28"/>
        </w:rPr>
      </w:pPr>
    </w:p>
    <w:p w14:paraId="12CD13E8" w14:textId="77777777" w:rsidR="00BE6D17" w:rsidRDefault="00BE6D17" w:rsidP="0045081D">
      <w:pPr>
        <w:spacing w:after="0" w:line="240" w:lineRule="auto"/>
        <w:ind w:firstLine="709"/>
        <w:jc w:val="both"/>
        <w:rPr>
          <w:rFonts w:ascii="Times New Roman" w:hAnsi="Times New Roman" w:cs="Times New Roman"/>
          <w:b/>
          <w:bCs/>
          <w:color w:val="000000" w:themeColor="text1"/>
          <w:sz w:val="28"/>
          <w:szCs w:val="28"/>
        </w:rPr>
      </w:pPr>
    </w:p>
    <w:p w14:paraId="7C1FE625" w14:textId="77777777" w:rsidR="001559D9" w:rsidRPr="00667B85" w:rsidRDefault="00F97C78" w:rsidP="0045081D">
      <w:pPr>
        <w:spacing w:after="0" w:line="240" w:lineRule="auto"/>
        <w:ind w:firstLine="709"/>
        <w:jc w:val="both"/>
        <w:rPr>
          <w:rFonts w:ascii="Times New Roman" w:hAnsi="Times New Roman" w:cs="Times New Roman"/>
          <w:b/>
          <w:bCs/>
          <w:sz w:val="28"/>
          <w:szCs w:val="28"/>
        </w:rPr>
      </w:pPr>
      <w:r w:rsidRPr="00667B85">
        <w:rPr>
          <w:rFonts w:ascii="Times New Roman" w:hAnsi="Times New Roman" w:cs="Times New Roman"/>
          <w:b/>
          <w:bCs/>
          <w:sz w:val="28"/>
          <w:szCs w:val="28"/>
        </w:rPr>
        <w:t>3</w:t>
      </w:r>
      <w:r w:rsidR="00F23DF4" w:rsidRPr="00667B85">
        <w:rPr>
          <w:rFonts w:ascii="Times New Roman" w:hAnsi="Times New Roman" w:cs="Times New Roman"/>
          <w:b/>
          <w:bCs/>
          <w:sz w:val="28"/>
          <w:szCs w:val="28"/>
        </w:rPr>
        <w:t xml:space="preserve"> </w:t>
      </w:r>
      <w:r w:rsidR="00005361" w:rsidRPr="00667B85">
        <w:rPr>
          <w:rFonts w:ascii="Times New Roman" w:hAnsi="Times New Roman" w:cs="Times New Roman"/>
          <w:b/>
          <w:bCs/>
          <w:sz w:val="28"/>
          <w:szCs w:val="28"/>
        </w:rPr>
        <w:t>ПРОБЛЕМЫ И ПЕРСПЕКТИВЫ ДЕЙСТВУЮЩЕЙ СИСТЕМЫ ФИНАНСИРОВАНИЯ МАЛОГО И СРЕДНЕГО БИЗНЕСА В СЕЛЬСКОМ ХОЗЯЙСТВЕ КАЗАХСТАНА</w:t>
      </w:r>
    </w:p>
    <w:p w14:paraId="6ECD1226" w14:textId="77777777" w:rsidR="008820D3" w:rsidRPr="00667B85" w:rsidRDefault="008820D3" w:rsidP="0045081D">
      <w:pPr>
        <w:spacing w:after="0" w:line="240" w:lineRule="auto"/>
        <w:ind w:firstLine="709"/>
        <w:jc w:val="both"/>
        <w:rPr>
          <w:rFonts w:ascii="Times New Roman" w:hAnsi="Times New Roman" w:cs="Times New Roman"/>
          <w:b/>
          <w:bCs/>
          <w:color w:val="000000" w:themeColor="text1"/>
          <w:sz w:val="28"/>
          <w:szCs w:val="28"/>
        </w:rPr>
      </w:pPr>
    </w:p>
    <w:p w14:paraId="4C3E2D9F" w14:textId="77777777" w:rsidR="00005361" w:rsidRPr="00667B85" w:rsidRDefault="00005361" w:rsidP="0045081D">
      <w:pPr>
        <w:spacing w:after="0" w:line="240" w:lineRule="auto"/>
        <w:ind w:firstLine="709"/>
        <w:jc w:val="both"/>
        <w:rPr>
          <w:rFonts w:ascii="Times New Roman" w:hAnsi="Times New Roman" w:cs="Times New Roman"/>
          <w:b/>
          <w:bCs/>
          <w:sz w:val="28"/>
          <w:szCs w:val="28"/>
        </w:rPr>
      </w:pPr>
      <w:r w:rsidRPr="00667B85">
        <w:rPr>
          <w:rFonts w:ascii="Times New Roman" w:hAnsi="Times New Roman" w:cs="Times New Roman"/>
          <w:b/>
          <w:bCs/>
          <w:sz w:val="28"/>
          <w:szCs w:val="28"/>
        </w:rPr>
        <w:t>3.1 Трансформация механизмов финансирования малого и среднего бизнеса в сельском хозяйстве Казахстана</w:t>
      </w:r>
    </w:p>
    <w:p w14:paraId="0869034F" w14:textId="77777777" w:rsidR="00FF4C3F" w:rsidRPr="00667B85" w:rsidRDefault="00FF4C3F" w:rsidP="00FF4C3F">
      <w:pPr>
        <w:spacing w:after="0" w:line="240" w:lineRule="auto"/>
        <w:ind w:firstLine="709"/>
        <w:jc w:val="both"/>
        <w:rPr>
          <w:rFonts w:ascii="Times New Roman" w:hAnsi="Times New Roman" w:cs="Times New Roman"/>
          <w:sz w:val="28"/>
          <w:szCs w:val="28"/>
        </w:rPr>
      </w:pPr>
      <w:bookmarkStart w:id="125" w:name="_Hlk162876224"/>
      <w:r w:rsidRPr="00667B85">
        <w:rPr>
          <w:rFonts w:ascii="Times New Roman" w:hAnsi="Times New Roman" w:cs="Times New Roman"/>
          <w:sz w:val="28"/>
          <w:szCs w:val="28"/>
        </w:rPr>
        <w:t>В настоящее время в Казахстане создан ряд необходимых условий для развития малого и среднего бизнеса, в том числе в сельском хозяйстве. К данным условиям относятся:</w:t>
      </w:r>
    </w:p>
    <w:p w14:paraId="3FB0994F" w14:textId="77777777" w:rsidR="00FF4C3F" w:rsidRPr="00667B85" w:rsidRDefault="00FF4C3F" w:rsidP="00FF4C3F">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1) конституционные гарантии возможностей в осуществлении предпринимательской деятельности;</w:t>
      </w:r>
    </w:p>
    <w:p w14:paraId="74F63A99" w14:textId="77777777" w:rsidR="00FF4C3F" w:rsidRPr="00667B85" w:rsidRDefault="00FF4C3F" w:rsidP="00FF4C3F">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2) законодательное закрепление статуса малого и среднего предпринимательства как субъектов, в отношении которых государство может осуществлять финансовую, имущественную, инфраструктурную, институциональную и информационную поддержку;</w:t>
      </w:r>
    </w:p>
    <w:p w14:paraId="2532E3B0" w14:textId="77777777" w:rsidR="00FF4C3F" w:rsidRPr="00667B85" w:rsidRDefault="00FF4C3F" w:rsidP="00FF4C3F">
      <w:pPr>
        <w:pStyle w:val="a5"/>
        <w:ind w:firstLine="709"/>
        <w:jc w:val="both"/>
        <w:rPr>
          <w:sz w:val="28"/>
          <w:szCs w:val="28"/>
        </w:rPr>
      </w:pPr>
      <w:r w:rsidRPr="00667B85">
        <w:rPr>
          <w:sz w:val="28"/>
          <w:szCs w:val="28"/>
        </w:rPr>
        <w:t>3) наличие практически всех элементов системы поддержки малого и среднего бизнеса (института предпринимательства, финансово-кредитная система, система гарантий);</w:t>
      </w:r>
    </w:p>
    <w:p w14:paraId="2C55A431" w14:textId="77777777" w:rsidR="00FF4C3F" w:rsidRPr="00667B85" w:rsidRDefault="00FF4C3F" w:rsidP="00FF4C3F">
      <w:pPr>
        <w:pStyle w:val="a5"/>
        <w:ind w:firstLine="709"/>
        <w:jc w:val="both"/>
        <w:rPr>
          <w:sz w:val="28"/>
          <w:szCs w:val="28"/>
        </w:rPr>
      </w:pPr>
      <w:r w:rsidRPr="00667B85">
        <w:rPr>
          <w:sz w:val="28"/>
          <w:szCs w:val="28"/>
        </w:rPr>
        <w:t>4) определенный уровень развития малого среднего бизнеса, способный стать основой для развития сельскохозяйственной отрасли;</w:t>
      </w:r>
    </w:p>
    <w:p w14:paraId="6C88A9B0" w14:textId="77777777" w:rsidR="00FF4C3F" w:rsidRPr="00667B85" w:rsidRDefault="00FF4C3F" w:rsidP="00FF4C3F">
      <w:pPr>
        <w:pStyle w:val="a5"/>
        <w:ind w:firstLine="709"/>
        <w:jc w:val="both"/>
        <w:rPr>
          <w:sz w:val="28"/>
          <w:szCs w:val="28"/>
        </w:rPr>
      </w:pPr>
      <w:r w:rsidRPr="00667B85">
        <w:rPr>
          <w:sz w:val="28"/>
          <w:szCs w:val="28"/>
        </w:rPr>
        <w:t xml:space="preserve">5) реализация ряда государственных программ, стимулирующих развитие предпринимательства. В рамках государственных программ осуществляется отраслевая поддержка субъектов приоритетных отраслей экономики; поддержка бизнес-инициатив предпринимателей; предоставление нефинансовых мер поддержки; решение проблем, связанных с недостатком финансовых ресурсов и недостаточностью залогового обеспечения. </w:t>
      </w:r>
    </w:p>
    <w:bookmarkEnd w:id="125"/>
    <w:p w14:paraId="51E2C67D" w14:textId="77777777" w:rsidR="00FF4C3F" w:rsidRPr="00667B85" w:rsidRDefault="00FF4C3F" w:rsidP="00FF4C3F">
      <w:pPr>
        <w:pStyle w:val="a5"/>
        <w:ind w:firstLine="709"/>
        <w:jc w:val="both"/>
        <w:rPr>
          <w:sz w:val="28"/>
          <w:szCs w:val="28"/>
        </w:rPr>
      </w:pPr>
      <w:r w:rsidRPr="00667B85">
        <w:rPr>
          <w:sz w:val="28"/>
          <w:szCs w:val="28"/>
        </w:rPr>
        <w:t>Для дальнейшей поддержки сельского хозяйства и обеспечения его устойчивого развития государством реализуется Концепция развития агропромышленного комплекса на 2021-2030 годы, основной целью которой является повышение экспорта продукции и производительности труда в три раза и увеличение притока инвестиций в четыре раза по сравнению с показателями 2020 года, обеспечение рынка отечественными продовольственными товарами не менее 90%. При этом Концепция предусматривает повышение эффективности мер государственной поддержки, совершенствование финансовых инструментов, обеспечение доступности земельных ресурсов и другие меры системного характера.</w:t>
      </w:r>
    </w:p>
    <w:p w14:paraId="03E58580" w14:textId="77777777" w:rsidR="00AA2DC0" w:rsidRPr="00667B85" w:rsidRDefault="00AA2DC0" w:rsidP="00FF4C3F">
      <w:pPr>
        <w:spacing w:after="0" w:line="240" w:lineRule="auto"/>
        <w:ind w:firstLine="709"/>
        <w:jc w:val="both"/>
        <w:rPr>
          <w:rFonts w:ascii="Times New Roman" w:hAnsi="Times New Roman" w:cs="Times New Roman"/>
          <w:sz w:val="28"/>
          <w:szCs w:val="28"/>
        </w:rPr>
      </w:pPr>
      <w:bookmarkStart w:id="126" w:name="_Hlk162876255"/>
      <w:r w:rsidRPr="00667B85">
        <w:rPr>
          <w:rFonts w:ascii="Times New Roman" w:hAnsi="Times New Roman" w:cs="Times New Roman"/>
          <w:sz w:val="28"/>
          <w:szCs w:val="28"/>
        </w:rPr>
        <w:t>В тоже время, результаты проведенного анализа позволили обозначить определенные ключевые проблемы, связанные с несовершенством системы финансирования практических во всех структурных элементах.</w:t>
      </w:r>
    </w:p>
    <w:p w14:paraId="173F3C0B" w14:textId="77777777" w:rsidR="00C75454" w:rsidRPr="00667B85" w:rsidRDefault="00AA2DC0" w:rsidP="0045081D">
      <w:pPr>
        <w:pStyle w:val="a5"/>
        <w:ind w:firstLine="709"/>
        <w:jc w:val="both"/>
        <w:rPr>
          <w:sz w:val="28"/>
          <w:szCs w:val="28"/>
        </w:rPr>
      </w:pPr>
      <w:r w:rsidRPr="00667B85">
        <w:rPr>
          <w:sz w:val="28"/>
          <w:szCs w:val="28"/>
        </w:rPr>
        <w:t>Необходимость преодолени</w:t>
      </w:r>
      <w:r w:rsidR="00126865" w:rsidRPr="00667B85">
        <w:rPr>
          <w:sz w:val="28"/>
          <w:szCs w:val="28"/>
        </w:rPr>
        <w:t>я</w:t>
      </w:r>
      <w:r w:rsidRPr="00667B85">
        <w:rPr>
          <w:sz w:val="28"/>
          <w:szCs w:val="28"/>
        </w:rPr>
        <w:t xml:space="preserve"> существующих системных проблем вынуждают государство искать новые подходы к системе финансирования как к целостному объекту, т.е. на основе комплексного подхода. Такой подход позволит обеспечить эффективное развитие предпринимательства в отрасли, достижение показателей продовольственной безопасности, повышение уровня</w:t>
      </w:r>
      <w:r w:rsidR="001B6757" w:rsidRPr="00667B85">
        <w:rPr>
          <w:sz w:val="28"/>
          <w:szCs w:val="28"/>
        </w:rPr>
        <w:t xml:space="preserve"> занятости и </w:t>
      </w:r>
      <w:r w:rsidRPr="00667B85">
        <w:rPr>
          <w:sz w:val="28"/>
          <w:szCs w:val="28"/>
        </w:rPr>
        <w:t xml:space="preserve">жизни сельского населения. </w:t>
      </w:r>
    </w:p>
    <w:p w14:paraId="6FEF42D7" w14:textId="6D732915" w:rsidR="00776B6C" w:rsidRPr="00667B85" w:rsidRDefault="00776B6C" w:rsidP="0045081D">
      <w:pPr>
        <w:pStyle w:val="a5"/>
        <w:ind w:firstLine="709"/>
        <w:jc w:val="both"/>
        <w:rPr>
          <w:sz w:val="28"/>
          <w:szCs w:val="28"/>
        </w:rPr>
      </w:pPr>
      <w:r w:rsidRPr="00667B85">
        <w:rPr>
          <w:sz w:val="28"/>
          <w:szCs w:val="28"/>
        </w:rPr>
        <w:t xml:space="preserve">Безусловно, обеспечение доступности </w:t>
      </w:r>
      <w:r w:rsidR="00D4134C">
        <w:rPr>
          <w:sz w:val="28"/>
          <w:szCs w:val="28"/>
        </w:rPr>
        <w:t>финансовых ресурсов</w:t>
      </w:r>
      <w:r w:rsidRPr="00667B85">
        <w:rPr>
          <w:sz w:val="28"/>
          <w:szCs w:val="28"/>
        </w:rPr>
        <w:t xml:space="preserve"> для МСБ в сельском хозяйстве не может обойтись без активной государственной поддержки. В тоже время</w:t>
      </w:r>
      <w:r w:rsidR="00C75454" w:rsidRPr="00667B85">
        <w:rPr>
          <w:sz w:val="28"/>
          <w:szCs w:val="28"/>
        </w:rPr>
        <w:t>,</w:t>
      </w:r>
      <w:r w:rsidRPr="00667B85">
        <w:rPr>
          <w:sz w:val="28"/>
          <w:szCs w:val="28"/>
        </w:rPr>
        <w:t xml:space="preserve"> </w:t>
      </w:r>
      <w:r w:rsidR="001B6757" w:rsidRPr="00667B85">
        <w:rPr>
          <w:sz w:val="28"/>
          <w:szCs w:val="28"/>
        </w:rPr>
        <w:t xml:space="preserve">реализуемая </w:t>
      </w:r>
      <w:r w:rsidRPr="00667B85">
        <w:rPr>
          <w:sz w:val="28"/>
          <w:szCs w:val="28"/>
        </w:rPr>
        <w:t>финансовая поддержка должна быть основана на рыночном механизме и с учетом</w:t>
      </w:r>
      <w:r w:rsidR="004F4D2B" w:rsidRPr="00667B85">
        <w:rPr>
          <w:sz w:val="28"/>
          <w:szCs w:val="28"/>
        </w:rPr>
        <w:t xml:space="preserve"> потенциала развития субъекта МСБ</w:t>
      </w:r>
      <w:r w:rsidRPr="00667B85">
        <w:rPr>
          <w:sz w:val="28"/>
          <w:szCs w:val="28"/>
        </w:rPr>
        <w:t xml:space="preserve">. </w:t>
      </w:r>
      <w:r w:rsidR="001B6757" w:rsidRPr="00667B85">
        <w:rPr>
          <w:sz w:val="28"/>
          <w:szCs w:val="28"/>
        </w:rPr>
        <w:t>В связи с этим, с</w:t>
      </w:r>
      <w:r w:rsidRPr="00667B85">
        <w:rPr>
          <w:sz w:val="28"/>
          <w:szCs w:val="28"/>
        </w:rPr>
        <w:t xml:space="preserve">ложившийся практика финансирования субъектов бизнеса нуждается в совершенствовании и поиске новых действенных инструментов, способных обеспечить потребности в определенном объеме доступных финансовых ресурсов. </w:t>
      </w:r>
      <w:r w:rsidR="001B6757" w:rsidRPr="00667B85">
        <w:rPr>
          <w:sz w:val="28"/>
          <w:szCs w:val="28"/>
        </w:rPr>
        <w:t>На основании сделанных выводов и д</w:t>
      </w:r>
      <w:r w:rsidRPr="00667B85">
        <w:rPr>
          <w:sz w:val="28"/>
          <w:szCs w:val="28"/>
        </w:rPr>
        <w:t xml:space="preserve">ля решения обозначенных проблем нами даны следующие рекомендации (таблица </w:t>
      </w:r>
      <w:r w:rsidR="00B16CB4" w:rsidRPr="00667B85">
        <w:rPr>
          <w:sz w:val="28"/>
          <w:szCs w:val="28"/>
        </w:rPr>
        <w:t>2</w:t>
      </w:r>
      <w:r w:rsidR="00BE7027">
        <w:rPr>
          <w:sz w:val="28"/>
          <w:szCs w:val="28"/>
        </w:rPr>
        <w:t>6</w:t>
      </w:r>
      <w:r w:rsidRPr="00667B85">
        <w:rPr>
          <w:sz w:val="28"/>
          <w:szCs w:val="28"/>
        </w:rPr>
        <w:t>).</w:t>
      </w:r>
    </w:p>
    <w:p w14:paraId="48E431EF" w14:textId="77777777" w:rsidR="001B6757" w:rsidRPr="00667B85" w:rsidRDefault="001B6757" w:rsidP="0045081D">
      <w:pPr>
        <w:pStyle w:val="a5"/>
        <w:ind w:firstLine="709"/>
        <w:jc w:val="both"/>
        <w:rPr>
          <w:sz w:val="28"/>
          <w:szCs w:val="28"/>
        </w:rPr>
      </w:pPr>
    </w:p>
    <w:p w14:paraId="755C732A" w14:textId="7766CA4C" w:rsidR="00776B6C" w:rsidRPr="00667B85" w:rsidRDefault="00776B6C" w:rsidP="005F4FAB">
      <w:pPr>
        <w:pStyle w:val="a5"/>
        <w:jc w:val="both"/>
        <w:rPr>
          <w:sz w:val="28"/>
          <w:szCs w:val="28"/>
        </w:rPr>
      </w:pPr>
      <w:r w:rsidRPr="00667B85">
        <w:rPr>
          <w:sz w:val="28"/>
          <w:szCs w:val="28"/>
        </w:rPr>
        <w:t xml:space="preserve">Таблица </w:t>
      </w:r>
      <w:r w:rsidR="00B16CB4" w:rsidRPr="00667B85">
        <w:rPr>
          <w:sz w:val="28"/>
          <w:szCs w:val="28"/>
        </w:rPr>
        <w:t>2</w:t>
      </w:r>
      <w:r w:rsidR="00BE7027">
        <w:rPr>
          <w:sz w:val="28"/>
          <w:szCs w:val="28"/>
        </w:rPr>
        <w:t>6</w:t>
      </w:r>
      <w:r w:rsidR="008820D3" w:rsidRPr="00667B85">
        <w:rPr>
          <w:sz w:val="28"/>
          <w:szCs w:val="28"/>
        </w:rPr>
        <w:t xml:space="preserve"> </w:t>
      </w:r>
      <w:r w:rsidRPr="00667B85">
        <w:rPr>
          <w:sz w:val="28"/>
          <w:szCs w:val="28"/>
        </w:rPr>
        <w:t>– Рекомендации по совершенствованию финансирования МСБ в сельском хозяйстве</w:t>
      </w:r>
    </w:p>
    <w:p w14:paraId="76BB0E30" w14:textId="77777777" w:rsidR="00776B6C" w:rsidRPr="00667B85" w:rsidRDefault="00776B6C" w:rsidP="005F4FAB">
      <w:pPr>
        <w:pStyle w:val="a5"/>
        <w:ind w:firstLine="709"/>
        <w:jc w:val="right"/>
        <w:rPr>
          <w:sz w:val="16"/>
          <w:szCs w:val="16"/>
        </w:rPr>
      </w:pPr>
    </w:p>
    <w:tbl>
      <w:tblPr>
        <w:tblStyle w:val="a6"/>
        <w:tblW w:w="0" w:type="auto"/>
        <w:tblInd w:w="122" w:type="dxa"/>
        <w:tblLook w:val="04A0" w:firstRow="1" w:lastRow="0" w:firstColumn="1" w:lastColumn="0" w:noHBand="0" w:noVBand="1"/>
      </w:tblPr>
      <w:tblGrid>
        <w:gridCol w:w="3530"/>
        <w:gridCol w:w="3081"/>
        <w:gridCol w:w="3034"/>
      </w:tblGrid>
      <w:tr w:rsidR="00776B6C" w:rsidRPr="00667B85" w14:paraId="684AFCCC" w14:textId="77777777" w:rsidTr="00ED26B7">
        <w:tc>
          <w:tcPr>
            <w:tcW w:w="3530" w:type="dxa"/>
            <w:vAlign w:val="center"/>
          </w:tcPr>
          <w:p w14:paraId="011C3211" w14:textId="77777777" w:rsidR="00776B6C" w:rsidRPr="00667B85" w:rsidRDefault="00776B6C" w:rsidP="005F4FAB">
            <w:pPr>
              <w:pStyle w:val="a5"/>
              <w:jc w:val="center"/>
              <w:rPr>
                <w:sz w:val="24"/>
                <w:szCs w:val="24"/>
              </w:rPr>
            </w:pPr>
            <w:r w:rsidRPr="00667B85">
              <w:rPr>
                <w:sz w:val="24"/>
                <w:szCs w:val="24"/>
              </w:rPr>
              <w:t>Рекомендации по совершенствованию</w:t>
            </w:r>
          </w:p>
        </w:tc>
        <w:tc>
          <w:tcPr>
            <w:tcW w:w="3081" w:type="dxa"/>
            <w:vAlign w:val="center"/>
          </w:tcPr>
          <w:p w14:paraId="31B95592" w14:textId="77777777" w:rsidR="00776B6C" w:rsidRPr="00667B85" w:rsidRDefault="00776B6C" w:rsidP="005F4FAB">
            <w:pPr>
              <w:pStyle w:val="a5"/>
              <w:jc w:val="center"/>
              <w:rPr>
                <w:sz w:val="24"/>
                <w:szCs w:val="24"/>
              </w:rPr>
            </w:pPr>
            <w:r w:rsidRPr="00667B85">
              <w:rPr>
                <w:sz w:val="24"/>
                <w:szCs w:val="24"/>
              </w:rPr>
              <w:t>Цель</w:t>
            </w:r>
          </w:p>
        </w:tc>
        <w:tc>
          <w:tcPr>
            <w:tcW w:w="3034" w:type="dxa"/>
            <w:vAlign w:val="center"/>
          </w:tcPr>
          <w:p w14:paraId="2E14A000" w14:textId="77777777" w:rsidR="00776B6C" w:rsidRPr="00667B85" w:rsidRDefault="00776B6C" w:rsidP="005F4FAB">
            <w:pPr>
              <w:pStyle w:val="a5"/>
              <w:jc w:val="center"/>
              <w:rPr>
                <w:sz w:val="24"/>
                <w:szCs w:val="24"/>
              </w:rPr>
            </w:pPr>
            <w:r w:rsidRPr="00667B85">
              <w:rPr>
                <w:sz w:val="24"/>
                <w:szCs w:val="24"/>
              </w:rPr>
              <w:t>Ожидаемый результат</w:t>
            </w:r>
          </w:p>
        </w:tc>
      </w:tr>
      <w:tr w:rsidR="00776B6C" w:rsidRPr="00667B85" w14:paraId="0D1DCE5C" w14:textId="77777777" w:rsidTr="00ED26B7">
        <w:tc>
          <w:tcPr>
            <w:tcW w:w="3530" w:type="dxa"/>
          </w:tcPr>
          <w:p w14:paraId="1FD109AC" w14:textId="77777777" w:rsidR="00776B6C" w:rsidRPr="00667B85" w:rsidRDefault="00776B6C" w:rsidP="00DC062E">
            <w:pPr>
              <w:pStyle w:val="a5"/>
              <w:jc w:val="both"/>
              <w:rPr>
                <w:sz w:val="24"/>
                <w:szCs w:val="24"/>
              </w:rPr>
            </w:pPr>
            <w:r w:rsidRPr="00667B85">
              <w:rPr>
                <w:sz w:val="24"/>
                <w:szCs w:val="24"/>
              </w:rPr>
              <w:t>Внедрение инструмента гаран</w:t>
            </w:r>
            <w:r w:rsidR="00D71FBE" w:rsidRPr="00667B85">
              <w:rPr>
                <w:sz w:val="24"/>
                <w:szCs w:val="24"/>
              </w:rPr>
              <w:t xml:space="preserve"> </w:t>
            </w:r>
            <w:r w:rsidRPr="00667B85">
              <w:rPr>
                <w:sz w:val="24"/>
                <w:szCs w:val="24"/>
              </w:rPr>
              <w:t xml:space="preserve">тирования государством в лице АО «ДАМУ» </w:t>
            </w:r>
            <w:r w:rsidR="001B6757" w:rsidRPr="00667B85">
              <w:rPr>
                <w:sz w:val="24"/>
                <w:szCs w:val="24"/>
              </w:rPr>
              <w:t xml:space="preserve">предоставления </w:t>
            </w:r>
            <w:r w:rsidRPr="00667B85">
              <w:rPr>
                <w:sz w:val="24"/>
                <w:szCs w:val="24"/>
              </w:rPr>
              <w:t xml:space="preserve">кредита под залог арендованных сельскохозяйственных земель </w:t>
            </w:r>
          </w:p>
        </w:tc>
        <w:tc>
          <w:tcPr>
            <w:tcW w:w="3081" w:type="dxa"/>
          </w:tcPr>
          <w:p w14:paraId="316CC854" w14:textId="5D69EAE4" w:rsidR="00776B6C" w:rsidRPr="00667B85" w:rsidRDefault="00D4134C" w:rsidP="00DC062E">
            <w:pPr>
              <w:pStyle w:val="a5"/>
              <w:jc w:val="both"/>
              <w:rPr>
                <w:sz w:val="24"/>
                <w:szCs w:val="24"/>
              </w:rPr>
            </w:pPr>
            <w:r>
              <w:rPr>
                <w:sz w:val="24"/>
                <w:szCs w:val="24"/>
              </w:rPr>
              <w:t>Р</w:t>
            </w:r>
            <w:r w:rsidR="00776B6C" w:rsidRPr="00667B85">
              <w:rPr>
                <w:sz w:val="24"/>
                <w:szCs w:val="24"/>
              </w:rPr>
              <w:t>ешение проблемы с залоговым обеспечением</w:t>
            </w:r>
          </w:p>
        </w:tc>
        <w:tc>
          <w:tcPr>
            <w:tcW w:w="3034" w:type="dxa"/>
          </w:tcPr>
          <w:p w14:paraId="354E04E0" w14:textId="181384E5" w:rsidR="00776B6C" w:rsidRPr="00667B85" w:rsidRDefault="00D4134C" w:rsidP="00DC062E">
            <w:pPr>
              <w:pStyle w:val="a5"/>
              <w:jc w:val="both"/>
              <w:rPr>
                <w:sz w:val="24"/>
                <w:szCs w:val="24"/>
              </w:rPr>
            </w:pPr>
            <w:r>
              <w:rPr>
                <w:sz w:val="24"/>
                <w:szCs w:val="24"/>
              </w:rPr>
              <w:t>О</w:t>
            </w:r>
            <w:r w:rsidR="00776B6C" w:rsidRPr="00667B85">
              <w:rPr>
                <w:sz w:val="24"/>
                <w:szCs w:val="24"/>
              </w:rPr>
              <w:t>беспечение кредитными ресурсами МСБ</w:t>
            </w:r>
          </w:p>
        </w:tc>
      </w:tr>
      <w:tr w:rsidR="00776B6C" w:rsidRPr="00667B85" w14:paraId="7E7130F8" w14:textId="77777777" w:rsidTr="00ED26B7">
        <w:tc>
          <w:tcPr>
            <w:tcW w:w="3530" w:type="dxa"/>
          </w:tcPr>
          <w:p w14:paraId="4B824FC0" w14:textId="71ACF5E6" w:rsidR="00776B6C" w:rsidRPr="00667B85" w:rsidRDefault="00EC412E" w:rsidP="00DC062E">
            <w:pPr>
              <w:pStyle w:val="a5"/>
              <w:jc w:val="both"/>
              <w:rPr>
                <w:sz w:val="24"/>
                <w:szCs w:val="24"/>
              </w:rPr>
            </w:pPr>
            <w:r>
              <w:rPr>
                <w:sz w:val="24"/>
                <w:szCs w:val="24"/>
              </w:rPr>
              <w:t>С</w:t>
            </w:r>
            <w:r w:rsidR="00ED26B7">
              <w:rPr>
                <w:sz w:val="24"/>
                <w:szCs w:val="24"/>
              </w:rPr>
              <w:t>оздание цифровой экосистемы по кредитованию бизнеса</w:t>
            </w:r>
          </w:p>
        </w:tc>
        <w:tc>
          <w:tcPr>
            <w:tcW w:w="3081" w:type="dxa"/>
          </w:tcPr>
          <w:p w14:paraId="613A58A8" w14:textId="09BB9BA0" w:rsidR="00ED26B7" w:rsidRPr="00667B85" w:rsidRDefault="00ED26B7" w:rsidP="00DC062E">
            <w:pPr>
              <w:pStyle w:val="a5"/>
              <w:jc w:val="both"/>
              <w:rPr>
                <w:sz w:val="24"/>
                <w:szCs w:val="24"/>
              </w:rPr>
            </w:pPr>
            <w:r>
              <w:rPr>
                <w:sz w:val="24"/>
                <w:szCs w:val="24"/>
              </w:rPr>
              <w:t>Взаимодействие банков с АО «Фонд развития предпринимательства «Даму» по предоставлению кредитов</w:t>
            </w:r>
          </w:p>
        </w:tc>
        <w:tc>
          <w:tcPr>
            <w:tcW w:w="3034" w:type="dxa"/>
          </w:tcPr>
          <w:p w14:paraId="31896194" w14:textId="7680D219" w:rsidR="00ED26B7" w:rsidRPr="00667B85" w:rsidRDefault="00ED26B7" w:rsidP="00DC062E">
            <w:pPr>
              <w:pStyle w:val="a5"/>
              <w:jc w:val="both"/>
              <w:rPr>
                <w:sz w:val="24"/>
                <w:szCs w:val="24"/>
              </w:rPr>
            </w:pPr>
            <w:r>
              <w:rPr>
                <w:sz w:val="24"/>
                <w:szCs w:val="24"/>
              </w:rPr>
              <w:t>Повышение доступности предоставления кредитных ресурсов и упрощение процедуры кредитования</w:t>
            </w:r>
          </w:p>
        </w:tc>
      </w:tr>
      <w:tr w:rsidR="00776B6C" w:rsidRPr="00667B85" w14:paraId="0DAB4391" w14:textId="77777777" w:rsidTr="00ED26B7">
        <w:tc>
          <w:tcPr>
            <w:tcW w:w="3530" w:type="dxa"/>
          </w:tcPr>
          <w:p w14:paraId="5770A1DD" w14:textId="77777777" w:rsidR="00776B6C" w:rsidRPr="00667B85" w:rsidRDefault="00776B6C" w:rsidP="00DC062E">
            <w:pPr>
              <w:pStyle w:val="a5"/>
              <w:jc w:val="both"/>
              <w:rPr>
                <w:sz w:val="24"/>
                <w:szCs w:val="24"/>
              </w:rPr>
            </w:pPr>
            <w:r w:rsidRPr="00667B85">
              <w:rPr>
                <w:sz w:val="24"/>
                <w:szCs w:val="24"/>
              </w:rPr>
              <w:t xml:space="preserve">Внедрение </w:t>
            </w:r>
            <w:r w:rsidR="002A416A" w:rsidRPr="00667B85">
              <w:rPr>
                <w:sz w:val="24"/>
                <w:szCs w:val="24"/>
              </w:rPr>
              <w:t xml:space="preserve">в субсидирование </w:t>
            </w:r>
            <w:r w:rsidRPr="00667B85">
              <w:rPr>
                <w:sz w:val="24"/>
                <w:szCs w:val="24"/>
              </w:rPr>
              <w:t>механизма встречных обязатель</w:t>
            </w:r>
            <w:r w:rsidR="005F4FAB" w:rsidRPr="00667B85">
              <w:rPr>
                <w:sz w:val="24"/>
                <w:szCs w:val="24"/>
              </w:rPr>
              <w:t xml:space="preserve"> </w:t>
            </w:r>
            <w:r w:rsidRPr="00667B85">
              <w:rPr>
                <w:sz w:val="24"/>
                <w:szCs w:val="24"/>
              </w:rPr>
              <w:t>ств по выполнению производст</w:t>
            </w:r>
            <w:r w:rsidR="005F4FAB" w:rsidRPr="00667B85">
              <w:rPr>
                <w:sz w:val="24"/>
                <w:szCs w:val="24"/>
              </w:rPr>
              <w:t xml:space="preserve"> </w:t>
            </w:r>
            <w:r w:rsidRPr="00667B85">
              <w:rPr>
                <w:sz w:val="24"/>
                <w:szCs w:val="24"/>
              </w:rPr>
              <w:t>венных показателей, обеспече</w:t>
            </w:r>
            <w:r w:rsidR="005F4FAB" w:rsidRPr="00667B85">
              <w:rPr>
                <w:sz w:val="24"/>
                <w:szCs w:val="24"/>
              </w:rPr>
              <w:t xml:space="preserve"> </w:t>
            </w:r>
            <w:r w:rsidRPr="00667B85">
              <w:rPr>
                <w:sz w:val="24"/>
                <w:szCs w:val="24"/>
              </w:rPr>
              <w:t>нию занятости населения, производительности труда</w:t>
            </w:r>
          </w:p>
        </w:tc>
        <w:tc>
          <w:tcPr>
            <w:tcW w:w="3081" w:type="dxa"/>
          </w:tcPr>
          <w:p w14:paraId="16FE7A39" w14:textId="77777777" w:rsidR="00776B6C" w:rsidRPr="00667B85" w:rsidRDefault="005F4FAB" w:rsidP="00DC062E">
            <w:pPr>
              <w:pStyle w:val="a5"/>
              <w:jc w:val="both"/>
              <w:rPr>
                <w:sz w:val="24"/>
                <w:szCs w:val="24"/>
              </w:rPr>
            </w:pPr>
            <w:r w:rsidRPr="00667B85">
              <w:rPr>
                <w:sz w:val="24"/>
                <w:szCs w:val="24"/>
              </w:rPr>
              <w:t xml:space="preserve">Эффективное </w:t>
            </w:r>
            <w:r w:rsidR="00776B6C" w:rsidRPr="00667B85">
              <w:rPr>
                <w:sz w:val="24"/>
                <w:szCs w:val="24"/>
              </w:rPr>
              <w:t>использо</w:t>
            </w:r>
            <w:r w:rsidRPr="00667B85">
              <w:rPr>
                <w:sz w:val="24"/>
                <w:szCs w:val="24"/>
              </w:rPr>
              <w:t xml:space="preserve"> </w:t>
            </w:r>
            <w:r w:rsidR="00776B6C" w:rsidRPr="00667B85">
              <w:rPr>
                <w:sz w:val="24"/>
                <w:szCs w:val="24"/>
              </w:rPr>
              <w:t>вания государственных финансовых ресурсов</w:t>
            </w:r>
          </w:p>
        </w:tc>
        <w:tc>
          <w:tcPr>
            <w:tcW w:w="3034" w:type="dxa"/>
          </w:tcPr>
          <w:p w14:paraId="3BA39581" w14:textId="77777777" w:rsidR="00776B6C" w:rsidRPr="00667B85" w:rsidRDefault="005F4FAB" w:rsidP="00DC062E">
            <w:pPr>
              <w:pStyle w:val="a5"/>
              <w:jc w:val="both"/>
              <w:rPr>
                <w:sz w:val="24"/>
                <w:szCs w:val="24"/>
              </w:rPr>
            </w:pPr>
            <w:r w:rsidRPr="00667B85">
              <w:rPr>
                <w:sz w:val="24"/>
                <w:szCs w:val="24"/>
              </w:rPr>
              <w:t xml:space="preserve">Увеличение </w:t>
            </w:r>
            <w:r w:rsidR="00776B6C" w:rsidRPr="00667B85">
              <w:rPr>
                <w:sz w:val="24"/>
                <w:szCs w:val="24"/>
              </w:rPr>
              <w:t>объемов производства сельскохо</w:t>
            </w:r>
            <w:r w:rsidRPr="00667B85">
              <w:rPr>
                <w:sz w:val="24"/>
                <w:szCs w:val="24"/>
              </w:rPr>
              <w:t xml:space="preserve"> </w:t>
            </w:r>
            <w:r w:rsidR="00776B6C" w:rsidRPr="00667B85">
              <w:rPr>
                <w:sz w:val="24"/>
                <w:szCs w:val="24"/>
              </w:rPr>
              <w:t>зяйственной продукции, занятости населения, повышения производитель</w:t>
            </w:r>
            <w:r w:rsidRPr="00667B85">
              <w:rPr>
                <w:sz w:val="24"/>
                <w:szCs w:val="24"/>
              </w:rPr>
              <w:t xml:space="preserve"> </w:t>
            </w:r>
            <w:r w:rsidR="00776B6C" w:rsidRPr="00667B85">
              <w:rPr>
                <w:sz w:val="24"/>
                <w:szCs w:val="24"/>
              </w:rPr>
              <w:t>ности труда</w:t>
            </w:r>
          </w:p>
        </w:tc>
      </w:tr>
      <w:tr w:rsidR="00D867D8" w:rsidRPr="00667B85" w14:paraId="3DEB02EA" w14:textId="77777777" w:rsidTr="005F4FAB">
        <w:tc>
          <w:tcPr>
            <w:tcW w:w="9645" w:type="dxa"/>
            <w:gridSpan w:val="3"/>
          </w:tcPr>
          <w:p w14:paraId="7E4BD303" w14:textId="77777777" w:rsidR="00D867D8" w:rsidRPr="00667B85" w:rsidRDefault="00D867D8" w:rsidP="00A70480">
            <w:pPr>
              <w:pStyle w:val="a5"/>
              <w:ind w:firstLine="606"/>
              <w:jc w:val="both"/>
              <w:rPr>
                <w:sz w:val="24"/>
                <w:szCs w:val="24"/>
              </w:rPr>
            </w:pPr>
            <w:r w:rsidRPr="00667B85">
              <w:rPr>
                <w:sz w:val="24"/>
                <w:szCs w:val="24"/>
              </w:rPr>
              <w:t xml:space="preserve">Примечание </w:t>
            </w:r>
            <w:r w:rsidR="00A70480" w:rsidRPr="00667B85">
              <w:rPr>
                <w:sz w:val="24"/>
                <w:szCs w:val="24"/>
              </w:rPr>
              <w:t>–</w:t>
            </w:r>
            <w:r w:rsidRPr="00667B85">
              <w:rPr>
                <w:sz w:val="24"/>
                <w:szCs w:val="24"/>
              </w:rPr>
              <w:t xml:space="preserve"> </w:t>
            </w:r>
            <w:r w:rsidR="00306DEA" w:rsidRPr="00667B85">
              <w:rPr>
                <w:sz w:val="24"/>
                <w:szCs w:val="24"/>
              </w:rPr>
              <w:t>С</w:t>
            </w:r>
            <w:r w:rsidRPr="00667B85">
              <w:rPr>
                <w:sz w:val="24"/>
                <w:szCs w:val="24"/>
              </w:rPr>
              <w:t>оставлено автором</w:t>
            </w:r>
          </w:p>
        </w:tc>
      </w:tr>
    </w:tbl>
    <w:p w14:paraId="7BDBA957" w14:textId="77777777" w:rsidR="00AA2DC0" w:rsidRPr="00667B85" w:rsidRDefault="00AA2DC0" w:rsidP="0045081D">
      <w:pPr>
        <w:spacing w:after="0" w:line="240" w:lineRule="auto"/>
        <w:ind w:firstLine="709"/>
        <w:jc w:val="both"/>
        <w:rPr>
          <w:rFonts w:ascii="Times New Roman" w:hAnsi="Times New Roman" w:cs="Times New Roman"/>
          <w:sz w:val="28"/>
          <w:szCs w:val="28"/>
        </w:rPr>
      </w:pPr>
    </w:p>
    <w:p w14:paraId="34FC62BF" w14:textId="77777777" w:rsidR="00186BD1" w:rsidRPr="00667B85" w:rsidRDefault="00BA4883" w:rsidP="0045081D">
      <w:pPr>
        <w:pStyle w:val="a5"/>
        <w:ind w:firstLine="709"/>
        <w:jc w:val="both"/>
        <w:rPr>
          <w:sz w:val="28"/>
          <w:szCs w:val="28"/>
        </w:rPr>
      </w:pPr>
      <w:bookmarkStart w:id="127" w:name="_Hlk83902186"/>
      <w:r w:rsidRPr="00667B85">
        <w:rPr>
          <w:sz w:val="28"/>
          <w:szCs w:val="28"/>
        </w:rPr>
        <w:t xml:space="preserve">По нашему мнению, одним </w:t>
      </w:r>
      <w:r w:rsidR="00EB6415" w:rsidRPr="00667B85">
        <w:rPr>
          <w:sz w:val="28"/>
          <w:szCs w:val="28"/>
        </w:rPr>
        <w:t>из важн</w:t>
      </w:r>
      <w:r w:rsidR="002A416A" w:rsidRPr="00667B85">
        <w:rPr>
          <w:sz w:val="28"/>
          <w:szCs w:val="28"/>
        </w:rPr>
        <w:t>ейших</w:t>
      </w:r>
      <w:r w:rsidR="00EB6415" w:rsidRPr="00667B85">
        <w:rPr>
          <w:sz w:val="28"/>
          <w:szCs w:val="28"/>
        </w:rPr>
        <w:t xml:space="preserve"> инструментов,</w:t>
      </w:r>
      <w:r w:rsidRPr="00667B85">
        <w:rPr>
          <w:sz w:val="28"/>
          <w:szCs w:val="28"/>
        </w:rPr>
        <w:t xml:space="preserve"> способствующих развитию малого и среднего бизнеса </w:t>
      </w:r>
      <w:r w:rsidR="00EB6415" w:rsidRPr="00667B85">
        <w:rPr>
          <w:sz w:val="28"/>
          <w:szCs w:val="28"/>
        </w:rPr>
        <w:t>в сельском хозяйстве,</w:t>
      </w:r>
      <w:r w:rsidRPr="00667B85">
        <w:rPr>
          <w:sz w:val="28"/>
          <w:szCs w:val="28"/>
        </w:rPr>
        <w:t xml:space="preserve"> </w:t>
      </w:r>
      <w:r w:rsidR="00186BD1" w:rsidRPr="00667B85">
        <w:rPr>
          <w:sz w:val="28"/>
          <w:szCs w:val="28"/>
        </w:rPr>
        <w:t xml:space="preserve">может стать переход от </w:t>
      </w:r>
      <w:r w:rsidR="00CB292B" w:rsidRPr="00667B85">
        <w:rPr>
          <w:sz w:val="28"/>
          <w:szCs w:val="28"/>
        </w:rPr>
        <w:t xml:space="preserve">практики </w:t>
      </w:r>
      <w:r w:rsidR="00186BD1" w:rsidRPr="00667B85">
        <w:rPr>
          <w:sz w:val="28"/>
          <w:szCs w:val="28"/>
        </w:rPr>
        <w:t xml:space="preserve">прямого государственного финансирования к </w:t>
      </w:r>
      <w:r w:rsidR="00CB292B" w:rsidRPr="00667B85">
        <w:rPr>
          <w:sz w:val="28"/>
          <w:szCs w:val="28"/>
        </w:rPr>
        <w:t>расширению</w:t>
      </w:r>
      <w:r w:rsidR="00186BD1" w:rsidRPr="00667B85">
        <w:rPr>
          <w:sz w:val="28"/>
          <w:szCs w:val="28"/>
        </w:rPr>
        <w:t xml:space="preserve"> </w:t>
      </w:r>
      <w:r w:rsidR="00CB292B" w:rsidRPr="00667B85">
        <w:rPr>
          <w:sz w:val="28"/>
          <w:szCs w:val="28"/>
        </w:rPr>
        <w:t xml:space="preserve">механизмов </w:t>
      </w:r>
      <w:r w:rsidR="00186BD1" w:rsidRPr="00667B85">
        <w:rPr>
          <w:sz w:val="28"/>
          <w:szCs w:val="28"/>
        </w:rPr>
        <w:t xml:space="preserve">косвенного регулирования. </w:t>
      </w:r>
      <w:r w:rsidR="00CB292B" w:rsidRPr="00667B85">
        <w:rPr>
          <w:sz w:val="28"/>
          <w:szCs w:val="28"/>
        </w:rPr>
        <w:t>В Казахстане, как в других странах, г</w:t>
      </w:r>
      <w:r w:rsidR="00186BD1" w:rsidRPr="00667B85">
        <w:rPr>
          <w:sz w:val="28"/>
          <w:szCs w:val="28"/>
        </w:rPr>
        <w:t xml:space="preserve">осударственная финансовая поддержка </w:t>
      </w:r>
      <w:r w:rsidR="00FD12F0" w:rsidRPr="00667B85">
        <w:rPr>
          <w:sz w:val="28"/>
          <w:szCs w:val="28"/>
        </w:rPr>
        <w:t xml:space="preserve">субъектам предпринимательства </w:t>
      </w:r>
      <w:r w:rsidR="00186BD1" w:rsidRPr="00667B85">
        <w:rPr>
          <w:sz w:val="28"/>
          <w:szCs w:val="28"/>
        </w:rPr>
        <w:t>в основном предоставляется в форме прямого финансирования. Такое положение, во-первых, не развивает конкурентоспособную предпринимательскую среду, во-вторых, способствует закреплению иждивенчества со стороны бизнеса</w:t>
      </w:r>
      <w:bookmarkEnd w:id="127"/>
      <w:r w:rsidR="00186BD1" w:rsidRPr="00667B85">
        <w:rPr>
          <w:sz w:val="28"/>
          <w:szCs w:val="28"/>
        </w:rPr>
        <w:t>.</w:t>
      </w:r>
      <w:r w:rsidR="0056124E" w:rsidRPr="00667B85">
        <w:rPr>
          <w:sz w:val="28"/>
          <w:szCs w:val="28"/>
        </w:rPr>
        <w:t xml:space="preserve"> К примеру, субсидирование, как инструмент финансовой поддержки бизнеса, не предусматривает закрепленных законодательством встречных обязательств сельхозтоваропроизводителя. Безусловно, данный инструмент финансовой поддержки компенсирует часть затрат производителя, </w:t>
      </w:r>
      <w:r w:rsidR="00FD12F0" w:rsidRPr="00667B85">
        <w:rPr>
          <w:sz w:val="28"/>
          <w:szCs w:val="28"/>
        </w:rPr>
        <w:t>но,</w:t>
      </w:r>
      <w:r w:rsidR="0056124E" w:rsidRPr="00667B85">
        <w:rPr>
          <w:sz w:val="28"/>
          <w:szCs w:val="28"/>
        </w:rPr>
        <w:t xml:space="preserve"> с другой стороны, снижает заинтересованность получателя субсидий в достижении определенных производственных показателей, привлечении работников, внедрение инноваций в производство, дальнейшего функционирования и развития бизнеса.</w:t>
      </w:r>
      <w:r w:rsidR="00FD12F0" w:rsidRPr="00667B85">
        <w:rPr>
          <w:sz w:val="28"/>
          <w:szCs w:val="28"/>
        </w:rPr>
        <w:t xml:space="preserve"> В связи с этим, большинство развитых стран оказывают финансовую поддержку бизнеса в форме предоставления кредитных гарантий, стимулируя бизнес к развитию и выполнению возложенных обязательств.</w:t>
      </w:r>
      <w:r w:rsidR="007E0CFD" w:rsidRPr="00667B85">
        <w:rPr>
          <w:sz w:val="28"/>
          <w:szCs w:val="28"/>
        </w:rPr>
        <w:t xml:space="preserve"> В Казахстане также</w:t>
      </w:r>
      <w:bookmarkStart w:id="128" w:name="_Hlk98333852"/>
      <w:r w:rsidR="007E0CFD" w:rsidRPr="00667B85">
        <w:rPr>
          <w:sz w:val="28"/>
          <w:szCs w:val="28"/>
        </w:rPr>
        <w:t xml:space="preserve"> </w:t>
      </w:r>
      <w:r w:rsidR="00186BD1" w:rsidRPr="00667B85">
        <w:rPr>
          <w:sz w:val="28"/>
          <w:szCs w:val="28"/>
        </w:rPr>
        <w:t>создана и функционирует система кредитных гарантий</w:t>
      </w:r>
      <w:r w:rsidR="00417D3C" w:rsidRPr="00667B85">
        <w:rPr>
          <w:sz w:val="28"/>
          <w:szCs w:val="28"/>
        </w:rPr>
        <w:t xml:space="preserve"> по кредитам и лизингу</w:t>
      </w:r>
      <w:r w:rsidR="00186BD1" w:rsidRPr="00667B85">
        <w:rPr>
          <w:sz w:val="28"/>
          <w:szCs w:val="28"/>
        </w:rPr>
        <w:t>, предоставляемых АО «Фонд развития предпринимательства «Даму» и АО «Фонд финансовой поддержки сельского хозяйства» (до 13 декабря 2021 года). Выдача гарантий по кредитам и лизингу осуществляется финансовыми институтами в рамках государственных программ финансирования развития предпринимательства. В то же время,</w:t>
      </w:r>
      <w:r w:rsidR="000E457D" w:rsidRPr="00667B85">
        <w:rPr>
          <w:sz w:val="28"/>
          <w:szCs w:val="28"/>
        </w:rPr>
        <w:t xml:space="preserve"> действующая система гарантий не смогла решить проблему с залоговым обеспечением, которая, </w:t>
      </w:r>
      <w:r w:rsidR="00186BD1" w:rsidRPr="00667B85">
        <w:rPr>
          <w:sz w:val="28"/>
          <w:szCs w:val="28"/>
        </w:rPr>
        <w:t xml:space="preserve">по-прежнему, </w:t>
      </w:r>
      <w:r w:rsidR="000E457D" w:rsidRPr="00667B85">
        <w:rPr>
          <w:sz w:val="28"/>
          <w:szCs w:val="28"/>
        </w:rPr>
        <w:t xml:space="preserve">остается </w:t>
      </w:r>
      <w:r w:rsidR="00186BD1" w:rsidRPr="00667B85">
        <w:rPr>
          <w:sz w:val="28"/>
          <w:szCs w:val="28"/>
        </w:rPr>
        <w:t xml:space="preserve">достаточно острой. </w:t>
      </w:r>
      <w:bookmarkStart w:id="129" w:name="_Hlk98334322"/>
    </w:p>
    <w:p w14:paraId="516501D7" w14:textId="5FFB8781" w:rsidR="00186BD1" w:rsidRPr="00667B85" w:rsidRDefault="00186BD1" w:rsidP="0045081D">
      <w:pPr>
        <w:pStyle w:val="a5"/>
        <w:ind w:firstLine="709"/>
        <w:jc w:val="both"/>
        <w:rPr>
          <w:sz w:val="28"/>
          <w:szCs w:val="28"/>
        </w:rPr>
      </w:pPr>
      <w:r w:rsidRPr="00667B85">
        <w:rPr>
          <w:sz w:val="28"/>
          <w:szCs w:val="28"/>
        </w:rPr>
        <w:t xml:space="preserve">Изучение мирового опыта кредитного обеспечения показало, что в развитых странах в качестве залога широко применяется использование земель сельскохозяйственного назначения (США, Германия, Англия, Испания, Австрия, Франция </w:t>
      </w:r>
      <w:bookmarkEnd w:id="129"/>
      <w:r w:rsidRPr="00667B85">
        <w:rPr>
          <w:sz w:val="28"/>
          <w:szCs w:val="28"/>
        </w:rPr>
        <w:t>[1</w:t>
      </w:r>
      <w:r w:rsidR="00EB7D73">
        <w:rPr>
          <w:sz w:val="28"/>
          <w:szCs w:val="28"/>
        </w:rPr>
        <w:t>58</w:t>
      </w:r>
      <w:r w:rsidRPr="00667B85">
        <w:rPr>
          <w:sz w:val="28"/>
          <w:szCs w:val="28"/>
        </w:rPr>
        <w:t>,</w:t>
      </w:r>
      <w:r w:rsidR="005F4FAB" w:rsidRPr="00667B85">
        <w:rPr>
          <w:sz w:val="28"/>
          <w:szCs w:val="28"/>
        </w:rPr>
        <w:t xml:space="preserve"> </w:t>
      </w:r>
      <w:r w:rsidRPr="00667B85">
        <w:rPr>
          <w:sz w:val="28"/>
          <w:szCs w:val="28"/>
        </w:rPr>
        <w:t>1</w:t>
      </w:r>
      <w:r w:rsidR="00EB7D73">
        <w:rPr>
          <w:sz w:val="28"/>
          <w:szCs w:val="28"/>
        </w:rPr>
        <w:t>59</w:t>
      </w:r>
      <w:r w:rsidRPr="00667B85">
        <w:rPr>
          <w:sz w:val="28"/>
          <w:szCs w:val="28"/>
        </w:rPr>
        <w:t>]. При этом для организации земельно-ипотечного кредитования необходимо создание следующих условий:</w:t>
      </w:r>
    </w:p>
    <w:p w14:paraId="2B0487BF" w14:textId="77777777" w:rsidR="00186BD1" w:rsidRPr="00667B85" w:rsidRDefault="00A70480" w:rsidP="0045081D">
      <w:pPr>
        <w:pStyle w:val="a5"/>
        <w:ind w:firstLine="709"/>
        <w:jc w:val="both"/>
        <w:rPr>
          <w:sz w:val="28"/>
          <w:szCs w:val="28"/>
        </w:rPr>
      </w:pPr>
      <w:r w:rsidRPr="00667B85">
        <w:rPr>
          <w:sz w:val="28"/>
          <w:szCs w:val="28"/>
        </w:rPr>
        <w:t>–</w:t>
      </w:r>
      <w:r w:rsidR="00FB7FB8" w:rsidRPr="00667B85">
        <w:rPr>
          <w:sz w:val="28"/>
          <w:szCs w:val="28"/>
        </w:rPr>
        <w:t xml:space="preserve"> </w:t>
      </w:r>
      <w:r w:rsidR="00186BD1" w:rsidRPr="00667B85">
        <w:rPr>
          <w:sz w:val="28"/>
          <w:szCs w:val="28"/>
        </w:rPr>
        <w:t>надлежащая институциональная инфраструктура (земельное законодательство, система государственного кадастра и регистрация прав на землю, данные оценки земли, профессиональные специалисты);</w:t>
      </w:r>
    </w:p>
    <w:p w14:paraId="67D880C7" w14:textId="77777777" w:rsidR="00186BD1" w:rsidRPr="00667B85" w:rsidRDefault="00A70480" w:rsidP="0045081D">
      <w:pPr>
        <w:pStyle w:val="a5"/>
        <w:ind w:firstLine="709"/>
        <w:jc w:val="both"/>
        <w:rPr>
          <w:sz w:val="28"/>
          <w:szCs w:val="28"/>
        </w:rPr>
      </w:pPr>
      <w:r w:rsidRPr="00667B85">
        <w:rPr>
          <w:sz w:val="28"/>
          <w:szCs w:val="28"/>
        </w:rPr>
        <w:t>–</w:t>
      </w:r>
      <w:r w:rsidR="00FB7FB8" w:rsidRPr="00667B85">
        <w:rPr>
          <w:sz w:val="28"/>
          <w:szCs w:val="28"/>
        </w:rPr>
        <w:t xml:space="preserve"> </w:t>
      </w:r>
      <w:r w:rsidR="00186BD1" w:rsidRPr="00667B85">
        <w:rPr>
          <w:sz w:val="28"/>
          <w:szCs w:val="28"/>
        </w:rPr>
        <w:t>банковский капитал, нацеленный на сферу использования земли;</w:t>
      </w:r>
    </w:p>
    <w:p w14:paraId="77D13CB0" w14:textId="77777777" w:rsidR="00186BD1" w:rsidRPr="00667B85" w:rsidRDefault="00A70480" w:rsidP="0045081D">
      <w:pPr>
        <w:pStyle w:val="a5"/>
        <w:ind w:firstLine="709"/>
        <w:jc w:val="both"/>
        <w:rPr>
          <w:sz w:val="28"/>
          <w:szCs w:val="28"/>
        </w:rPr>
      </w:pPr>
      <w:r w:rsidRPr="00667B85">
        <w:rPr>
          <w:sz w:val="28"/>
          <w:szCs w:val="28"/>
        </w:rPr>
        <w:t>–</w:t>
      </w:r>
      <w:r w:rsidR="00FB7FB8" w:rsidRPr="00667B85">
        <w:rPr>
          <w:sz w:val="28"/>
          <w:szCs w:val="28"/>
        </w:rPr>
        <w:t xml:space="preserve"> </w:t>
      </w:r>
      <w:r w:rsidR="00186BD1" w:rsidRPr="00667B85">
        <w:rPr>
          <w:sz w:val="28"/>
          <w:szCs w:val="28"/>
        </w:rPr>
        <w:t>наличие кредитных ресурсов и свободный доступ к ним;</w:t>
      </w:r>
    </w:p>
    <w:p w14:paraId="31122972" w14:textId="14BF8E09" w:rsidR="00186BD1" w:rsidRPr="00667B85" w:rsidRDefault="00A70480" w:rsidP="0045081D">
      <w:pPr>
        <w:pStyle w:val="a5"/>
        <w:ind w:firstLine="709"/>
        <w:jc w:val="both"/>
        <w:rPr>
          <w:sz w:val="28"/>
          <w:szCs w:val="28"/>
        </w:rPr>
      </w:pPr>
      <w:r w:rsidRPr="00667B85">
        <w:rPr>
          <w:sz w:val="28"/>
          <w:szCs w:val="28"/>
        </w:rPr>
        <w:t>–</w:t>
      </w:r>
      <w:r w:rsidR="00FB7FB8" w:rsidRPr="00667B85">
        <w:rPr>
          <w:sz w:val="28"/>
          <w:szCs w:val="28"/>
        </w:rPr>
        <w:t xml:space="preserve"> </w:t>
      </w:r>
      <w:r w:rsidR="00186BD1" w:rsidRPr="00667B85">
        <w:rPr>
          <w:sz w:val="28"/>
          <w:szCs w:val="28"/>
        </w:rPr>
        <w:t>система налогообложения, базирующаяся на природно-ресурсном рентном потенциале [1</w:t>
      </w:r>
      <w:r w:rsidR="00EB7D73">
        <w:rPr>
          <w:sz w:val="28"/>
          <w:szCs w:val="28"/>
        </w:rPr>
        <w:t>59</w:t>
      </w:r>
      <w:r w:rsidRPr="00667B85">
        <w:rPr>
          <w:sz w:val="28"/>
          <w:szCs w:val="28"/>
          <w:lang w:val="kk-KZ"/>
        </w:rPr>
        <w:t>, с. 103-105</w:t>
      </w:r>
      <w:r w:rsidR="00186BD1" w:rsidRPr="00667B85">
        <w:rPr>
          <w:sz w:val="28"/>
          <w:szCs w:val="28"/>
        </w:rPr>
        <w:t>].</w:t>
      </w:r>
    </w:p>
    <w:p w14:paraId="20CCB77C" w14:textId="306D26D9" w:rsidR="00306DEA" w:rsidRPr="00667B85" w:rsidRDefault="00186BD1" w:rsidP="0045081D">
      <w:pPr>
        <w:pStyle w:val="a5"/>
        <w:ind w:firstLine="709"/>
        <w:jc w:val="both"/>
        <w:rPr>
          <w:sz w:val="28"/>
          <w:szCs w:val="28"/>
        </w:rPr>
      </w:pPr>
      <w:bookmarkStart w:id="130" w:name="_Hlk103697411"/>
      <w:bookmarkEnd w:id="128"/>
      <w:r w:rsidRPr="00667B85">
        <w:rPr>
          <w:sz w:val="28"/>
          <w:szCs w:val="28"/>
        </w:rPr>
        <w:t>Следует отметить, что в Казахстане 98,8% находящихся в обороте земель сельскохозяйственного назначения находится в аренде [1</w:t>
      </w:r>
      <w:r w:rsidR="00246A68" w:rsidRPr="00667B85">
        <w:rPr>
          <w:sz w:val="28"/>
          <w:szCs w:val="28"/>
        </w:rPr>
        <w:t>6</w:t>
      </w:r>
      <w:r w:rsidR="00EB7D73">
        <w:rPr>
          <w:sz w:val="28"/>
          <w:szCs w:val="28"/>
        </w:rPr>
        <w:t>0</w:t>
      </w:r>
      <w:r w:rsidRPr="00667B85">
        <w:rPr>
          <w:sz w:val="28"/>
          <w:szCs w:val="28"/>
        </w:rPr>
        <w:t xml:space="preserve">] и действующая система земельных отношений запрещает передачу земель, находящихся на праве землепользования. Наличие данного аспекта не стимулирует инвестиционную привлекательность земли, снижает ее ликвидность и не позволяет использовать землю для привлечения заемного капитала. </w:t>
      </w:r>
    </w:p>
    <w:p w14:paraId="68A7C4F2" w14:textId="1911CB25" w:rsidR="00186BD1" w:rsidRPr="00667B85" w:rsidRDefault="00186BD1" w:rsidP="0045081D">
      <w:pPr>
        <w:pStyle w:val="a5"/>
        <w:ind w:firstLine="709"/>
        <w:jc w:val="both"/>
        <w:rPr>
          <w:sz w:val="28"/>
          <w:szCs w:val="28"/>
        </w:rPr>
      </w:pPr>
      <w:r w:rsidRPr="00667B85">
        <w:rPr>
          <w:sz w:val="28"/>
          <w:szCs w:val="28"/>
        </w:rPr>
        <w:t xml:space="preserve">На основании этого, для решения проблемы залогового обеспечения, нами предлагается осуществлять выдачу </w:t>
      </w:r>
      <w:r w:rsidR="00503286" w:rsidRPr="00667B85">
        <w:rPr>
          <w:sz w:val="28"/>
          <w:szCs w:val="28"/>
        </w:rPr>
        <w:t xml:space="preserve">государственных </w:t>
      </w:r>
      <w:r w:rsidRPr="00667B85">
        <w:rPr>
          <w:sz w:val="28"/>
          <w:szCs w:val="28"/>
        </w:rPr>
        <w:t>гарантий под залог зем</w:t>
      </w:r>
      <w:r w:rsidR="007E0CFD" w:rsidRPr="00667B85">
        <w:rPr>
          <w:sz w:val="28"/>
          <w:szCs w:val="28"/>
        </w:rPr>
        <w:t xml:space="preserve">ель </w:t>
      </w:r>
      <w:r w:rsidRPr="00667B85">
        <w:rPr>
          <w:sz w:val="28"/>
          <w:szCs w:val="28"/>
        </w:rPr>
        <w:t>сельскохозяйственного назначения, принадлежащи</w:t>
      </w:r>
      <w:r w:rsidR="007E0CFD" w:rsidRPr="00667B85">
        <w:rPr>
          <w:sz w:val="28"/>
          <w:szCs w:val="28"/>
        </w:rPr>
        <w:t>х</w:t>
      </w:r>
      <w:r w:rsidRPr="00667B85">
        <w:rPr>
          <w:sz w:val="28"/>
          <w:szCs w:val="28"/>
        </w:rPr>
        <w:t xml:space="preserve"> малому и среднему бизнесу на праве долгосрочной аренды </w:t>
      </w:r>
      <w:bookmarkEnd w:id="130"/>
      <w:r w:rsidRPr="00667B85">
        <w:rPr>
          <w:sz w:val="28"/>
          <w:szCs w:val="28"/>
        </w:rPr>
        <w:t>(рисунок 1</w:t>
      </w:r>
      <w:r w:rsidR="00C52345">
        <w:rPr>
          <w:sz w:val="28"/>
          <w:szCs w:val="28"/>
        </w:rPr>
        <w:t>0</w:t>
      </w:r>
      <w:r w:rsidRPr="00667B85">
        <w:rPr>
          <w:sz w:val="28"/>
          <w:szCs w:val="28"/>
        </w:rPr>
        <w:t xml:space="preserve">).  </w:t>
      </w:r>
    </w:p>
    <w:p w14:paraId="073B5AE6" w14:textId="47654AC8" w:rsidR="005F4FAB" w:rsidRPr="00667B85" w:rsidRDefault="005F4FAB" w:rsidP="0045081D">
      <w:pPr>
        <w:pStyle w:val="a5"/>
        <w:ind w:firstLine="709"/>
        <w:jc w:val="both"/>
        <w:rPr>
          <w:sz w:val="28"/>
          <w:szCs w:val="28"/>
        </w:rPr>
      </w:pPr>
      <w:r w:rsidRPr="00667B85">
        <w:rPr>
          <w:sz w:val="28"/>
          <w:szCs w:val="28"/>
        </w:rPr>
        <w:t xml:space="preserve">В соответствии с предлагаемой системой, субъекты МСП будут обращаться за займом к кредитору, в лице банка второго уровня или микрофинансовой организации. Кредитор, рассмотрев заявку и предоставляемое обеспечение, определяет необходимую сумму гарантии. Заемщик посредством обращения через информационную систему </w:t>
      </w:r>
      <w:r w:rsidRPr="00667B85">
        <w:rPr>
          <w:sz w:val="28"/>
          <w:szCs w:val="28"/>
          <w:lang w:val="en-US"/>
        </w:rPr>
        <w:t>EGOV</w:t>
      </w:r>
      <w:r w:rsidRPr="00667B85">
        <w:rPr>
          <w:sz w:val="28"/>
          <w:szCs w:val="28"/>
        </w:rPr>
        <w:t>.</w:t>
      </w:r>
      <w:r w:rsidRPr="00667B85">
        <w:rPr>
          <w:sz w:val="28"/>
          <w:szCs w:val="28"/>
          <w:lang w:val="en-US"/>
        </w:rPr>
        <w:t>KZ</w:t>
      </w:r>
      <w:r w:rsidRPr="00667B85">
        <w:rPr>
          <w:sz w:val="28"/>
          <w:szCs w:val="28"/>
        </w:rPr>
        <w:t xml:space="preserve">, подписав заявку электронной цифровой подписью, обращается в АО «Фонд развития предпринимательства «Даму» за предоставлением гарантии под залог арендованной земли сельскохозяйственного назначения. Гарант совместно с Министерством сельского хозяйства РК рассматривает заявление сельхозтоваропроизводителя на предоставление гарантии, проверяет наличие земельного участка по данным информационной системы государственного земельного кадастра, целевое использование земельного участка и эффективность его использования по данным космомониторинга (информационный портал </w:t>
      </w:r>
      <w:r w:rsidRPr="00667B85">
        <w:rPr>
          <w:sz w:val="28"/>
          <w:szCs w:val="28"/>
          <w:lang w:val="en-US"/>
        </w:rPr>
        <w:t>Qoldau</w:t>
      </w:r>
      <w:r w:rsidRPr="00667B85">
        <w:rPr>
          <w:sz w:val="28"/>
          <w:szCs w:val="28"/>
        </w:rPr>
        <w:t>.</w:t>
      </w:r>
      <w:r w:rsidRPr="00667B85">
        <w:rPr>
          <w:sz w:val="28"/>
          <w:szCs w:val="28"/>
          <w:lang w:val="en-US"/>
        </w:rPr>
        <w:t>kz</w:t>
      </w:r>
      <w:r w:rsidRPr="00667B85">
        <w:rPr>
          <w:sz w:val="28"/>
          <w:szCs w:val="28"/>
        </w:rPr>
        <w:t>). При соответствии всем установленным критериям заявление о предоставлении гарантии оформляется гарантом и утверждается Министерством сельского хозяйства РК. Гарант подтверждает, что может предоставить гарантию и взимает с сельхозпроизводителя комиссию. Кредитор выдает заем сельхозтоваропроизводителю.</w:t>
      </w:r>
    </w:p>
    <w:p w14:paraId="0B1ADB03" w14:textId="77777777" w:rsidR="007E0CFD" w:rsidRPr="00667B85" w:rsidRDefault="007E0CFD" w:rsidP="0045081D">
      <w:pPr>
        <w:pStyle w:val="a5"/>
        <w:ind w:firstLine="709"/>
        <w:jc w:val="both"/>
        <w:rPr>
          <w:sz w:val="28"/>
          <w:szCs w:val="28"/>
        </w:rPr>
      </w:pPr>
    </w:p>
    <w:p w14:paraId="2050B112" w14:textId="77777777" w:rsidR="00186BD1" w:rsidRPr="00667B85" w:rsidRDefault="003E583E" w:rsidP="0045081D">
      <w:pPr>
        <w:pStyle w:val="a5"/>
        <w:ind w:firstLine="709"/>
        <w:jc w:val="both"/>
      </w:pPr>
      <w:r w:rsidRPr="00667B85">
        <w:rPr>
          <w:noProof/>
        </w:rPr>
        <mc:AlternateContent>
          <mc:Choice Requires="wpg">
            <w:drawing>
              <wp:anchor distT="0" distB="0" distL="114300" distR="114300" simplePos="0" relativeHeight="251617280" behindDoc="0" locked="0" layoutInCell="1" allowOverlap="1" wp14:anchorId="46B92ADC" wp14:editId="0419A65A">
                <wp:simplePos x="0" y="0"/>
                <wp:positionH relativeFrom="column">
                  <wp:posOffset>37160</wp:posOffset>
                </wp:positionH>
                <wp:positionV relativeFrom="paragraph">
                  <wp:posOffset>12700</wp:posOffset>
                </wp:positionV>
                <wp:extent cx="6019165" cy="2035175"/>
                <wp:effectExtent l="0" t="0" r="19685" b="22225"/>
                <wp:wrapNone/>
                <wp:docPr id="509" name="Группа 509"/>
                <wp:cNvGraphicFramePr/>
                <a:graphic xmlns:a="http://schemas.openxmlformats.org/drawingml/2006/main">
                  <a:graphicData uri="http://schemas.microsoft.com/office/word/2010/wordprocessingGroup">
                    <wpg:wgp>
                      <wpg:cNvGrpSpPr/>
                      <wpg:grpSpPr>
                        <a:xfrm>
                          <a:off x="0" y="0"/>
                          <a:ext cx="6019165" cy="2035175"/>
                          <a:chOff x="0" y="0"/>
                          <a:chExt cx="6019693" cy="2035477"/>
                        </a:xfrm>
                      </wpg:grpSpPr>
                      <wps:wsp>
                        <wps:cNvPr id="57" name="Прямоугольник 57"/>
                        <wps:cNvSpPr>
                          <a:spLocks/>
                        </wps:cNvSpPr>
                        <wps:spPr>
                          <a:xfrm>
                            <a:off x="0" y="103673"/>
                            <a:ext cx="2311400" cy="542925"/>
                          </a:xfrm>
                          <a:prstGeom prst="rect">
                            <a:avLst/>
                          </a:prstGeom>
                        </wps:spPr>
                        <wps:style>
                          <a:lnRef idx="2">
                            <a:schemeClr val="accent1"/>
                          </a:lnRef>
                          <a:fillRef idx="1">
                            <a:schemeClr val="lt1"/>
                          </a:fillRef>
                          <a:effectRef idx="0">
                            <a:schemeClr val="accent1"/>
                          </a:effectRef>
                          <a:fontRef idx="minor">
                            <a:schemeClr val="dk1"/>
                          </a:fontRef>
                        </wps:style>
                        <wps:txbx>
                          <w:txbxContent>
                            <w:p w14:paraId="171F3F96" w14:textId="77777777" w:rsidR="00980635" w:rsidRPr="00A70480" w:rsidRDefault="00980635" w:rsidP="00A70480">
                              <w:pPr>
                                <w:spacing w:after="0" w:line="240" w:lineRule="auto"/>
                                <w:jc w:val="center"/>
                                <w:rPr>
                                  <w:rFonts w:ascii="Times New Roman" w:hAnsi="Times New Roman" w:cs="Times New Roman"/>
                                  <w:sz w:val="24"/>
                                  <w:szCs w:val="24"/>
                                </w:rPr>
                              </w:pPr>
                              <w:r w:rsidRPr="00A70480">
                                <w:rPr>
                                  <w:rFonts w:ascii="Times New Roman" w:hAnsi="Times New Roman" w:cs="Times New Roman"/>
                                  <w:sz w:val="24"/>
                                  <w:szCs w:val="24"/>
                                </w:rPr>
                                <w:t xml:space="preserve">Сельхозтоваропроизводитель (малый и средний бизнес)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Прямоугольник 43"/>
                        <wps:cNvSpPr>
                          <a:spLocks/>
                        </wps:cNvSpPr>
                        <wps:spPr>
                          <a:xfrm>
                            <a:off x="3925463" y="1259507"/>
                            <a:ext cx="2094230" cy="775970"/>
                          </a:xfrm>
                          <a:prstGeom prst="rect">
                            <a:avLst/>
                          </a:prstGeom>
                        </wps:spPr>
                        <wps:style>
                          <a:lnRef idx="2">
                            <a:schemeClr val="accent1"/>
                          </a:lnRef>
                          <a:fillRef idx="1">
                            <a:schemeClr val="lt1"/>
                          </a:fillRef>
                          <a:effectRef idx="0">
                            <a:schemeClr val="accent1"/>
                          </a:effectRef>
                          <a:fontRef idx="minor">
                            <a:schemeClr val="dk1"/>
                          </a:fontRef>
                        </wps:style>
                        <wps:txbx>
                          <w:txbxContent>
                            <w:p w14:paraId="6B0E9C1D" w14:textId="77777777" w:rsidR="00980635" w:rsidRDefault="00980635" w:rsidP="00A70480">
                              <w:pPr>
                                <w:spacing w:after="0" w:line="240" w:lineRule="auto"/>
                                <w:jc w:val="center"/>
                                <w:rPr>
                                  <w:rFonts w:ascii="Times New Roman" w:hAnsi="Times New Roman" w:cs="Times New Roman"/>
                                  <w:sz w:val="24"/>
                                  <w:szCs w:val="24"/>
                                  <w:lang w:val="kk-KZ"/>
                                </w:rPr>
                              </w:pPr>
                            </w:p>
                            <w:p w14:paraId="2A88045D" w14:textId="77777777" w:rsidR="00980635" w:rsidRPr="00A70480" w:rsidRDefault="00980635" w:rsidP="00A70480">
                              <w:pPr>
                                <w:spacing w:after="0" w:line="240" w:lineRule="auto"/>
                                <w:jc w:val="center"/>
                                <w:rPr>
                                  <w:rFonts w:ascii="Times New Roman" w:hAnsi="Times New Roman" w:cs="Times New Roman"/>
                                  <w:sz w:val="24"/>
                                  <w:szCs w:val="24"/>
                                </w:rPr>
                              </w:pPr>
                              <w:r w:rsidRPr="00A70480">
                                <w:rPr>
                                  <w:rFonts w:ascii="Times New Roman" w:hAnsi="Times New Roman" w:cs="Times New Roman"/>
                                  <w:sz w:val="24"/>
                                  <w:szCs w:val="24"/>
                                </w:rPr>
                                <w:t>Министерство сельского хозяйства РК</w:t>
                              </w:r>
                            </w:p>
                            <w:p w14:paraId="3F1C3921" w14:textId="77777777" w:rsidR="00980635" w:rsidRPr="005F4FAB" w:rsidRDefault="00980635" w:rsidP="00186BD1">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Прямоугольник 41"/>
                        <wps:cNvSpPr>
                          <a:spLocks/>
                        </wps:cNvSpPr>
                        <wps:spPr>
                          <a:xfrm>
                            <a:off x="23852" y="1408871"/>
                            <a:ext cx="1934845" cy="626303"/>
                          </a:xfrm>
                          <a:prstGeom prst="rect">
                            <a:avLst/>
                          </a:prstGeom>
                        </wps:spPr>
                        <wps:style>
                          <a:lnRef idx="2">
                            <a:schemeClr val="accent1"/>
                          </a:lnRef>
                          <a:fillRef idx="1">
                            <a:schemeClr val="lt1"/>
                          </a:fillRef>
                          <a:effectRef idx="0">
                            <a:schemeClr val="accent1"/>
                          </a:effectRef>
                          <a:fontRef idx="minor">
                            <a:schemeClr val="dk1"/>
                          </a:fontRef>
                        </wps:style>
                        <wps:txbx>
                          <w:txbxContent>
                            <w:p w14:paraId="7E5F3E0E" w14:textId="77777777" w:rsidR="00980635" w:rsidRPr="00A70480" w:rsidRDefault="00980635" w:rsidP="00A70480">
                              <w:pPr>
                                <w:spacing w:after="0" w:line="240" w:lineRule="auto"/>
                                <w:ind w:left="-98" w:right="-86"/>
                                <w:jc w:val="center"/>
                                <w:rPr>
                                  <w:rFonts w:ascii="Times New Roman" w:hAnsi="Times New Roman" w:cs="Times New Roman"/>
                                  <w:sz w:val="24"/>
                                  <w:szCs w:val="24"/>
                                </w:rPr>
                              </w:pPr>
                              <w:r w:rsidRPr="00A70480">
                                <w:rPr>
                                  <w:rFonts w:ascii="Times New Roman" w:hAnsi="Times New Roman" w:cs="Times New Roman"/>
                                  <w:sz w:val="24"/>
                                  <w:szCs w:val="24"/>
                                </w:rPr>
                                <w:t xml:space="preserve">Гарант (АО «Фонд развития предпринимательства Даму»)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Прямоугольник 58"/>
                        <wps:cNvSpPr>
                          <a:spLocks/>
                        </wps:cNvSpPr>
                        <wps:spPr>
                          <a:xfrm>
                            <a:off x="2806811" y="0"/>
                            <a:ext cx="434340" cy="3016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97B842E" w14:textId="77777777" w:rsidR="00980635" w:rsidRPr="00A70480" w:rsidRDefault="00980635" w:rsidP="00186BD1">
                              <w:pPr>
                                <w:jc w:val="center"/>
                                <w:rPr>
                                  <w:rFonts w:ascii="Times New Roman" w:hAnsi="Times New Roman" w:cs="Times New Roman"/>
                                  <w:bCs/>
                                  <w:sz w:val="24"/>
                                  <w:szCs w:val="24"/>
                                </w:rPr>
                              </w:pPr>
                              <w:r w:rsidRPr="00A70480">
                                <w:rPr>
                                  <w:rFonts w:ascii="Times New Roman" w:hAnsi="Times New Roman" w:cs="Times New Roman"/>
                                  <w:bCs/>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Стрелка: вниз 54"/>
                        <wps:cNvSpPr>
                          <a:spLocks/>
                        </wps:cNvSpPr>
                        <wps:spPr>
                          <a:xfrm flipH="1">
                            <a:off x="482430" y="741606"/>
                            <a:ext cx="114470" cy="65831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Прямоугольник 47"/>
                        <wps:cNvSpPr>
                          <a:spLocks/>
                        </wps:cNvSpPr>
                        <wps:spPr>
                          <a:xfrm>
                            <a:off x="0" y="683812"/>
                            <a:ext cx="434340" cy="30226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2EA03C0" w14:textId="77777777" w:rsidR="00980635" w:rsidRPr="00A70480" w:rsidRDefault="00980635" w:rsidP="00186BD1">
                              <w:pPr>
                                <w:jc w:val="center"/>
                                <w:rPr>
                                  <w:rFonts w:ascii="Times New Roman" w:hAnsi="Times New Roman" w:cs="Times New Roman"/>
                                  <w:bCs/>
                                  <w:sz w:val="24"/>
                                  <w:szCs w:val="24"/>
                                  <w:lang w:val="en-US"/>
                                </w:rPr>
                              </w:pPr>
                              <w:r w:rsidRPr="00A70480">
                                <w:rPr>
                                  <w:rFonts w:ascii="Times New Roman" w:hAnsi="Times New Roman" w:cs="Times New Roman"/>
                                  <w:bCs/>
                                  <w:sz w:val="24"/>
                                  <w:szCs w:val="24"/>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Стрелка: вправо 38"/>
                        <wps:cNvSpPr>
                          <a:spLocks/>
                        </wps:cNvSpPr>
                        <wps:spPr>
                          <a:xfrm>
                            <a:off x="1948070" y="1574358"/>
                            <a:ext cx="1977390" cy="129540"/>
                          </a:xfrm>
                          <a:prstGeom prst="rightArrow">
                            <a:avLst/>
                          </a:prstGeo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Прямоугольник 44"/>
                        <wps:cNvSpPr>
                          <a:spLocks/>
                        </wps:cNvSpPr>
                        <wps:spPr>
                          <a:xfrm>
                            <a:off x="2776662" y="1221273"/>
                            <a:ext cx="434340" cy="30226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6337E1C" w14:textId="77777777" w:rsidR="00980635" w:rsidRPr="00A70480" w:rsidRDefault="00980635" w:rsidP="00186BD1">
                              <w:pPr>
                                <w:jc w:val="center"/>
                                <w:rPr>
                                  <w:rFonts w:ascii="Times New Roman" w:hAnsi="Times New Roman" w:cs="Times New Roman"/>
                                  <w:bCs/>
                                  <w:sz w:val="24"/>
                                  <w:szCs w:val="24"/>
                                  <w:lang w:val="en-US"/>
                                </w:rPr>
                              </w:pPr>
                              <w:r w:rsidRPr="00A70480">
                                <w:rPr>
                                  <w:rFonts w:ascii="Times New Roman" w:hAnsi="Times New Roman" w:cs="Times New Roman"/>
                                  <w:bCs/>
                                  <w:sz w:val="24"/>
                                  <w:szCs w:val="24"/>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Прямая со стрелкой 51"/>
                        <wps:cNvCnPr>
                          <a:cxnSpLocks/>
                        </wps:cNvCnPr>
                        <wps:spPr>
                          <a:xfrm>
                            <a:off x="1384179" y="741496"/>
                            <a:ext cx="1392239" cy="147504"/>
                          </a:xfrm>
                          <a:prstGeom prst="straightConnector1">
                            <a:avLst/>
                          </a:prstGeom>
                          <a:ln w="28575">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46" name="Прямая со стрелкой 46"/>
                        <wps:cNvCnPr>
                          <a:cxnSpLocks/>
                          <a:stCxn id="41" idx="0"/>
                        </wps:cNvCnPr>
                        <wps:spPr>
                          <a:xfrm flipV="1">
                            <a:off x="991188" y="985926"/>
                            <a:ext cx="1809665" cy="422736"/>
                          </a:xfrm>
                          <a:prstGeom prst="straightConnector1">
                            <a:avLst/>
                          </a:prstGeom>
                          <a:ln w="28575">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49" name="Стрелка: влево 49"/>
                        <wps:cNvSpPr>
                          <a:spLocks/>
                        </wps:cNvSpPr>
                        <wps:spPr>
                          <a:xfrm>
                            <a:off x="2311401" y="373602"/>
                            <a:ext cx="1346200" cy="108004"/>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Прямоугольник 50"/>
                        <wps:cNvSpPr>
                          <a:spLocks/>
                        </wps:cNvSpPr>
                        <wps:spPr>
                          <a:xfrm>
                            <a:off x="2801346" y="440091"/>
                            <a:ext cx="434340" cy="3016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E7D179D" w14:textId="77777777" w:rsidR="00980635" w:rsidRPr="00A70480" w:rsidRDefault="00980635" w:rsidP="00186BD1">
                              <w:pPr>
                                <w:jc w:val="center"/>
                                <w:rPr>
                                  <w:rFonts w:ascii="Times New Roman" w:hAnsi="Times New Roman" w:cs="Times New Roman"/>
                                  <w:bCs/>
                                  <w:sz w:val="24"/>
                                  <w:szCs w:val="24"/>
                                </w:rPr>
                              </w:pPr>
                              <w:r w:rsidRPr="00A70480">
                                <w:rPr>
                                  <w:rFonts w:ascii="Times New Roman" w:hAnsi="Times New Roman" w:cs="Times New Roman"/>
                                  <w:bCs/>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Стрелка: вниз 53"/>
                        <wps:cNvSpPr>
                          <a:spLocks/>
                        </wps:cNvSpPr>
                        <wps:spPr>
                          <a:xfrm flipH="1">
                            <a:off x="675623" y="741606"/>
                            <a:ext cx="111777" cy="66678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Прямоугольник 48"/>
                        <wps:cNvSpPr>
                          <a:spLocks/>
                        </wps:cNvSpPr>
                        <wps:spPr>
                          <a:xfrm>
                            <a:off x="858741" y="683812"/>
                            <a:ext cx="434340" cy="30226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F75C1F4" w14:textId="77777777" w:rsidR="00980635" w:rsidRPr="00A70480" w:rsidRDefault="00980635" w:rsidP="00186BD1">
                              <w:pPr>
                                <w:jc w:val="center"/>
                                <w:rPr>
                                  <w:rFonts w:ascii="Times New Roman" w:hAnsi="Times New Roman" w:cs="Times New Roman"/>
                                  <w:bCs/>
                                  <w:sz w:val="24"/>
                                  <w:szCs w:val="24"/>
                                </w:rPr>
                              </w:pPr>
                              <w:r w:rsidRPr="00A70480">
                                <w:rPr>
                                  <w:rFonts w:ascii="Times New Roman" w:hAnsi="Times New Roman" w:cs="Times New Roman"/>
                                  <w:bCs/>
                                  <w:sz w:val="24"/>
                                  <w:szCs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6B92ADC" id="Группа 509" o:spid="_x0000_s1142" style="position:absolute;left:0;text-align:left;margin-left:2.95pt;margin-top:1pt;width:473.95pt;height:160.25pt;z-index:251617280;mso-width-relative:margin" coordsize="60196,20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">
                <v:rect id="Прямоугольник 57" o:spid="_x0000_s1143" style="position:absolute;top:1036;width:23114;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Ba8IA&#10;AADbAAAADwAAAGRycy9kb3ducmV2LnhtbESP0WoCMRRE3wX/IdyCb5qoVOvWKIsgtm9q/YDr5nZ3&#10;6eZmSaK7/fumIPg4zMwZZr3tbSPu5EPtWMN0okAQF87UXGq4fO3HbyBCRDbYOCYNvxRguxkO1pgZ&#10;1/GJ7udYigThkKGGKsY2kzIUFVkME9cSJ+/beYsxSV9K47FLcNvImVILabHmtFBhS7uKip/zzWpQ&#10;C7p6yqf55XYMK68+57Njd9B69NLn7yAi9fEZfrQ/jIbXJfx/ST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gFrwgAAANsAAAAPAAAAAAAAAAAAAAAAAJgCAABkcnMvZG93&#10;bnJldi54bWxQSwUGAAAAAAQABAD1AAAAhwMAAAAA&#10;" fillcolor="white [3201]" strokecolor="#4472c4 [3204]" strokeweight="1pt">
                  <v:path arrowok="t"/>
                  <v:textbox>
                    <w:txbxContent>
                      <w:p w14:paraId="171F3F96" w14:textId="77777777" w:rsidR="00980635" w:rsidRPr="00A70480" w:rsidRDefault="00980635" w:rsidP="00A70480">
                        <w:pPr>
                          <w:spacing w:after="0" w:line="240" w:lineRule="auto"/>
                          <w:jc w:val="center"/>
                          <w:rPr>
                            <w:rFonts w:ascii="Times New Roman" w:hAnsi="Times New Roman" w:cs="Times New Roman"/>
                            <w:sz w:val="24"/>
                            <w:szCs w:val="24"/>
                          </w:rPr>
                        </w:pPr>
                        <w:r w:rsidRPr="00A70480">
                          <w:rPr>
                            <w:rFonts w:ascii="Times New Roman" w:hAnsi="Times New Roman" w:cs="Times New Roman"/>
                            <w:sz w:val="24"/>
                            <w:szCs w:val="24"/>
                          </w:rPr>
                          <w:t xml:space="preserve">Сельхозтоваропроизводитель (малый и средний бизнес) </w:t>
                        </w:r>
                      </w:p>
                    </w:txbxContent>
                  </v:textbox>
                </v:rect>
                <v:rect id="Прямоугольник 43" o:spid="_x0000_s1144" style="position:absolute;left:39254;top:12595;width:20942;height:7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iRtcIA&#10;AADbAAAADwAAAGRycy9kb3ducmV2LnhtbESP3WoCMRSE7wt9h3AK3tXEH8SuRlkKpfVOVx/gdHPc&#10;Xbo5WZLorm/fCIKXw8x8w6y3g23FlXxoHGuYjBUI4tKZhisNp+PX+xJEiMgGW8ek4UYBtpvXlzVm&#10;xvV8oGsRK5EgHDLUUMfYZVKGsiaLYew64uSdnbcYk/SVNB77BLetnCq1kBYbTgs1dvRZU/lXXKwG&#10;taBfT/kkP1324cOr3Wy677+1Hr0N+QpEpCE+w4/2j9Ewn8H9S/oB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aJG1wgAAANsAAAAPAAAAAAAAAAAAAAAAAJgCAABkcnMvZG93&#10;bnJldi54bWxQSwUGAAAAAAQABAD1AAAAhwMAAAAA&#10;" fillcolor="white [3201]" strokecolor="#4472c4 [3204]" strokeweight="1pt">
                  <v:path arrowok="t"/>
                  <v:textbox>
                    <w:txbxContent>
                      <w:p w14:paraId="6B0E9C1D" w14:textId="77777777" w:rsidR="00980635" w:rsidRDefault="00980635" w:rsidP="00A70480">
                        <w:pPr>
                          <w:spacing w:after="0" w:line="240" w:lineRule="auto"/>
                          <w:jc w:val="center"/>
                          <w:rPr>
                            <w:rFonts w:ascii="Times New Roman" w:hAnsi="Times New Roman" w:cs="Times New Roman"/>
                            <w:sz w:val="24"/>
                            <w:szCs w:val="24"/>
                            <w:lang w:val="kk-KZ"/>
                          </w:rPr>
                        </w:pPr>
                      </w:p>
                      <w:p w14:paraId="2A88045D" w14:textId="77777777" w:rsidR="00980635" w:rsidRPr="00A70480" w:rsidRDefault="00980635" w:rsidP="00A70480">
                        <w:pPr>
                          <w:spacing w:after="0" w:line="240" w:lineRule="auto"/>
                          <w:jc w:val="center"/>
                          <w:rPr>
                            <w:rFonts w:ascii="Times New Roman" w:hAnsi="Times New Roman" w:cs="Times New Roman"/>
                            <w:sz w:val="24"/>
                            <w:szCs w:val="24"/>
                          </w:rPr>
                        </w:pPr>
                        <w:r w:rsidRPr="00A70480">
                          <w:rPr>
                            <w:rFonts w:ascii="Times New Roman" w:hAnsi="Times New Roman" w:cs="Times New Roman"/>
                            <w:sz w:val="24"/>
                            <w:szCs w:val="24"/>
                          </w:rPr>
                          <w:t>Министерство сельского хозяйства РК</w:t>
                        </w:r>
                      </w:p>
                      <w:p w14:paraId="3F1C3921" w14:textId="77777777" w:rsidR="00980635" w:rsidRPr="005F4FAB" w:rsidRDefault="00980635" w:rsidP="00186BD1">
                        <w:pPr>
                          <w:jc w:val="center"/>
                          <w:rPr>
                            <w:rFonts w:ascii="Times New Roman" w:hAnsi="Times New Roman" w:cs="Times New Roman"/>
                          </w:rPr>
                        </w:pPr>
                      </w:p>
                    </w:txbxContent>
                  </v:textbox>
                </v:rect>
                <v:rect id="Прямоугольник 41" o:spid="_x0000_s1145" style="position:absolute;left:238;top:14088;width:19348;height:62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qWcIA&#10;AADbAAAADwAAAGRycy9kb3ducmV2LnhtbESPUWvCMBSF3wf+h3AF32ZSHaKdUYogujen/oC75q4t&#10;a25KEm3992Yw2OPhnPMdzno72FbcyYfGsYZsqkAQl840XGm4XvavSxAhIhtsHZOGBwXYbkYva8yN&#10;6/mT7udYiQThkKOGOsYulzKUNVkMU9cRJ+/beYsxSV9J47FPcNvKmVILabHhtFBjR7uayp/zzWpQ&#10;C/ryVGTF9XYKK68+5rNTf9B6Mh6KdxCRhvgf/msfjYa3DH6/pB8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9qpZwgAAANsAAAAPAAAAAAAAAAAAAAAAAJgCAABkcnMvZG93&#10;bnJldi54bWxQSwUGAAAAAAQABAD1AAAAhwMAAAAA&#10;" fillcolor="white [3201]" strokecolor="#4472c4 [3204]" strokeweight="1pt">
                  <v:path arrowok="t"/>
                  <v:textbox>
                    <w:txbxContent>
                      <w:p w14:paraId="7E5F3E0E" w14:textId="77777777" w:rsidR="00980635" w:rsidRPr="00A70480" w:rsidRDefault="00980635" w:rsidP="00A70480">
                        <w:pPr>
                          <w:spacing w:after="0" w:line="240" w:lineRule="auto"/>
                          <w:ind w:left="-98" w:right="-86"/>
                          <w:jc w:val="center"/>
                          <w:rPr>
                            <w:rFonts w:ascii="Times New Roman" w:hAnsi="Times New Roman" w:cs="Times New Roman"/>
                            <w:sz w:val="24"/>
                            <w:szCs w:val="24"/>
                          </w:rPr>
                        </w:pPr>
                        <w:r w:rsidRPr="00A70480">
                          <w:rPr>
                            <w:rFonts w:ascii="Times New Roman" w:hAnsi="Times New Roman" w:cs="Times New Roman"/>
                            <w:sz w:val="24"/>
                            <w:szCs w:val="24"/>
                          </w:rPr>
                          <w:t xml:space="preserve">Гарант (АО «Фонд развития предпринимательства Даму») </w:t>
                        </w:r>
                      </w:p>
                    </w:txbxContent>
                  </v:textbox>
                </v:rect>
                <v:rect id="Прямоугольник 58" o:spid="_x0000_s1146" style="position:absolute;left:28068;width:4343;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VGcAA&#10;AADbAAAADwAAAGRycy9kb3ducmV2LnhtbERP3WrCMBS+H/gO4QjezcTKytYZSxHG3F3nfICz5qwt&#10;Nicliba+/XIx2OXH978rZzuIG/nQO9awWSsQxI0zPbcazl9vj88gQkQ2ODgmDXcKUO4XDzssjJv4&#10;k26n2IoUwqFADV2MYyFlaDqyGNZuJE7cj/MWY4K+lcbjlMLtIDOlcmmx59TQ4UiHjprL6Wo1qJy+&#10;PVWb6nytw4tXH9usnt61Xi3n6hVEpDn+i//cR6PhKY1NX9IPkP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WVGcAAAADbAAAADwAAAAAAAAAAAAAAAACYAgAAZHJzL2Rvd25y&#10;ZXYueG1sUEsFBgAAAAAEAAQA9QAAAIUDAAAAAA==&#10;" fillcolor="white [3201]" strokecolor="#4472c4 [3204]" strokeweight="1pt">
                  <v:path arrowok="t"/>
                  <v:textbox>
                    <w:txbxContent>
                      <w:p w14:paraId="797B842E" w14:textId="77777777" w:rsidR="00980635" w:rsidRPr="00A70480" w:rsidRDefault="00980635" w:rsidP="00186BD1">
                        <w:pPr>
                          <w:jc w:val="center"/>
                          <w:rPr>
                            <w:rFonts w:ascii="Times New Roman" w:hAnsi="Times New Roman" w:cs="Times New Roman"/>
                            <w:bCs/>
                            <w:sz w:val="24"/>
                            <w:szCs w:val="24"/>
                          </w:rPr>
                        </w:pPr>
                        <w:r w:rsidRPr="00A70480">
                          <w:rPr>
                            <w:rFonts w:ascii="Times New Roman" w:hAnsi="Times New Roman" w:cs="Times New Roman"/>
                            <w:bCs/>
                            <w:sz w:val="24"/>
                            <w:szCs w:val="24"/>
                          </w:rPr>
                          <w:t>1</w:t>
                        </w:r>
                      </w:p>
                    </w:txbxContent>
                  </v:textbox>
                </v:rect>
                <v:shape id="Стрелка: вниз 54" o:spid="_x0000_s1147" type="#_x0000_t67" style="position:absolute;left:4824;top:7416;width:1145;height:658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9lsUA&#10;AADbAAAADwAAAGRycy9kb3ducmV2LnhtbESPT0/CQBTE7yZ8h80j8SZbGjFYWQjBqHBS1z/nZ/fR&#10;Frpva3cp9duzJCYcJzPzm8xs0dtadNT6yrGC8SgBQZw7U3Gh4PPj6WYKwgdkg7VjUvBHHhbzwdUM&#10;M+OO/E6dDoWIEPYZKihDaDIpfV6SRT9yDXH0tq61GKJsC2laPEa4rWWaJHfSYsVxocSGViXle32w&#10;Cl7z1L78br5+nndd+qjv37T/7rVS18N++QAiUB8u4f/22iiY3ML5S/wBcn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2WxQAAANsAAAAPAAAAAAAAAAAAAAAAAJgCAABkcnMv&#10;ZG93bnJldi54bWxQSwUGAAAAAAQABAD1AAAAigMAAAAA&#10;" adj="19722" fillcolor="#4472c4 [3204]" strokecolor="#1f3763 [1604]" strokeweight="1pt">
                  <v:path arrowok="t"/>
                </v:shape>
                <v:rect id="Прямоугольник 47" o:spid="_x0000_s1148" style="position:absolute;top:6838;width:4343;height:3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XtsIA&#10;AADbAAAADwAAAGRycy9kb3ducmV2LnhtbESP0WoCMRRE3wX/IdyCb5qoRevWKIsgtm9q/YDr5nZ3&#10;6eZmSaK7/fumIPg4zMwZZr3tbSPu5EPtWMN0okAQF87UXGq4fO3HbyBCRDbYOCYNvxRguxkO1pgZ&#10;1/GJ7udYigThkKGGKsY2kzIUFVkME9cSJ+/beYsxSV9K47FLcNvImVILabHmtFBhS7uKip/zzWpQ&#10;C7p6yqf55XYMK68+57Njd9B69NLn7yAi9fEZfrQ/jIbXJfx/ST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U5e2wgAAANsAAAAPAAAAAAAAAAAAAAAAAJgCAABkcnMvZG93&#10;bnJldi54bWxQSwUGAAAAAAQABAD1AAAAhwMAAAAA&#10;" fillcolor="white [3201]" strokecolor="#4472c4 [3204]" strokeweight="1pt">
                  <v:path arrowok="t"/>
                  <v:textbox>
                    <w:txbxContent>
                      <w:p w14:paraId="72EA03C0" w14:textId="77777777" w:rsidR="00980635" w:rsidRPr="00A70480" w:rsidRDefault="00980635" w:rsidP="00186BD1">
                        <w:pPr>
                          <w:jc w:val="center"/>
                          <w:rPr>
                            <w:rFonts w:ascii="Times New Roman" w:hAnsi="Times New Roman" w:cs="Times New Roman"/>
                            <w:bCs/>
                            <w:sz w:val="24"/>
                            <w:szCs w:val="24"/>
                            <w:lang w:val="en-US"/>
                          </w:rPr>
                        </w:pPr>
                        <w:r w:rsidRPr="00A70480">
                          <w:rPr>
                            <w:rFonts w:ascii="Times New Roman" w:hAnsi="Times New Roman" w:cs="Times New Roman"/>
                            <w:bCs/>
                            <w:sz w:val="24"/>
                            <w:szCs w:val="24"/>
                            <w:lang w:val="en-US"/>
                          </w:rPr>
                          <w:t>2</w:t>
                        </w:r>
                      </w:p>
                    </w:txbxContent>
                  </v:textbox>
                </v:rect>
                <v:shape id="Стрелка: вправо 38" o:spid="_x0000_s1149" type="#_x0000_t13" style="position:absolute;left:19480;top:15743;width:19774;height:1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MPX8AA&#10;AADbAAAADwAAAGRycy9kb3ducmV2LnhtbERP3WrCMBS+H/gO4QjerakWZHSNIqJD3JU/D3CWnLWd&#10;zUlJMtvt6ZcLYZcf33+1Hm0n7uRD61jBPMtBEGtnWq4VXC/75xcQISIb7ByTgh8KsF5NniosjRv4&#10;RPdzrEUK4VCigibGvpQy6IYshsz1xIn7dN5iTNDX0ngcUrjt5CLPl9Jiy6mhwZ62Denb+dsqeN/3&#10;VHz87pbmyEe9eKu/9NxflJpNx80riEhj/Bc/3AejoEhj05f0A+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9MPX8AAAADbAAAADwAAAAAAAAAAAAAAAACYAgAAZHJzL2Rvd25y&#10;ZXYueG1sUEsFBgAAAAAEAAQA9QAAAIUDAAAAAA==&#10;" adj="20892" fillcolor="#4472c4 [3204]" strokecolor="#1f3763 [1604]" strokeweight="1pt">
                  <v:path arrowok="t"/>
                </v:shape>
                <v:rect id="Прямоугольник 44" o:spid="_x0000_s1150" style="position:absolute;left:27766;top:12212;width:4344;height:30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EJwcIA&#10;AADbAAAADwAAAGRycy9kb3ducmV2LnhtbESP3WoCMRSE7wu+QziCdzXxB6mrURah1N5Z6wMcN8fd&#10;xc3JkkR3fftGEHo5zMw3zHrb20bcyYfasYbJWIEgLpypudRw+v18/wARIrLBxjFpeFCA7WbwtsbM&#10;uI5/6H6MpUgQDhlqqGJsMylDUZHFMHYtcfIuzluMSfpSGo9dgttGTpVaSIs1p4UKW9pVVFyPN6tB&#10;LejsKZ/kp9shLL36nk0P3ZfWo2Gfr0BE6uN/+NXeGw3zOTy/p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QnBwgAAANsAAAAPAAAAAAAAAAAAAAAAAJgCAABkcnMvZG93&#10;bnJldi54bWxQSwUGAAAAAAQABAD1AAAAhwMAAAAA&#10;" fillcolor="white [3201]" strokecolor="#4472c4 [3204]" strokeweight="1pt">
                  <v:path arrowok="t"/>
                  <v:textbox>
                    <w:txbxContent>
                      <w:p w14:paraId="66337E1C" w14:textId="77777777" w:rsidR="00980635" w:rsidRPr="00A70480" w:rsidRDefault="00980635" w:rsidP="00186BD1">
                        <w:pPr>
                          <w:jc w:val="center"/>
                          <w:rPr>
                            <w:rFonts w:ascii="Times New Roman" w:hAnsi="Times New Roman" w:cs="Times New Roman"/>
                            <w:bCs/>
                            <w:sz w:val="24"/>
                            <w:szCs w:val="24"/>
                            <w:lang w:val="en-US"/>
                          </w:rPr>
                        </w:pPr>
                        <w:r w:rsidRPr="00A70480">
                          <w:rPr>
                            <w:rFonts w:ascii="Times New Roman" w:hAnsi="Times New Roman" w:cs="Times New Roman"/>
                            <w:bCs/>
                            <w:sz w:val="24"/>
                            <w:szCs w:val="24"/>
                            <w:lang w:val="en-US"/>
                          </w:rPr>
                          <w:t>3</w:t>
                        </w:r>
                      </w:p>
                    </w:txbxContent>
                  </v:textbox>
                </v:rect>
                <v:shape id="Прямая со стрелкой 51" o:spid="_x0000_s1151" type="#_x0000_t32" style="position:absolute;left:13841;top:7414;width:13923;height:1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ZOTMIAAADbAAAADwAAAGRycy9kb3ducmV2LnhtbESPQYvCMBSE78L+h/AEL7KmLuou1SiL&#10;sKA3rUX2+GiebbF5KUnU+u+NIHgcZuYbZrHqTCOu5HxtWcF4lIAgLqyuuVSQH/4+f0D4gKyxsUwK&#10;7uRhtfzoLTDV9sZ7umahFBHCPkUFVQhtKqUvKjLoR7Yljt7JOoMhSldK7fAW4aaRX0kykwZrjgsV&#10;trSuqDhnF6Ngcj+5//Nx+70d5nk9y4+Od84pNeh3v3MQgbrwDr/aG61gOobnl/gD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ZOTMIAAADbAAAADwAAAAAAAAAAAAAA&#10;AAChAgAAZHJzL2Rvd25yZXYueG1sUEsFBgAAAAAEAAQA+QAAAJADAAAAAA==&#10;" strokecolor="#4472c4 [3204]" strokeweight="2.25pt">
                  <v:stroke dashstyle="dash" endarrow="block" joinstyle="miter"/>
                  <o:lock v:ext="edit" shapetype="f"/>
                </v:shape>
                <v:shape id="Прямая со стрелкой 46" o:spid="_x0000_s1152" type="#_x0000_t32" style="position:absolute;left:9911;top:9859;width:18097;height:42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76CcQAAADbAAAADwAAAGRycy9kb3ducmV2LnhtbESPQWvCQBSE74X+h+UJvdWNrRqJriEI&#10;LaUUSqJ4fmSfSTD7NmTXJP77bqHQ4zAz3zC7dDKtGKh3jWUFi3kEgri0uuFKwen49rwB4TyyxtYy&#10;KbiTg3T/+LDDRNuRcxoKX4kAYZeggtr7LpHSlTUZdHPbEQfvYnuDPsi+krrHMcBNK1+iaC0NNhwW&#10;auzoUFN5LW5GgWOKx+H9/p3T+fM1Wy038Qq/lHqaTdkWhKfJ/4f/2h9awXINv1/CD5D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bvoJxAAAANsAAAAPAAAAAAAAAAAA&#10;AAAAAKECAABkcnMvZG93bnJldi54bWxQSwUGAAAAAAQABAD5AAAAkgMAAAAA&#10;" strokecolor="#4472c4 [3204]" strokeweight="2.25pt">
                  <v:stroke dashstyle="dash" endarrow="block" joinstyle="miter"/>
                  <o:lock v:ext="edit" shapetype="f"/>
                </v:shape>
                <v:shape id="Стрелка: влево 49" o:spid="_x0000_s1153" type="#_x0000_t66" style="position:absolute;left:23114;top:3736;width:13462;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YcIA&#10;AADbAAAADwAAAGRycy9kb3ducmV2LnhtbESPQYvCMBSE74L/ITxhL6Kpi6y2GkWERU/CVkG8PZpn&#10;WmxeSpPV7r/fCILHYWa+YZbrztbiTq2vHCuYjBMQxIXTFRsFp+P3aA7CB2SNtWNS8Ece1qt+b4mZ&#10;dg/+oXsejIgQ9hkqKENoMil9UZJFP3YNcfSurrUYomyN1C0+ItzW8jNJvqTFiuNCiQ1tSypu+a9V&#10;YPXByJRnw/TiqJufJzuWZqfUx6DbLEAE6sI7/GrvtYJpCs8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5N1hwgAAANsAAAAPAAAAAAAAAAAAAAAAAJgCAABkcnMvZG93&#10;bnJldi54bWxQSwUGAAAAAAQABAD1AAAAhwMAAAAA&#10;" adj="866" fillcolor="#4472c4 [3204]" strokecolor="#1f3763 [1604]" strokeweight="1pt">
                  <v:path arrowok="t"/>
                </v:shape>
                <v:rect id="_x0000_s1154" style="position:absolute;left:28013;top:4400;width:4343;height:3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OZH8AA&#10;AADbAAAADwAAAGRycy9kb3ducmV2LnhtbERP3WrCMBS+H/gO4QjezcTKytYZSxHG3F3nfICz5qwt&#10;Nicliba+/XIx2OXH978rZzuIG/nQO9awWSsQxI0zPbcazl9vj88gQkQ2ODgmDXcKUO4XDzssjJv4&#10;k26n2IoUwqFADV2MYyFlaDqyGNZuJE7cj/MWY4K+lcbjlMLtIDOlcmmx59TQ4UiHjprL6Wo1qJy+&#10;PVWb6nytw4tXH9usnt61Xi3n6hVEpDn+i//cR6PhKa1PX9IPkP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2OZH8AAAADbAAAADwAAAAAAAAAAAAAAAACYAgAAZHJzL2Rvd25y&#10;ZXYueG1sUEsFBgAAAAAEAAQA9QAAAIUDAAAAAA==&#10;" fillcolor="white [3201]" strokecolor="#4472c4 [3204]" strokeweight="1pt">
                  <v:path arrowok="t"/>
                  <v:textbox>
                    <w:txbxContent>
                      <w:p w14:paraId="3E7D179D" w14:textId="77777777" w:rsidR="00980635" w:rsidRPr="00A70480" w:rsidRDefault="00980635" w:rsidP="00186BD1">
                        <w:pPr>
                          <w:jc w:val="center"/>
                          <w:rPr>
                            <w:rFonts w:ascii="Times New Roman" w:hAnsi="Times New Roman" w:cs="Times New Roman"/>
                            <w:bCs/>
                            <w:sz w:val="24"/>
                            <w:szCs w:val="24"/>
                          </w:rPr>
                        </w:pPr>
                        <w:r w:rsidRPr="00A70480">
                          <w:rPr>
                            <w:rFonts w:ascii="Times New Roman" w:hAnsi="Times New Roman" w:cs="Times New Roman"/>
                            <w:bCs/>
                            <w:sz w:val="24"/>
                            <w:szCs w:val="24"/>
                          </w:rPr>
                          <w:t>5</w:t>
                        </w:r>
                      </w:p>
                    </w:txbxContent>
                  </v:textbox>
                </v:rect>
                <v:shape id="Стрелка: вниз 53" o:spid="_x0000_s1155" type="#_x0000_t67" style="position:absolute;left:6756;top:7416;width:1118;height:666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mB8IA&#10;AADbAAAADwAAAGRycy9kb3ducmV2LnhtbESPS2sCQRCE7wH/w9BCbnHWhIhsHCX4ACEnH+C1s9PZ&#10;WdzpWWY6uvn3GUHwWFTVV9Rs0ftWXSimJrCB8agARVwF23Bt4HjYvExBJUG22AYmA3+UYDEfPM2w&#10;tOHKO7rspVYZwqlEA06kK7VOlSOPaRQ64uz9hOhRsoy1thGvGe5b/VoUE+2x4bzgsKOlo+q8//UG&#10;qDqttmNb7I6OUHS7/v46SzTmedh/foAS6uURvre31sD7G9y+5B+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KOYHwgAAANsAAAAPAAAAAAAAAAAAAAAAAJgCAABkcnMvZG93&#10;bnJldi54bWxQSwUGAAAAAAQABAD1AAAAhwMAAAAA&#10;" adj="19790" fillcolor="#4472c4 [3204]" strokecolor="#1f3763 [1604]" strokeweight="1pt">
                  <v:path arrowok="t"/>
                </v:shape>
                <v:rect id="Прямоугольник 48" o:spid="_x0000_s1156" style="position:absolute;left:8587;top:6838;width:4343;height:3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wDxMAA&#10;AADbAAAADwAAAGRycy9kb3ducmV2LnhtbERP3WrCMBS+H/gO4QjezcQ6ytYZSxHG3F3nfICz5qwt&#10;Nicliba+/XIx2OXH978rZzuIG/nQO9awWSsQxI0zPbcazl9vj88gQkQ2ODgmDXcKUO4XDzssjJv4&#10;k26n2IoUwqFADV2MYyFlaDqyGNZuJE7cj/MWY4K+lcbjlMLtIDOlcmmx59TQ4UiHjprL6Wo1qJy+&#10;PVWb6nytw4tXH9usnt61Xi3n6hVEpDn+i//cR6PhKY1NX9IPkP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MwDxMAAAADbAAAADwAAAAAAAAAAAAAAAACYAgAAZHJzL2Rvd25y&#10;ZXYueG1sUEsFBgAAAAAEAAQA9QAAAIUDAAAAAA==&#10;" fillcolor="white [3201]" strokecolor="#4472c4 [3204]" strokeweight="1pt">
                  <v:path arrowok="t"/>
                  <v:textbox>
                    <w:txbxContent>
                      <w:p w14:paraId="6F75C1F4" w14:textId="77777777" w:rsidR="00980635" w:rsidRPr="00A70480" w:rsidRDefault="00980635" w:rsidP="00186BD1">
                        <w:pPr>
                          <w:jc w:val="center"/>
                          <w:rPr>
                            <w:rFonts w:ascii="Times New Roman" w:hAnsi="Times New Roman" w:cs="Times New Roman"/>
                            <w:bCs/>
                            <w:sz w:val="24"/>
                            <w:szCs w:val="24"/>
                          </w:rPr>
                        </w:pPr>
                        <w:r w:rsidRPr="00A70480">
                          <w:rPr>
                            <w:rFonts w:ascii="Times New Roman" w:hAnsi="Times New Roman" w:cs="Times New Roman"/>
                            <w:bCs/>
                            <w:sz w:val="24"/>
                            <w:szCs w:val="24"/>
                          </w:rPr>
                          <w:t>6</w:t>
                        </w:r>
                      </w:p>
                    </w:txbxContent>
                  </v:textbox>
                </v:rect>
              </v:group>
            </w:pict>
          </mc:Fallback>
        </mc:AlternateContent>
      </w:r>
      <w:r w:rsidRPr="00667B85">
        <w:rPr>
          <w:noProof/>
        </w:rPr>
        <mc:AlternateContent>
          <mc:Choice Requires="wps">
            <w:drawing>
              <wp:anchor distT="0" distB="0" distL="114300" distR="114300" simplePos="0" relativeHeight="251659264" behindDoc="0" locked="0" layoutInCell="1" allowOverlap="1" wp14:anchorId="5BF651F4" wp14:editId="72E1A706">
                <wp:simplePos x="0" y="0"/>
                <wp:positionH relativeFrom="margin">
                  <wp:posOffset>3754755</wp:posOffset>
                </wp:positionH>
                <wp:positionV relativeFrom="paragraph">
                  <wp:posOffset>107950</wp:posOffset>
                </wp:positionV>
                <wp:extent cx="2279015" cy="542925"/>
                <wp:effectExtent l="0" t="0" r="26035" b="28575"/>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015" cy="542925"/>
                        </a:xfrm>
                        <a:prstGeom prst="rect">
                          <a:avLst/>
                        </a:prstGeom>
                      </wps:spPr>
                      <wps:style>
                        <a:lnRef idx="2">
                          <a:schemeClr val="accent1"/>
                        </a:lnRef>
                        <a:fillRef idx="1">
                          <a:schemeClr val="lt1"/>
                        </a:fillRef>
                        <a:effectRef idx="0">
                          <a:schemeClr val="accent1"/>
                        </a:effectRef>
                        <a:fontRef idx="minor">
                          <a:schemeClr val="dk1"/>
                        </a:fontRef>
                      </wps:style>
                      <wps:txbx>
                        <w:txbxContent>
                          <w:p w14:paraId="44E85E2F" w14:textId="77777777" w:rsidR="00980635" w:rsidRPr="00A70480" w:rsidRDefault="00980635" w:rsidP="00186BD1">
                            <w:pPr>
                              <w:jc w:val="center"/>
                              <w:rPr>
                                <w:rFonts w:ascii="Times New Roman" w:hAnsi="Times New Roman" w:cs="Times New Roman"/>
                                <w:sz w:val="24"/>
                                <w:szCs w:val="24"/>
                              </w:rPr>
                            </w:pPr>
                            <w:r w:rsidRPr="00A70480">
                              <w:rPr>
                                <w:rFonts w:ascii="Times New Roman" w:hAnsi="Times New Roman" w:cs="Times New Roman"/>
                                <w:sz w:val="24"/>
                                <w:szCs w:val="24"/>
                              </w:rPr>
                              <w:t>Кредитор (БВУ</w:t>
                            </w:r>
                            <w:r w:rsidRPr="00A70480">
                              <w:rPr>
                                <w:rFonts w:ascii="Times New Roman" w:hAnsi="Times New Roman" w:cs="Times New Roman"/>
                                <w:sz w:val="24"/>
                                <w:szCs w:val="24"/>
                                <w:lang w:val="en-US"/>
                              </w:rPr>
                              <w:t xml:space="preserve">/ </w:t>
                            </w:r>
                            <w:r w:rsidRPr="00A70480">
                              <w:rPr>
                                <w:rFonts w:ascii="Times New Roman" w:hAnsi="Times New Roman" w:cs="Times New Roman"/>
                                <w:sz w:val="24"/>
                                <w:szCs w:val="24"/>
                              </w:rPr>
                              <w:t xml:space="preserve">МФО)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651F4" id="Прямоугольник 55" o:spid="_x0000_s1157" style="position:absolute;left:0;text-align:left;margin-left:295.65pt;margin-top:8.5pt;width:179.45pt;height:42.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" fillcolor="white [3201]" strokecolor="#4472c4 [3204]" strokeweight="1pt">
                <v:path arrowok="t"/>
                <v:textbox>
                  <w:txbxContent>
                    <w:p w14:paraId="44E85E2F" w14:textId="77777777" w:rsidR="00980635" w:rsidRPr="00A70480" w:rsidRDefault="00980635" w:rsidP="00186BD1">
                      <w:pPr>
                        <w:jc w:val="center"/>
                        <w:rPr>
                          <w:rFonts w:ascii="Times New Roman" w:hAnsi="Times New Roman" w:cs="Times New Roman"/>
                          <w:sz w:val="24"/>
                          <w:szCs w:val="24"/>
                        </w:rPr>
                      </w:pPr>
                      <w:r w:rsidRPr="00A70480">
                        <w:rPr>
                          <w:rFonts w:ascii="Times New Roman" w:hAnsi="Times New Roman" w:cs="Times New Roman"/>
                          <w:sz w:val="24"/>
                          <w:szCs w:val="24"/>
                        </w:rPr>
                        <w:t>Кредитор (БВУ</w:t>
                      </w:r>
                      <w:r w:rsidRPr="00A70480">
                        <w:rPr>
                          <w:rFonts w:ascii="Times New Roman" w:hAnsi="Times New Roman" w:cs="Times New Roman"/>
                          <w:sz w:val="24"/>
                          <w:szCs w:val="24"/>
                          <w:lang w:val="en-US"/>
                        </w:rPr>
                        <w:t xml:space="preserve">/ </w:t>
                      </w:r>
                      <w:r w:rsidRPr="00A70480">
                        <w:rPr>
                          <w:rFonts w:ascii="Times New Roman" w:hAnsi="Times New Roman" w:cs="Times New Roman"/>
                          <w:sz w:val="24"/>
                          <w:szCs w:val="24"/>
                        </w:rPr>
                        <w:t xml:space="preserve">МФО) </w:t>
                      </w:r>
                    </w:p>
                  </w:txbxContent>
                </v:textbox>
                <w10:wrap anchorx="margin"/>
              </v:rect>
            </w:pict>
          </mc:Fallback>
        </mc:AlternateContent>
      </w:r>
    </w:p>
    <w:p w14:paraId="52A5D51B" w14:textId="77777777" w:rsidR="00186BD1" w:rsidRPr="00667B85" w:rsidRDefault="00186BD1" w:rsidP="0045081D">
      <w:pPr>
        <w:spacing w:after="0" w:line="240" w:lineRule="auto"/>
        <w:ind w:firstLine="709"/>
        <w:rPr>
          <w:rFonts w:ascii="Times New Roman" w:hAnsi="Times New Roman" w:cs="Times New Roman"/>
        </w:rPr>
      </w:pPr>
    </w:p>
    <w:p w14:paraId="3EED5748" w14:textId="77777777" w:rsidR="00186BD1" w:rsidRPr="00667B85" w:rsidRDefault="00A70480" w:rsidP="0045081D">
      <w:pPr>
        <w:spacing w:after="0" w:line="240" w:lineRule="auto"/>
        <w:ind w:firstLine="709"/>
        <w:rPr>
          <w:rFonts w:ascii="Times New Roman" w:hAnsi="Times New Roman" w:cs="Times New Roman"/>
        </w:rPr>
      </w:pPr>
      <w:r w:rsidRPr="00667B85">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537967E2" wp14:editId="62667217">
                <wp:simplePos x="0" y="0"/>
                <wp:positionH relativeFrom="margin">
                  <wp:posOffset>2540864</wp:posOffset>
                </wp:positionH>
                <wp:positionV relativeFrom="paragraph">
                  <wp:posOffset>64770</wp:posOffset>
                </wp:positionV>
                <wp:extent cx="1214324" cy="108585"/>
                <wp:effectExtent l="0" t="19050" r="43180" b="43815"/>
                <wp:wrapNone/>
                <wp:docPr id="56" name="Стрелка: вправо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4324" cy="108585"/>
                        </a:xfrm>
                        <a:prstGeom prst="rightArrow">
                          <a:avLst/>
                        </a:prstGeo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B1A2B" id="Стрелка: вправо 56" o:spid="_x0000_s1026" type="#_x0000_t13" style="position:absolute;margin-left:200.05pt;margin-top:5.1pt;width:95.6pt;height:8.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" adj="20634" fillcolor="#4472c4 [3204]" strokecolor="#1f3763 [1604]" strokeweight="1pt">
                <v:path arrowok="t"/>
                <w10:wrap anchorx="margin"/>
              </v:shape>
            </w:pict>
          </mc:Fallback>
        </mc:AlternateContent>
      </w:r>
    </w:p>
    <w:p w14:paraId="323A4344" w14:textId="77777777" w:rsidR="00186BD1" w:rsidRPr="00667B85" w:rsidRDefault="00186BD1" w:rsidP="0045081D">
      <w:pPr>
        <w:spacing w:after="0" w:line="240" w:lineRule="auto"/>
        <w:ind w:firstLine="709"/>
        <w:rPr>
          <w:rFonts w:ascii="Times New Roman" w:hAnsi="Times New Roman" w:cs="Times New Roman"/>
        </w:rPr>
      </w:pPr>
    </w:p>
    <w:p w14:paraId="003366F1" w14:textId="77777777" w:rsidR="00186BD1" w:rsidRPr="00667B85" w:rsidRDefault="003E583E" w:rsidP="0045081D">
      <w:pPr>
        <w:spacing w:after="0" w:line="240" w:lineRule="auto"/>
        <w:ind w:firstLine="709"/>
        <w:rPr>
          <w:rFonts w:ascii="Times New Roman" w:hAnsi="Times New Roman" w:cs="Times New Roman"/>
        </w:rPr>
      </w:pPr>
      <w:r w:rsidRPr="00667B85">
        <w:rPr>
          <w:rFonts w:ascii="Times New Roman" w:hAnsi="Times New Roman" w:cs="Times New Roman"/>
          <w:noProof/>
        </w:rPr>
        <mc:AlternateContent>
          <mc:Choice Requires="wps">
            <w:drawing>
              <wp:anchor distT="0" distB="0" distL="114300" distR="114300" simplePos="0" relativeHeight="251616256" behindDoc="0" locked="0" layoutInCell="1" allowOverlap="1" wp14:anchorId="700939B3" wp14:editId="53FF4C29">
                <wp:simplePos x="0" y="0"/>
                <wp:positionH relativeFrom="column">
                  <wp:posOffset>3315970</wp:posOffset>
                </wp:positionH>
                <wp:positionV relativeFrom="paragraph">
                  <wp:posOffset>8255</wp:posOffset>
                </wp:positionV>
                <wp:extent cx="1572260" cy="321310"/>
                <wp:effectExtent l="38100" t="19050" r="8890" b="78740"/>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72260" cy="321310"/>
                        </a:xfrm>
                        <a:prstGeom prst="straightConnector1">
                          <a:avLst/>
                        </a:prstGeom>
                        <a:ln w="28575">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CE13D7" id="Прямая со стрелкой 52" o:spid="_x0000_s1026" type="#_x0000_t32" style="position:absolute;margin-left:261.1pt;margin-top:.65pt;width:123.8pt;height:25.3pt;flip:x;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" strokecolor="#4472c4 [3204]" strokeweight="2.25pt">
                <v:stroke dashstyle="dash" endarrow="block" joinstyle="miter"/>
                <o:lock v:ext="edit" shapetype="f"/>
              </v:shape>
            </w:pict>
          </mc:Fallback>
        </mc:AlternateContent>
      </w:r>
    </w:p>
    <w:p w14:paraId="4F00D9DB" w14:textId="77777777" w:rsidR="00186BD1" w:rsidRPr="00667B85" w:rsidRDefault="00A546C8" w:rsidP="0045081D">
      <w:pPr>
        <w:spacing w:after="0" w:line="240" w:lineRule="auto"/>
        <w:ind w:firstLine="709"/>
        <w:rPr>
          <w:rFonts w:ascii="Times New Roman" w:hAnsi="Times New Roman" w:cs="Times New Roman"/>
        </w:rPr>
      </w:pPr>
      <w:r w:rsidRPr="00667B85">
        <w:rPr>
          <w:rFonts w:ascii="Times New Roman" w:hAnsi="Times New Roman" w:cs="Times New Roman"/>
          <w:noProof/>
        </w:rPr>
        <mc:AlternateContent>
          <mc:Choice Requires="wps">
            <w:drawing>
              <wp:anchor distT="0" distB="0" distL="114300" distR="114300" simplePos="0" relativeHeight="251615232" behindDoc="0" locked="0" layoutInCell="1" allowOverlap="1" wp14:anchorId="2FC78A75" wp14:editId="200AA8ED">
                <wp:simplePos x="0" y="0"/>
                <wp:positionH relativeFrom="margin">
                  <wp:posOffset>2809875</wp:posOffset>
                </wp:positionH>
                <wp:positionV relativeFrom="paragraph">
                  <wp:posOffset>19685</wp:posOffset>
                </wp:positionV>
                <wp:extent cx="434340" cy="302260"/>
                <wp:effectExtent l="0" t="0" r="3810" b="254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340" cy="30226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0C011AC" w14:textId="77777777" w:rsidR="00980635" w:rsidRPr="00A70480" w:rsidRDefault="00980635" w:rsidP="00186BD1">
                            <w:pPr>
                              <w:jc w:val="center"/>
                              <w:rPr>
                                <w:rFonts w:ascii="Times New Roman" w:hAnsi="Times New Roman" w:cs="Times New Roman"/>
                                <w:bCs/>
                                <w:i/>
                                <w:sz w:val="24"/>
                                <w:szCs w:val="24"/>
                              </w:rPr>
                            </w:pPr>
                            <w:r w:rsidRPr="00A70480">
                              <w:rPr>
                                <w:rFonts w:ascii="Times New Roman" w:hAnsi="Times New Roman" w:cs="Times New Roman"/>
                                <w:bCs/>
                                <w:i/>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78A75" id="Прямоугольник 45" o:spid="_x0000_s1158" style="position:absolute;left:0;text-align:left;margin-left:221.25pt;margin-top:1.55pt;width:34.2pt;height:23.8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" fillcolor="white [3201]" strokecolor="#4472c4 [3204]" strokeweight="1pt">
                <v:path arrowok="t"/>
                <v:textbox>
                  <w:txbxContent>
                    <w:p w14:paraId="30C011AC" w14:textId="77777777" w:rsidR="00980635" w:rsidRPr="00A70480" w:rsidRDefault="00980635" w:rsidP="00186BD1">
                      <w:pPr>
                        <w:jc w:val="center"/>
                        <w:rPr>
                          <w:rFonts w:ascii="Times New Roman" w:hAnsi="Times New Roman" w:cs="Times New Roman"/>
                          <w:bCs/>
                          <w:i/>
                          <w:sz w:val="24"/>
                          <w:szCs w:val="24"/>
                        </w:rPr>
                      </w:pPr>
                      <w:r w:rsidRPr="00A70480">
                        <w:rPr>
                          <w:rFonts w:ascii="Times New Roman" w:hAnsi="Times New Roman" w:cs="Times New Roman"/>
                          <w:bCs/>
                          <w:i/>
                          <w:sz w:val="24"/>
                          <w:szCs w:val="24"/>
                        </w:rPr>
                        <w:t>4</w:t>
                      </w:r>
                    </w:p>
                  </w:txbxContent>
                </v:textbox>
                <w10:wrap anchorx="margin"/>
              </v:rect>
            </w:pict>
          </mc:Fallback>
        </mc:AlternateContent>
      </w:r>
    </w:p>
    <w:p w14:paraId="6EB28A23" w14:textId="77777777" w:rsidR="005F4FAB" w:rsidRPr="00667B85" w:rsidRDefault="005F4FAB" w:rsidP="0045081D">
      <w:pPr>
        <w:spacing w:after="0" w:line="240" w:lineRule="auto"/>
        <w:ind w:firstLine="709"/>
        <w:rPr>
          <w:rFonts w:ascii="Times New Roman" w:hAnsi="Times New Roman" w:cs="Times New Roman"/>
        </w:rPr>
      </w:pPr>
    </w:p>
    <w:p w14:paraId="526A584D" w14:textId="77777777" w:rsidR="005F4FAB" w:rsidRPr="00667B85" w:rsidRDefault="005F4FAB" w:rsidP="0045081D">
      <w:pPr>
        <w:spacing w:after="0" w:line="240" w:lineRule="auto"/>
        <w:ind w:firstLine="709"/>
        <w:rPr>
          <w:rFonts w:ascii="Times New Roman" w:hAnsi="Times New Roman" w:cs="Times New Roman"/>
        </w:rPr>
      </w:pPr>
    </w:p>
    <w:p w14:paraId="54CA57EA" w14:textId="77777777" w:rsidR="005F4FAB" w:rsidRPr="00667B85" w:rsidRDefault="005F4FAB" w:rsidP="0045081D">
      <w:pPr>
        <w:spacing w:after="0" w:line="240" w:lineRule="auto"/>
        <w:ind w:firstLine="709"/>
        <w:rPr>
          <w:rFonts w:ascii="Times New Roman" w:hAnsi="Times New Roman" w:cs="Times New Roman"/>
        </w:rPr>
      </w:pPr>
    </w:p>
    <w:p w14:paraId="719B92F5" w14:textId="77777777" w:rsidR="00186BD1" w:rsidRPr="00667B85" w:rsidRDefault="00186BD1" w:rsidP="0045081D">
      <w:pPr>
        <w:spacing w:after="0" w:line="240" w:lineRule="auto"/>
        <w:ind w:firstLine="709"/>
        <w:rPr>
          <w:rFonts w:ascii="Times New Roman" w:hAnsi="Times New Roman" w:cs="Times New Roman"/>
        </w:rPr>
      </w:pPr>
    </w:p>
    <w:p w14:paraId="7861B0DE" w14:textId="77777777" w:rsidR="00186BD1" w:rsidRPr="00667B85" w:rsidRDefault="00186BD1" w:rsidP="0045081D">
      <w:pPr>
        <w:spacing w:after="0" w:line="240" w:lineRule="auto"/>
        <w:ind w:firstLine="709"/>
        <w:rPr>
          <w:rFonts w:ascii="Times New Roman" w:hAnsi="Times New Roman" w:cs="Times New Roman"/>
        </w:rPr>
      </w:pPr>
    </w:p>
    <w:p w14:paraId="56CB3C31" w14:textId="77777777" w:rsidR="005F4FAB" w:rsidRPr="00667B85" w:rsidRDefault="005F4FAB" w:rsidP="00FB7FB8">
      <w:pPr>
        <w:spacing w:after="0" w:line="240" w:lineRule="auto"/>
        <w:jc w:val="center"/>
        <w:rPr>
          <w:rFonts w:ascii="Times New Roman" w:hAnsi="Times New Roman" w:cs="Times New Roman"/>
          <w:sz w:val="28"/>
          <w:szCs w:val="28"/>
        </w:rPr>
      </w:pPr>
    </w:p>
    <w:p w14:paraId="4DD11445" w14:textId="77777777" w:rsidR="005F4FAB" w:rsidRPr="00667B85" w:rsidRDefault="005F4FAB" w:rsidP="00FB7FB8">
      <w:pPr>
        <w:spacing w:after="0" w:line="240" w:lineRule="auto"/>
        <w:jc w:val="center"/>
        <w:rPr>
          <w:rFonts w:ascii="Times New Roman" w:hAnsi="Times New Roman" w:cs="Times New Roman"/>
          <w:sz w:val="16"/>
          <w:szCs w:val="16"/>
        </w:rPr>
      </w:pPr>
    </w:p>
    <w:p w14:paraId="69036731" w14:textId="77777777" w:rsidR="005F4FAB" w:rsidRPr="00667B85" w:rsidRDefault="005F4FAB" w:rsidP="00FB7FB8">
      <w:pPr>
        <w:spacing w:after="0" w:line="240" w:lineRule="auto"/>
        <w:jc w:val="center"/>
        <w:rPr>
          <w:rFonts w:ascii="Times New Roman" w:hAnsi="Times New Roman" w:cs="Times New Roman"/>
          <w:sz w:val="16"/>
          <w:szCs w:val="16"/>
        </w:rPr>
      </w:pPr>
    </w:p>
    <w:p w14:paraId="429AB19F" w14:textId="6F4BB5FA" w:rsidR="005F4FAB" w:rsidRPr="00667B85" w:rsidRDefault="00186BD1" w:rsidP="00FB7FB8">
      <w:pPr>
        <w:spacing w:after="0" w:line="240" w:lineRule="auto"/>
        <w:jc w:val="center"/>
        <w:rPr>
          <w:rFonts w:ascii="Times New Roman" w:hAnsi="Times New Roman" w:cs="Times New Roman"/>
          <w:sz w:val="28"/>
          <w:szCs w:val="28"/>
        </w:rPr>
      </w:pPr>
      <w:r w:rsidRPr="00667B85">
        <w:rPr>
          <w:rFonts w:ascii="Times New Roman" w:hAnsi="Times New Roman" w:cs="Times New Roman"/>
          <w:sz w:val="28"/>
          <w:szCs w:val="28"/>
        </w:rPr>
        <w:t>Рисунок 1</w:t>
      </w:r>
      <w:r w:rsidR="00C52345">
        <w:rPr>
          <w:rFonts w:ascii="Times New Roman" w:hAnsi="Times New Roman" w:cs="Times New Roman"/>
          <w:sz w:val="28"/>
          <w:szCs w:val="28"/>
        </w:rPr>
        <w:t>0</w:t>
      </w:r>
      <w:r w:rsidR="00FB7FB8" w:rsidRPr="00667B85">
        <w:rPr>
          <w:rFonts w:ascii="Times New Roman" w:hAnsi="Times New Roman" w:cs="Times New Roman"/>
          <w:sz w:val="28"/>
          <w:szCs w:val="28"/>
        </w:rPr>
        <w:t xml:space="preserve"> </w:t>
      </w:r>
      <w:r w:rsidR="003E583E" w:rsidRPr="00667B85">
        <w:rPr>
          <w:rFonts w:ascii="Times New Roman" w:hAnsi="Times New Roman" w:cs="Times New Roman"/>
          <w:sz w:val="28"/>
          <w:szCs w:val="28"/>
        </w:rPr>
        <w:t>–</w:t>
      </w:r>
      <w:r w:rsidRPr="00667B85">
        <w:rPr>
          <w:rFonts w:ascii="Times New Roman" w:hAnsi="Times New Roman" w:cs="Times New Roman"/>
          <w:sz w:val="28"/>
          <w:szCs w:val="28"/>
        </w:rPr>
        <w:t xml:space="preserve"> Предлагаемая системы гарантий под залог арендованных </w:t>
      </w:r>
    </w:p>
    <w:p w14:paraId="439CED0A" w14:textId="77777777" w:rsidR="00186BD1" w:rsidRPr="00667B85" w:rsidRDefault="00186BD1" w:rsidP="00FB7FB8">
      <w:pPr>
        <w:spacing w:after="0" w:line="240" w:lineRule="auto"/>
        <w:jc w:val="center"/>
        <w:rPr>
          <w:rFonts w:ascii="Times New Roman" w:hAnsi="Times New Roman" w:cs="Times New Roman"/>
          <w:sz w:val="28"/>
          <w:szCs w:val="28"/>
        </w:rPr>
      </w:pPr>
      <w:r w:rsidRPr="00667B85">
        <w:rPr>
          <w:rFonts w:ascii="Times New Roman" w:hAnsi="Times New Roman" w:cs="Times New Roman"/>
          <w:sz w:val="28"/>
          <w:szCs w:val="28"/>
        </w:rPr>
        <w:t>земельных участков</w:t>
      </w:r>
    </w:p>
    <w:p w14:paraId="763E6F06" w14:textId="77777777" w:rsidR="00FB7FB8" w:rsidRPr="00667B85" w:rsidRDefault="00FB7FB8" w:rsidP="0045081D">
      <w:pPr>
        <w:pStyle w:val="a5"/>
        <w:ind w:firstLine="709"/>
        <w:jc w:val="both"/>
        <w:rPr>
          <w:sz w:val="16"/>
          <w:szCs w:val="16"/>
        </w:rPr>
      </w:pPr>
    </w:p>
    <w:p w14:paraId="54362394" w14:textId="77777777" w:rsidR="00FB7FB8" w:rsidRPr="00667B85" w:rsidRDefault="00FB7FB8" w:rsidP="0045081D">
      <w:pPr>
        <w:pStyle w:val="a5"/>
        <w:ind w:firstLine="709"/>
        <w:jc w:val="both"/>
        <w:rPr>
          <w:sz w:val="24"/>
          <w:szCs w:val="24"/>
        </w:rPr>
      </w:pPr>
      <w:r w:rsidRPr="00667B85">
        <w:rPr>
          <w:sz w:val="24"/>
          <w:szCs w:val="24"/>
        </w:rPr>
        <w:t>Примечания:</w:t>
      </w:r>
    </w:p>
    <w:p w14:paraId="3BFFBBE8" w14:textId="77777777" w:rsidR="00186BD1" w:rsidRPr="00667B85" w:rsidRDefault="00FB7FB8" w:rsidP="003E583E">
      <w:pPr>
        <w:pStyle w:val="a5"/>
        <w:jc w:val="both"/>
        <w:rPr>
          <w:sz w:val="24"/>
          <w:szCs w:val="24"/>
        </w:rPr>
      </w:pPr>
      <w:r w:rsidRPr="00667B85">
        <w:rPr>
          <w:sz w:val="24"/>
          <w:szCs w:val="24"/>
        </w:rPr>
        <w:t>1.</w:t>
      </w:r>
      <w:r w:rsidR="00186BD1" w:rsidRPr="00667B85">
        <w:rPr>
          <w:sz w:val="24"/>
          <w:szCs w:val="24"/>
        </w:rPr>
        <w:t xml:space="preserve"> Заявление сельхозтоваропроизводителя на выдачу кредита и оценку обеспечения</w:t>
      </w:r>
      <w:r w:rsidRPr="00667B85">
        <w:rPr>
          <w:sz w:val="24"/>
          <w:szCs w:val="24"/>
        </w:rPr>
        <w:t>.</w:t>
      </w:r>
    </w:p>
    <w:p w14:paraId="5CD896A2" w14:textId="77777777" w:rsidR="00186BD1" w:rsidRPr="00667B85" w:rsidRDefault="00186BD1" w:rsidP="003E583E">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2</w:t>
      </w:r>
      <w:r w:rsidR="00FB7FB8" w:rsidRPr="00667B85">
        <w:rPr>
          <w:rFonts w:ascii="Times New Roman" w:hAnsi="Times New Roman" w:cs="Times New Roman"/>
          <w:sz w:val="24"/>
          <w:szCs w:val="24"/>
        </w:rPr>
        <w:t>.</w:t>
      </w:r>
      <w:r w:rsidRPr="00667B85">
        <w:rPr>
          <w:rFonts w:ascii="Times New Roman" w:hAnsi="Times New Roman" w:cs="Times New Roman"/>
          <w:sz w:val="24"/>
          <w:szCs w:val="24"/>
        </w:rPr>
        <w:t xml:space="preserve"> Заявка на предоставление гарантии в АО «Даму» через информационную систему </w:t>
      </w:r>
      <w:r w:rsidRPr="00667B85">
        <w:rPr>
          <w:rFonts w:ascii="Times New Roman" w:hAnsi="Times New Roman" w:cs="Times New Roman"/>
          <w:sz w:val="24"/>
          <w:szCs w:val="24"/>
          <w:lang w:val="en-US"/>
        </w:rPr>
        <w:t>EGOV</w:t>
      </w:r>
      <w:r w:rsidRPr="00667B85">
        <w:rPr>
          <w:rFonts w:ascii="Times New Roman" w:hAnsi="Times New Roman" w:cs="Times New Roman"/>
          <w:sz w:val="24"/>
          <w:szCs w:val="24"/>
        </w:rPr>
        <w:t>.</w:t>
      </w:r>
      <w:r w:rsidRPr="00667B85">
        <w:rPr>
          <w:rFonts w:ascii="Times New Roman" w:hAnsi="Times New Roman" w:cs="Times New Roman"/>
          <w:sz w:val="24"/>
          <w:szCs w:val="24"/>
          <w:lang w:val="en-US"/>
        </w:rPr>
        <w:t>KZ</w:t>
      </w:r>
      <w:r w:rsidR="00FB7FB8" w:rsidRPr="00667B85">
        <w:rPr>
          <w:rFonts w:ascii="Times New Roman" w:hAnsi="Times New Roman" w:cs="Times New Roman"/>
          <w:sz w:val="24"/>
          <w:szCs w:val="24"/>
        </w:rPr>
        <w:t>.</w:t>
      </w:r>
    </w:p>
    <w:p w14:paraId="7C17BF81" w14:textId="77777777" w:rsidR="00186BD1" w:rsidRPr="00667B85" w:rsidRDefault="00186BD1" w:rsidP="003E583E">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3</w:t>
      </w:r>
      <w:r w:rsidR="00FB7FB8" w:rsidRPr="00667B85">
        <w:rPr>
          <w:rFonts w:ascii="Times New Roman" w:hAnsi="Times New Roman" w:cs="Times New Roman"/>
          <w:sz w:val="24"/>
          <w:szCs w:val="24"/>
        </w:rPr>
        <w:t>.</w:t>
      </w:r>
      <w:r w:rsidRPr="00667B85">
        <w:rPr>
          <w:rFonts w:ascii="Times New Roman" w:hAnsi="Times New Roman" w:cs="Times New Roman"/>
          <w:sz w:val="24"/>
          <w:szCs w:val="24"/>
        </w:rPr>
        <w:t xml:space="preserve"> Подтверждение гарантии Фондом «Даму» по согласованию с Министерством сельского хозяйства РК</w:t>
      </w:r>
      <w:r w:rsidR="00FB7FB8" w:rsidRPr="00667B85">
        <w:rPr>
          <w:rFonts w:ascii="Times New Roman" w:hAnsi="Times New Roman" w:cs="Times New Roman"/>
          <w:sz w:val="24"/>
          <w:szCs w:val="24"/>
        </w:rPr>
        <w:t>.</w:t>
      </w:r>
    </w:p>
    <w:p w14:paraId="361AC554" w14:textId="77777777" w:rsidR="00186BD1" w:rsidRPr="00667B85" w:rsidRDefault="00186BD1" w:rsidP="003E583E">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4</w:t>
      </w:r>
      <w:r w:rsidR="00FB7FB8" w:rsidRPr="00667B85">
        <w:rPr>
          <w:rFonts w:ascii="Times New Roman" w:hAnsi="Times New Roman" w:cs="Times New Roman"/>
          <w:sz w:val="24"/>
          <w:szCs w:val="24"/>
        </w:rPr>
        <w:t>.</w:t>
      </w:r>
      <w:r w:rsidRPr="00667B85">
        <w:rPr>
          <w:rFonts w:ascii="Times New Roman" w:hAnsi="Times New Roman" w:cs="Times New Roman"/>
          <w:sz w:val="24"/>
          <w:szCs w:val="24"/>
        </w:rPr>
        <w:t xml:space="preserve"> Заключение трехстонннего договора гарантии между предпринимателем, кредитором и АО «Фонд развития предпринимательства «Даму»</w:t>
      </w:r>
      <w:r w:rsidR="00FB7FB8" w:rsidRPr="00667B85">
        <w:rPr>
          <w:rFonts w:ascii="Times New Roman" w:hAnsi="Times New Roman" w:cs="Times New Roman"/>
          <w:sz w:val="24"/>
          <w:szCs w:val="24"/>
        </w:rPr>
        <w:t>.</w:t>
      </w:r>
    </w:p>
    <w:p w14:paraId="3C10FEF5" w14:textId="77777777" w:rsidR="00186BD1" w:rsidRPr="00667B85" w:rsidRDefault="00186BD1" w:rsidP="003E583E">
      <w:pPr>
        <w:pStyle w:val="a5"/>
        <w:jc w:val="both"/>
        <w:rPr>
          <w:sz w:val="24"/>
          <w:szCs w:val="24"/>
        </w:rPr>
      </w:pPr>
      <w:r w:rsidRPr="00667B85">
        <w:rPr>
          <w:sz w:val="24"/>
          <w:szCs w:val="24"/>
        </w:rPr>
        <w:t>5</w:t>
      </w:r>
      <w:r w:rsidR="00FB7FB8" w:rsidRPr="00667B85">
        <w:rPr>
          <w:sz w:val="24"/>
          <w:szCs w:val="24"/>
        </w:rPr>
        <w:t>.</w:t>
      </w:r>
      <w:r w:rsidRPr="00667B85">
        <w:rPr>
          <w:sz w:val="24"/>
          <w:szCs w:val="24"/>
        </w:rPr>
        <w:t xml:space="preserve"> Предоставление кредита банком сельхозтоваропроизводителю</w:t>
      </w:r>
      <w:r w:rsidR="00FB7FB8" w:rsidRPr="00667B85">
        <w:rPr>
          <w:sz w:val="24"/>
          <w:szCs w:val="24"/>
        </w:rPr>
        <w:t>.</w:t>
      </w:r>
    </w:p>
    <w:p w14:paraId="7311D5DE" w14:textId="77777777" w:rsidR="00186BD1" w:rsidRPr="00667B85" w:rsidRDefault="00186BD1" w:rsidP="003E583E">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6</w:t>
      </w:r>
      <w:r w:rsidR="00FB7FB8" w:rsidRPr="00667B85">
        <w:rPr>
          <w:rFonts w:ascii="Times New Roman" w:hAnsi="Times New Roman" w:cs="Times New Roman"/>
          <w:sz w:val="24"/>
          <w:szCs w:val="24"/>
        </w:rPr>
        <w:t>.</w:t>
      </w:r>
      <w:r w:rsidR="005F4FAB" w:rsidRPr="00667B85">
        <w:rPr>
          <w:rFonts w:ascii="Times New Roman" w:hAnsi="Times New Roman" w:cs="Times New Roman"/>
          <w:sz w:val="24"/>
          <w:szCs w:val="24"/>
        </w:rPr>
        <w:t xml:space="preserve"> Оплата комиссии 3</w:t>
      </w:r>
      <w:r w:rsidRPr="00667B85">
        <w:rPr>
          <w:rFonts w:ascii="Times New Roman" w:hAnsi="Times New Roman" w:cs="Times New Roman"/>
          <w:sz w:val="24"/>
          <w:szCs w:val="24"/>
        </w:rPr>
        <w:t>% от суммы гарантии ежегодно от остатка суммы гарантии</w:t>
      </w:r>
      <w:r w:rsidR="00FB7FB8" w:rsidRPr="00667B85">
        <w:rPr>
          <w:rFonts w:ascii="Times New Roman" w:hAnsi="Times New Roman" w:cs="Times New Roman"/>
          <w:sz w:val="24"/>
          <w:szCs w:val="24"/>
        </w:rPr>
        <w:t>.</w:t>
      </w:r>
    </w:p>
    <w:p w14:paraId="0E468FD3" w14:textId="77777777" w:rsidR="00FB7FB8" w:rsidRPr="00667B85" w:rsidRDefault="00FB7FB8" w:rsidP="003E583E">
      <w:pPr>
        <w:pStyle w:val="a5"/>
        <w:jc w:val="both"/>
        <w:rPr>
          <w:sz w:val="24"/>
          <w:szCs w:val="24"/>
        </w:rPr>
      </w:pPr>
      <w:r w:rsidRPr="00667B85">
        <w:rPr>
          <w:sz w:val="24"/>
          <w:szCs w:val="24"/>
        </w:rPr>
        <w:t>7. Составлено автором</w:t>
      </w:r>
    </w:p>
    <w:p w14:paraId="440853F7" w14:textId="77777777" w:rsidR="006D128A" w:rsidRPr="00667B85" w:rsidRDefault="006D128A" w:rsidP="0045081D">
      <w:pPr>
        <w:pStyle w:val="a5"/>
        <w:ind w:firstLine="709"/>
        <w:jc w:val="both"/>
        <w:rPr>
          <w:sz w:val="28"/>
          <w:szCs w:val="28"/>
        </w:rPr>
      </w:pPr>
    </w:p>
    <w:p w14:paraId="0E89FB0F" w14:textId="3CC3D90E" w:rsidR="00186BD1" w:rsidRPr="00667B85" w:rsidRDefault="00186BD1" w:rsidP="0045081D">
      <w:pPr>
        <w:pStyle w:val="a5"/>
        <w:ind w:firstLine="709"/>
        <w:jc w:val="both"/>
        <w:rPr>
          <w:sz w:val="28"/>
          <w:szCs w:val="28"/>
        </w:rPr>
      </w:pPr>
      <w:r w:rsidRPr="00667B85">
        <w:rPr>
          <w:sz w:val="28"/>
          <w:szCs w:val="28"/>
        </w:rPr>
        <w:t xml:space="preserve">Международный опыт показывает, что оптимальная комиссия за выдачу гарантии составляет от 1 до 3% годовых на протяжении всего срока гарантии. Оптимальный коэффициент покрытия гарантии со стороны гаранта </w:t>
      </w:r>
      <w:r w:rsidR="006D128A" w:rsidRPr="00667B85">
        <w:rPr>
          <w:sz w:val="28"/>
          <w:szCs w:val="28"/>
        </w:rPr>
        <w:t xml:space="preserve">составляет </w:t>
      </w:r>
      <w:r w:rsidRPr="00667B85">
        <w:rPr>
          <w:sz w:val="28"/>
          <w:szCs w:val="28"/>
        </w:rPr>
        <w:t>60% от суммы кредита [1</w:t>
      </w:r>
      <w:r w:rsidR="003B1EF2" w:rsidRPr="00667B85">
        <w:rPr>
          <w:sz w:val="28"/>
          <w:szCs w:val="28"/>
        </w:rPr>
        <w:t>6</w:t>
      </w:r>
      <w:r w:rsidR="00EB7D73">
        <w:rPr>
          <w:sz w:val="28"/>
          <w:szCs w:val="28"/>
        </w:rPr>
        <w:t>1</w:t>
      </w:r>
      <w:r w:rsidR="005F4FAB" w:rsidRPr="00667B85">
        <w:rPr>
          <w:sz w:val="28"/>
          <w:szCs w:val="28"/>
        </w:rPr>
        <w:t xml:space="preserve">]. </w:t>
      </w:r>
      <w:r w:rsidRPr="00667B85">
        <w:rPr>
          <w:sz w:val="28"/>
          <w:szCs w:val="28"/>
        </w:rPr>
        <w:t>Необходимо отметить, что право на получение гарантии должен быть ограничен целевой группой малого и среднего бизнеса и зарегистрированными фермерскими хозяйствами до 1000 га. Сумма займа может составлять до 5 млрд. тенге. При этом размер гарантии необходимо дифференцировать в зависимости от статуса предпринимателя. Для начинающего предпринимателя сумма гарантии при недостаточности залогового обеспечения может составить до 85%; для действующего предпринимателя – до 50%. При неисполнении кредитных обязательств, Фонд «Даму», выступая гарантом</w:t>
      </w:r>
      <w:r w:rsidR="006D128A" w:rsidRPr="00667B85">
        <w:rPr>
          <w:sz w:val="28"/>
          <w:szCs w:val="28"/>
        </w:rPr>
        <w:t>,</w:t>
      </w:r>
      <w:r w:rsidRPr="00667B85">
        <w:rPr>
          <w:sz w:val="28"/>
          <w:szCs w:val="28"/>
        </w:rPr>
        <w:t xml:space="preserve"> выполняет все свои обязательства перед банком в полном объеме. Дополнением к данной схеме финансирования может стать предложение по дальнейшей интеграции баз данных о сельхозпроизводителе с налоговыми органами, с автоматизированной системой государственного земельного кадастра, что не позволит сельхозтоваропроизводителю заявить участок земли, не принадлежащий ему [10</w:t>
      </w:r>
      <w:r w:rsidR="00EB7D73">
        <w:rPr>
          <w:sz w:val="28"/>
          <w:szCs w:val="28"/>
        </w:rPr>
        <w:t>4</w:t>
      </w:r>
      <w:r w:rsidR="003E583E" w:rsidRPr="00667B85">
        <w:rPr>
          <w:sz w:val="28"/>
          <w:szCs w:val="28"/>
          <w:lang w:val="kk-KZ"/>
        </w:rPr>
        <w:t>, с. 3-20</w:t>
      </w:r>
      <w:r w:rsidRPr="00667B85">
        <w:rPr>
          <w:sz w:val="28"/>
          <w:szCs w:val="28"/>
        </w:rPr>
        <w:t>].</w:t>
      </w:r>
    </w:p>
    <w:p w14:paraId="5E711722" w14:textId="77777777" w:rsidR="00186BD1" w:rsidRPr="00667B85" w:rsidRDefault="00186BD1" w:rsidP="0045081D">
      <w:pPr>
        <w:pStyle w:val="a5"/>
        <w:ind w:firstLine="709"/>
        <w:jc w:val="both"/>
        <w:rPr>
          <w:sz w:val="28"/>
          <w:szCs w:val="28"/>
        </w:rPr>
      </w:pPr>
      <w:bookmarkStart w:id="131" w:name="_Hlk98334403"/>
      <w:bookmarkStart w:id="132" w:name="_Hlk103697455"/>
      <w:r w:rsidRPr="00667B85">
        <w:rPr>
          <w:sz w:val="28"/>
          <w:szCs w:val="28"/>
        </w:rPr>
        <w:t>Предложенная схема финансирования позволяет, во-первых, субъект</w:t>
      </w:r>
      <w:r w:rsidR="006D128A" w:rsidRPr="00667B85">
        <w:rPr>
          <w:sz w:val="28"/>
          <w:szCs w:val="28"/>
        </w:rPr>
        <w:t>а</w:t>
      </w:r>
      <w:r w:rsidRPr="00667B85">
        <w:rPr>
          <w:sz w:val="28"/>
          <w:szCs w:val="28"/>
        </w:rPr>
        <w:t xml:space="preserve">м МСП получить кредитные ресурсы под залог земельных участков, находящихся у них в аренде. Во-вторых, привлечь в кредитные отношения финансовые институты и разделить часть </w:t>
      </w:r>
      <w:r w:rsidR="006D128A" w:rsidRPr="00667B85">
        <w:rPr>
          <w:sz w:val="28"/>
          <w:szCs w:val="28"/>
        </w:rPr>
        <w:t xml:space="preserve">их </w:t>
      </w:r>
      <w:r w:rsidRPr="00667B85">
        <w:rPr>
          <w:sz w:val="28"/>
          <w:szCs w:val="28"/>
        </w:rPr>
        <w:t xml:space="preserve">рисков с государством. В-третьих, сократить бюджетные расходы на финансирование МСП. В-четвертых, повысить ликвидность земель сельхозназначения, а также ответственность сельхозтоваропроизводителя за целевое </w:t>
      </w:r>
      <w:r w:rsidR="00067DBF" w:rsidRPr="00667B85">
        <w:rPr>
          <w:sz w:val="28"/>
          <w:szCs w:val="28"/>
        </w:rPr>
        <w:t xml:space="preserve">и эффективное </w:t>
      </w:r>
      <w:r w:rsidRPr="00667B85">
        <w:rPr>
          <w:sz w:val="28"/>
          <w:szCs w:val="28"/>
        </w:rPr>
        <w:t>использование земельных участков.</w:t>
      </w:r>
    </w:p>
    <w:bookmarkEnd w:id="131"/>
    <w:p w14:paraId="33916565" w14:textId="77777777" w:rsidR="00186BD1" w:rsidRPr="00667B85" w:rsidRDefault="00186BD1" w:rsidP="0045081D">
      <w:pPr>
        <w:pStyle w:val="a5"/>
        <w:ind w:firstLine="709"/>
        <w:jc w:val="both"/>
        <w:rPr>
          <w:sz w:val="28"/>
          <w:szCs w:val="28"/>
        </w:rPr>
      </w:pPr>
      <w:r w:rsidRPr="00667B85">
        <w:rPr>
          <w:sz w:val="28"/>
          <w:szCs w:val="28"/>
        </w:rPr>
        <w:t>Для внедрения данного механизма необходимо также внести в Закон РК по вопросам земельных отношений нормы по устранению барьеров на оборот сельхозземель посредством снятия ограничений в части аренды. В то же время государству необходимо решить проблему нецелевого использования сельскохозяйственных земель, их изъятия и вовлечение в оборот. Без решения данной проблемы, ценность земли как ликвидного залогового обеспечения не повысится. Безусловно, введенный в действие с 1 января 2021 года сервис цифрового мониторинга сельскохозяйственных земель будет способствовать решению данной проблемы.</w:t>
      </w:r>
    </w:p>
    <w:bookmarkEnd w:id="132"/>
    <w:p w14:paraId="484DF008" w14:textId="23EB7A17" w:rsidR="00186BD1" w:rsidRPr="00667B85" w:rsidRDefault="00417D3C" w:rsidP="00EC412E">
      <w:pPr>
        <w:pStyle w:val="a5"/>
        <w:ind w:firstLine="709"/>
        <w:jc w:val="both"/>
        <w:rPr>
          <w:sz w:val="28"/>
          <w:szCs w:val="28"/>
          <w:lang w:val="kk-KZ"/>
        </w:rPr>
      </w:pPr>
      <w:r w:rsidRPr="00667B85">
        <w:rPr>
          <w:sz w:val="28"/>
          <w:szCs w:val="28"/>
        </w:rPr>
        <w:t>Второй</w:t>
      </w:r>
      <w:r w:rsidR="00186BD1" w:rsidRPr="00667B85">
        <w:rPr>
          <w:sz w:val="28"/>
          <w:szCs w:val="28"/>
        </w:rPr>
        <w:t xml:space="preserve"> рекомендацией </w:t>
      </w:r>
      <w:r w:rsidR="00067DBF" w:rsidRPr="00667B85">
        <w:rPr>
          <w:sz w:val="28"/>
          <w:szCs w:val="28"/>
        </w:rPr>
        <w:t>по</w:t>
      </w:r>
      <w:r w:rsidR="00186BD1" w:rsidRPr="00667B85">
        <w:rPr>
          <w:sz w:val="28"/>
          <w:szCs w:val="28"/>
        </w:rPr>
        <w:t xml:space="preserve"> совершенствовани</w:t>
      </w:r>
      <w:r w:rsidR="00067DBF" w:rsidRPr="00667B85">
        <w:rPr>
          <w:sz w:val="28"/>
          <w:szCs w:val="28"/>
        </w:rPr>
        <w:t>ю</w:t>
      </w:r>
      <w:r w:rsidR="00186BD1" w:rsidRPr="00667B85">
        <w:rPr>
          <w:sz w:val="28"/>
          <w:szCs w:val="28"/>
        </w:rPr>
        <w:t xml:space="preserve"> системы финансирования малого и среднего бизнеса в сельском хозяйства должно стать повышение доступности информации. Важность информационной поддержки об условиях участия в государственных программах отмечают 44,6% респондентов, принявших участие в опросе, организованном АО «Фонд развития предпринимательства «Даму»</w:t>
      </w:r>
      <w:r w:rsidR="00067DBF" w:rsidRPr="00667B85">
        <w:rPr>
          <w:sz w:val="28"/>
          <w:szCs w:val="28"/>
        </w:rPr>
        <w:t xml:space="preserve"> в 2020 году</w:t>
      </w:r>
      <w:r w:rsidR="00186BD1" w:rsidRPr="00667B85">
        <w:rPr>
          <w:sz w:val="28"/>
          <w:szCs w:val="28"/>
        </w:rPr>
        <w:t xml:space="preserve"> [1</w:t>
      </w:r>
      <w:r w:rsidR="007F2437" w:rsidRPr="00667B85">
        <w:rPr>
          <w:sz w:val="28"/>
          <w:szCs w:val="28"/>
        </w:rPr>
        <w:t>6</w:t>
      </w:r>
      <w:r w:rsidR="00EB7D73">
        <w:rPr>
          <w:sz w:val="28"/>
          <w:szCs w:val="28"/>
        </w:rPr>
        <w:t>2</w:t>
      </w:r>
      <w:r w:rsidR="00186BD1" w:rsidRPr="00667B85">
        <w:rPr>
          <w:sz w:val="28"/>
          <w:szCs w:val="28"/>
        </w:rPr>
        <w:t xml:space="preserve">]. </w:t>
      </w:r>
    </w:p>
    <w:p w14:paraId="70FE370C" w14:textId="4A44C557" w:rsidR="009B0B7D" w:rsidRPr="00667B85" w:rsidRDefault="009B0B7D" w:rsidP="009B0B7D">
      <w:pPr>
        <w:pStyle w:val="a5"/>
        <w:ind w:firstLine="709"/>
        <w:jc w:val="both"/>
        <w:rPr>
          <w:sz w:val="28"/>
          <w:szCs w:val="28"/>
        </w:rPr>
      </w:pPr>
      <w:r w:rsidRPr="00667B85">
        <w:rPr>
          <w:sz w:val="28"/>
          <w:szCs w:val="28"/>
        </w:rPr>
        <w:t xml:space="preserve">Мощным рывком в развитие цифровых технологий и оказании услуг по кредитованию бизнеса должна стать интеграция программ по кредитованию бизнеса со специализированными финансовыми институтами, оказывающими финансовую поддержку бизнеса. В Казахстане уже имеется такой опыт интеграции Freedom </w:t>
      </w:r>
      <w:r w:rsidRPr="00667B85">
        <w:rPr>
          <w:sz w:val="28"/>
          <w:szCs w:val="28"/>
          <w:lang w:val="en-US"/>
        </w:rPr>
        <w:t>Bank</w:t>
      </w:r>
      <w:r w:rsidRPr="00667B85">
        <w:rPr>
          <w:sz w:val="28"/>
          <w:szCs w:val="28"/>
        </w:rPr>
        <w:t xml:space="preserve"> с государственными сервисами (более 90 государственных и частных данных), позволяющий предпринимателю без сбора документов получить кредитование по государственной программе, а также получить гарантию от Фонда «Даму».  По кредитной программе фонда «Даму» цифровой кредит выдается на две цели: на инвестиции – от 500 тыс. тенге  до 20 млн. тенге сроком от 6 до 36 месяцев; на пополнение оборотных средств – от 500 тыс. тенге до 5 млн. тенге  сроком от 6 до 24 месяцев. Ставка вознаграждения – 8% для клиентов в моно- и малых городах, в Жезказгане и Конаеве и для социальных предпринимателей – 7%. Если предприниматель по какой-либо причине не отвечает требованиям государственной программы, то он может воспользоваться мультирешением и выбрать оптимальные для него условия по беззалоговому или залоговому кредиту</w:t>
      </w:r>
      <w:r w:rsidR="000C37E1" w:rsidRPr="00667B85">
        <w:rPr>
          <w:sz w:val="28"/>
          <w:szCs w:val="28"/>
        </w:rPr>
        <w:t xml:space="preserve"> [16</w:t>
      </w:r>
      <w:r w:rsidR="00EB7D73">
        <w:rPr>
          <w:sz w:val="28"/>
          <w:szCs w:val="28"/>
        </w:rPr>
        <w:t>4</w:t>
      </w:r>
      <w:r w:rsidR="000C37E1" w:rsidRPr="00667B85">
        <w:rPr>
          <w:sz w:val="28"/>
          <w:szCs w:val="28"/>
        </w:rPr>
        <w:t xml:space="preserve">]. </w:t>
      </w:r>
      <w:r w:rsidRPr="00667B85">
        <w:rPr>
          <w:sz w:val="28"/>
          <w:szCs w:val="28"/>
        </w:rPr>
        <w:t>Такая организация услуг по цифровому кредитованию дает новый импульс развитию кредитования МСБ и открывает новые финансовые возможности. Кроме того, данное направление необходимо развивать всем банкам Казахстана. Такой подход к кредитованию бизнеса, позволяет сократить операционные издержки банка на оценку кредитоспособности клиента и предоставлять услуги по кредитованию в максимально короткие сроки. Более того, создание цифровой экосистемы кредитования, в которую включены все банковские учреждения, а также государственные финансовые институты, оказывающих финансовую поддержку, позволит не только повысить качество предоставляемых услуг и простоту их оказания, но и самое главное - доступность финансирования для бизнеса. Концептуальные основы цифровой экосистемы по кредитованию бизнеса представлена на рисунке 1</w:t>
      </w:r>
      <w:r w:rsidR="00C52345">
        <w:rPr>
          <w:sz w:val="28"/>
          <w:szCs w:val="28"/>
        </w:rPr>
        <w:t>1</w:t>
      </w:r>
      <w:r w:rsidRPr="00667B85">
        <w:rPr>
          <w:sz w:val="28"/>
          <w:szCs w:val="28"/>
        </w:rPr>
        <w:t>.</w:t>
      </w:r>
    </w:p>
    <w:p w14:paraId="6392C6E3" w14:textId="1CCC0D25" w:rsidR="009B0B7D" w:rsidRPr="00667B85" w:rsidRDefault="004E54F0" w:rsidP="009B0B7D">
      <w:pPr>
        <w:pStyle w:val="a5"/>
        <w:ind w:firstLine="709"/>
        <w:jc w:val="both"/>
        <w:rPr>
          <w:sz w:val="28"/>
          <w:szCs w:val="28"/>
        </w:rPr>
      </w:pPr>
      <w:r w:rsidRPr="00667B85">
        <w:rPr>
          <w:noProof/>
          <w:sz w:val="28"/>
          <w:szCs w:val="28"/>
        </w:rPr>
        <mc:AlternateContent>
          <mc:Choice Requires="wpg">
            <w:drawing>
              <wp:anchor distT="0" distB="0" distL="114300" distR="114300" simplePos="0" relativeHeight="251722752" behindDoc="0" locked="0" layoutInCell="1" allowOverlap="1" wp14:anchorId="1510D622" wp14:editId="58A97543">
                <wp:simplePos x="0" y="0"/>
                <wp:positionH relativeFrom="column">
                  <wp:posOffset>-183842</wp:posOffset>
                </wp:positionH>
                <wp:positionV relativeFrom="paragraph">
                  <wp:posOffset>249171</wp:posOffset>
                </wp:positionV>
                <wp:extent cx="6315075" cy="4063365"/>
                <wp:effectExtent l="0" t="0" r="0" b="13335"/>
                <wp:wrapNone/>
                <wp:docPr id="192232847" name="Группа 39"/>
                <wp:cNvGraphicFramePr/>
                <a:graphic xmlns:a="http://schemas.openxmlformats.org/drawingml/2006/main">
                  <a:graphicData uri="http://schemas.microsoft.com/office/word/2010/wordprocessingGroup">
                    <wpg:wgp>
                      <wpg:cNvGrpSpPr/>
                      <wpg:grpSpPr>
                        <a:xfrm>
                          <a:off x="0" y="0"/>
                          <a:ext cx="6315075" cy="4063365"/>
                          <a:chOff x="0" y="-125565"/>
                          <a:chExt cx="6315636" cy="4696990"/>
                        </a:xfrm>
                      </wpg:grpSpPr>
                      <wps:wsp>
                        <wps:cNvPr id="1753022434" name="Овал 21"/>
                        <wps:cNvSpPr/>
                        <wps:spPr>
                          <a:xfrm>
                            <a:off x="2424223" y="2222205"/>
                            <a:ext cx="436171" cy="382757"/>
                          </a:xfrm>
                          <a:prstGeom prst="ellipse">
                            <a:avLst/>
                          </a:prstGeom>
                          <a:noFill/>
                          <a:ln>
                            <a:noFill/>
                          </a:ln>
                        </wps:spPr>
                        <wps:style>
                          <a:lnRef idx="0">
                            <a:scrgbClr r="0" g="0" b="0"/>
                          </a:lnRef>
                          <a:fillRef idx="0">
                            <a:scrgbClr r="0" g="0" b="0"/>
                          </a:fillRef>
                          <a:effectRef idx="0">
                            <a:scrgbClr r="0" g="0" b="0"/>
                          </a:effectRef>
                          <a:fontRef idx="minor">
                            <a:schemeClr val="dk1"/>
                          </a:fontRef>
                        </wps:style>
                        <wps:txbx>
                          <w:txbxContent>
                            <w:p w14:paraId="7BB85308" w14:textId="77777777" w:rsidR="00980635" w:rsidRPr="006B600F" w:rsidRDefault="00980635" w:rsidP="009B0B7D">
                              <w:pPr>
                                <w:jc w:val="center"/>
                                <w:rPr>
                                  <w:rFonts w:ascii="Times New Roman" w:hAnsi="Times New Roman" w:cs="Times New Roman"/>
                                  <w:b/>
                                  <w:bCs/>
                                  <w:sz w:val="24"/>
                                  <w:szCs w:val="24"/>
                                </w:rPr>
                              </w:pPr>
                              <w:r w:rsidRPr="006B600F">
                                <w:rPr>
                                  <w:rFonts w:ascii="Times New Roman" w:hAnsi="Times New Roman" w:cs="Times New Roman"/>
                                  <w:b/>
                                  <w:bCs/>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002371" name="Овал 21"/>
                        <wps:cNvSpPr/>
                        <wps:spPr>
                          <a:xfrm>
                            <a:off x="5847907" y="2254103"/>
                            <a:ext cx="467729" cy="414670"/>
                          </a:xfrm>
                          <a:prstGeom prst="ellipse">
                            <a:avLst/>
                          </a:prstGeom>
                          <a:noFill/>
                          <a:ln>
                            <a:noFill/>
                          </a:ln>
                        </wps:spPr>
                        <wps:style>
                          <a:lnRef idx="0">
                            <a:scrgbClr r="0" g="0" b="0"/>
                          </a:lnRef>
                          <a:fillRef idx="0">
                            <a:scrgbClr r="0" g="0" b="0"/>
                          </a:fillRef>
                          <a:effectRef idx="0">
                            <a:scrgbClr r="0" g="0" b="0"/>
                          </a:effectRef>
                          <a:fontRef idx="minor">
                            <a:schemeClr val="dk1"/>
                          </a:fontRef>
                        </wps:style>
                        <wps:txbx>
                          <w:txbxContent>
                            <w:p w14:paraId="2F36683B" w14:textId="77777777" w:rsidR="00980635" w:rsidRPr="006B600F" w:rsidRDefault="00980635" w:rsidP="009B0B7D">
                              <w:pPr>
                                <w:jc w:val="center"/>
                                <w:rPr>
                                  <w:rFonts w:ascii="Times New Roman" w:hAnsi="Times New Roman" w:cs="Times New Roman"/>
                                  <w:b/>
                                  <w:bCs/>
                                  <w:sz w:val="24"/>
                                  <w:szCs w:val="24"/>
                                </w:rPr>
                              </w:pPr>
                              <w:r>
                                <w:rPr>
                                  <w:rFonts w:ascii="Times New Roman" w:hAnsi="Times New Roman" w:cs="Times New Roman"/>
                                  <w:b/>
                                  <w:bCs/>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353672" name="Овал 21"/>
                        <wps:cNvSpPr/>
                        <wps:spPr>
                          <a:xfrm>
                            <a:off x="233916" y="2190307"/>
                            <a:ext cx="467729" cy="414670"/>
                          </a:xfrm>
                          <a:prstGeom prst="ellipse">
                            <a:avLst/>
                          </a:prstGeom>
                          <a:noFill/>
                          <a:ln>
                            <a:noFill/>
                          </a:ln>
                        </wps:spPr>
                        <wps:style>
                          <a:lnRef idx="0">
                            <a:scrgbClr r="0" g="0" b="0"/>
                          </a:lnRef>
                          <a:fillRef idx="0">
                            <a:scrgbClr r="0" g="0" b="0"/>
                          </a:fillRef>
                          <a:effectRef idx="0">
                            <a:scrgbClr r="0" g="0" b="0"/>
                          </a:effectRef>
                          <a:fontRef idx="minor">
                            <a:schemeClr val="dk1"/>
                          </a:fontRef>
                        </wps:style>
                        <wps:txbx>
                          <w:txbxContent>
                            <w:p w14:paraId="7BDB8556" w14:textId="77777777" w:rsidR="00980635" w:rsidRPr="006B600F" w:rsidRDefault="00980635" w:rsidP="009B0B7D">
                              <w:pPr>
                                <w:jc w:val="center"/>
                                <w:rPr>
                                  <w:rFonts w:ascii="Times New Roman" w:hAnsi="Times New Roman" w:cs="Times New Roman"/>
                                  <w:b/>
                                  <w:bCs/>
                                  <w:sz w:val="24"/>
                                  <w:szCs w:val="24"/>
                                </w:rPr>
                              </w:pPr>
                              <w:r>
                                <w:rPr>
                                  <w:rFonts w:ascii="Times New Roman" w:hAnsi="Times New Roman" w:cs="Times New Roman"/>
                                  <w:b/>
                                  <w:bCs/>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749499" name="Прямая со стрелкой 25"/>
                        <wps:cNvCnPr/>
                        <wps:spPr>
                          <a:xfrm flipV="1">
                            <a:off x="5120008" y="2334553"/>
                            <a:ext cx="45715" cy="1583151"/>
                          </a:xfrm>
                          <a:prstGeom prst="straightConnector1">
                            <a:avLst/>
                          </a:prstGeom>
                          <a:ln w="19050">
                            <a:prstDash val="lgDash"/>
                            <a:tailEnd type="triangle"/>
                          </a:ln>
                        </wps:spPr>
                        <wps:style>
                          <a:lnRef idx="1">
                            <a:schemeClr val="accent5"/>
                          </a:lnRef>
                          <a:fillRef idx="0">
                            <a:schemeClr val="accent5"/>
                          </a:fillRef>
                          <a:effectRef idx="0">
                            <a:schemeClr val="accent5"/>
                          </a:effectRef>
                          <a:fontRef idx="minor">
                            <a:schemeClr val="tx1"/>
                          </a:fontRef>
                        </wps:style>
                        <wps:bodyPr/>
                      </wps:wsp>
                      <wps:wsp>
                        <wps:cNvPr id="1978448518" name="Прямая со стрелкой 24"/>
                        <wps:cNvCnPr/>
                        <wps:spPr>
                          <a:xfrm flipV="1">
                            <a:off x="701687" y="2334867"/>
                            <a:ext cx="4050815" cy="1577389"/>
                          </a:xfrm>
                          <a:prstGeom prst="straightConnector1">
                            <a:avLst/>
                          </a:prstGeom>
                          <a:ln w="19050">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674828170" name="Прямоугольник 2"/>
                        <wps:cNvSpPr/>
                        <wps:spPr>
                          <a:xfrm>
                            <a:off x="42530" y="3976577"/>
                            <a:ext cx="2381693" cy="594360"/>
                          </a:xfrm>
                          <a:prstGeom prst="rect">
                            <a:avLst/>
                          </a:prstGeom>
                        </wps:spPr>
                        <wps:style>
                          <a:lnRef idx="2">
                            <a:schemeClr val="accent1"/>
                          </a:lnRef>
                          <a:fillRef idx="1">
                            <a:schemeClr val="lt1"/>
                          </a:fillRef>
                          <a:effectRef idx="0">
                            <a:schemeClr val="accent1"/>
                          </a:effectRef>
                          <a:fontRef idx="minor">
                            <a:schemeClr val="dk1"/>
                          </a:fontRef>
                        </wps:style>
                        <wps:txbx>
                          <w:txbxContent>
                            <w:p w14:paraId="5470C5DB" w14:textId="77777777" w:rsidR="00980635" w:rsidRPr="0073211D" w:rsidRDefault="00980635" w:rsidP="009B0B7D">
                              <w:pPr>
                                <w:jc w:val="center"/>
                                <w:rPr>
                                  <w:rFonts w:ascii="Times New Roman" w:hAnsi="Times New Roman" w:cs="Times New Roman"/>
                                </w:rPr>
                              </w:pPr>
                              <w:r w:rsidRPr="0073211D">
                                <w:rPr>
                                  <w:rFonts w:ascii="Times New Roman" w:hAnsi="Times New Roman" w:cs="Times New Roman"/>
                                </w:rPr>
                                <w:t>Фонд «Даму»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032610" name="Прямоугольник 16"/>
                        <wps:cNvSpPr/>
                        <wps:spPr>
                          <a:xfrm>
                            <a:off x="0" y="1467293"/>
                            <a:ext cx="2041451" cy="4889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C5B77DB" w14:textId="77777777" w:rsidR="00980635" w:rsidRPr="00D71FBE" w:rsidRDefault="00980635" w:rsidP="009B0B7D">
                              <w:pPr>
                                <w:jc w:val="center"/>
                                <w:rPr>
                                  <w:rFonts w:ascii="Times New Roman" w:hAnsi="Times New Roman" w:cs="Times New Roman"/>
                                  <w:bCs/>
                                  <w:i/>
                                  <w:iCs/>
                                  <w:sz w:val="24"/>
                                  <w:szCs w:val="24"/>
                                </w:rPr>
                              </w:pPr>
                              <w:r w:rsidRPr="00D71FBE">
                                <w:rPr>
                                  <w:rFonts w:ascii="Times New Roman" w:hAnsi="Times New Roman" w:cs="Times New Roman"/>
                                  <w:bCs/>
                                  <w:i/>
                                  <w:iCs/>
                                  <w:sz w:val="24"/>
                                  <w:szCs w:val="24"/>
                                </w:rPr>
                                <w:t>Собственные кредитные продукты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7816876" name="Стрелка: вверх 20"/>
                        <wps:cNvSpPr/>
                        <wps:spPr>
                          <a:xfrm>
                            <a:off x="2751373" y="1348102"/>
                            <a:ext cx="725229" cy="1320636"/>
                          </a:xfrm>
                          <a:prstGeom prst="upArrow">
                            <a:avLst/>
                          </a:prstGeom>
                        </wps:spPr>
                        <wps:style>
                          <a:lnRef idx="2">
                            <a:schemeClr val="accent1"/>
                          </a:lnRef>
                          <a:fillRef idx="1">
                            <a:schemeClr val="lt1"/>
                          </a:fillRef>
                          <a:effectRef idx="0">
                            <a:schemeClr val="accent1"/>
                          </a:effectRef>
                          <a:fontRef idx="minor">
                            <a:schemeClr val="dk1"/>
                          </a:fontRef>
                        </wps:style>
                        <wps:txbx>
                          <w:txbxContent>
                            <w:p w14:paraId="03A720EA" w14:textId="77777777" w:rsidR="00980635" w:rsidRPr="00803197" w:rsidRDefault="00980635" w:rsidP="009B0B7D">
                              <w:pPr>
                                <w:jc w:val="center"/>
                                <w:rPr>
                                  <w:rFonts w:ascii="Times New Roman" w:hAnsi="Times New Roman" w:cs="Times New Roman"/>
                                  <w:sz w:val="24"/>
                                  <w:szCs w:val="24"/>
                                </w:rPr>
                              </w:pPr>
                              <w:r w:rsidRPr="00803197">
                                <w:rPr>
                                  <w:rFonts w:ascii="Times New Roman" w:hAnsi="Times New Roman" w:cs="Times New Roman"/>
                                  <w:sz w:val="24"/>
                                  <w:szCs w:val="24"/>
                                </w:rPr>
                                <w:t xml:space="preserve">Подача заявки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295258844" name="Стрелка: вправо 31"/>
                        <wps:cNvSpPr/>
                        <wps:spPr>
                          <a:xfrm>
                            <a:off x="3368306" y="1662667"/>
                            <a:ext cx="810673" cy="484505"/>
                          </a:xfrm>
                          <a:prstGeom prst="rightArrow">
                            <a:avLst/>
                          </a:prstGeom>
                          <a:ln w="28575">
                            <a:prstDash val="lgDashDot"/>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1256017" name="Стрелка: влево 32"/>
                        <wps:cNvSpPr/>
                        <wps:spPr>
                          <a:xfrm>
                            <a:off x="2037021" y="1652034"/>
                            <a:ext cx="823137" cy="484505"/>
                          </a:xfrm>
                          <a:prstGeom prst="leftArrow">
                            <a:avLst/>
                          </a:prstGeom>
                          <a:ln w="28575"/>
                        </wps:spPr>
                        <wps:style>
                          <a:lnRef idx="2">
                            <a:schemeClr val="accent1"/>
                          </a:lnRef>
                          <a:fillRef idx="1">
                            <a:schemeClr val="lt1"/>
                          </a:fillRef>
                          <a:effectRef idx="0">
                            <a:schemeClr val="accent1"/>
                          </a:effectRef>
                          <a:fontRef idx="minor">
                            <a:schemeClr val="dk1"/>
                          </a:fontRef>
                        </wps:style>
                        <wps:txbx>
                          <w:txbxContent>
                            <w:p w14:paraId="33DCB58C" w14:textId="77777777" w:rsidR="00980635" w:rsidRPr="004906DF" w:rsidRDefault="00980635" w:rsidP="009B0B7D">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2371722" name="Прямая со стрелкой 33"/>
                        <wps:cNvCnPr/>
                        <wps:spPr>
                          <a:xfrm flipV="1">
                            <a:off x="2041451" y="482453"/>
                            <a:ext cx="849807" cy="18739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33477637" name="Прямая со стрелкой 35"/>
                        <wps:cNvCnPr/>
                        <wps:spPr>
                          <a:xfrm flipH="1" flipV="1">
                            <a:off x="3230082" y="482453"/>
                            <a:ext cx="876300" cy="18739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44504183" name="Прямая со стрелкой 36"/>
                        <wps:cNvCnPr/>
                        <wps:spPr>
                          <a:xfrm flipV="1">
                            <a:off x="3074581" y="474035"/>
                            <a:ext cx="0" cy="1916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66652506" name="Прямоугольник 3"/>
                        <wps:cNvSpPr/>
                        <wps:spPr>
                          <a:xfrm>
                            <a:off x="170121" y="3338624"/>
                            <a:ext cx="5613991" cy="340241"/>
                          </a:xfrm>
                          <a:prstGeom prst="rect">
                            <a:avLst/>
                          </a:prstGeom>
                        </wps:spPr>
                        <wps:style>
                          <a:lnRef idx="2">
                            <a:schemeClr val="accent1"/>
                          </a:lnRef>
                          <a:fillRef idx="1">
                            <a:schemeClr val="lt1"/>
                          </a:fillRef>
                          <a:effectRef idx="0">
                            <a:schemeClr val="accent1"/>
                          </a:effectRef>
                          <a:fontRef idx="minor">
                            <a:schemeClr val="dk1"/>
                          </a:fontRef>
                        </wps:style>
                        <wps:txbx>
                          <w:txbxContent>
                            <w:p w14:paraId="2F0E9A22" w14:textId="77777777" w:rsidR="00980635" w:rsidRPr="0073211D" w:rsidRDefault="00980635" w:rsidP="009B0B7D">
                              <w:pPr>
                                <w:jc w:val="center"/>
                                <w:rPr>
                                  <w:rFonts w:ascii="Times New Roman" w:hAnsi="Times New Roman" w:cs="Times New Roman"/>
                                  <w:sz w:val="24"/>
                                  <w:szCs w:val="24"/>
                                </w:rPr>
                              </w:pPr>
                              <w:r w:rsidRPr="0073211D">
                                <w:rPr>
                                  <w:rFonts w:ascii="Times New Roman" w:hAnsi="Times New Roman" w:cs="Times New Roman"/>
                                  <w:sz w:val="24"/>
                                  <w:szCs w:val="24"/>
                                </w:rPr>
                                <w:t>Предприниматель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267097" name="Прямоугольник 2"/>
                        <wps:cNvSpPr/>
                        <wps:spPr>
                          <a:xfrm>
                            <a:off x="3742660" y="3944680"/>
                            <a:ext cx="2233930" cy="6267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3A74800F" w14:textId="77777777" w:rsidR="00980635" w:rsidRPr="0073211D" w:rsidRDefault="00980635" w:rsidP="009B0B7D">
                              <w:pPr>
                                <w:jc w:val="center"/>
                                <w:rPr>
                                  <w:rFonts w:ascii="Times New Roman" w:hAnsi="Times New Roman" w:cs="Times New Roman"/>
                                </w:rPr>
                              </w:pPr>
                              <w:r>
                                <w:rPr>
                                  <w:rFonts w:ascii="Times New Roman" w:hAnsi="Times New Roman" w:cs="Times New Roman"/>
                                </w:rPr>
                                <w:t>АО «Аграрная кредитная корпорация»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7166929" name="Прямоугольник 2"/>
                        <wps:cNvSpPr/>
                        <wps:spPr>
                          <a:xfrm>
                            <a:off x="1063162" y="-125565"/>
                            <a:ext cx="3912058" cy="603965"/>
                          </a:xfrm>
                          <a:prstGeom prst="rect">
                            <a:avLst/>
                          </a:prstGeom>
                        </wps:spPr>
                        <wps:style>
                          <a:lnRef idx="2">
                            <a:schemeClr val="accent1"/>
                          </a:lnRef>
                          <a:fillRef idx="1">
                            <a:schemeClr val="lt1"/>
                          </a:fillRef>
                          <a:effectRef idx="0">
                            <a:schemeClr val="accent1"/>
                          </a:effectRef>
                          <a:fontRef idx="minor">
                            <a:schemeClr val="dk1"/>
                          </a:fontRef>
                        </wps:style>
                        <wps:txbx>
                          <w:txbxContent>
                            <w:p w14:paraId="160BB481" w14:textId="77777777" w:rsidR="00980635" w:rsidRPr="0073211D" w:rsidRDefault="00980635" w:rsidP="009B0B7D">
                              <w:pPr>
                                <w:jc w:val="center"/>
                                <w:rPr>
                                  <w:rFonts w:ascii="Times New Roman" w:hAnsi="Times New Roman" w:cs="Times New Roman"/>
                                </w:rPr>
                              </w:pPr>
                              <w:r>
                                <w:rPr>
                                  <w:rFonts w:ascii="Times New Roman" w:hAnsi="Times New Roman" w:cs="Times New Roman"/>
                                </w:rPr>
                                <w:t>Интеграция с государственными и частными базами данных для оценки кредитоспособности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2601075" name="Овал 21"/>
                        <wps:cNvSpPr/>
                        <wps:spPr>
                          <a:xfrm>
                            <a:off x="4965405" y="1084521"/>
                            <a:ext cx="436171" cy="382757"/>
                          </a:xfrm>
                          <a:prstGeom prst="ellipse">
                            <a:avLst/>
                          </a:prstGeom>
                          <a:noFill/>
                          <a:ln>
                            <a:noFill/>
                          </a:ln>
                        </wps:spPr>
                        <wps:style>
                          <a:lnRef idx="0">
                            <a:scrgbClr r="0" g="0" b="0"/>
                          </a:lnRef>
                          <a:fillRef idx="0">
                            <a:scrgbClr r="0" g="0" b="0"/>
                          </a:fillRef>
                          <a:effectRef idx="0">
                            <a:scrgbClr r="0" g="0" b="0"/>
                          </a:effectRef>
                          <a:fontRef idx="minor">
                            <a:schemeClr val="dk1"/>
                          </a:fontRef>
                        </wps:style>
                        <wps:txbx>
                          <w:txbxContent>
                            <w:p w14:paraId="78B2F83C" w14:textId="77777777" w:rsidR="00980635" w:rsidRPr="006B600F" w:rsidRDefault="00980635" w:rsidP="009B0B7D">
                              <w:pPr>
                                <w:jc w:val="center"/>
                                <w:rPr>
                                  <w:rFonts w:ascii="Times New Roman" w:hAnsi="Times New Roman" w:cs="Times New Roman"/>
                                  <w:b/>
                                  <w:bCs/>
                                  <w:sz w:val="24"/>
                                  <w:szCs w:val="24"/>
                                </w:rPr>
                              </w:pPr>
                              <w:r>
                                <w:rPr>
                                  <w:rFonts w:ascii="Times New Roman" w:hAnsi="Times New Roman" w:cs="Times New Roman"/>
                                  <w:b/>
                                  <w:bCs/>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6432928" name="Овал 21"/>
                        <wps:cNvSpPr/>
                        <wps:spPr>
                          <a:xfrm>
                            <a:off x="776177" y="1052624"/>
                            <a:ext cx="436171" cy="382757"/>
                          </a:xfrm>
                          <a:prstGeom prst="ellipse">
                            <a:avLst/>
                          </a:prstGeom>
                          <a:noFill/>
                          <a:ln>
                            <a:noFill/>
                          </a:ln>
                        </wps:spPr>
                        <wps:style>
                          <a:lnRef idx="0">
                            <a:scrgbClr r="0" g="0" b="0"/>
                          </a:lnRef>
                          <a:fillRef idx="0">
                            <a:scrgbClr r="0" g="0" b="0"/>
                          </a:fillRef>
                          <a:effectRef idx="0">
                            <a:scrgbClr r="0" g="0" b="0"/>
                          </a:effectRef>
                          <a:fontRef idx="minor">
                            <a:schemeClr val="dk1"/>
                          </a:fontRef>
                        </wps:style>
                        <wps:txbx>
                          <w:txbxContent>
                            <w:p w14:paraId="248B820A" w14:textId="77777777" w:rsidR="00980635" w:rsidRPr="006B600F" w:rsidRDefault="00980635" w:rsidP="009B0B7D">
                              <w:pPr>
                                <w:jc w:val="center"/>
                                <w:rPr>
                                  <w:rFonts w:ascii="Times New Roman" w:hAnsi="Times New Roman" w:cs="Times New Roman"/>
                                  <w:b/>
                                  <w:bCs/>
                                  <w:sz w:val="24"/>
                                  <w:szCs w:val="24"/>
                                </w:rPr>
                              </w:pPr>
                              <w:r>
                                <w:rPr>
                                  <w:rFonts w:ascii="Times New Roman" w:hAnsi="Times New Roman" w:cs="Times New Roman"/>
                                  <w:b/>
                                  <w:bCs/>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510D622" id="Группа 39" o:spid="_x0000_s1159" style="position:absolute;left:0;text-align:left;margin-left:-14.5pt;margin-top:19.6pt;width:497.25pt;height:319.95pt;z-index:251722752;mso-height-relative:margin" coordorigin=",-1255" coordsize="63156,4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">
                <v:oval id="_x0000_s1160" style="position:absolute;left:24242;top:22222;width:4361;height:3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LU8kA&#10;AADjAAAADwAAAGRycy9kb3ducmV2LnhtbERP3UvDMBB/F/wfwgm+udSsc65bNvxAGOxFN1H2dmvO&#10;tra5lCRu9b83guDj/b5vsRpsJ47kQ+NYw/UoA0FcOtNwpeF193R1CyJEZIOdY9LwTQFWy/OzBRbG&#10;nfiFjttYiRTCoUANdYx9IWUoa7IYRq4nTtyH8xZjOn0ljcdTCredVFl2Iy02nBpq7OmhprLdflkN&#10;M9Oq/eckx/ae1qze3w6Pm2ev9eXFcDcHEWmI/+I/99qk+dPJOFMqH+fw+1MC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MeLU8kAAADjAAAADwAAAAAAAAAAAAAAAACYAgAA&#10;ZHJzL2Rvd25yZXYueG1sUEsFBgAAAAAEAAQA9QAAAI4DAAAAAA==&#10;" filled="f" stroked="f">
                  <v:textbox>
                    <w:txbxContent>
                      <w:p w14:paraId="7BB85308" w14:textId="77777777" w:rsidR="00980635" w:rsidRPr="006B600F" w:rsidRDefault="00980635" w:rsidP="009B0B7D">
                        <w:pPr>
                          <w:jc w:val="center"/>
                          <w:rPr>
                            <w:rFonts w:ascii="Times New Roman" w:hAnsi="Times New Roman" w:cs="Times New Roman"/>
                            <w:b/>
                            <w:bCs/>
                            <w:sz w:val="24"/>
                            <w:szCs w:val="24"/>
                          </w:rPr>
                        </w:pPr>
                        <w:r w:rsidRPr="006B600F">
                          <w:rPr>
                            <w:rFonts w:ascii="Times New Roman" w:hAnsi="Times New Roman" w:cs="Times New Roman"/>
                            <w:b/>
                            <w:bCs/>
                            <w:sz w:val="24"/>
                            <w:szCs w:val="24"/>
                          </w:rPr>
                          <w:t>1</w:t>
                        </w:r>
                      </w:p>
                    </w:txbxContent>
                  </v:textbox>
                </v:oval>
                <v:oval id="_x0000_s1161" style="position:absolute;left:58479;top:22541;width:4677;height:4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2qX8gA&#10;AADiAAAADwAAAGRycy9kb3ducmV2LnhtbERPW0/CMBR+N/E/NMeEN2mZIDApxEtMSHhRIBrfjutx&#10;m1tPl7bC+PfWhMTHL999septKw7kQ+1Yw2ioQBAXztRcatjvnq9nIEJENtg6Jg0nCrBaXl4sMDfu&#10;yK902MZSpBAOOWqoYuxyKUNRkcUwdB1x4r6ctxgT9KU0Ho8p3LYyU+pWWqw5NVTY0WNFRbP9sRrm&#10;psk+vidjbB5ozdn72+fT5sVrPbjq7+9AROrjv/jsXps0fz5WKruZjuDvUsI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3apfyAAAAOIAAAAPAAAAAAAAAAAAAAAAAJgCAABk&#10;cnMvZG93bnJldi54bWxQSwUGAAAAAAQABAD1AAAAjQMAAAAA&#10;" filled="f" stroked="f">
                  <v:textbox>
                    <w:txbxContent>
                      <w:p w14:paraId="2F36683B" w14:textId="77777777" w:rsidR="00980635" w:rsidRPr="006B600F" w:rsidRDefault="00980635" w:rsidP="009B0B7D">
                        <w:pPr>
                          <w:jc w:val="center"/>
                          <w:rPr>
                            <w:rFonts w:ascii="Times New Roman" w:hAnsi="Times New Roman" w:cs="Times New Roman"/>
                            <w:b/>
                            <w:bCs/>
                            <w:sz w:val="24"/>
                            <w:szCs w:val="24"/>
                          </w:rPr>
                        </w:pPr>
                        <w:r>
                          <w:rPr>
                            <w:rFonts w:ascii="Times New Roman" w:hAnsi="Times New Roman" w:cs="Times New Roman"/>
                            <w:b/>
                            <w:bCs/>
                            <w:sz w:val="24"/>
                            <w:szCs w:val="24"/>
                          </w:rPr>
                          <w:t>3</w:t>
                        </w:r>
                      </w:p>
                    </w:txbxContent>
                  </v:textbox>
                </v:oval>
                <v:oval id="_x0000_s1162" style="position:absolute;left:2339;top:21903;width:4677;height:4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rr3cwA&#10;AADiAAAADwAAAGRycy9kb3ducmV2LnhtbESPQU/CQBSE7yT+h80z8QZbC1SpLEQkJCRcFI3G27P7&#10;bGu7b5vdBeq/Z01IPE5m5pvMfNmbVhzJ+dqygttRAoK4sLrmUsHb62Z4D8IHZI2tZVLwSx6Wi6vB&#10;HHNtT/xCx30oRYSwz1FBFUKXS+mLigz6ke2Io/dtncEQpSuldniKcNPKNEkyabDmuFBhR08VFc3+&#10;YBTMdJN+/kwn2Kxoy+nH+9d69+yUurnuHx9ABOrDf/jS3moF2Wwyno6zuxT+LsU7IBdn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hprr3cwAAADiAAAADwAAAAAAAAAAAAAAAACY&#10;AgAAZHJzL2Rvd25yZXYueG1sUEsFBgAAAAAEAAQA9QAAAJEDAAAAAA==&#10;" filled="f" stroked="f">
                  <v:textbox>
                    <w:txbxContent>
                      <w:p w14:paraId="7BDB8556" w14:textId="77777777" w:rsidR="00980635" w:rsidRPr="006B600F" w:rsidRDefault="00980635" w:rsidP="009B0B7D">
                        <w:pPr>
                          <w:jc w:val="center"/>
                          <w:rPr>
                            <w:rFonts w:ascii="Times New Roman" w:hAnsi="Times New Roman" w:cs="Times New Roman"/>
                            <w:b/>
                            <w:bCs/>
                            <w:sz w:val="24"/>
                            <w:szCs w:val="24"/>
                          </w:rPr>
                        </w:pPr>
                        <w:r>
                          <w:rPr>
                            <w:rFonts w:ascii="Times New Roman" w:hAnsi="Times New Roman" w:cs="Times New Roman"/>
                            <w:b/>
                            <w:bCs/>
                            <w:sz w:val="24"/>
                            <w:szCs w:val="24"/>
                          </w:rPr>
                          <w:t>5</w:t>
                        </w:r>
                      </w:p>
                    </w:txbxContent>
                  </v:textbox>
                </v:oval>
                <v:shape id="Прямая со стрелкой 25" o:spid="_x0000_s1163" type="#_x0000_t32" style="position:absolute;left:51200;top:23345;width:457;height:158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Wt8cAAADiAAAADwAAAGRycy9kb3ducmV2LnhtbERPTWvCQBC9F/oflin0VjeRYEzqKq00&#10;UMFLtD14G7LTJDQ7G7Nbjf/eFYQeH+97sRpNJ040uNaygngSgSCurG65VvC1L17mIJxH1thZJgUX&#10;crBaPj4sMNf2zCWddr4WIYRdjgoa7/tcSlc1ZNBNbE8cuB87GPQBDrXUA55DuOnkNIpm0mDLoaHB&#10;ntYNVb+7P6PgaL7LYv++PnxweZhviyQdNzpV6vlpfHsF4Wn0/+K7+1OH+XGcJlmSZXC7FDDI5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T9a3xwAAAOIAAAAPAAAAAAAA&#10;AAAAAAAAAKECAABkcnMvZG93bnJldi54bWxQSwUGAAAAAAQABAD5AAAAlQMAAAAA&#10;" strokecolor="#5b9bd5 [3208]" strokeweight="1.5pt">
                  <v:stroke dashstyle="longDash" endarrow="block" joinstyle="miter"/>
                </v:shape>
                <v:shape id="Прямая со стрелкой 24" o:spid="_x0000_s1164" type="#_x0000_t32" style="position:absolute;left:7016;top:23348;width:40509;height:157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BahPjxzQAAAOMAAAAP&#10;AAAAAAAAAAAAAAAAAKECAABkcnMvZG93bnJldi54bWxQSwUGAAAAAAQABAD5AAAAmwMAAAAA&#10;" strokecolor="#4472c4 [3204]" strokeweight="1.5pt">
                  <v:stroke dashstyle="longDash" endarrow="block" joinstyle="miter"/>
                </v:shape>
                <v:rect id="_x0000_s1165" style="position:absolute;left:425;top:39765;width:23817;height:5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wF+ccA&#10;AADiAAAADwAAAGRycy9kb3ducmV2LnhtbESPzYrCMBSF9wO+Q7iCuzG1DrVUo4gguHBgRsX1pbm2&#10;1eamNLGtb28WA7M8nD++1WYwteiodZVlBbNpBII4t7riQsHlvP9MQTiPrLG2TApe5GCzHn2sMNO2&#10;51/qTr4QYYRdhgpK75tMSpeXZNBNbUMcvJttDfog20LqFvswbmoZR1EiDVYcHkpsaFdS/jg9jQJ7&#10;l11SHK/b+QHT+ffgfkz86pWajIftEoSnwf+H/9oHrSBZfKVxOlsEiIAUcECu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MBfnHAAAA4gAAAA8AAAAAAAAAAAAAAAAAmAIAAGRy&#10;cy9kb3ducmV2LnhtbFBLBQYAAAAABAAEAPUAAACMAwAAAAA=&#10;" fillcolor="white [3201]" strokecolor="#4472c4 [3204]" strokeweight="1pt">
                  <v:textbox>
                    <w:txbxContent>
                      <w:p w14:paraId="5470C5DB" w14:textId="77777777" w:rsidR="00980635" w:rsidRPr="0073211D" w:rsidRDefault="00980635" w:rsidP="009B0B7D">
                        <w:pPr>
                          <w:jc w:val="center"/>
                          <w:rPr>
                            <w:rFonts w:ascii="Times New Roman" w:hAnsi="Times New Roman" w:cs="Times New Roman"/>
                          </w:rPr>
                        </w:pPr>
                        <w:r w:rsidRPr="0073211D">
                          <w:rPr>
                            <w:rFonts w:ascii="Times New Roman" w:hAnsi="Times New Roman" w:cs="Times New Roman"/>
                          </w:rPr>
                          <w:t>Фонд «Даму»</w:t>
                        </w:r>
                      </w:p>
                    </w:txbxContent>
                  </v:textbox>
                </v:rect>
                <v:rect id="_x0000_s1166" style="position:absolute;top:14672;width:20414;height:48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Ui5McA&#10;AADiAAAADwAAAGRycy9kb3ducmV2LnhtbESPzYrCMBSF94LvEK7gThNbKNoxiggDLhxwVGZ9ae60&#10;HZub0mTa+vaThTDLw/nj2+5H24ieOl871rBaKhDEhTM1lxrut/fFGoQPyAYbx6ThSR72u+lki7lx&#10;A39Sfw2liCPsc9RQhdDmUvqiIot+6Vri6H27zmKIsiul6XCI47aRiVKZtFhzfKiwpWNFxeP6azW4&#10;H9ln5fnrkJ5wnX6M/mKT56D1fDYe3kAEGsN/+NU+GQ2J2qg0yVYRIiJFHJC7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1IuTHAAAA4gAAAA8AAAAAAAAAAAAAAAAAmAIAAGRy&#10;cy9kb3ducmV2LnhtbFBLBQYAAAAABAAEAPUAAACMAwAAAAA=&#10;" fillcolor="white [3201]" strokecolor="#4472c4 [3204]" strokeweight="1pt">
                  <v:textbox>
                    <w:txbxContent>
                      <w:p w14:paraId="4C5B77DB" w14:textId="77777777" w:rsidR="00980635" w:rsidRPr="00D71FBE" w:rsidRDefault="00980635" w:rsidP="009B0B7D">
                        <w:pPr>
                          <w:jc w:val="center"/>
                          <w:rPr>
                            <w:rFonts w:ascii="Times New Roman" w:hAnsi="Times New Roman" w:cs="Times New Roman"/>
                            <w:bCs/>
                            <w:i/>
                            <w:iCs/>
                            <w:sz w:val="24"/>
                            <w:szCs w:val="24"/>
                          </w:rPr>
                        </w:pPr>
                        <w:r w:rsidRPr="00D71FBE">
                          <w:rPr>
                            <w:rFonts w:ascii="Times New Roman" w:hAnsi="Times New Roman" w:cs="Times New Roman"/>
                            <w:bCs/>
                            <w:i/>
                            <w:iCs/>
                            <w:sz w:val="24"/>
                            <w:szCs w:val="24"/>
                          </w:rPr>
                          <w:t>Собственные кредитные продукты</w:t>
                        </w: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20" o:spid="_x0000_s1167" type="#_x0000_t68" style="position:absolute;left:27513;top:13481;width:7253;height:13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m4MkA&#10;AADjAAAADwAAAGRycy9kb3ducmV2LnhtbERPzWrCQBC+C77DMkJvZqPFmKSuYkuLHqQQW0qPQ3aa&#10;BLOzIbtqfPtuQehxvv9ZbQbTigv1rrGsYBbFIIhLqxuuFHx+vE1TEM4ja2wtk4IbOdisx6MV5tpe&#10;uaDL0VcihLDLUUHtfZdL6cqaDLrIdsSB+7G9QR/OvpK6x2sIN62cx3EiDTYcGmrs6KWm8nQ8GwWc&#10;ZkP2On80X/GhKBbn2/f7884q9TAZtk8gPA3+X3x373WYnyXLdJakywT+fgoAy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Jbm4MkAAADjAAAADwAAAAAAAAAAAAAAAACYAgAA&#10;ZHJzL2Rvd25yZXYueG1sUEsFBgAAAAAEAAQA9QAAAI4DAAAAAA==&#10;" adj="5931" fillcolor="white [3201]" strokecolor="#4472c4 [3204]" strokeweight="1pt">
                  <v:textbox style="layout-flow:vertical;mso-layout-flow-alt:bottom-to-top">
                    <w:txbxContent>
                      <w:p w14:paraId="03A720EA" w14:textId="77777777" w:rsidR="00980635" w:rsidRPr="00803197" w:rsidRDefault="00980635" w:rsidP="009B0B7D">
                        <w:pPr>
                          <w:jc w:val="center"/>
                          <w:rPr>
                            <w:rFonts w:ascii="Times New Roman" w:hAnsi="Times New Roman" w:cs="Times New Roman"/>
                            <w:sz w:val="24"/>
                            <w:szCs w:val="24"/>
                          </w:rPr>
                        </w:pPr>
                        <w:r w:rsidRPr="00803197">
                          <w:rPr>
                            <w:rFonts w:ascii="Times New Roman" w:hAnsi="Times New Roman" w:cs="Times New Roman"/>
                            <w:sz w:val="24"/>
                            <w:szCs w:val="24"/>
                          </w:rPr>
                          <w:t xml:space="preserve">Подача заявки </w:t>
                        </w:r>
                      </w:p>
                    </w:txbxContent>
                  </v:textbox>
                </v:shape>
                <v:shape id="Стрелка: вправо 31" o:spid="_x0000_s1168" type="#_x0000_t13" style="position:absolute;left:33683;top:16626;width:8106;height:4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p4NcgA&#10;AADjAAAADwAAAGRycy9kb3ducmV2LnhtbERPzU7CQBC+m/gOmzHhJlsaWkplIYaIMYELhQu3oTu2&#10;xe5s7a5Q3941MfE43/8sVoNpxZV611hWMBlHIIhLqxuuFBwPm8cMhPPIGlvLpOCbHKyW93cLzLW9&#10;8Z6uha9ECGGXo4La+y6X0pU1GXRj2xEH7t32Bn04+0rqHm8h3LQyjqJUGmw4NNTY0bqm8qP4Mgp2&#10;u/PrZ/Ji9zPCtduetileilSp0cPw/ATC0+D/xX/uNx3mx/MkTrJsOoXfnwIA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ing1yAAAAOMAAAAPAAAAAAAAAAAAAAAAAJgCAABk&#10;cnMvZG93bnJldi54bWxQSwUGAAAAAAQABAD1AAAAjQMAAAAA&#10;" adj="15145" fillcolor="white [3201]" strokecolor="#4472c4 [3204]" strokeweight="2.25pt">
                  <v:stroke dashstyle="longDashDot"/>
                </v:shape>
                <v:shape id="Стрелка: влево 32" o:spid="_x0000_s1169" type="#_x0000_t66" style="position:absolute;left:20370;top:16520;width:8231;height:4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27OcYA&#10;AADjAAAADwAAAGRycy9kb3ducmV2LnhtbERP24rCMBB9F/Yfwizsm6Z1sZVqFBG8gLDi5QOGZmyL&#10;zaQ00da/NwsL+zjnPvNlb2rxpNZVlhXEowgEcW51xYWC62UznIJwHlljbZkUvMjBcvExmGOmbccn&#10;ep59IUIIuwwVlN43mZQuL8mgG9mGOHA32xr04WwLqVvsQrip5TiKEmmw4tBQYkPrkvL7+WEUbH6O&#10;tE4Oh/6e+pg7u9vuMNkq9fXZr2YgPPX+X/zn3uswP/2Ox5MkilP4/SkAIB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27OcYAAADjAAAADwAAAAAAAAAAAAAAAACYAgAAZHJz&#10;L2Rvd25yZXYueG1sUEsFBgAAAAAEAAQA9QAAAIsDAAAAAA==&#10;" adj="6357" fillcolor="white [3201]" strokecolor="#4472c4 [3204]" strokeweight="2.25pt">
                  <v:textbox>
                    <w:txbxContent>
                      <w:p w14:paraId="33DCB58C" w14:textId="77777777" w:rsidR="00980635" w:rsidRPr="004906DF" w:rsidRDefault="00980635" w:rsidP="009B0B7D">
                        <w:pPr>
                          <w:jc w:val="center"/>
                          <w:rPr>
                            <w:rFonts w:ascii="Times New Roman" w:hAnsi="Times New Roman" w:cs="Times New Roman"/>
                          </w:rPr>
                        </w:pPr>
                      </w:p>
                    </w:txbxContent>
                  </v:textbox>
                </v:shape>
                <v:shape id="Прямая со стрелкой 33" o:spid="_x0000_s1170" type="#_x0000_t32" style="position:absolute;left:20414;top:4824;width:8498;height:18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tiQPrJAAAA4wAAAA8AAAAA&#10;AAAAAAAAAAAAoQIAAGRycy9kb3ducmV2LnhtbFBLBQYAAAAABAAEAPkAAACXAwAAAAA=&#10;" strokecolor="#4472c4 [3204]" strokeweight=".5pt">
                  <v:stroke endarrow="block" joinstyle="miter"/>
                </v:shape>
                <v:shape id="Прямая со стрелкой 35" o:spid="_x0000_s1171" type="#_x0000_t32" style="position:absolute;left:32300;top:4824;width:8763;height:187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0Q0gzcsAAADiAAAADwAA&#10;AAAAAAAAAAAAAAChAgAAZHJzL2Rvd25yZXYueG1sUEsFBgAAAAAEAAQA+QAAAJkDAAAAAA==&#10;" strokecolor="#4472c4 [3204]" strokeweight=".5pt">
                  <v:stroke endarrow="block" joinstyle="miter"/>
                </v:shape>
                <v:shape id="Прямая со стрелкой 36" o:spid="_x0000_s1172" type="#_x0000_t32" style="position:absolute;left:30745;top:4740;width:0;height:19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gptMkAAADjAAAADwAAAGRycy9kb3ducmV2LnhtbERPX0/CMBB/N/E7NGfii5EO2QwZFCIj&#10;Jr6KJuLbZT3W4Xodax2TT09JTHi83/+bLwfbiJ46XztWMB4lIIhLp2uuFHx+vD5OQfiArLFxTAr+&#10;yMNycXszx1y7I79TvwmViCHsc1RgQmhzKX1pyKIfuZY4cjvXWQzx7CqpOzzGcNvIpyR5lhZrjg0G&#10;WyoMlT+bX6vge5fpflWs69Jsi8nXQ3o67Ldrpe7vhpcZiEBDuIr/3W86zs/SNEvS8XQCl58iAHJx&#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QoKbTJAAAA4wAAAA8AAAAA&#10;AAAAAAAAAAAAoQIAAGRycy9kb3ducmV2LnhtbFBLBQYAAAAABAAEAPkAAACXAwAAAAA=&#10;" strokecolor="#4472c4 [3204]" strokeweight=".5pt">
                  <v:stroke endarrow="block" joinstyle="miter"/>
                </v:shape>
                <v:rect id="_x0000_s1173" style="position:absolute;left:1701;top:33386;width:56140;height:3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DNscgA&#10;AADiAAAADwAAAGRycy9kb3ducmV2LnhtbESPQWvCQBSE7wX/w/IEb3Vj1EVSVxFB8GChVfH8yL4m&#10;abNvQ3ZN4r/vCoUeh5n5hllvB1uLjlpfOdYwmyYgiHNnKi40XC+H1xUIH5AN1o5Jw4M8bDejlzVm&#10;xvX8Sd05FCJC2GeooQyhyaT0eUkW/dQ1xNH7cq3FEGVbSNNiH+G2lmmSKGmx4rhQYkP7kvKf891q&#10;cN+yU8XptpsfcTV/H/yHTR+91pPxsHsDEWgI/+G/9tFoWCillukyUfC8FO+A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AM2xyAAAAOIAAAAPAAAAAAAAAAAAAAAAAJgCAABk&#10;cnMvZG93bnJldi54bWxQSwUGAAAAAAQABAD1AAAAjQMAAAAA&#10;" fillcolor="white [3201]" strokecolor="#4472c4 [3204]" strokeweight="1pt">
                  <v:textbox>
                    <w:txbxContent>
                      <w:p w14:paraId="2F0E9A22" w14:textId="77777777" w:rsidR="00980635" w:rsidRPr="0073211D" w:rsidRDefault="00980635" w:rsidP="009B0B7D">
                        <w:pPr>
                          <w:jc w:val="center"/>
                          <w:rPr>
                            <w:rFonts w:ascii="Times New Roman" w:hAnsi="Times New Roman" w:cs="Times New Roman"/>
                            <w:sz w:val="24"/>
                            <w:szCs w:val="24"/>
                          </w:rPr>
                        </w:pPr>
                        <w:r w:rsidRPr="0073211D">
                          <w:rPr>
                            <w:rFonts w:ascii="Times New Roman" w:hAnsi="Times New Roman" w:cs="Times New Roman"/>
                            <w:sz w:val="24"/>
                            <w:szCs w:val="24"/>
                          </w:rPr>
                          <w:t>Предприниматель</w:t>
                        </w:r>
                      </w:p>
                    </w:txbxContent>
                  </v:textbox>
                </v:rect>
                <v:rect id="_x0000_s1174" style="position:absolute;left:37426;top:39446;width:22339;height:6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VnsskA&#10;AADiAAAADwAAAGRycy9kb3ducmV2LnhtbESPQWuDQBSE74X+h+UVemvWGNDUuoYQCOSQQmNKzw/3&#10;VW3ct+Ju1fz7bKGQ4zAz3zD5ZjadGGlwrWUFy0UEgriyuuVawed5/7IG4Tyyxs4yKbiSg03x+JBj&#10;pu3EJxpLX4sAYZehgsb7PpPSVQ0ZdAvbEwfv2w4GfZBDLfWAU4CbTsZRlEiDLYeFBnvaNVRdyl+j&#10;wP7IMamPX9vVAder99l9mPg6KfX8NG/fQHia/T383z5oBUmaxkkavabwdyncAVn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UVnsskAAADiAAAADwAAAAAAAAAAAAAAAACYAgAA&#10;ZHJzL2Rvd25yZXYueG1sUEsFBgAAAAAEAAQA9QAAAI4DAAAAAA==&#10;" fillcolor="white [3201]" strokecolor="#4472c4 [3204]" strokeweight="1pt">
                  <v:textbox>
                    <w:txbxContent>
                      <w:p w14:paraId="3A74800F" w14:textId="77777777" w:rsidR="00980635" w:rsidRPr="0073211D" w:rsidRDefault="00980635" w:rsidP="009B0B7D">
                        <w:pPr>
                          <w:jc w:val="center"/>
                          <w:rPr>
                            <w:rFonts w:ascii="Times New Roman" w:hAnsi="Times New Roman" w:cs="Times New Roman"/>
                          </w:rPr>
                        </w:pPr>
                        <w:r>
                          <w:rPr>
                            <w:rFonts w:ascii="Times New Roman" w:hAnsi="Times New Roman" w:cs="Times New Roman"/>
                          </w:rPr>
                          <w:t>АО «Аграрная кредитная корпорация»</w:t>
                        </w:r>
                      </w:p>
                    </w:txbxContent>
                  </v:textbox>
                </v:rect>
                <v:rect id="_x0000_s1175" style="position:absolute;left:10631;top:-1255;width:39121;height:6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pr8cA&#10;AADjAAAADwAAAGRycy9kb3ducmV2LnhtbERPzWrCQBC+F3yHZQRvdWMiUVNXEUHwYKFq6XnITpNo&#10;djZk1yS+fbdQ6HG+/1lvB1OLjlpXWVYwm0YgiHOrKy4UfF4Pr0sQziNrrC2Tgic52G5GL2vMtO35&#10;TN3FFyKEsMtQQel9k0np8pIMuqltiAP3bVuDPpxtIXWLfQg3tYyjKJUGKw4NJTa0Lym/Xx5Ggb3J&#10;Li1OX7vkiMvkfXAfJn72Sk3Gw+4NhKfB/4v/3Ecd5s+TxSxNV/EKfn8KAM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qaa/HAAAA4wAAAA8AAAAAAAAAAAAAAAAAmAIAAGRy&#10;cy9kb3ducmV2LnhtbFBLBQYAAAAABAAEAPUAAACMAwAAAAA=&#10;" fillcolor="white [3201]" strokecolor="#4472c4 [3204]" strokeweight="1pt">
                  <v:textbox>
                    <w:txbxContent>
                      <w:p w14:paraId="160BB481" w14:textId="77777777" w:rsidR="00980635" w:rsidRPr="0073211D" w:rsidRDefault="00980635" w:rsidP="009B0B7D">
                        <w:pPr>
                          <w:jc w:val="center"/>
                          <w:rPr>
                            <w:rFonts w:ascii="Times New Roman" w:hAnsi="Times New Roman" w:cs="Times New Roman"/>
                          </w:rPr>
                        </w:pPr>
                        <w:r>
                          <w:rPr>
                            <w:rFonts w:ascii="Times New Roman" w:hAnsi="Times New Roman" w:cs="Times New Roman"/>
                          </w:rPr>
                          <w:t>Интеграция с государственными и частными базами данных для оценки кредитоспособности</w:t>
                        </w:r>
                      </w:p>
                    </w:txbxContent>
                  </v:textbox>
                </v:rect>
                <v:oval id="_x0000_s1176" style="position:absolute;left:49654;top:10845;width:4361;height:3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2jS8gA&#10;AADjAAAADwAAAGRycy9kb3ducmV2LnhtbERP3UvDMBB/F/Y/hBv45pIWO7UuG34gDHzROSZ7uzVn&#10;W9tcShK3+t8bQfDxft+3WI22F0fyoXWsIZspEMSVMy3XGrZvTxfXIEJENtg7Jg3fFGC1nJwtsDTu&#10;xK903MRapBAOJWpoYhxKKUPVkMUwcwNx4j6ctxjT6WtpPJ5SuO1lrtRcWmw5NTQ40ENDVbf5shpu&#10;TJfvP4tL7O5pzfn77vD4/OK1Pp+Od7cgIo3xX/znXps0PyvyucrUVQG/PyUA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vaNLyAAAAOMAAAAPAAAAAAAAAAAAAAAAAJgCAABk&#10;cnMvZG93bnJldi54bWxQSwUGAAAAAAQABAD1AAAAjQMAAAAA&#10;" filled="f" stroked="f">
                  <v:textbox>
                    <w:txbxContent>
                      <w:p w14:paraId="78B2F83C" w14:textId="77777777" w:rsidR="00980635" w:rsidRPr="006B600F" w:rsidRDefault="00980635" w:rsidP="009B0B7D">
                        <w:pPr>
                          <w:jc w:val="center"/>
                          <w:rPr>
                            <w:rFonts w:ascii="Times New Roman" w:hAnsi="Times New Roman" w:cs="Times New Roman"/>
                            <w:b/>
                            <w:bCs/>
                            <w:sz w:val="24"/>
                            <w:szCs w:val="24"/>
                          </w:rPr>
                        </w:pPr>
                        <w:r>
                          <w:rPr>
                            <w:rFonts w:ascii="Times New Roman" w:hAnsi="Times New Roman" w:cs="Times New Roman"/>
                            <w:b/>
                            <w:bCs/>
                            <w:sz w:val="24"/>
                            <w:szCs w:val="24"/>
                          </w:rPr>
                          <w:t>2</w:t>
                        </w:r>
                      </w:p>
                    </w:txbxContent>
                  </v:textbox>
                </v:oval>
                <v:oval id="_x0000_s1177" style="position:absolute;left:7761;top:10526;width:4362;height:3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9Tq8wA&#10;AADjAAAADwAAAGRycy9kb3ducmV2LnhtbESPT0/DMAzF70h8h8hI3FhKNiZalk38EdIkLjAQiJtp&#10;TFvaOFUStvLt8QGJo/2e3/t5tZn8oPYUUxfYwvmsAEVcB9dxY+Hl+f7sElTKyA6HwGThhxJs1sdH&#10;K6xcOPAT7Xe5URLCqUILbc5jpXWqW/KYZmEkFu0zRI9ZxthoF/Eg4X7QpiiW2mPH0tDiSLct1f3u&#10;21soXW/evy4W2N/Qls3b68fdw2O09vRkur4ClWnK/+a/660T/Hm5XMxNaQRafpIF6P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3A9Tq8wAAADjAAAADwAAAAAAAAAAAAAAAACY&#10;AgAAZHJzL2Rvd25yZXYueG1sUEsFBgAAAAAEAAQA9QAAAJEDAAAAAA==&#10;" filled="f" stroked="f">
                  <v:textbox>
                    <w:txbxContent>
                      <w:p w14:paraId="248B820A" w14:textId="77777777" w:rsidR="00980635" w:rsidRPr="006B600F" w:rsidRDefault="00980635" w:rsidP="009B0B7D">
                        <w:pPr>
                          <w:jc w:val="center"/>
                          <w:rPr>
                            <w:rFonts w:ascii="Times New Roman" w:hAnsi="Times New Roman" w:cs="Times New Roman"/>
                            <w:b/>
                            <w:bCs/>
                            <w:sz w:val="24"/>
                            <w:szCs w:val="24"/>
                          </w:rPr>
                        </w:pPr>
                        <w:r>
                          <w:rPr>
                            <w:rFonts w:ascii="Times New Roman" w:hAnsi="Times New Roman" w:cs="Times New Roman"/>
                            <w:b/>
                            <w:bCs/>
                            <w:sz w:val="24"/>
                            <w:szCs w:val="24"/>
                          </w:rPr>
                          <w:t>4</w:t>
                        </w:r>
                      </w:p>
                    </w:txbxContent>
                  </v:textbox>
                </v:oval>
              </v:group>
            </w:pict>
          </mc:Fallback>
        </mc:AlternateContent>
      </w:r>
      <w:r w:rsidR="009B0B7D" w:rsidRPr="00667B85">
        <w:rPr>
          <w:noProof/>
          <w:sz w:val="28"/>
          <w:szCs w:val="28"/>
        </w:rPr>
        <mc:AlternateContent>
          <mc:Choice Requires="wps">
            <w:drawing>
              <wp:anchor distT="0" distB="0" distL="114300" distR="114300" simplePos="0" relativeHeight="251718656" behindDoc="0" locked="0" layoutInCell="1" allowOverlap="1" wp14:anchorId="3FD8B130" wp14:editId="7062E032">
                <wp:simplePos x="0" y="0"/>
                <wp:positionH relativeFrom="column">
                  <wp:posOffset>-187000</wp:posOffset>
                </wp:positionH>
                <wp:positionV relativeFrom="paragraph">
                  <wp:posOffset>247502</wp:posOffset>
                </wp:positionV>
                <wp:extent cx="6186805" cy="2335648"/>
                <wp:effectExtent l="0" t="0" r="23495" b="26670"/>
                <wp:wrapNone/>
                <wp:docPr id="1908490393" name="Овал 7"/>
                <wp:cNvGraphicFramePr/>
                <a:graphic xmlns:a="http://schemas.openxmlformats.org/drawingml/2006/main">
                  <a:graphicData uri="http://schemas.microsoft.com/office/word/2010/wordprocessingShape">
                    <wps:wsp>
                      <wps:cNvSpPr/>
                      <wps:spPr>
                        <a:xfrm>
                          <a:off x="0" y="0"/>
                          <a:ext cx="6186805" cy="2335648"/>
                        </a:xfrm>
                        <a:prstGeom prst="ellipse">
                          <a:avLst/>
                        </a:prstGeom>
                        <a:ln>
                          <a:prstDash val="dash"/>
                        </a:ln>
                      </wps:spPr>
                      <wps:style>
                        <a:lnRef idx="2">
                          <a:schemeClr val="accent1"/>
                        </a:lnRef>
                        <a:fillRef idx="1">
                          <a:schemeClr val="lt1"/>
                        </a:fillRef>
                        <a:effectRef idx="0">
                          <a:schemeClr val="accent1"/>
                        </a:effectRef>
                        <a:fontRef idx="minor">
                          <a:schemeClr val="dk1"/>
                        </a:fontRef>
                      </wps:style>
                      <wps:txbx>
                        <w:txbxContent>
                          <w:p w14:paraId="719E4FF9" w14:textId="77777777" w:rsidR="00980635" w:rsidRDefault="00980635" w:rsidP="009B0B7D">
                            <w:pPr>
                              <w:jc w:val="center"/>
                            </w:pPr>
                            <w:r w:rsidRPr="006B69C1">
                              <w:rPr>
                                <w:noProof/>
                              </w:rPr>
                              <w:drawing>
                                <wp:inline distT="0" distB="0" distL="0" distR="0" wp14:anchorId="057FACB5" wp14:editId="0E114C76">
                                  <wp:extent cx="1105535" cy="648335"/>
                                  <wp:effectExtent l="0" t="0" r="0" b="0"/>
                                  <wp:docPr id="1881647844" name="Рисунок 1881647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5535" cy="648335"/>
                                          </a:xfrm>
                                          <a:prstGeom prst="rect">
                                            <a:avLst/>
                                          </a:prstGeom>
                                          <a:noFill/>
                                          <a:ln>
                                            <a:noFill/>
                                          </a:ln>
                                        </pic:spPr>
                                      </pic:pic>
                                    </a:graphicData>
                                  </a:graphic>
                                </wp:inline>
                              </w:drawing>
                            </w:r>
                            <w:r w:rsidRPr="006B69C1">
                              <w:rPr>
                                <w:noProof/>
                              </w:rPr>
                              <w:drawing>
                                <wp:inline distT="0" distB="0" distL="0" distR="0" wp14:anchorId="48AF00E4" wp14:editId="7CC2033D">
                                  <wp:extent cx="1105535" cy="648335"/>
                                  <wp:effectExtent l="0" t="0" r="0" b="0"/>
                                  <wp:docPr id="484512407" name="Рисунок 48451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5535" cy="648335"/>
                                          </a:xfrm>
                                          <a:prstGeom prst="rect">
                                            <a:avLst/>
                                          </a:prstGeom>
                                          <a:noFill/>
                                          <a:ln>
                                            <a:noFill/>
                                          </a:ln>
                                        </pic:spPr>
                                      </pic:pic>
                                    </a:graphicData>
                                  </a:graphic>
                                </wp:inline>
                              </w:drawing>
                            </w:r>
                            <w:r w:rsidRPr="006B69C1">
                              <w:rPr>
                                <w:noProof/>
                              </w:rPr>
                              <w:drawing>
                                <wp:inline distT="0" distB="0" distL="0" distR="0" wp14:anchorId="3A034840" wp14:editId="2AF79A4A">
                                  <wp:extent cx="1105535" cy="648335"/>
                                  <wp:effectExtent l="0" t="0" r="0" b="0"/>
                                  <wp:docPr id="712870224" name="Рисунок 71287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5535" cy="6483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D8B130" id="Овал 7" o:spid="_x0000_s1178" style="position:absolute;left:0;text-align:left;margin-left:-14.7pt;margin-top:19.5pt;width:487.15pt;height:183.9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" fillcolor="white [3201]" strokecolor="#4472c4 [3204]" strokeweight="1pt">
                <v:stroke dashstyle="dash" joinstyle="miter"/>
                <v:textbox>
                  <w:txbxContent>
                    <w:p w14:paraId="719E4FF9" w14:textId="77777777" w:rsidR="00980635" w:rsidRDefault="00980635" w:rsidP="009B0B7D">
                      <w:pPr>
                        <w:jc w:val="center"/>
                      </w:pPr>
                      <w:r w:rsidRPr="006B69C1">
                        <w:rPr>
                          <w:noProof/>
                        </w:rPr>
                        <w:drawing>
                          <wp:inline distT="0" distB="0" distL="0" distR="0" wp14:anchorId="057FACB5" wp14:editId="0E114C76">
                            <wp:extent cx="1105535" cy="648335"/>
                            <wp:effectExtent l="0" t="0" r="0" b="0"/>
                            <wp:docPr id="1881647844" name="Рисунок 1881647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5535" cy="648335"/>
                                    </a:xfrm>
                                    <a:prstGeom prst="rect">
                                      <a:avLst/>
                                    </a:prstGeom>
                                    <a:noFill/>
                                    <a:ln>
                                      <a:noFill/>
                                    </a:ln>
                                  </pic:spPr>
                                </pic:pic>
                              </a:graphicData>
                            </a:graphic>
                          </wp:inline>
                        </w:drawing>
                      </w:r>
                      <w:r w:rsidRPr="006B69C1">
                        <w:rPr>
                          <w:noProof/>
                        </w:rPr>
                        <w:drawing>
                          <wp:inline distT="0" distB="0" distL="0" distR="0" wp14:anchorId="48AF00E4" wp14:editId="7CC2033D">
                            <wp:extent cx="1105535" cy="648335"/>
                            <wp:effectExtent l="0" t="0" r="0" b="0"/>
                            <wp:docPr id="484512407" name="Рисунок 48451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5535" cy="648335"/>
                                    </a:xfrm>
                                    <a:prstGeom prst="rect">
                                      <a:avLst/>
                                    </a:prstGeom>
                                    <a:noFill/>
                                    <a:ln>
                                      <a:noFill/>
                                    </a:ln>
                                  </pic:spPr>
                                </pic:pic>
                              </a:graphicData>
                            </a:graphic>
                          </wp:inline>
                        </w:drawing>
                      </w:r>
                      <w:r w:rsidRPr="006B69C1">
                        <w:rPr>
                          <w:noProof/>
                        </w:rPr>
                        <w:drawing>
                          <wp:inline distT="0" distB="0" distL="0" distR="0" wp14:anchorId="3A034840" wp14:editId="2AF79A4A">
                            <wp:extent cx="1105535" cy="648335"/>
                            <wp:effectExtent l="0" t="0" r="0" b="0"/>
                            <wp:docPr id="712870224" name="Рисунок 71287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5535" cy="648335"/>
                                    </a:xfrm>
                                    <a:prstGeom prst="rect">
                                      <a:avLst/>
                                    </a:prstGeom>
                                    <a:noFill/>
                                    <a:ln>
                                      <a:noFill/>
                                    </a:ln>
                                  </pic:spPr>
                                </pic:pic>
                              </a:graphicData>
                            </a:graphic>
                          </wp:inline>
                        </w:drawing>
                      </w:r>
                    </w:p>
                  </w:txbxContent>
                </v:textbox>
              </v:oval>
            </w:pict>
          </mc:Fallback>
        </mc:AlternateContent>
      </w:r>
    </w:p>
    <w:p w14:paraId="10E4D24D" w14:textId="0D5F51A6" w:rsidR="009B0B7D" w:rsidRPr="00667B85" w:rsidRDefault="009B0B7D" w:rsidP="009B0B7D">
      <w:pPr>
        <w:pStyle w:val="a5"/>
        <w:ind w:firstLine="709"/>
        <w:jc w:val="both"/>
        <w:rPr>
          <w:sz w:val="28"/>
          <w:szCs w:val="28"/>
        </w:rPr>
      </w:pPr>
    </w:p>
    <w:p w14:paraId="356493AA" w14:textId="77777777" w:rsidR="009B0B7D" w:rsidRPr="00667B85" w:rsidRDefault="009B0B7D" w:rsidP="009B0B7D">
      <w:pPr>
        <w:pStyle w:val="a5"/>
        <w:ind w:firstLine="709"/>
        <w:jc w:val="both"/>
        <w:rPr>
          <w:sz w:val="28"/>
          <w:szCs w:val="28"/>
        </w:rPr>
      </w:pPr>
    </w:p>
    <w:p w14:paraId="6E81A35E" w14:textId="77777777" w:rsidR="009B0B7D" w:rsidRPr="00667B85" w:rsidRDefault="009B0B7D" w:rsidP="009B0B7D">
      <w:pPr>
        <w:pStyle w:val="a5"/>
        <w:ind w:firstLine="709"/>
        <w:jc w:val="both"/>
        <w:rPr>
          <w:sz w:val="28"/>
          <w:szCs w:val="28"/>
        </w:rPr>
      </w:pPr>
    </w:p>
    <w:p w14:paraId="7E653957" w14:textId="77777777" w:rsidR="009B0B7D" w:rsidRPr="00667B85" w:rsidRDefault="009B0B7D" w:rsidP="009B0B7D">
      <w:pPr>
        <w:pStyle w:val="a5"/>
        <w:ind w:firstLine="709"/>
        <w:jc w:val="both"/>
        <w:rPr>
          <w:sz w:val="28"/>
          <w:szCs w:val="28"/>
        </w:rPr>
      </w:pPr>
    </w:p>
    <w:p w14:paraId="0C55C9E7" w14:textId="77777777" w:rsidR="009B0B7D" w:rsidRPr="00667B85" w:rsidRDefault="009B0B7D" w:rsidP="009B0B7D">
      <w:pPr>
        <w:pStyle w:val="a5"/>
        <w:ind w:firstLine="709"/>
        <w:jc w:val="both"/>
        <w:rPr>
          <w:sz w:val="28"/>
          <w:szCs w:val="28"/>
        </w:rPr>
      </w:pPr>
    </w:p>
    <w:p w14:paraId="522F49CE" w14:textId="77777777" w:rsidR="009B0B7D" w:rsidRPr="00667B85" w:rsidRDefault="009B0B7D" w:rsidP="009B0B7D">
      <w:pPr>
        <w:pStyle w:val="a5"/>
        <w:ind w:firstLine="709"/>
        <w:jc w:val="both"/>
        <w:rPr>
          <w:sz w:val="28"/>
          <w:szCs w:val="28"/>
        </w:rPr>
      </w:pPr>
      <w:r w:rsidRPr="00667B85">
        <w:rPr>
          <w:noProof/>
          <w:sz w:val="28"/>
          <w:szCs w:val="28"/>
        </w:rPr>
        <mc:AlternateContent>
          <mc:Choice Requires="wps">
            <w:drawing>
              <wp:anchor distT="0" distB="0" distL="114300" distR="114300" simplePos="0" relativeHeight="251717632" behindDoc="0" locked="0" layoutInCell="1" allowOverlap="1" wp14:anchorId="380F4F46" wp14:editId="718AAEDA">
                <wp:simplePos x="0" y="0"/>
                <wp:positionH relativeFrom="column">
                  <wp:posOffset>248920</wp:posOffset>
                </wp:positionH>
                <wp:positionV relativeFrom="paragraph">
                  <wp:posOffset>194915</wp:posOffset>
                </wp:positionV>
                <wp:extent cx="467729" cy="414670"/>
                <wp:effectExtent l="0" t="0" r="0" b="0"/>
                <wp:wrapNone/>
                <wp:docPr id="1947864490" name="Овал 21"/>
                <wp:cNvGraphicFramePr/>
                <a:graphic xmlns:a="http://schemas.openxmlformats.org/drawingml/2006/main">
                  <a:graphicData uri="http://schemas.microsoft.com/office/word/2010/wordprocessingShape">
                    <wps:wsp>
                      <wps:cNvSpPr/>
                      <wps:spPr>
                        <a:xfrm>
                          <a:off x="0" y="0"/>
                          <a:ext cx="467729" cy="414670"/>
                        </a:xfrm>
                        <a:prstGeom prst="ellipse">
                          <a:avLst/>
                        </a:prstGeom>
                        <a:noFill/>
                        <a:ln>
                          <a:noFill/>
                        </a:ln>
                      </wps:spPr>
                      <wps:style>
                        <a:lnRef idx="0">
                          <a:scrgbClr r="0" g="0" b="0"/>
                        </a:lnRef>
                        <a:fillRef idx="0">
                          <a:scrgbClr r="0" g="0" b="0"/>
                        </a:fillRef>
                        <a:effectRef idx="0">
                          <a:scrgbClr r="0" g="0" b="0"/>
                        </a:effectRef>
                        <a:fontRef idx="minor">
                          <a:schemeClr val="dk1"/>
                        </a:fontRef>
                      </wps:style>
                      <wps:txbx>
                        <w:txbxContent>
                          <w:p w14:paraId="3DCF48FC" w14:textId="77777777" w:rsidR="00980635" w:rsidRPr="006B600F" w:rsidRDefault="00980635" w:rsidP="009B0B7D">
                            <w:pPr>
                              <w:jc w:val="center"/>
                              <w:rPr>
                                <w:rFonts w:ascii="Times New Roman" w:hAnsi="Times New Roman" w:cs="Times New Roman"/>
                                <w:b/>
                                <w:bCs/>
                                <w:sz w:val="24"/>
                                <w:szCs w:val="24"/>
                              </w:rPr>
                            </w:pPr>
                            <w:r>
                              <w:rPr>
                                <w:rFonts w:ascii="Times New Roman" w:hAnsi="Times New Roman" w:cs="Times New Roman"/>
                                <w:b/>
                                <w:bCs/>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0F4F46" id="Овал 21" o:spid="_x0000_s1179" style="position:absolute;left:0;text-align:left;margin-left:19.6pt;margin-top:15.35pt;width:36.85pt;height:32.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" filled="f" stroked="f">
                <v:textbox>
                  <w:txbxContent>
                    <w:p w14:paraId="3DCF48FC" w14:textId="77777777" w:rsidR="00980635" w:rsidRPr="006B600F" w:rsidRDefault="00980635" w:rsidP="009B0B7D">
                      <w:pPr>
                        <w:jc w:val="center"/>
                        <w:rPr>
                          <w:rFonts w:ascii="Times New Roman" w:hAnsi="Times New Roman" w:cs="Times New Roman"/>
                          <w:b/>
                          <w:bCs/>
                          <w:sz w:val="24"/>
                          <w:szCs w:val="24"/>
                        </w:rPr>
                      </w:pPr>
                      <w:r>
                        <w:rPr>
                          <w:rFonts w:ascii="Times New Roman" w:hAnsi="Times New Roman" w:cs="Times New Roman"/>
                          <w:b/>
                          <w:bCs/>
                          <w:sz w:val="24"/>
                          <w:szCs w:val="24"/>
                        </w:rPr>
                        <w:t>4</w:t>
                      </w:r>
                    </w:p>
                  </w:txbxContent>
                </v:textbox>
              </v:oval>
            </w:pict>
          </mc:Fallback>
        </mc:AlternateContent>
      </w:r>
      <w:r w:rsidRPr="00667B85">
        <w:rPr>
          <w:noProof/>
          <w:sz w:val="28"/>
          <w:szCs w:val="28"/>
        </w:rPr>
        <mc:AlternateContent>
          <mc:Choice Requires="wps">
            <w:drawing>
              <wp:anchor distT="0" distB="0" distL="114300" distR="114300" simplePos="0" relativeHeight="251714560" behindDoc="0" locked="0" layoutInCell="1" allowOverlap="1" wp14:anchorId="29F6A035" wp14:editId="6F620386">
                <wp:simplePos x="0" y="0"/>
                <wp:positionH relativeFrom="column">
                  <wp:posOffset>4503258</wp:posOffset>
                </wp:positionH>
                <wp:positionV relativeFrom="paragraph">
                  <wp:posOffset>199331</wp:posOffset>
                </wp:positionV>
                <wp:extent cx="467729" cy="414670"/>
                <wp:effectExtent l="0" t="0" r="0" b="0"/>
                <wp:wrapNone/>
                <wp:docPr id="277765770" name="Овал 21"/>
                <wp:cNvGraphicFramePr/>
                <a:graphic xmlns:a="http://schemas.openxmlformats.org/drawingml/2006/main">
                  <a:graphicData uri="http://schemas.microsoft.com/office/word/2010/wordprocessingShape">
                    <wps:wsp>
                      <wps:cNvSpPr/>
                      <wps:spPr>
                        <a:xfrm>
                          <a:off x="0" y="0"/>
                          <a:ext cx="467729" cy="414670"/>
                        </a:xfrm>
                        <a:prstGeom prst="ellipse">
                          <a:avLst/>
                        </a:prstGeom>
                        <a:noFill/>
                        <a:ln>
                          <a:noFill/>
                        </a:ln>
                      </wps:spPr>
                      <wps:style>
                        <a:lnRef idx="0">
                          <a:scrgbClr r="0" g="0" b="0"/>
                        </a:lnRef>
                        <a:fillRef idx="0">
                          <a:scrgbClr r="0" g="0" b="0"/>
                        </a:fillRef>
                        <a:effectRef idx="0">
                          <a:scrgbClr r="0" g="0" b="0"/>
                        </a:effectRef>
                        <a:fontRef idx="minor">
                          <a:schemeClr val="dk1"/>
                        </a:fontRef>
                      </wps:style>
                      <wps:txbx>
                        <w:txbxContent>
                          <w:p w14:paraId="4732DE75" w14:textId="77777777" w:rsidR="00980635" w:rsidRPr="006B600F" w:rsidRDefault="00980635" w:rsidP="009B0B7D">
                            <w:pPr>
                              <w:jc w:val="center"/>
                              <w:rPr>
                                <w:rFonts w:ascii="Times New Roman" w:hAnsi="Times New Roman" w:cs="Times New Roman"/>
                                <w:b/>
                                <w:bCs/>
                                <w:sz w:val="24"/>
                                <w:szCs w:val="24"/>
                              </w:rPr>
                            </w:pPr>
                            <w:r w:rsidRPr="006B600F">
                              <w:rPr>
                                <w:rFonts w:ascii="Times New Roman" w:hAnsi="Times New Roman" w:cs="Times New Roman"/>
                                <w:b/>
                                <w:bCs/>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F6A035" id="_x0000_s1180" style="position:absolute;left:0;text-align:left;margin-left:354.6pt;margin-top:15.7pt;width:36.85pt;height:32.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" filled="f" stroked="f">
                <v:textbox>
                  <w:txbxContent>
                    <w:p w14:paraId="4732DE75" w14:textId="77777777" w:rsidR="00980635" w:rsidRPr="006B600F" w:rsidRDefault="00980635" w:rsidP="009B0B7D">
                      <w:pPr>
                        <w:jc w:val="center"/>
                        <w:rPr>
                          <w:rFonts w:ascii="Times New Roman" w:hAnsi="Times New Roman" w:cs="Times New Roman"/>
                          <w:b/>
                          <w:bCs/>
                          <w:sz w:val="24"/>
                          <w:szCs w:val="24"/>
                        </w:rPr>
                      </w:pPr>
                      <w:r w:rsidRPr="006B600F">
                        <w:rPr>
                          <w:rFonts w:ascii="Times New Roman" w:hAnsi="Times New Roman" w:cs="Times New Roman"/>
                          <w:b/>
                          <w:bCs/>
                          <w:sz w:val="24"/>
                          <w:szCs w:val="24"/>
                        </w:rPr>
                        <w:t>2</w:t>
                      </w:r>
                    </w:p>
                  </w:txbxContent>
                </v:textbox>
              </v:oval>
            </w:pict>
          </mc:Fallback>
        </mc:AlternateContent>
      </w:r>
    </w:p>
    <w:p w14:paraId="7B2F4816" w14:textId="77777777" w:rsidR="009B0B7D" w:rsidRPr="00667B85" w:rsidRDefault="009B0B7D" w:rsidP="009B0B7D">
      <w:pPr>
        <w:pStyle w:val="a5"/>
        <w:ind w:firstLine="709"/>
        <w:jc w:val="both"/>
        <w:rPr>
          <w:sz w:val="28"/>
          <w:szCs w:val="28"/>
        </w:rPr>
      </w:pPr>
    </w:p>
    <w:p w14:paraId="5FED758B" w14:textId="77777777" w:rsidR="009B0B7D" w:rsidRPr="00667B85" w:rsidRDefault="009B0B7D" w:rsidP="009B0B7D">
      <w:pPr>
        <w:pStyle w:val="a5"/>
        <w:ind w:firstLine="709"/>
        <w:jc w:val="both"/>
        <w:rPr>
          <w:sz w:val="28"/>
          <w:szCs w:val="28"/>
        </w:rPr>
      </w:pPr>
      <w:r w:rsidRPr="00667B85">
        <w:rPr>
          <w:noProof/>
          <w:sz w:val="28"/>
          <w:szCs w:val="28"/>
        </w:rPr>
        <mc:AlternateContent>
          <mc:Choice Requires="wps">
            <w:drawing>
              <wp:anchor distT="0" distB="0" distL="114300" distR="114300" simplePos="0" relativeHeight="251719680" behindDoc="0" locked="0" layoutInCell="1" allowOverlap="1" wp14:anchorId="6D7B5549" wp14:editId="1C3FD9E0">
                <wp:simplePos x="0" y="0"/>
                <wp:positionH relativeFrom="column">
                  <wp:posOffset>3917167</wp:posOffset>
                </wp:positionH>
                <wp:positionV relativeFrom="paragraph">
                  <wp:posOffset>196628</wp:posOffset>
                </wp:positionV>
                <wp:extent cx="2051552" cy="488950"/>
                <wp:effectExtent l="0" t="0" r="25400" b="25400"/>
                <wp:wrapNone/>
                <wp:docPr id="1471098543" name="Прямоугольник 16"/>
                <wp:cNvGraphicFramePr/>
                <a:graphic xmlns:a="http://schemas.openxmlformats.org/drawingml/2006/main">
                  <a:graphicData uri="http://schemas.microsoft.com/office/word/2010/wordprocessingShape">
                    <wps:wsp>
                      <wps:cNvSpPr/>
                      <wps:spPr>
                        <a:xfrm>
                          <a:off x="0" y="0"/>
                          <a:ext cx="2051552" cy="4889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0D80556A" w14:textId="77777777" w:rsidR="00980635" w:rsidRPr="00D71FBE" w:rsidRDefault="00980635" w:rsidP="009B0B7D">
                            <w:pPr>
                              <w:jc w:val="center"/>
                              <w:rPr>
                                <w:rFonts w:ascii="Times New Roman" w:hAnsi="Times New Roman" w:cs="Times New Roman"/>
                                <w:bCs/>
                                <w:i/>
                                <w:iCs/>
                                <w:sz w:val="24"/>
                                <w:szCs w:val="24"/>
                              </w:rPr>
                            </w:pPr>
                            <w:r w:rsidRPr="00D71FBE">
                              <w:rPr>
                                <w:rFonts w:ascii="Times New Roman" w:hAnsi="Times New Roman" w:cs="Times New Roman"/>
                                <w:bCs/>
                                <w:i/>
                                <w:iCs/>
                                <w:sz w:val="24"/>
                                <w:szCs w:val="24"/>
                              </w:rPr>
                              <w:t>Льготное кредитование по госпрограммам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7B5549" id="Прямоугольник 16" o:spid="_x0000_s1181" style="position:absolute;left:0;text-align:left;margin-left:308.45pt;margin-top:15.5pt;width:161.55pt;height:38.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" fillcolor="white [3201]" strokecolor="#4472c4 [3204]" strokeweight="1pt">
                <v:textbox>
                  <w:txbxContent>
                    <w:p w14:paraId="0D80556A" w14:textId="77777777" w:rsidR="00980635" w:rsidRPr="00D71FBE" w:rsidRDefault="00980635" w:rsidP="009B0B7D">
                      <w:pPr>
                        <w:jc w:val="center"/>
                        <w:rPr>
                          <w:rFonts w:ascii="Times New Roman" w:hAnsi="Times New Roman" w:cs="Times New Roman"/>
                          <w:bCs/>
                          <w:i/>
                          <w:iCs/>
                          <w:sz w:val="24"/>
                          <w:szCs w:val="24"/>
                        </w:rPr>
                      </w:pPr>
                      <w:r w:rsidRPr="00D71FBE">
                        <w:rPr>
                          <w:rFonts w:ascii="Times New Roman" w:hAnsi="Times New Roman" w:cs="Times New Roman"/>
                          <w:bCs/>
                          <w:i/>
                          <w:iCs/>
                          <w:sz w:val="24"/>
                          <w:szCs w:val="24"/>
                        </w:rPr>
                        <w:t>Льготное кредитование по госпрограммам</w:t>
                      </w:r>
                    </w:p>
                  </w:txbxContent>
                </v:textbox>
              </v:rect>
            </w:pict>
          </mc:Fallback>
        </mc:AlternateContent>
      </w:r>
      <w:r w:rsidRPr="00667B85">
        <w:rPr>
          <w:noProof/>
          <w:sz w:val="28"/>
          <w:szCs w:val="28"/>
        </w:rPr>
        <mc:AlternateContent>
          <mc:Choice Requires="wps">
            <w:drawing>
              <wp:anchor distT="0" distB="0" distL="114300" distR="114300" simplePos="0" relativeHeight="251716608" behindDoc="0" locked="0" layoutInCell="1" allowOverlap="1" wp14:anchorId="6E59803A" wp14:editId="6BBDF5C6">
                <wp:simplePos x="0" y="0"/>
                <wp:positionH relativeFrom="column">
                  <wp:posOffset>2907074</wp:posOffset>
                </wp:positionH>
                <wp:positionV relativeFrom="paragraph">
                  <wp:posOffset>50223</wp:posOffset>
                </wp:positionV>
                <wp:extent cx="2030095" cy="148295"/>
                <wp:effectExtent l="0" t="0" r="65405" b="80645"/>
                <wp:wrapNone/>
                <wp:docPr id="904728654" name="Прямая со стрелкой 30"/>
                <wp:cNvGraphicFramePr/>
                <a:graphic xmlns:a="http://schemas.openxmlformats.org/drawingml/2006/main">
                  <a:graphicData uri="http://schemas.microsoft.com/office/word/2010/wordprocessingShape">
                    <wps:wsp>
                      <wps:cNvCnPr/>
                      <wps:spPr>
                        <a:xfrm>
                          <a:off x="0" y="0"/>
                          <a:ext cx="2030095" cy="1482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76B85D" id="Прямая со стрелкой 30" o:spid="_x0000_s1026" type="#_x0000_t32" style="position:absolute;margin-left:228.9pt;margin-top:3.95pt;width:159.85pt;height:11.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" strokecolor="#4472c4 [3204]" strokeweight=".5pt">
                <v:stroke endarrow="block" joinstyle="miter"/>
              </v:shape>
            </w:pict>
          </mc:Fallback>
        </mc:AlternateContent>
      </w:r>
      <w:r w:rsidRPr="00667B85">
        <w:rPr>
          <w:noProof/>
          <w:sz w:val="28"/>
          <w:szCs w:val="28"/>
        </w:rPr>
        <mc:AlternateContent>
          <mc:Choice Requires="wps">
            <w:drawing>
              <wp:anchor distT="0" distB="0" distL="114300" distR="114300" simplePos="0" relativeHeight="251715584" behindDoc="0" locked="0" layoutInCell="1" allowOverlap="1" wp14:anchorId="62463946" wp14:editId="1E2E27EA">
                <wp:simplePos x="0" y="0"/>
                <wp:positionH relativeFrom="column">
                  <wp:posOffset>1020681</wp:posOffset>
                </wp:positionH>
                <wp:positionV relativeFrom="paragraph">
                  <wp:posOffset>49973</wp:posOffset>
                </wp:positionV>
                <wp:extent cx="1866900" cy="148546"/>
                <wp:effectExtent l="38100" t="0" r="19050" b="80645"/>
                <wp:wrapNone/>
                <wp:docPr id="776861264" name="Прямая со стрелкой 29"/>
                <wp:cNvGraphicFramePr/>
                <a:graphic xmlns:a="http://schemas.openxmlformats.org/drawingml/2006/main">
                  <a:graphicData uri="http://schemas.microsoft.com/office/word/2010/wordprocessingShape">
                    <wps:wsp>
                      <wps:cNvCnPr/>
                      <wps:spPr>
                        <a:xfrm flipH="1">
                          <a:off x="0" y="0"/>
                          <a:ext cx="1866900" cy="1485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A5CFB5" id="Прямая со стрелкой 29" o:spid="_x0000_s1026" type="#_x0000_t32" style="position:absolute;margin-left:80.35pt;margin-top:3.95pt;width:147pt;height:11.7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" strokecolor="#4472c4 [3204]" strokeweight=".5pt">
                <v:stroke endarrow="block" joinstyle="miter"/>
              </v:shape>
            </w:pict>
          </mc:Fallback>
        </mc:AlternateContent>
      </w:r>
    </w:p>
    <w:p w14:paraId="33C33196" w14:textId="77777777" w:rsidR="009B0B7D" w:rsidRPr="00667B85" w:rsidRDefault="009B0B7D" w:rsidP="009B0B7D">
      <w:pPr>
        <w:pStyle w:val="a5"/>
        <w:ind w:firstLine="709"/>
        <w:jc w:val="both"/>
        <w:rPr>
          <w:sz w:val="28"/>
          <w:szCs w:val="28"/>
        </w:rPr>
      </w:pPr>
    </w:p>
    <w:p w14:paraId="62520408" w14:textId="77777777" w:rsidR="009B0B7D" w:rsidRPr="00667B85" w:rsidRDefault="009B0B7D" w:rsidP="009B0B7D">
      <w:pPr>
        <w:pStyle w:val="a5"/>
        <w:ind w:firstLine="709"/>
        <w:jc w:val="center"/>
        <w:rPr>
          <w:sz w:val="28"/>
          <w:szCs w:val="28"/>
        </w:rPr>
      </w:pPr>
    </w:p>
    <w:p w14:paraId="7F719E1D" w14:textId="77777777" w:rsidR="009B0B7D" w:rsidRPr="00667B85" w:rsidRDefault="009B0B7D" w:rsidP="009B0B7D">
      <w:pPr>
        <w:pStyle w:val="a5"/>
        <w:ind w:firstLine="709"/>
        <w:jc w:val="both"/>
        <w:rPr>
          <w:sz w:val="28"/>
          <w:szCs w:val="28"/>
        </w:rPr>
      </w:pPr>
      <w:r w:rsidRPr="00667B85">
        <w:rPr>
          <w:noProof/>
          <w:sz w:val="28"/>
          <w:szCs w:val="28"/>
        </w:rPr>
        <mc:AlternateContent>
          <mc:Choice Requires="wps">
            <w:drawing>
              <wp:anchor distT="0" distB="0" distL="114300" distR="114300" simplePos="0" relativeHeight="251720704" behindDoc="0" locked="0" layoutInCell="1" allowOverlap="1" wp14:anchorId="76C6CA48" wp14:editId="589615A7">
                <wp:simplePos x="0" y="0"/>
                <wp:positionH relativeFrom="column">
                  <wp:posOffset>374310</wp:posOffset>
                </wp:positionH>
                <wp:positionV relativeFrom="paragraph">
                  <wp:posOffset>61683</wp:posOffset>
                </wp:positionV>
                <wp:extent cx="767759" cy="1329070"/>
                <wp:effectExtent l="19050" t="0" r="32385" b="42545"/>
                <wp:wrapNone/>
                <wp:docPr id="10577001" name="Стрелка: вниз 15"/>
                <wp:cNvGraphicFramePr/>
                <a:graphic xmlns:a="http://schemas.openxmlformats.org/drawingml/2006/main">
                  <a:graphicData uri="http://schemas.microsoft.com/office/word/2010/wordprocessingShape">
                    <wps:wsp>
                      <wps:cNvSpPr/>
                      <wps:spPr>
                        <a:xfrm>
                          <a:off x="0" y="0"/>
                          <a:ext cx="767759" cy="1329070"/>
                        </a:xfrm>
                        <a:prstGeom prst="downArrow">
                          <a:avLst/>
                        </a:prstGeom>
                        <a:ln>
                          <a:prstDash val="dash"/>
                        </a:ln>
                      </wps:spPr>
                      <wps:style>
                        <a:lnRef idx="2">
                          <a:schemeClr val="accent1"/>
                        </a:lnRef>
                        <a:fillRef idx="1">
                          <a:schemeClr val="lt1"/>
                        </a:fillRef>
                        <a:effectRef idx="0">
                          <a:schemeClr val="accent1"/>
                        </a:effectRef>
                        <a:fontRef idx="minor">
                          <a:schemeClr val="dk1"/>
                        </a:fontRef>
                      </wps:style>
                      <wps:txbx>
                        <w:txbxContent>
                          <w:p w14:paraId="74DAA2DD" w14:textId="77777777" w:rsidR="00980635" w:rsidRPr="006B600F" w:rsidRDefault="00980635" w:rsidP="009B0B7D">
                            <w:pPr>
                              <w:jc w:val="center"/>
                              <w:rPr>
                                <w:rFonts w:ascii="Times New Roman" w:hAnsi="Times New Roman" w:cs="Times New Roman"/>
                                <w:sz w:val="24"/>
                                <w:szCs w:val="24"/>
                              </w:rPr>
                            </w:pPr>
                            <w:r w:rsidRPr="006B600F">
                              <w:rPr>
                                <w:rFonts w:ascii="Times New Roman" w:hAnsi="Times New Roman" w:cs="Times New Roman"/>
                                <w:sz w:val="24"/>
                                <w:szCs w:val="24"/>
                              </w:rPr>
                              <w:t>Кредитование</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C6CA48" id="Стрелка: вниз 15" o:spid="_x0000_s1182" type="#_x0000_t67" style="position:absolute;left:0;text-align:left;margin-left:29.45pt;margin-top:4.85pt;width:60.45pt;height:104.6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" adj="15361" fillcolor="white [3201]" strokecolor="#4472c4 [3204]" strokeweight="1pt">
                <v:stroke dashstyle="dash"/>
                <v:textbox style="layout-flow:vertical;mso-layout-flow-alt:bottom-to-top">
                  <w:txbxContent>
                    <w:p w14:paraId="74DAA2DD" w14:textId="77777777" w:rsidR="00980635" w:rsidRPr="006B600F" w:rsidRDefault="00980635" w:rsidP="009B0B7D">
                      <w:pPr>
                        <w:jc w:val="center"/>
                        <w:rPr>
                          <w:rFonts w:ascii="Times New Roman" w:hAnsi="Times New Roman" w:cs="Times New Roman"/>
                          <w:sz w:val="24"/>
                          <w:szCs w:val="24"/>
                        </w:rPr>
                      </w:pPr>
                      <w:r w:rsidRPr="006B600F">
                        <w:rPr>
                          <w:rFonts w:ascii="Times New Roman" w:hAnsi="Times New Roman" w:cs="Times New Roman"/>
                          <w:sz w:val="24"/>
                          <w:szCs w:val="24"/>
                        </w:rPr>
                        <w:t>Кредитование</w:t>
                      </w:r>
                    </w:p>
                  </w:txbxContent>
                </v:textbox>
              </v:shape>
            </w:pict>
          </mc:Fallback>
        </mc:AlternateContent>
      </w:r>
      <w:r w:rsidRPr="00667B85">
        <w:rPr>
          <w:noProof/>
          <w:sz w:val="28"/>
          <w:szCs w:val="28"/>
        </w:rPr>
        <mc:AlternateContent>
          <mc:Choice Requires="wps">
            <w:drawing>
              <wp:anchor distT="0" distB="0" distL="114300" distR="114300" simplePos="0" relativeHeight="251721728" behindDoc="0" locked="0" layoutInCell="1" allowOverlap="1" wp14:anchorId="32AFFCAD" wp14:editId="10C9991D">
                <wp:simplePos x="0" y="0"/>
                <wp:positionH relativeFrom="column">
                  <wp:posOffset>5148329</wp:posOffset>
                </wp:positionH>
                <wp:positionV relativeFrom="paragraph">
                  <wp:posOffset>72316</wp:posOffset>
                </wp:positionV>
                <wp:extent cx="767759" cy="1329070"/>
                <wp:effectExtent l="19050" t="0" r="32385" b="42545"/>
                <wp:wrapNone/>
                <wp:docPr id="1996189865" name="Стрелка: вниз 15"/>
                <wp:cNvGraphicFramePr/>
                <a:graphic xmlns:a="http://schemas.openxmlformats.org/drawingml/2006/main">
                  <a:graphicData uri="http://schemas.microsoft.com/office/word/2010/wordprocessingShape">
                    <wps:wsp>
                      <wps:cNvSpPr/>
                      <wps:spPr>
                        <a:xfrm>
                          <a:off x="0" y="0"/>
                          <a:ext cx="767759" cy="1329070"/>
                        </a:xfrm>
                        <a:prstGeom prst="downArrow">
                          <a:avLst/>
                        </a:prstGeom>
                        <a:ln>
                          <a:prstDash val="dash"/>
                        </a:ln>
                      </wps:spPr>
                      <wps:style>
                        <a:lnRef idx="2">
                          <a:schemeClr val="accent1"/>
                        </a:lnRef>
                        <a:fillRef idx="1">
                          <a:schemeClr val="lt1"/>
                        </a:fillRef>
                        <a:effectRef idx="0">
                          <a:schemeClr val="accent1"/>
                        </a:effectRef>
                        <a:fontRef idx="minor">
                          <a:schemeClr val="dk1"/>
                        </a:fontRef>
                      </wps:style>
                      <wps:txbx>
                        <w:txbxContent>
                          <w:p w14:paraId="5A8385FC" w14:textId="77777777" w:rsidR="00980635" w:rsidRPr="006B600F" w:rsidRDefault="00980635" w:rsidP="009B0B7D">
                            <w:pPr>
                              <w:jc w:val="center"/>
                              <w:rPr>
                                <w:rFonts w:ascii="Times New Roman" w:hAnsi="Times New Roman" w:cs="Times New Roman"/>
                                <w:sz w:val="24"/>
                                <w:szCs w:val="24"/>
                              </w:rPr>
                            </w:pPr>
                            <w:r w:rsidRPr="006B600F">
                              <w:rPr>
                                <w:rFonts w:ascii="Times New Roman" w:hAnsi="Times New Roman" w:cs="Times New Roman"/>
                                <w:sz w:val="24"/>
                                <w:szCs w:val="24"/>
                              </w:rPr>
                              <w:t>Кредитование</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AFFCAD" id="_x0000_s1183" type="#_x0000_t67" style="position:absolute;left:0;text-align:left;margin-left:405.4pt;margin-top:5.7pt;width:60.45pt;height:104.6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" adj="15361" fillcolor="white [3201]" strokecolor="#4472c4 [3204]" strokeweight="1pt">
                <v:stroke dashstyle="dash"/>
                <v:textbox style="layout-flow:vertical;mso-layout-flow-alt:bottom-to-top">
                  <w:txbxContent>
                    <w:p w14:paraId="5A8385FC" w14:textId="77777777" w:rsidR="00980635" w:rsidRPr="006B600F" w:rsidRDefault="00980635" w:rsidP="009B0B7D">
                      <w:pPr>
                        <w:jc w:val="center"/>
                        <w:rPr>
                          <w:rFonts w:ascii="Times New Roman" w:hAnsi="Times New Roman" w:cs="Times New Roman"/>
                          <w:sz w:val="24"/>
                          <w:szCs w:val="24"/>
                        </w:rPr>
                      </w:pPr>
                      <w:r w:rsidRPr="006B600F">
                        <w:rPr>
                          <w:rFonts w:ascii="Times New Roman" w:hAnsi="Times New Roman" w:cs="Times New Roman"/>
                          <w:sz w:val="24"/>
                          <w:szCs w:val="24"/>
                        </w:rPr>
                        <w:t>Кредитование</w:t>
                      </w:r>
                    </w:p>
                  </w:txbxContent>
                </v:textbox>
              </v:shape>
            </w:pict>
          </mc:Fallback>
        </mc:AlternateContent>
      </w:r>
    </w:p>
    <w:p w14:paraId="44CBBE5D" w14:textId="77777777" w:rsidR="009B0B7D" w:rsidRPr="00667B85" w:rsidRDefault="009B0B7D" w:rsidP="009B0B7D">
      <w:pPr>
        <w:pStyle w:val="a5"/>
        <w:ind w:firstLine="709"/>
        <w:jc w:val="both"/>
        <w:rPr>
          <w:sz w:val="28"/>
          <w:szCs w:val="28"/>
        </w:rPr>
      </w:pPr>
    </w:p>
    <w:p w14:paraId="5752CB21" w14:textId="77777777" w:rsidR="009B0B7D" w:rsidRPr="00667B85" w:rsidRDefault="009B0B7D" w:rsidP="009B0B7D">
      <w:pPr>
        <w:pStyle w:val="a5"/>
        <w:ind w:firstLine="709"/>
        <w:jc w:val="both"/>
        <w:rPr>
          <w:sz w:val="28"/>
          <w:szCs w:val="28"/>
        </w:rPr>
      </w:pPr>
    </w:p>
    <w:p w14:paraId="1E47868F" w14:textId="77777777" w:rsidR="009B0B7D" w:rsidRPr="00667B85" w:rsidRDefault="009B0B7D" w:rsidP="009B0B7D">
      <w:pPr>
        <w:pStyle w:val="a5"/>
        <w:ind w:firstLine="709"/>
        <w:jc w:val="both"/>
        <w:rPr>
          <w:sz w:val="28"/>
          <w:szCs w:val="28"/>
        </w:rPr>
      </w:pPr>
    </w:p>
    <w:p w14:paraId="3901E00F" w14:textId="77777777" w:rsidR="009B0B7D" w:rsidRPr="00667B85" w:rsidRDefault="009B0B7D" w:rsidP="009B0B7D">
      <w:pPr>
        <w:pStyle w:val="a5"/>
        <w:ind w:firstLine="709"/>
        <w:jc w:val="both"/>
        <w:rPr>
          <w:sz w:val="28"/>
          <w:szCs w:val="28"/>
        </w:rPr>
      </w:pPr>
    </w:p>
    <w:p w14:paraId="17FD7D90" w14:textId="77777777" w:rsidR="009B0B7D" w:rsidRPr="00667B85" w:rsidRDefault="009B0B7D" w:rsidP="009B0B7D">
      <w:pPr>
        <w:pStyle w:val="a5"/>
        <w:ind w:firstLine="709"/>
        <w:jc w:val="both"/>
        <w:rPr>
          <w:sz w:val="28"/>
          <w:szCs w:val="28"/>
        </w:rPr>
      </w:pPr>
    </w:p>
    <w:p w14:paraId="72C6B62E" w14:textId="77777777" w:rsidR="009B0B7D" w:rsidRPr="00667B85" w:rsidRDefault="009B0B7D" w:rsidP="009B0B7D">
      <w:pPr>
        <w:pStyle w:val="a5"/>
        <w:ind w:firstLine="709"/>
        <w:jc w:val="both"/>
        <w:rPr>
          <w:sz w:val="28"/>
          <w:szCs w:val="28"/>
          <w:lang w:val="kk-KZ"/>
        </w:rPr>
      </w:pPr>
    </w:p>
    <w:p w14:paraId="4C47FDBE" w14:textId="77777777" w:rsidR="009B0B7D" w:rsidRPr="00667B85" w:rsidRDefault="009B0B7D" w:rsidP="009B0B7D">
      <w:pPr>
        <w:pStyle w:val="a5"/>
        <w:ind w:firstLine="709"/>
        <w:jc w:val="both"/>
        <w:rPr>
          <w:sz w:val="28"/>
          <w:szCs w:val="28"/>
        </w:rPr>
      </w:pPr>
    </w:p>
    <w:p w14:paraId="00DE45C2" w14:textId="77777777" w:rsidR="009B0B7D" w:rsidRPr="00667B85" w:rsidRDefault="009B0B7D" w:rsidP="009B0B7D">
      <w:pPr>
        <w:pStyle w:val="a5"/>
        <w:ind w:firstLine="709"/>
        <w:jc w:val="both"/>
        <w:rPr>
          <w:sz w:val="28"/>
          <w:szCs w:val="28"/>
        </w:rPr>
      </w:pPr>
    </w:p>
    <w:p w14:paraId="6A26CDE2" w14:textId="77777777" w:rsidR="009B0B7D" w:rsidRPr="00667B85" w:rsidRDefault="009B0B7D" w:rsidP="009B0B7D">
      <w:pPr>
        <w:pStyle w:val="a5"/>
        <w:ind w:firstLine="709"/>
        <w:jc w:val="both"/>
        <w:rPr>
          <w:sz w:val="28"/>
          <w:szCs w:val="28"/>
        </w:rPr>
      </w:pPr>
    </w:p>
    <w:p w14:paraId="6DB54FF6" w14:textId="77777777" w:rsidR="009B0B7D" w:rsidRPr="00667B85" w:rsidRDefault="009B0B7D" w:rsidP="009B0B7D">
      <w:pPr>
        <w:pStyle w:val="a5"/>
        <w:ind w:firstLine="709"/>
        <w:jc w:val="both"/>
        <w:rPr>
          <w:sz w:val="28"/>
          <w:szCs w:val="28"/>
        </w:rPr>
      </w:pPr>
    </w:p>
    <w:p w14:paraId="6590DE21" w14:textId="5C17260A" w:rsidR="009B0B7D" w:rsidRPr="00667B85" w:rsidRDefault="009B0B7D" w:rsidP="00D71FBE">
      <w:pPr>
        <w:pStyle w:val="a5"/>
        <w:jc w:val="center"/>
        <w:rPr>
          <w:sz w:val="28"/>
          <w:szCs w:val="28"/>
        </w:rPr>
      </w:pPr>
      <w:r w:rsidRPr="00667B85">
        <w:rPr>
          <w:sz w:val="28"/>
          <w:szCs w:val="28"/>
        </w:rPr>
        <w:t>Рисунок 1</w:t>
      </w:r>
      <w:r w:rsidR="00C52345">
        <w:rPr>
          <w:sz w:val="28"/>
          <w:szCs w:val="28"/>
        </w:rPr>
        <w:t>1</w:t>
      </w:r>
      <w:r w:rsidR="00D71FBE" w:rsidRPr="00667B85">
        <w:rPr>
          <w:sz w:val="28"/>
          <w:szCs w:val="28"/>
        </w:rPr>
        <w:t xml:space="preserve"> </w:t>
      </w:r>
      <w:r w:rsidRPr="00667B85">
        <w:rPr>
          <w:sz w:val="28"/>
          <w:szCs w:val="28"/>
        </w:rPr>
        <w:t>– Концептуальные основы цифровой экосистемы по кредитованию бизнеса</w:t>
      </w:r>
    </w:p>
    <w:p w14:paraId="01A67B0C" w14:textId="77777777" w:rsidR="00D71FBE" w:rsidRPr="00667B85" w:rsidRDefault="00D71FBE" w:rsidP="009B0B7D">
      <w:pPr>
        <w:pStyle w:val="a5"/>
        <w:ind w:firstLine="709"/>
        <w:jc w:val="center"/>
        <w:rPr>
          <w:sz w:val="16"/>
          <w:szCs w:val="16"/>
        </w:rPr>
      </w:pPr>
    </w:p>
    <w:p w14:paraId="6ACB33C7" w14:textId="120DAF48" w:rsidR="009B0B7D" w:rsidRPr="00667B85" w:rsidRDefault="009B0B7D" w:rsidP="00D71FBE">
      <w:pPr>
        <w:pStyle w:val="a5"/>
        <w:ind w:firstLine="709"/>
        <w:jc w:val="both"/>
        <w:rPr>
          <w:sz w:val="24"/>
          <w:szCs w:val="24"/>
        </w:rPr>
      </w:pPr>
      <w:r w:rsidRPr="00667B85">
        <w:rPr>
          <w:sz w:val="24"/>
          <w:szCs w:val="24"/>
        </w:rPr>
        <w:t>Примечание – Составлено авторами на основе источника</w:t>
      </w:r>
      <w:r w:rsidR="000C37E1" w:rsidRPr="00667B85">
        <w:rPr>
          <w:sz w:val="24"/>
          <w:szCs w:val="24"/>
        </w:rPr>
        <w:t xml:space="preserve"> [16</w:t>
      </w:r>
      <w:r w:rsidR="00EB7D73">
        <w:rPr>
          <w:sz w:val="24"/>
          <w:szCs w:val="24"/>
        </w:rPr>
        <w:t>4</w:t>
      </w:r>
      <w:r w:rsidR="000C37E1" w:rsidRPr="00667B85">
        <w:rPr>
          <w:sz w:val="24"/>
          <w:szCs w:val="24"/>
        </w:rPr>
        <w:t>]</w:t>
      </w:r>
    </w:p>
    <w:p w14:paraId="108E50E2" w14:textId="77777777" w:rsidR="009B0B7D" w:rsidRPr="00667B85" w:rsidRDefault="009B0B7D" w:rsidP="009B0B7D">
      <w:pPr>
        <w:pStyle w:val="a5"/>
        <w:ind w:firstLine="709"/>
        <w:jc w:val="both"/>
        <w:rPr>
          <w:sz w:val="28"/>
          <w:szCs w:val="28"/>
        </w:rPr>
      </w:pPr>
    </w:p>
    <w:p w14:paraId="3EC1A938" w14:textId="77777777" w:rsidR="009B0B7D" w:rsidRPr="00667B85" w:rsidRDefault="009B0B7D" w:rsidP="009B0B7D">
      <w:pPr>
        <w:pStyle w:val="a5"/>
        <w:ind w:firstLine="709"/>
        <w:jc w:val="both"/>
        <w:rPr>
          <w:sz w:val="28"/>
          <w:szCs w:val="28"/>
        </w:rPr>
      </w:pPr>
      <w:r w:rsidRPr="00667B85">
        <w:rPr>
          <w:sz w:val="28"/>
          <w:szCs w:val="28"/>
        </w:rPr>
        <w:t>Данные представленного рисунка позволяют проследить логику процесса кредитования и взаимодействие банков с финансовыми институтами. Необходимо также отметить, что в приоритете создания данной цифровой экосистемы, возможности доступа предпринимателя к кредитным ресурсам без посещения и сбора документов в рамках государственного кредитования, а при несоответствии условиям - возможности получения банковского кредита на приемлемых условиях.</w:t>
      </w:r>
    </w:p>
    <w:p w14:paraId="2685AF40" w14:textId="77777777" w:rsidR="009C1376" w:rsidRPr="00667B85" w:rsidRDefault="00186BD1"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lang w:val="kk-KZ"/>
        </w:rPr>
        <w:t xml:space="preserve">В целях совершенствования системы финансирования малого и среднего бизнеса необходимы изменения в действующем механизме распределения субсидий. </w:t>
      </w:r>
      <w:r w:rsidRPr="00667B85">
        <w:rPr>
          <w:rFonts w:ascii="Times New Roman" w:hAnsi="Times New Roman" w:cs="Times New Roman"/>
          <w:sz w:val="28"/>
          <w:szCs w:val="28"/>
        </w:rPr>
        <w:t xml:space="preserve">На современном этапе развития экономики, субсидирование как инструмент государственной поддержки в сельском хозяйстве является наиболее удобным и востребованным среди сельхозтоваропроизводителей. Однако, механизм </w:t>
      </w:r>
      <w:r w:rsidR="009C1376" w:rsidRPr="00667B85">
        <w:rPr>
          <w:rFonts w:ascii="Times New Roman" w:hAnsi="Times New Roman" w:cs="Times New Roman"/>
          <w:sz w:val="28"/>
          <w:szCs w:val="28"/>
        </w:rPr>
        <w:t>субсидирования</w:t>
      </w:r>
      <w:r w:rsidRPr="00667B85">
        <w:rPr>
          <w:rFonts w:ascii="Times New Roman" w:hAnsi="Times New Roman" w:cs="Times New Roman"/>
          <w:sz w:val="28"/>
          <w:szCs w:val="28"/>
        </w:rPr>
        <w:t xml:space="preserve"> для государства связан с необоснованными финансовыми потерями. Это обусловлено отсутствием четких критериев результативности </w:t>
      </w:r>
      <w:r w:rsidR="009C1376" w:rsidRPr="00667B85">
        <w:rPr>
          <w:rFonts w:ascii="Times New Roman" w:hAnsi="Times New Roman" w:cs="Times New Roman"/>
          <w:sz w:val="28"/>
          <w:szCs w:val="28"/>
        </w:rPr>
        <w:t xml:space="preserve">деятельности субъекта агробизнеса </w:t>
      </w:r>
      <w:r w:rsidRPr="00667B85">
        <w:rPr>
          <w:rFonts w:ascii="Times New Roman" w:hAnsi="Times New Roman" w:cs="Times New Roman"/>
          <w:sz w:val="28"/>
          <w:szCs w:val="28"/>
        </w:rPr>
        <w:t xml:space="preserve">от использования </w:t>
      </w:r>
      <w:r w:rsidR="009C1376" w:rsidRPr="00667B85">
        <w:rPr>
          <w:rFonts w:ascii="Times New Roman" w:hAnsi="Times New Roman" w:cs="Times New Roman"/>
          <w:sz w:val="28"/>
          <w:szCs w:val="28"/>
        </w:rPr>
        <w:t xml:space="preserve">выделенных </w:t>
      </w:r>
      <w:r w:rsidRPr="00667B85">
        <w:rPr>
          <w:rFonts w:ascii="Times New Roman" w:hAnsi="Times New Roman" w:cs="Times New Roman"/>
          <w:sz w:val="28"/>
          <w:szCs w:val="28"/>
        </w:rPr>
        <w:t>субсидий. В соответствии с действующими правилами, от получателя субсидий не требуется достижение конкретных и определенных результатов, что не стимулирует сельхозтоваропроизводителя к расширению своего бизнеса, внедрению инноваций для получения конкретного объема урожая</w:t>
      </w:r>
      <w:r w:rsidR="009C1376" w:rsidRPr="00667B85">
        <w:rPr>
          <w:rFonts w:ascii="Times New Roman" w:hAnsi="Times New Roman" w:cs="Times New Roman"/>
          <w:sz w:val="28"/>
          <w:szCs w:val="28"/>
        </w:rPr>
        <w:t xml:space="preserve">, </w:t>
      </w:r>
      <w:r w:rsidRPr="00667B85">
        <w:rPr>
          <w:rFonts w:ascii="Times New Roman" w:hAnsi="Times New Roman" w:cs="Times New Roman"/>
          <w:sz w:val="28"/>
          <w:szCs w:val="28"/>
        </w:rPr>
        <w:t xml:space="preserve">повышению производительности труда и т.д. </w:t>
      </w:r>
    </w:p>
    <w:p w14:paraId="71A0DEEC" w14:textId="77777777" w:rsidR="00AE396C" w:rsidRPr="00667B85" w:rsidRDefault="009C1376"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Кроме этого, о</w:t>
      </w:r>
      <w:r w:rsidRPr="00667B85">
        <w:rPr>
          <w:rFonts w:ascii="Times New Roman" w:hAnsi="Times New Roman" w:cs="Times New Roman"/>
          <w:sz w:val="28"/>
          <w:szCs w:val="28"/>
          <w:lang w:val="kk-KZ"/>
        </w:rPr>
        <w:t>тсутствие</w:t>
      </w:r>
      <w:r w:rsidR="00AE396C" w:rsidRPr="00667B85">
        <w:rPr>
          <w:rFonts w:ascii="Times New Roman" w:hAnsi="Times New Roman" w:cs="Times New Roman"/>
          <w:sz w:val="28"/>
          <w:szCs w:val="28"/>
        </w:rPr>
        <w:t xml:space="preserve"> четко регламентированного механизма распределения бюджетных средств не только между</w:t>
      </w:r>
      <w:r w:rsidRPr="00667B85">
        <w:rPr>
          <w:rFonts w:ascii="Times New Roman" w:hAnsi="Times New Roman" w:cs="Times New Roman"/>
          <w:sz w:val="28"/>
          <w:szCs w:val="28"/>
        </w:rPr>
        <w:t xml:space="preserve"> регионами,</w:t>
      </w:r>
      <w:r w:rsidR="00AE396C" w:rsidRPr="00667B85">
        <w:rPr>
          <w:rFonts w:ascii="Times New Roman" w:hAnsi="Times New Roman" w:cs="Times New Roman"/>
          <w:sz w:val="28"/>
          <w:szCs w:val="28"/>
        </w:rPr>
        <w:t xml:space="preserve"> сельхозтоваропроизводителями</w:t>
      </w:r>
      <w:r w:rsidR="000D24EB" w:rsidRPr="00667B85">
        <w:rPr>
          <w:rFonts w:ascii="Times New Roman" w:hAnsi="Times New Roman" w:cs="Times New Roman"/>
          <w:sz w:val="28"/>
          <w:szCs w:val="28"/>
        </w:rPr>
        <w:t xml:space="preserve">, </w:t>
      </w:r>
      <w:r w:rsidRPr="00667B85">
        <w:rPr>
          <w:rFonts w:ascii="Times New Roman" w:hAnsi="Times New Roman" w:cs="Times New Roman"/>
          <w:sz w:val="28"/>
          <w:szCs w:val="28"/>
        </w:rPr>
        <w:t xml:space="preserve">но и </w:t>
      </w:r>
      <w:r w:rsidR="00AE396C" w:rsidRPr="00667B85">
        <w:rPr>
          <w:rFonts w:ascii="Times New Roman" w:hAnsi="Times New Roman" w:cs="Times New Roman"/>
          <w:sz w:val="28"/>
          <w:szCs w:val="28"/>
        </w:rPr>
        <w:t>кредитными товариществами, микрофинансовыми организациями и лизинговыми компаниями являющимися посредниками между АО «Аграрная кредитная корпорация» и субъектами агробизнеса</w:t>
      </w:r>
      <w:r w:rsidR="00336118" w:rsidRPr="00667B85">
        <w:rPr>
          <w:rFonts w:ascii="Times New Roman" w:hAnsi="Times New Roman" w:cs="Times New Roman"/>
          <w:sz w:val="28"/>
          <w:szCs w:val="28"/>
        </w:rPr>
        <w:t xml:space="preserve"> не позволяет фермерам </w:t>
      </w:r>
      <w:r w:rsidRPr="00667B85">
        <w:rPr>
          <w:rFonts w:ascii="Times New Roman" w:hAnsi="Times New Roman" w:cs="Times New Roman"/>
          <w:sz w:val="28"/>
          <w:szCs w:val="28"/>
        </w:rPr>
        <w:t xml:space="preserve">рассчитывать на финансовую поддержку и </w:t>
      </w:r>
      <w:r w:rsidR="00336118" w:rsidRPr="00667B85">
        <w:rPr>
          <w:rFonts w:ascii="Times New Roman" w:hAnsi="Times New Roman" w:cs="Times New Roman"/>
          <w:sz w:val="28"/>
          <w:szCs w:val="28"/>
        </w:rPr>
        <w:t xml:space="preserve">спланировать свою </w:t>
      </w:r>
      <w:r w:rsidRPr="00667B85">
        <w:rPr>
          <w:rFonts w:ascii="Times New Roman" w:hAnsi="Times New Roman" w:cs="Times New Roman"/>
          <w:sz w:val="28"/>
          <w:szCs w:val="28"/>
        </w:rPr>
        <w:t xml:space="preserve">будущую </w:t>
      </w:r>
      <w:r w:rsidR="00336118" w:rsidRPr="00667B85">
        <w:rPr>
          <w:rFonts w:ascii="Times New Roman" w:hAnsi="Times New Roman" w:cs="Times New Roman"/>
          <w:sz w:val="28"/>
          <w:szCs w:val="28"/>
        </w:rPr>
        <w:t xml:space="preserve">деятельность с </w:t>
      </w:r>
      <w:r w:rsidRPr="00667B85">
        <w:rPr>
          <w:rFonts w:ascii="Times New Roman" w:hAnsi="Times New Roman" w:cs="Times New Roman"/>
          <w:sz w:val="28"/>
          <w:szCs w:val="28"/>
        </w:rPr>
        <w:t xml:space="preserve">ее </w:t>
      </w:r>
      <w:r w:rsidR="00336118" w:rsidRPr="00667B85">
        <w:rPr>
          <w:rFonts w:ascii="Times New Roman" w:hAnsi="Times New Roman" w:cs="Times New Roman"/>
          <w:sz w:val="28"/>
          <w:szCs w:val="28"/>
        </w:rPr>
        <w:t>учетом</w:t>
      </w:r>
      <w:r w:rsidR="00AE396C" w:rsidRPr="00667B85">
        <w:rPr>
          <w:rFonts w:ascii="Times New Roman" w:hAnsi="Times New Roman" w:cs="Times New Roman"/>
          <w:sz w:val="28"/>
          <w:szCs w:val="28"/>
        </w:rPr>
        <w:t xml:space="preserve">. Бессистемность, нестабильность и непрозрачность в распределении финансовых ресурсов государства среди сельхозтоваропроизводителей вызывает множество вопросов и нареканий не только со стороны субъектов агробизнеса, но и со стороны государства. </w:t>
      </w:r>
      <w:r w:rsidR="00186BD1" w:rsidRPr="00667B85">
        <w:rPr>
          <w:rFonts w:ascii="Times New Roman" w:hAnsi="Times New Roman" w:cs="Times New Roman"/>
          <w:sz w:val="28"/>
          <w:szCs w:val="28"/>
        </w:rPr>
        <w:t xml:space="preserve">В связи с этим, мы считаем, что государству при выдаче субсидий фермеру необходимо определить индикаторы и критерии развития </w:t>
      </w:r>
      <w:r w:rsidR="007A4C4B" w:rsidRPr="00667B85">
        <w:rPr>
          <w:rFonts w:ascii="Times New Roman" w:hAnsi="Times New Roman" w:cs="Times New Roman"/>
          <w:sz w:val="28"/>
          <w:szCs w:val="28"/>
        </w:rPr>
        <w:t>региона, фермерских</w:t>
      </w:r>
      <w:r w:rsidR="007E3346" w:rsidRPr="00667B85">
        <w:rPr>
          <w:rFonts w:ascii="Times New Roman" w:hAnsi="Times New Roman" w:cs="Times New Roman"/>
          <w:sz w:val="28"/>
          <w:szCs w:val="28"/>
        </w:rPr>
        <w:t xml:space="preserve"> </w:t>
      </w:r>
      <w:r w:rsidR="00186BD1" w:rsidRPr="00667B85">
        <w:rPr>
          <w:rFonts w:ascii="Times New Roman" w:hAnsi="Times New Roman" w:cs="Times New Roman"/>
          <w:sz w:val="28"/>
          <w:szCs w:val="28"/>
        </w:rPr>
        <w:t xml:space="preserve">хозяйств, достигнув которые использование данного ресурса государственной поддержки в </w:t>
      </w:r>
      <w:r w:rsidR="007E3346" w:rsidRPr="00667B85">
        <w:rPr>
          <w:rFonts w:ascii="Times New Roman" w:hAnsi="Times New Roman" w:cs="Times New Roman"/>
          <w:sz w:val="28"/>
          <w:szCs w:val="28"/>
        </w:rPr>
        <w:t xml:space="preserve">регионе и сельхозтоваропроизводителями в </w:t>
      </w:r>
      <w:r w:rsidR="00186BD1" w:rsidRPr="00667B85">
        <w:rPr>
          <w:rFonts w:ascii="Times New Roman" w:hAnsi="Times New Roman" w:cs="Times New Roman"/>
          <w:sz w:val="28"/>
          <w:szCs w:val="28"/>
        </w:rPr>
        <w:t xml:space="preserve">будущем будет продолжено. На наш взгляд, только привязка размера выделяемых бюджетных средств к определенному объему производства сможет изменить ситуацию в сельскохозяйственной отрасли, повысить ответственность получателей бюджетных средств, нарастить объемы производства и более эффективно использовать земельные ресурсы. Подтверждением сделанного вывода является зарубежный опыт. Так, в ряде стран Запада уровень государственной поддержки зависит от определенных результатов деятельности сельхозтоваропроизводителей (урожайность, продуктивность животных). При этом если не достигается ряд индикатор, то размер государственной поддержки снижается. </w:t>
      </w:r>
    </w:p>
    <w:p w14:paraId="4394F82C" w14:textId="13CE1940" w:rsidR="00186BD1" w:rsidRPr="00667B85" w:rsidRDefault="00186BD1" w:rsidP="0045081D">
      <w:pPr>
        <w:pStyle w:val="a5"/>
        <w:ind w:firstLine="709"/>
        <w:jc w:val="both"/>
        <w:rPr>
          <w:sz w:val="28"/>
          <w:szCs w:val="28"/>
        </w:rPr>
      </w:pPr>
      <w:r w:rsidRPr="00667B85">
        <w:rPr>
          <w:sz w:val="28"/>
          <w:szCs w:val="28"/>
        </w:rPr>
        <w:t>Комплексность подхода к решению данной задачи предполагает реализацию следующих мер. Во-первых, внесение изменений и дополнений в государственные и региональные законодательные акты, регулирующие взаимоотношения между субъектами агробизнеса и государством. Субсидирование производства сельхозпродукции должно носить стимулирующий характер и основываться на объеме произведенной продукции, которая будет реализована на внутреннем рынке или на экспорт, создании рабочих мест, увеличении производительности труда. Несовершенство законодательства в данном вопросе, привели к ситуации бесконтрольного использования бюджетных средств. Механизм выдачи субсидий непрозрачен и является одной из коррумпированных сфер, о чем свидетельствует большое количество коррупционных дел [1</w:t>
      </w:r>
      <w:r w:rsidR="007F2437" w:rsidRPr="00667B85">
        <w:rPr>
          <w:sz w:val="28"/>
          <w:szCs w:val="28"/>
        </w:rPr>
        <w:t>6</w:t>
      </w:r>
      <w:r w:rsidR="00EB7D73">
        <w:rPr>
          <w:sz w:val="28"/>
          <w:szCs w:val="28"/>
        </w:rPr>
        <w:t>5</w:t>
      </w:r>
      <w:r w:rsidRPr="00667B85">
        <w:rPr>
          <w:sz w:val="28"/>
          <w:szCs w:val="28"/>
        </w:rPr>
        <w:t>]. В подтверждение этого стоит привести сл</w:t>
      </w:r>
      <w:r w:rsidR="00FB7FB8" w:rsidRPr="00667B85">
        <w:rPr>
          <w:sz w:val="28"/>
          <w:szCs w:val="28"/>
        </w:rPr>
        <w:t>ова Президента РК Токаева К.-Ж.</w:t>
      </w:r>
      <w:r w:rsidRPr="00667B85">
        <w:rPr>
          <w:sz w:val="28"/>
          <w:szCs w:val="28"/>
        </w:rPr>
        <w:t>К. «Бюджетные средства растворяются, единого контроля за их использованием нет. Нет и серьезного экономического эффекта» [1</w:t>
      </w:r>
      <w:r w:rsidR="007F2437" w:rsidRPr="00667B85">
        <w:rPr>
          <w:sz w:val="28"/>
          <w:szCs w:val="28"/>
        </w:rPr>
        <w:t>6</w:t>
      </w:r>
      <w:r w:rsidR="00EB7D73">
        <w:rPr>
          <w:sz w:val="28"/>
          <w:szCs w:val="28"/>
        </w:rPr>
        <w:t>6</w:t>
      </w:r>
      <w:r w:rsidRPr="00667B85">
        <w:rPr>
          <w:sz w:val="28"/>
          <w:szCs w:val="28"/>
        </w:rPr>
        <w:t>]. На основании этого, считаем, что необходимо пересмотреть существующую систему субсидий с включением</w:t>
      </w:r>
      <w:r w:rsidR="007E3346" w:rsidRPr="00667B85">
        <w:rPr>
          <w:sz w:val="28"/>
          <w:szCs w:val="28"/>
        </w:rPr>
        <w:t xml:space="preserve"> </w:t>
      </w:r>
      <w:r w:rsidR="000E0190" w:rsidRPr="00667B85">
        <w:rPr>
          <w:sz w:val="28"/>
          <w:szCs w:val="28"/>
        </w:rPr>
        <w:t>также элемента</w:t>
      </w:r>
      <w:r w:rsidR="007E3346" w:rsidRPr="00667B85">
        <w:rPr>
          <w:sz w:val="28"/>
          <w:szCs w:val="28"/>
        </w:rPr>
        <w:t xml:space="preserve"> </w:t>
      </w:r>
      <w:r w:rsidRPr="00667B85">
        <w:rPr>
          <w:sz w:val="28"/>
          <w:szCs w:val="28"/>
        </w:rPr>
        <w:t>"целевого" финансирования. Льготное кредитование и субсидии должны быть направлены на получение финансовых ресурсов конкретными производителями, которые в них действительно нуждаются, и ограничены условиями финансирования в соответствии с обычной процедурой. Сфера применения таких инструментов финансирования должна быть ограничена более перспективными областями производства с инновационными продуктами, обеспечивающими наибольший мультипликативный эффект [1</w:t>
      </w:r>
      <w:r w:rsidR="00EB7D73">
        <w:rPr>
          <w:sz w:val="28"/>
          <w:szCs w:val="28"/>
        </w:rPr>
        <w:t>67</w:t>
      </w:r>
      <w:r w:rsidRPr="00667B85">
        <w:rPr>
          <w:sz w:val="28"/>
          <w:szCs w:val="28"/>
        </w:rPr>
        <w:t>].</w:t>
      </w:r>
    </w:p>
    <w:p w14:paraId="45019450" w14:textId="332107CF" w:rsidR="00186BD1" w:rsidRPr="00667B85" w:rsidRDefault="00186BD1" w:rsidP="0045081D">
      <w:pPr>
        <w:pStyle w:val="a5"/>
        <w:ind w:firstLine="709"/>
        <w:jc w:val="both"/>
        <w:rPr>
          <w:sz w:val="28"/>
          <w:szCs w:val="28"/>
        </w:rPr>
      </w:pPr>
      <w:bookmarkStart w:id="133" w:name="_Hlk90471947"/>
      <w:r w:rsidRPr="00667B85">
        <w:rPr>
          <w:sz w:val="28"/>
          <w:szCs w:val="28"/>
        </w:rPr>
        <w:t xml:space="preserve">Во-вторых, в Казахстане субсидии в сельском хозяйстве распределяются в электронном формате с использованием электронно-цифровой платформы. Безусловно, использование цифровой платформы значительно </w:t>
      </w:r>
      <w:r w:rsidR="000C37E1" w:rsidRPr="00667B85">
        <w:rPr>
          <w:sz w:val="28"/>
          <w:szCs w:val="28"/>
        </w:rPr>
        <w:t xml:space="preserve">упростило </w:t>
      </w:r>
      <w:r w:rsidRPr="00667B85">
        <w:rPr>
          <w:sz w:val="28"/>
          <w:szCs w:val="28"/>
        </w:rPr>
        <w:t>отбор заявок, поступающих от предпринимателей, и повышает прозрачность распределения субсидий (в системе сформированы данные по наличию техники, земельных участков, кредитных обязательствах и т.д.). В то же время, возможность получения субсидий появляется только у тех сельхозтоваропроизводителей, кто смог за определенный период времени, когда поступили в бюджет региона денежные средства, правильно оформить и загрузить документы в электронную систему на выделенный объем финансирования. С развитием информационных технологий это</w:t>
      </w:r>
      <w:r w:rsidR="00E41989" w:rsidRPr="00667B85">
        <w:rPr>
          <w:sz w:val="28"/>
          <w:szCs w:val="28"/>
        </w:rPr>
        <w:t>т</w:t>
      </w:r>
      <w:r w:rsidRPr="00667B85">
        <w:rPr>
          <w:sz w:val="28"/>
          <w:szCs w:val="28"/>
        </w:rPr>
        <w:t xml:space="preserve"> процесс стал еще более несправедливым. Часть крупных хозяйств для быстроты заполнения заявок на субсидирование используют автоботы. Использование специальных программ значительно увеличивает скорость заполнения заявки и очередность ее выполнения, но при этом снижает возможности малого и среднего бизнеса к получению субсидий. В целом механизм распределения субсидий сводится к быстроте подачи заявки без учета необходимости финансирования, потенциальных возможностей фермера и его производственных достижени</w:t>
      </w:r>
      <w:r w:rsidR="002403B2" w:rsidRPr="00667B85">
        <w:rPr>
          <w:sz w:val="28"/>
          <w:szCs w:val="28"/>
        </w:rPr>
        <w:t>й</w:t>
      </w:r>
      <w:r w:rsidRPr="00667B85">
        <w:rPr>
          <w:sz w:val="28"/>
          <w:szCs w:val="28"/>
        </w:rPr>
        <w:t>.</w:t>
      </w:r>
    </w:p>
    <w:p w14:paraId="68A3A337" w14:textId="77777777" w:rsidR="00186BD1" w:rsidRPr="00667B85" w:rsidRDefault="00186BD1" w:rsidP="0045081D">
      <w:pPr>
        <w:pStyle w:val="a5"/>
        <w:ind w:firstLine="709"/>
        <w:jc w:val="both"/>
        <w:rPr>
          <w:sz w:val="28"/>
          <w:szCs w:val="28"/>
        </w:rPr>
      </w:pPr>
      <w:r w:rsidRPr="00667B85">
        <w:rPr>
          <w:sz w:val="28"/>
          <w:szCs w:val="28"/>
        </w:rPr>
        <w:t xml:space="preserve">На основании этого, в целях совершенствования механизма распределения субсидий, по опыту Азербайджана, предлагаем создание единой информационной системы, содержащей все необходимые сведения о сельхозтоваропроизводителе, площади земельного участка, его производственных показателях, материально-технической базе, агрохимическом составе почвы и др. Для определения объема субсидирования, фермеры создают электронные заявки, в которые заносят данные о посадке и земельную документацию, данные об образцах почвы со своих полей об агрохимическом составе и об агрострахования пахотных земель. Те фермеры, которые не вносят свои данные в систему до 30 декабря, не могут претендовать на получение субсидий в следующем году.  Для помощи в оформлении заявок в отделенных селах действует мобильные службы. Наличие единой информационной системы при распределении субсидий в Казахстане и изменение сроков подачи заявки, к примеру, до конца календарного года, позволит повысить прозрачность и более рационально распределять субсидии исходя </w:t>
      </w:r>
      <w:r w:rsidR="002403B2" w:rsidRPr="00667B85">
        <w:rPr>
          <w:sz w:val="28"/>
          <w:szCs w:val="28"/>
        </w:rPr>
        <w:t xml:space="preserve">из </w:t>
      </w:r>
      <w:r w:rsidRPr="00667B85">
        <w:rPr>
          <w:sz w:val="28"/>
          <w:szCs w:val="28"/>
        </w:rPr>
        <w:t>эффективности работы фермера. Кроме того, следует создать базу «добросовестных получателей субсидий», финансовая дисциплинированность и ответственность которых будет способствовать обращению за субсидиями в более упрощенном порядке.</w:t>
      </w:r>
    </w:p>
    <w:p w14:paraId="68B9733C" w14:textId="77777777" w:rsidR="00186BD1" w:rsidRPr="00667B85" w:rsidRDefault="00186BD1" w:rsidP="0045081D">
      <w:pPr>
        <w:pStyle w:val="a5"/>
        <w:ind w:firstLine="709"/>
        <w:jc w:val="both"/>
        <w:rPr>
          <w:sz w:val="28"/>
          <w:szCs w:val="28"/>
        </w:rPr>
      </w:pPr>
      <w:r w:rsidRPr="00667B85">
        <w:rPr>
          <w:sz w:val="28"/>
          <w:szCs w:val="28"/>
        </w:rPr>
        <w:t>В-третьих, распределение субсидий через действующую информационную систему не учитывает региональную специфику</w:t>
      </w:r>
      <w:r w:rsidR="00417D3C" w:rsidRPr="00667B85">
        <w:rPr>
          <w:sz w:val="28"/>
          <w:szCs w:val="28"/>
        </w:rPr>
        <w:t xml:space="preserve"> сельскохозяйственного производства</w:t>
      </w:r>
      <w:r w:rsidRPr="00667B85">
        <w:rPr>
          <w:sz w:val="28"/>
          <w:szCs w:val="28"/>
        </w:rPr>
        <w:t>. Между тем, различия в природно-экономических условиях функционирования</w:t>
      </w:r>
      <w:r w:rsidR="00BE6A2C" w:rsidRPr="00667B85">
        <w:rPr>
          <w:sz w:val="28"/>
          <w:szCs w:val="28"/>
        </w:rPr>
        <w:t xml:space="preserve"> сельхозтоваропроизводителя</w:t>
      </w:r>
      <w:r w:rsidRPr="00667B85">
        <w:rPr>
          <w:sz w:val="28"/>
          <w:szCs w:val="28"/>
        </w:rPr>
        <w:t>,</w:t>
      </w:r>
      <w:r w:rsidR="00BE6A2C" w:rsidRPr="00667B85">
        <w:rPr>
          <w:sz w:val="28"/>
          <w:szCs w:val="28"/>
        </w:rPr>
        <w:t xml:space="preserve"> различный объем расходов </w:t>
      </w:r>
      <w:r w:rsidRPr="00667B85">
        <w:rPr>
          <w:sz w:val="28"/>
          <w:szCs w:val="28"/>
        </w:rPr>
        <w:t xml:space="preserve">производственной деятельности, </w:t>
      </w:r>
      <w:r w:rsidR="00BE6A2C" w:rsidRPr="00667B85">
        <w:rPr>
          <w:sz w:val="28"/>
          <w:szCs w:val="28"/>
        </w:rPr>
        <w:t xml:space="preserve">расположение каналов </w:t>
      </w:r>
      <w:r w:rsidRPr="00667B85">
        <w:rPr>
          <w:sz w:val="28"/>
          <w:szCs w:val="28"/>
        </w:rPr>
        <w:t xml:space="preserve">сбыта значительно </w:t>
      </w:r>
      <w:r w:rsidR="00BE6A2C" w:rsidRPr="00667B85">
        <w:rPr>
          <w:sz w:val="28"/>
          <w:szCs w:val="28"/>
        </w:rPr>
        <w:t xml:space="preserve">продукции, логистика, оказывают влияние </w:t>
      </w:r>
      <w:r w:rsidRPr="00667B85">
        <w:rPr>
          <w:sz w:val="28"/>
          <w:szCs w:val="28"/>
        </w:rPr>
        <w:t xml:space="preserve">на себестоимости произведенной сельскохозяйственной продукции </w:t>
      </w:r>
      <w:r w:rsidR="00BE6A2C" w:rsidRPr="00667B85">
        <w:rPr>
          <w:sz w:val="28"/>
          <w:szCs w:val="28"/>
        </w:rPr>
        <w:t xml:space="preserve">как </w:t>
      </w:r>
      <w:r w:rsidRPr="00667B85">
        <w:rPr>
          <w:sz w:val="28"/>
          <w:szCs w:val="28"/>
        </w:rPr>
        <w:t xml:space="preserve">в сторону ее </w:t>
      </w:r>
      <w:r w:rsidR="00BE6A2C" w:rsidRPr="00667B85">
        <w:rPr>
          <w:sz w:val="28"/>
          <w:szCs w:val="28"/>
        </w:rPr>
        <w:t>увеличения,</w:t>
      </w:r>
      <w:r w:rsidRPr="00667B85">
        <w:rPr>
          <w:sz w:val="28"/>
          <w:szCs w:val="28"/>
        </w:rPr>
        <w:t xml:space="preserve"> </w:t>
      </w:r>
      <w:r w:rsidR="00BE6A2C" w:rsidRPr="00667B85">
        <w:rPr>
          <w:sz w:val="28"/>
          <w:szCs w:val="28"/>
        </w:rPr>
        <w:t xml:space="preserve">так и </w:t>
      </w:r>
      <w:r w:rsidRPr="00667B85">
        <w:rPr>
          <w:sz w:val="28"/>
          <w:szCs w:val="28"/>
        </w:rPr>
        <w:t>снижения. Данный аспект предъявляет требования к дифференциации объемов субсидирования группы хозяйств в зависимости от воспроизводственных условий</w:t>
      </w:r>
      <w:r w:rsidR="00D24D41" w:rsidRPr="00667B85">
        <w:rPr>
          <w:sz w:val="28"/>
          <w:szCs w:val="28"/>
        </w:rPr>
        <w:t xml:space="preserve"> и</w:t>
      </w:r>
      <w:r w:rsidR="00BE6A2C" w:rsidRPr="00667B85">
        <w:rPr>
          <w:sz w:val="28"/>
          <w:szCs w:val="28"/>
        </w:rPr>
        <w:t xml:space="preserve"> к нормативам субсидирования сельскохозяйственной продукции в зависимости от региона.</w:t>
      </w:r>
    </w:p>
    <w:p w14:paraId="2D86A11C" w14:textId="768E65AB" w:rsidR="00186BD1" w:rsidRPr="00667B85" w:rsidRDefault="00186BD1" w:rsidP="0045081D">
      <w:pPr>
        <w:pStyle w:val="a5"/>
        <w:ind w:firstLine="709"/>
        <w:jc w:val="both"/>
        <w:rPr>
          <w:sz w:val="28"/>
          <w:szCs w:val="28"/>
        </w:rPr>
      </w:pPr>
      <w:r w:rsidRPr="00667B85">
        <w:rPr>
          <w:sz w:val="28"/>
          <w:szCs w:val="28"/>
        </w:rPr>
        <w:t>Необходимо также отметить, что государственны</w:t>
      </w:r>
      <w:r w:rsidR="00D24D41" w:rsidRPr="00667B85">
        <w:rPr>
          <w:sz w:val="28"/>
          <w:szCs w:val="28"/>
        </w:rPr>
        <w:t>е</w:t>
      </w:r>
      <w:r w:rsidRPr="00667B85">
        <w:rPr>
          <w:sz w:val="28"/>
          <w:szCs w:val="28"/>
        </w:rPr>
        <w:t xml:space="preserve"> программ финансирования предпринимательства должны быть разработаны с учетом всех обоснованных расчетов производственных возможностей развития отрасли в том или ином регионе, наличие свободных и пригодных к сельскохозяйственному производству земельных участков, каналов сбыта продукции, также смогли бы повысить заинтересованность предпринимателей в развитии бизнеса в аграрной отрасли [1</w:t>
      </w:r>
      <w:r w:rsidR="005221E8">
        <w:rPr>
          <w:sz w:val="28"/>
          <w:szCs w:val="28"/>
        </w:rPr>
        <w:t>68</w:t>
      </w:r>
      <w:r w:rsidRPr="00667B85">
        <w:rPr>
          <w:sz w:val="28"/>
          <w:szCs w:val="28"/>
        </w:rPr>
        <w:t xml:space="preserve">]. </w:t>
      </w:r>
    </w:p>
    <w:bookmarkEnd w:id="133"/>
    <w:p w14:paraId="20DF809F" w14:textId="77777777" w:rsidR="00FA66E4" w:rsidRPr="00667B85" w:rsidRDefault="00FA66E4"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 xml:space="preserve">Обозначенные </w:t>
      </w:r>
      <w:r w:rsidR="000D24EB" w:rsidRPr="00667B85">
        <w:rPr>
          <w:rFonts w:ascii="Times New Roman" w:hAnsi="Times New Roman" w:cs="Times New Roman"/>
          <w:sz w:val="28"/>
          <w:szCs w:val="28"/>
        </w:rPr>
        <w:t xml:space="preserve">нами </w:t>
      </w:r>
      <w:r w:rsidRPr="00667B85">
        <w:rPr>
          <w:rFonts w:ascii="Times New Roman" w:hAnsi="Times New Roman" w:cs="Times New Roman"/>
          <w:sz w:val="28"/>
          <w:szCs w:val="28"/>
        </w:rPr>
        <w:t>проблемы усиливают</w:t>
      </w:r>
      <w:r w:rsidR="002403B2" w:rsidRPr="00667B85">
        <w:rPr>
          <w:rFonts w:ascii="Times New Roman" w:hAnsi="Times New Roman" w:cs="Times New Roman"/>
          <w:sz w:val="28"/>
          <w:szCs w:val="28"/>
        </w:rPr>
        <w:t>ся</w:t>
      </w:r>
      <w:r w:rsidRPr="00667B85">
        <w:rPr>
          <w:rFonts w:ascii="Times New Roman" w:hAnsi="Times New Roman" w:cs="Times New Roman"/>
          <w:sz w:val="28"/>
          <w:szCs w:val="28"/>
        </w:rPr>
        <w:t xml:space="preserve"> отсутствие</w:t>
      </w:r>
      <w:r w:rsidR="002403B2" w:rsidRPr="00667B85">
        <w:rPr>
          <w:rFonts w:ascii="Times New Roman" w:hAnsi="Times New Roman" w:cs="Times New Roman"/>
          <w:sz w:val="28"/>
          <w:szCs w:val="28"/>
        </w:rPr>
        <w:t>м</w:t>
      </w:r>
      <w:r w:rsidRPr="00667B85">
        <w:rPr>
          <w:rFonts w:ascii="Times New Roman" w:hAnsi="Times New Roman" w:cs="Times New Roman"/>
          <w:sz w:val="28"/>
          <w:szCs w:val="28"/>
        </w:rPr>
        <w:t xml:space="preserve"> единого реестра получателей государственной поддержки</w:t>
      </w:r>
      <w:r w:rsidR="000D24EB" w:rsidRPr="00667B85">
        <w:rPr>
          <w:rFonts w:ascii="Times New Roman" w:hAnsi="Times New Roman" w:cs="Times New Roman"/>
          <w:sz w:val="28"/>
          <w:szCs w:val="28"/>
        </w:rPr>
        <w:t>, что</w:t>
      </w:r>
      <w:r w:rsidRPr="00667B85">
        <w:rPr>
          <w:rFonts w:ascii="Times New Roman" w:hAnsi="Times New Roman" w:cs="Times New Roman"/>
          <w:sz w:val="28"/>
          <w:szCs w:val="28"/>
        </w:rPr>
        <w:t xml:space="preserve"> дает возможность получ</w:t>
      </w:r>
      <w:r w:rsidR="000D24EB" w:rsidRPr="00667B85">
        <w:rPr>
          <w:rFonts w:ascii="Times New Roman" w:hAnsi="Times New Roman" w:cs="Times New Roman"/>
          <w:sz w:val="28"/>
          <w:szCs w:val="28"/>
        </w:rPr>
        <w:t>и</w:t>
      </w:r>
      <w:r w:rsidRPr="00667B85">
        <w:rPr>
          <w:rFonts w:ascii="Times New Roman" w:hAnsi="Times New Roman" w:cs="Times New Roman"/>
          <w:sz w:val="28"/>
          <w:szCs w:val="28"/>
        </w:rPr>
        <w:t>ть «дешевые» финансовые ресурсы у нескольких операторов в рамках разных государственных программ, при этом ограничи</w:t>
      </w:r>
      <w:r w:rsidR="000D24EB" w:rsidRPr="00667B85">
        <w:rPr>
          <w:rFonts w:ascii="Times New Roman" w:hAnsi="Times New Roman" w:cs="Times New Roman"/>
          <w:sz w:val="28"/>
          <w:szCs w:val="28"/>
        </w:rPr>
        <w:t>ть</w:t>
      </w:r>
      <w:r w:rsidRPr="00667B85">
        <w:rPr>
          <w:rFonts w:ascii="Times New Roman" w:hAnsi="Times New Roman" w:cs="Times New Roman"/>
          <w:sz w:val="28"/>
          <w:szCs w:val="28"/>
        </w:rPr>
        <w:t xml:space="preserve"> получени</w:t>
      </w:r>
      <w:r w:rsidR="000D24EB" w:rsidRPr="00667B85">
        <w:rPr>
          <w:rFonts w:ascii="Times New Roman" w:hAnsi="Times New Roman" w:cs="Times New Roman"/>
          <w:sz w:val="28"/>
          <w:szCs w:val="28"/>
        </w:rPr>
        <w:t>е</w:t>
      </w:r>
      <w:r w:rsidRPr="00667B85">
        <w:rPr>
          <w:rFonts w:ascii="Times New Roman" w:hAnsi="Times New Roman" w:cs="Times New Roman"/>
          <w:sz w:val="28"/>
          <w:szCs w:val="28"/>
        </w:rPr>
        <w:t xml:space="preserve"> финансирования другими предпринимателями</w:t>
      </w:r>
      <w:r w:rsidR="000D24EB" w:rsidRPr="00667B85">
        <w:rPr>
          <w:rFonts w:ascii="Times New Roman" w:hAnsi="Times New Roman" w:cs="Times New Roman"/>
          <w:sz w:val="28"/>
          <w:szCs w:val="28"/>
        </w:rPr>
        <w:t>. О</w:t>
      </w:r>
      <w:r w:rsidRPr="00667B85">
        <w:rPr>
          <w:rFonts w:ascii="Times New Roman" w:hAnsi="Times New Roman" w:cs="Times New Roman"/>
          <w:sz w:val="28"/>
          <w:szCs w:val="28"/>
        </w:rPr>
        <w:t xml:space="preserve">тсутствие мониторинга и утвержденной методики оценки результативности </w:t>
      </w:r>
      <w:r w:rsidR="000D24EB" w:rsidRPr="00667B85">
        <w:rPr>
          <w:rFonts w:ascii="Times New Roman" w:hAnsi="Times New Roman" w:cs="Times New Roman"/>
          <w:sz w:val="28"/>
          <w:szCs w:val="28"/>
        </w:rPr>
        <w:t xml:space="preserve">государственных </w:t>
      </w:r>
      <w:r w:rsidRPr="00667B85">
        <w:rPr>
          <w:rFonts w:ascii="Times New Roman" w:hAnsi="Times New Roman" w:cs="Times New Roman"/>
          <w:sz w:val="28"/>
          <w:szCs w:val="28"/>
        </w:rPr>
        <w:t xml:space="preserve">программ в разрезе отраслей, регионов </w:t>
      </w:r>
      <w:r w:rsidR="000D24EB" w:rsidRPr="00667B85">
        <w:rPr>
          <w:rFonts w:ascii="Times New Roman" w:hAnsi="Times New Roman" w:cs="Times New Roman"/>
          <w:sz w:val="28"/>
          <w:szCs w:val="28"/>
        </w:rPr>
        <w:t xml:space="preserve">также </w:t>
      </w:r>
      <w:r w:rsidRPr="00667B85">
        <w:rPr>
          <w:rFonts w:ascii="Times New Roman" w:hAnsi="Times New Roman" w:cs="Times New Roman"/>
          <w:sz w:val="28"/>
          <w:szCs w:val="28"/>
        </w:rPr>
        <w:t xml:space="preserve">не позволяют обосновать целесообразность и эффективность выделенных бюджетных средств. По-прежнему в числе </w:t>
      </w:r>
      <w:r w:rsidR="000D24EB" w:rsidRPr="00667B85">
        <w:rPr>
          <w:rFonts w:ascii="Times New Roman" w:hAnsi="Times New Roman" w:cs="Times New Roman"/>
          <w:sz w:val="28"/>
          <w:szCs w:val="28"/>
        </w:rPr>
        <w:t xml:space="preserve">нерешенных </w:t>
      </w:r>
      <w:r w:rsidRPr="00667B85">
        <w:rPr>
          <w:rFonts w:ascii="Times New Roman" w:hAnsi="Times New Roman" w:cs="Times New Roman"/>
          <w:sz w:val="28"/>
          <w:szCs w:val="28"/>
        </w:rPr>
        <w:t xml:space="preserve">основных проблем </w:t>
      </w:r>
      <w:r w:rsidR="000D24EB" w:rsidRPr="00667B85">
        <w:rPr>
          <w:rFonts w:ascii="Times New Roman" w:hAnsi="Times New Roman" w:cs="Times New Roman"/>
          <w:sz w:val="28"/>
          <w:szCs w:val="28"/>
        </w:rPr>
        <w:t>остаются</w:t>
      </w:r>
      <w:r w:rsidRPr="00667B85">
        <w:rPr>
          <w:rFonts w:ascii="Times New Roman" w:hAnsi="Times New Roman" w:cs="Times New Roman"/>
          <w:sz w:val="28"/>
          <w:szCs w:val="28"/>
        </w:rPr>
        <w:t xml:space="preserve"> административные барьеры, бюрократия и коррупция. </w:t>
      </w:r>
    </w:p>
    <w:p w14:paraId="3956183F" w14:textId="77777777" w:rsidR="00186BD1" w:rsidRPr="00667B85" w:rsidRDefault="00FA66E4" w:rsidP="0045081D">
      <w:pPr>
        <w:pStyle w:val="a5"/>
        <w:ind w:firstLine="709"/>
        <w:jc w:val="both"/>
        <w:rPr>
          <w:sz w:val="28"/>
          <w:szCs w:val="28"/>
        </w:rPr>
      </w:pPr>
      <w:r w:rsidRPr="00667B85">
        <w:rPr>
          <w:sz w:val="28"/>
          <w:szCs w:val="28"/>
        </w:rPr>
        <w:t>Необходимо отметить, что н</w:t>
      </w:r>
      <w:r w:rsidR="00186BD1" w:rsidRPr="00667B85">
        <w:rPr>
          <w:sz w:val="28"/>
          <w:szCs w:val="28"/>
        </w:rPr>
        <w:t xml:space="preserve">еотъемлемым условием </w:t>
      </w:r>
      <w:r w:rsidRPr="00667B85">
        <w:rPr>
          <w:sz w:val="28"/>
          <w:szCs w:val="28"/>
        </w:rPr>
        <w:t xml:space="preserve">эффективной </w:t>
      </w:r>
      <w:r w:rsidR="00186BD1" w:rsidRPr="00667B85">
        <w:rPr>
          <w:sz w:val="28"/>
          <w:szCs w:val="28"/>
        </w:rPr>
        <w:t>поддержки МСП должны быть конкретные цели и результаты, к которым должны стремится малые и средние предприятия, а не принадлежность к данной категории. При этом</w:t>
      </w:r>
      <w:r w:rsidR="00211A7E" w:rsidRPr="00667B85">
        <w:rPr>
          <w:sz w:val="28"/>
          <w:szCs w:val="28"/>
        </w:rPr>
        <w:t xml:space="preserve"> </w:t>
      </w:r>
      <w:r w:rsidR="00186BD1" w:rsidRPr="00667B85">
        <w:rPr>
          <w:sz w:val="28"/>
          <w:szCs w:val="28"/>
        </w:rPr>
        <w:t>в условиях ограниченности бюджетные средств, государство должно пересматривать ежегодно объемы финансирования исходя из приоритетности отрасли и потенциале региона. Это позволит целенаправленно сконцентрировать внимание на «точках роста» региона и добиться ощутимых результатов.</w:t>
      </w:r>
    </w:p>
    <w:p w14:paraId="36ED037A" w14:textId="77777777" w:rsidR="00186BD1" w:rsidRPr="00667B85" w:rsidRDefault="00186BD1" w:rsidP="0045081D">
      <w:pPr>
        <w:pStyle w:val="a5"/>
        <w:ind w:firstLine="709"/>
        <w:jc w:val="both"/>
        <w:rPr>
          <w:sz w:val="28"/>
          <w:szCs w:val="28"/>
        </w:rPr>
      </w:pPr>
      <w:r w:rsidRPr="00667B85">
        <w:rPr>
          <w:sz w:val="28"/>
          <w:szCs w:val="28"/>
        </w:rPr>
        <w:t>Таким образом, политика финансирования сельхозтоваропроизводителей в Казахстане должна включать более адресный механизм ее реализации. Льготное кредитование, субсидирование должны быть нацелены на получение финансовых ресурсов определенными производителями, кто действительно в них нуждается и ограничен условиями финансирования на общих основаниях. Сфера действия таких программ финансирования должна ограничиваться более перспективными направлениями производства с инновационными продуктами или регионами с наиболее неблагоприятной экономической ситуацией, в тоже время имеющей огромный производственный потенциал и обеспечивающий наибольший мультипликативный эффект.  Основополагающим принципом в распределении финансовых ресурсов государства должен стать показатель вклада каждого региона в формирование валового выпуска сельскохозяйственной продукции государства. Это будет являться стимулом региональных органов власти в координации с фермерами к повышению производственных показателе</w:t>
      </w:r>
      <w:r w:rsidR="002403B2" w:rsidRPr="00667B85">
        <w:rPr>
          <w:sz w:val="28"/>
          <w:szCs w:val="28"/>
        </w:rPr>
        <w:t>й развития сельскохозяйственной отрасли.</w:t>
      </w:r>
    </w:p>
    <w:bookmarkEnd w:id="126"/>
    <w:p w14:paraId="3DAB29F3" w14:textId="77777777" w:rsidR="00D10D75" w:rsidRPr="00667B85" w:rsidRDefault="00D10D75" w:rsidP="0045081D">
      <w:pPr>
        <w:pStyle w:val="a5"/>
        <w:ind w:firstLine="709"/>
        <w:jc w:val="both"/>
        <w:rPr>
          <w:b/>
          <w:bCs/>
          <w:sz w:val="28"/>
          <w:szCs w:val="28"/>
        </w:rPr>
      </w:pPr>
    </w:p>
    <w:p w14:paraId="6A7525D1" w14:textId="77777777" w:rsidR="00776B6C" w:rsidRPr="00667B85" w:rsidRDefault="00776B6C" w:rsidP="0045081D">
      <w:pPr>
        <w:pStyle w:val="a5"/>
        <w:ind w:firstLine="709"/>
        <w:jc w:val="both"/>
        <w:rPr>
          <w:b/>
          <w:bCs/>
          <w:sz w:val="28"/>
          <w:szCs w:val="28"/>
        </w:rPr>
      </w:pPr>
      <w:r w:rsidRPr="00667B85">
        <w:rPr>
          <w:b/>
          <w:bCs/>
          <w:sz w:val="28"/>
          <w:szCs w:val="28"/>
        </w:rPr>
        <w:t>3.</w:t>
      </w:r>
      <w:r w:rsidR="00064659" w:rsidRPr="00667B85">
        <w:rPr>
          <w:b/>
          <w:bCs/>
          <w:sz w:val="28"/>
          <w:szCs w:val="28"/>
        </w:rPr>
        <w:t>2</w:t>
      </w:r>
      <w:r w:rsidRPr="00667B85">
        <w:rPr>
          <w:b/>
          <w:bCs/>
          <w:sz w:val="28"/>
          <w:szCs w:val="28"/>
        </w:rPr>
        <w:t xml:space="preserve"> Апробация (практическая оценка) методического подхода к финансированию малого и среднего бизнеса в сельском хозяйстве Казахстана на основе негосударственных источников</w:t>
      </w:r>
    </w:p>
    <w:p w14:paraId="2B38BB43" w14:textId="77777777" w:rsidR="00D7627F" w:rsidRPr="00667B85" w:rsidRDefault="004E6A24" w:rsidP="0045081D">
      <w:pPr>
        <w:pStyle w:val="a5"/>
        <w:ind w:firstLine="709"/>
        <w:jc w:val="both"/>
        <w:rPr>
          <w:sz w:val="28"/>
          <w:szCs w:val="28"/>
        </w:rPr>
      </w:pPr>
      <w:bookmarkStart w:id="134" w:name="_Hlk162876837"/>
      <w:r w:rsidRPr="00667B85">
        <w:rPr>
          <w:sz w:val="28"/>
          <w:szCs w:val="28"/>
        </w:rPr>
        <w:t xml:space="preserve">Проведенное нами исследование зарубежной практики финансирования бизнеса показало необходимость развития </w:t>
      </w:r>
      <w:r w:rsidR="00D7627F" w:rsidRPr="00667B85">
        <w:rPr>
          <w:sz w:val="28"/>
          <w:szCs w:val="28"/>
        </w:rPr>
        <w:t>следующих направлений.</w:t>
      </w:r>
    </w:p>
    <w:p w14:paraId="3A74C83D" w14:textId="313E0FE9" w:rsidR="004E6A24" w:rsidRPr="00667B85" w:rsidRDefault="00D7627F" w:rsidP="0045081D">
      <w:pPr>
        <w:pStyle w:val="a5"/>
        <w:ind w:firstLine="709"/>
        <w:jc w:val="both"/>
        <w:rPr>
          <w:sz w:val="28"/>
          <w:szCs w:val="28"/>
        </w:rPr>
      </w:pPr>
      <w:r w:rsidRPr="00667B85">
        <w:rPr>
          <w:sz w:val="28"/>
          <w:szCs w:val="28"/>
        </w:rPr>
        <w:t xml:space="preserve">Во-первых, </w:t>
      </w:r>
      <w:r w:rsidR="004E6A24" w:rsidRPr="00667B85">
        <w:rPr>
          <w:sz w:val="28"/>
          <w:szCs w:val="28"/>
        </w:rPr>
        <w:t>микрофинансирования как перспективного направления предоставления финансовой поддержки начинающим и действующим предпринимателям в сельской местности. Результаты исследования показали, что в настоящее время роль микрофинансовых организаций в предоставлении кредитных ресурсов мелким и средним сельхозтоваропроизводителям усиливается. Это обусловлено, во-первых, активизацией МФО в качестве посредников в реализации государственных программ развития предпринимательства; во-вторых, более гибкими условиями предоставления займов; в-третьих, широкой филиальной сетью, что позволяет обеспечить кредитными ресурсами значительное число заемщиков, особенно в сельской местности. В настоящее время, развитая финансовая инфраструктура характерна лишь для крупных городов, располагающих широкой филиальной сетью кредитных учреждений. Такая тенденция ограничивает справедливый доступ к финансовым услугам тех групп сельских предпринимателей, которые не имеют времени и средств обращаться за финансовой поддержкой в город</w:t>
      </w:r>
      <w:r w:rsidR="0079686F" w:rsidRPr="00667B85">
        <w:rPr>
          <w:sz w:val="28"/>
          <w:szCs w:val="28"/>
        </w:rPr>
        <w:t>а</w:t>
      </w:r>
      <w:r w:rsidR="004E6A24" w:rsidRPr="00667B85">
        <w:rPr>
          <w:sz w:val="28"/>
          <w:szCs w:val="28"/>
        </w:rPr>
        <w:t>. Недостаточность разветвленной сети региональных и территориальных финансовых учреждений для обслуживания фермеров и МСП подтверждают исследования Организации экономического сотрудничества и развития [1</w:t>
      </w:r>
      <w:r w:rsidR="003B1EF2" w:rsidRPr="00667B85">
        <w:rPr>
          <w:sz w:val="28"/>
          <w:szCs w:val="28"/>
        </w:rPr>
        <w:t>6</w:t>
      </w:r>
      <w:r w:rsidR="005221E8">
        <w:rPr>
          <w:sz w:val="28"/>
          <w:szCs w:val="28"/>
        </w:rPr>
        <w:t>1</w:t>
      </w:r>
      <w:r w:rsidR="004E6A24" w:rsidRPr="00667B85">
        <w:rPr>
          <w:sz w:val="28"/>
          <w:szCs w:val="28"/>
        </w:rPr>
        <w:t>].</w:t>
      </w:r>
    </w:p>
    <w:p w14:paraId="2D32B044" w14:textId="65D55CDB" w:rsidR="004E6A24" w:rsidRPr="00667B85" w:rsidRDefault="004E6A24" w:rsidP="0045081D">
      <w:pPr>
        <w:pStyle w:val="a5"/>
        <w:ind w:firstLine="709"/>
        <w:jc w:val="both"/>
        <w:rPr>
          <w:sz w:val="28"/>
          <w:szCs w:val="28"/>
        </w:rPr>
      </w:pPr>
      <w:r w:rsidRPr="00667B85">
        <w:rPr>
          <w:sz w:val="28"/>
          <w:szCs w:val="28"/>
        </w:rPr>
        <w:t xml:space="preserve">Кроме того, концентрация банковского кредитования на крупный бизнес сельскохозяйственной отрасли (на долю МСП приходится менее половины всего кредитования отрасли), позволяет сделать вывод, что свою определенную долю на кредитном рынке в направлении финансирования субъектов агробизнеса должны занять именно микрофинансовые компании. В подтверждении этого </w:t>
      </w:r>
      <w:bookmarkStart w:id="135" w:name="_Hlk149843712"/>
      <w:r w:rsidRPr="00667B85">
        <w:rPr>
          <w:sz w:val="28"/>
          <w:szCs w:val="28"/>
        </w:rPr>
        <w:t>стоит привести слова Президента РК Токаева К-Ж.К. «Банки второго уровня не вкладываются в небольшие проекты, особенно на селе. Поэтому предстоит задействовать потенциал микрофинансовых организаций. Они работают на местах, знают клиентов, их бизнес и возможности»</w:t>
      </w:r>
      <w:bookmarkEnd w:id="135"/>
      <w:r w:rsidRPr="00667B85">
        <w:rPr>
          <w:sz w:val="28"/>
          <w:szCs w:val="28"/>
        </w:rPr>
        <w:t xml:space="preserve"> [</w:t>
      </w:r>
      <w:r w:rsidR="005221E8">
        <w:rPr>
          <w:sz w:val="28"/>
          <w:szCs w:val="28"/>
        </w:rPr>
        <w:t>169</w:t>
      </w:r>
      <w:r w:rsidRPr="00667B85">
        <w:rPr>
          <w:sz w:val="28"/>
          <w:szCs w:val="28"/>
        </w:rPr>
        <w:t>]</w:t>
      </w:r>
      <w:r w:rsidR="003D3349" w:rsidRPr="00667B85">
        <w:rPr>
          <w:sz w:val="28"/>
          <w:szCs w:val="28"/>
        </w:rPr>
        <w:t>.</w:t>
      </w:r>
    </w:p>
    <w:p w14:paraId="0CA0EDF5" w14:textId="4E565777" w:rsidR="004E6A24" w:rsidRPr="00667B85" w:rsidRDefault="004E6A24" w:rsidP="0045081D">
      <w:pPr>
        <w:pStyle w:val="a5"/>
        <w:ind w:firstLine="709"/>
        <w:jc w:val="both"/>
        <w:rPr>
          <w:sz w:val="28"/>
          <w:szCs w:val="28"/>
        </w:rPr>
      </w:pPr>
      <w:r w:rsidRPr="00667B85">
        <w:rPr>
          <w:sz w:val="28"/>
          <w:szCs w:val="28"/>
        </w:rPr>
        <w:t>Развитие системы микрофинансирования позволит решить сразу две задачи: социальную и экономическую. В качестве социальных задач можно отметить: сокращение бедности, стимулирование предпринимательской инициативы, сокращение неформального финансового сектора, повышение прозрачности деятельности заемщика. Решение экономических задач включает: повышение финансовой устойчивости субъектов малого и среднего агробизнеса, расширение предпринимательского сектора в сельскохозяйственном производстве, формирование кредитной истории у мелких заемщиков [1</w:t>
      </w:r>
      <w:r w:rsidR="00DD2C4E" w:rsidRPr="00667B85">
        <w:rPr>
          <w:sz w:val="28"/>
          <w:szCs w:val="28"/>
        </w:rPr>
        <w:t>7</w:t>
      </w:r>
      <w:r w:rsidR="005221E8">
        <w:rPr>
          <w:sz w:val="28"/>
          <w:szCs w:val="28"/>
        </w:rPr>
        <w:t>0</w:t>
      </w:r>
      <w:r w:rsidRPr="00667B85">
        <w:rPr>
          <w:sz w:val="28"/>
          <w:szCs w:val="28"/>
        </w:rPr>
        <w:t>]. Особенно актуальным и значимым будет решение данных задач для нашего государства с долей сельско</w:t>
      </w:r>
      <w:r w:rsidR="0079686F" w:rsidRPr="00667B85">
        <w:rPr>
          <w:sz w:val="28"/>
          <w:szCs w:val="28"/>
        </w:rPr>
        <w:t>го</w:t>
      </w:r>
      <w:r w:rsidRPr="00667B85">
        <w:rPr>
          <w:sz w:val="28"/>
          <w:szCs w:val="28"/>
        </w:rPr>
        <w:t xml:space="preserve"> населения более 40%.</w:t>
      </w:r>
    </w:p>
    <w:p w14:paraId="14D58DE6" w14:textId="77777777" w:rsidR="004E6A24" w:rsidRPr="00667B85" w:rsidRDefault="0079686F" w:rsidP="0045081D">
      <w:pPr>
        <w:pStyle w:val="a5"/>
        <w:ind w:firstLine="709"/>
        <w:jc w:val="both"/>
        <w:rPr>
          <w:sz w:val="28"/>
          <w:szCs w:val="28"/>
        </w:rPr>
      </w:pPr>
      <w:r w:rsidRPr="00667B85">
        <w:rPr>
          <w:sz w:val="28"/>
          <w:szCs w:val="28"/>
        </w:rPr>
        <w:t>Однако, р</w:t>
      </w:r>
      <w:r w:rsidR="004E6A24" w:rsidRPr="00667B85">
        <w:rPr>
          <w:sz w:val="28"/>
          <w:szCs w:val="28"/>
        </w:rPr>
        <w:t xml:space="preserve">асширение масштабов кредитования частными МФО сдерживается фундаментальной проблемой, связанной с формированием ресурсной базы. Это обусловлено следующими причинами. Во-первых, как было рассмотрено в пункте 2.3, основным источником привлеченных финансовых ресурсов являются заемные средства в виде кредитов банков и международных финансовых организаций. Превалирование данных источников заимствования в структуре ресурсной базы напрямую отражается на повышении размера процентной ставки, следовательно, увеличивает стоимость кредитных ресурсов для конечных заемщиков. Во-вторых, к числу достаточно дешевых и удобных способов заимствования свободных денежных средств институциональных и розничных инвесторов относятся облигационные займы. В настоящее время, только одна микрофинансовая организация смогла выйти на фондовую биржу, что свидетельствует о недоступности данного источника финансирования для многих МФО. В-третьих, выделенных государством средств на фондирование микрофинансовых организаций также недостаточно для льготного кредитования заемщиков. Происходящие в настоящее время процессы оптимизации организационной структуры государственной финансовой поддержки субъектов агробизнеса позволили объединить функции по кредитованию и микрокредитованию в одном финансовом институте развития – АО «Аграрная кредитная корпорация». В то же время, основными партнерами в кредитовании субъектов агробизнеса данной компанией являются </w:t>
      </w:r>
      <w:r w:rsidRPr="00667B85">
        <w:rPr>
          <w:sz w:val="28"/>
          <w:szCs w:val="28"/>
        </w:rPr>
        <w:t xml:space="preserve">именно </w:t>
      </w:r>
      <w:r w:rsidR="004E6A24" w:rsidRPr="00667B85">
        <w:rPr>
          <w:sz w:val="28"/>
          <w:szCs w:val="28"/>
        </w:rPr>
        <w:t xml:space="preserve">кредитные товарищества (до </w:t>
      </w:r>
      <w:r w:rsidR="002D7AC0" w:rsidRPr="00667B85">
        <w:rPr>
          <w:sz w:val="28"/>
          <w:szCs w:val="28"/>
        </w:rPr>
        <w:t>67,6</w:t>
      </w:r>
      <w:r w:rsidR="004E6A24" w:rsidRPr="00667B85">
        <w:rPr>
          <w:sz w:val="28"/>
          <w:szCs w:val="28"/>
        </w:rPr>
        <w:t>% в 202</w:t>
      </w:r>
      <w:r w:rsidR="002D7AC0" w:rsidRPr="00667B85">
        <w:rPr>
          <w:sz w:val="28"/>
          <w:szCs w:val="28"/>
        </w:rPr>
        <w:t>2</w:t>
      </w:r>
      <w:r w:rsidR="004E6A24" w:rsidRPr="00667B85">
        <w:rPr>
          <w:sz w:val="28"/>
          <w:szCs w:val="28"/>
        </w:rPr>
        <w:t xml:space="preserve"> году)</w:t>
      </w:r>
      <w:r w:rsidRPr="00667B85">
        <w:rPr>
          <w:sz w:val="28"/>
          <w:szCs w:val="28"/>
        </w:rPr>
        <w:t>, н</w:t>
      </w:r>
      <w:r w:rsidR="004E6A24" w:rsidRPr="00667B85">
        <w:rPr>
          <w:sz w:val="28"/>
          <w:szCs w:val="28"/>
        </w:rPr>
        <w:t>а долю микрофинансовых организаций и лизинговых компаний приходится до 2,4% и 3</w:t>
      </w:r>
      <w:r w:rsidR="00064659" w:rsidRPr="00667B85">
        <w:rPr>
          <w:sz w:val="28"/>
          <w:szCs w:val="28"/>
        </w:rPr>
        <w:t>% в</w:t>
      </w:r>
      <w:r w:rsidR="002D7AC0" w:rsidRPr="00667B85">
        <w:rPr>
          <w:sz w:val="28"/>
          <w:szCs w:val="28"/>
        </w:rPr>
        <w:t xml:space="preserve"> среднем соответственно</w:t>
      </w:r>
      <w:r w:rsidR="004E6A24" w:rsidRPr="00667B85">
        <w:rPr>
          <w:sz w:val="28"/>
          <w:szCs w:val="28"/>
        </w:rPr>
        <w:t>. Это свидетельствует о незначительном объеме фондирования микрофинансовых организаций, следовательно, незначительности доступных микрозаймов для субъектов агробизнеса. В-четвертых, ограничением в расширении ресурсной базы в соответствии с законодательством РК «О микрофинансовых организациях» является также привлечение депозитов населения. В-пятых, высокими операционными расходами, связанными с посредничеством банков и платежных организаций. Следует отметить, что с такими же проблемами в привлечении ресурсов сталкиваются кредитные товарищества. Опираясь на фондирование государством в лице АО «Аграрная кредитная корпорация», кредитные товарищества, не имеют доступ к различным видам привлечения денежных средств, в отличии от кредитных товариществ других сфер деятельности.</w:t>
      </w:r>
    </w:p>
    <w:p w14:paraId="5FB16561" w14:textId="77777777" w:rsidR="004E6A24" w:rsidRPr="00667B85" w:rsidRDefault="004E6A24" w:rsidP="0045081D">
      <w:pPr>
        <w:pStyle w:val="a5"/>
        <w:ind w:firstLine="709"/>
        <w:jc w:val="both"/>
        <w:rPr>
          <w:sz w:val="28"/>
          <w:szCs w:val="28"/>
        </w:rPr>
      </w:pPr>
      <w:bookmarkStart w:id="136" w:name="_Hlk103695654"/>
      <w:r w:rsidRPr="00667B85">
        <w:rPr>
          <w:sz w:val="28"/>
          <w:szCs w:val="28"/>
        </w:rPr>
        <w:t xml:space="preserve">КТ в Казахстане функционируют разрозненно и не используют полностью возможности широкой региональной сети и экономии от масштаба, которая появляется при скоординированном осуществлении планирования и финансовой деятельности. Согласно мировому опыту, многоуровневая система кредитных товариществ позволяет повысить эффективность деятельности за счет обеспечения участников поддерживающими структурами, такими как аудит, оказание юридических услуг, доступа к фондированию и т.д. В мировой практике кредитные товарищества эволюционировали в форму кооперативных банков и кредитных союзов, что позволило им диверсифицировать источники фондирования и, таким образом, повысить свою финансовую самостоятельность. Однако в Казахстане КТ нуждаются в диверсификации источников фондирования. Согласно закону «О кредитных товариществах» от 28 марта 2003 года, КТ не могут принимать депозиты или дополнительные взносы от участников рынка и участников КТ, что ограничивает возможность привлечения дополнительного негосударственного фондирования. Финансирование КТ международными финансовыми институтами и банками осуществляется в незначительной степени или не осуществляется на данный момент. Однако, необходимо отметить возрастающий интерес международных финансовых институтов и других организаций к финансированию КТ с целью развития малого и среднего бизнеса в сельской местности, а также повышения вовлеченности сельхозтоваропроизводителей в систему финансирования. </w:t>
      </w:r>
    </w:p>
    <w:p w14:paraId="338B1640" w14:textId="77777777" w:rsidR="0079686F" w:rsidRPr="00667B85" w:rsidRDefault="0079686F" w:rsidP="0045081D">
      <w:pPr>
        <w:pStyle w:val="a5"/>
        <w:ind w:firstLine="709"/>
        <w:jc w:val="both"/>
        <w:rPr>
          <w:sz w:val="28"/>
          <w:szCs w:val="28"/>
        </w:rPr>
      </w:pPr>
      <w:r w:rsidRPr="00667B85">
        <w:rPr>
          <w:sz w:val="28"/>
          <w:szCs w:val="28"/>
        </w:rPr>
        <w:t xml:space="preserve">На основании этого, привлечение доступного фондирования микрофинансовых организаций и кредитных товариществ для последующего снижения ставок конечному заемщику является одной из приоритетных задач по совершенствованию системы финансирования малого и среднего бизнеса в сельском хозяйстве. </w:t>
      </w:r>
    </w:p>
    <w:p w14:paraId="79E1712F" w14:textId="73C58022" w:rsidR="004E6A24" w:rsidRPr="00667B85" w:rsidRDefault="004E6A24" w:rsidP="0045081D">
      <w:pPr>
        <w:pStyle w:val="a5"/>
        <w:ind w:firstLine="709"/>
        <w:jc w:val="both"/>
        <w:rPr>
          <w:sz w:val="28"/>
          <w:szCs w:val="28"/>
        </w:rPr>
      </w:pPr>
      <w:r w:rsidRPr="00667B85">
        <w:rPr>
          <w:sz w:val="28"/>
          <w:szCs w:val="28"/>
        </w:rPr>
        <w:t xml:space="preserve">Учитывая, что одним из направлений государственной финансовой поддержки является сокращение доли прямого финансирования и активизация роли косвенного финансирования через посредников (БВУ, МФО, КТ), считаем целесообразным процесс обеспечения финансовыми ресурсами осуществлять через специально созданный АО «Фонд финансовой поддержки микрофинансирования малого и среднего бизнеса в сельском хозяйстве», который будет являться Фондом фондов в распределении финансовых ресурсов среди МФО и кредитных товариществ для последующего финансирования МСБ в сельском хозяйстве. Организация Фонда Фондов предлагаем осуществлять в организационно-правовой форме акционерного общества, акционерами которого будет являться государство 51% и другие инвесторы, в числе которых могут быть международные финансовые организации-доноры, отечественные и зарубежные инвесторы – 49%, заинтересованные в размещение финансовых ресурсов в Казахстане. </w:t>
      </w:r>
      <w:bookmarkEnd w:id="136"/>
      <w:r w:rsidRPr="00667B85">
        <w:rPr>
          <w:sz w:val="28"/>
          <w:szCs w:val="28"/>
        </w:rPr>
        <w:t>Положительный опыт организации микрофинансирования на основе апексной структуры или фонда Фондов рассмотрен в исследованиях Всемирного Банка и Организации экономического сотрудничества и развития [1</w:t>
      </w:r>
      <w:r w:rsidR="000C37E1" w:rsidRPr="00667B85">
        <w:rPr>
          <w:sz w:val="28"/>
          <w:szCs w:val="28"/>
        </w:rPr>
        <w:t>7</w:t>
      </w:r>
      <w:r w:rsidR="005221E8">
        <w:rPr>
          <w:sz w:val="28"/>
          <w:szCs w:val="28"/>
        </w:rPr>
        <w:t>1</w:t>
      </w:r>
      <w:r w:rsidR="00DC062E" w:rsidRPr="00667B85">
        <w:rPr>
          <w:sz w:val="28"/>
          <w:szCs w:val="28"/>
        </w:rPr>
        <w:t xml:space="preserve">, </w:t>
      </w:r>
      <w:r w:rsidRPr="00667B85">
        <w:rPr>
          <w:sz w:val="28"/>
          <w:szCs w:val="28"/>
        </w:rPr>
        <w:t>1</w:t>
      </w:r>
      <w:r w:rsidR="003B1EF2" w:rsidRPr="00667B85">
        <w:rPr>
          <w:sz w:val="28"/>
          <w:szCs w:val="28"/>
        </w:rPr>
        <w:t>7</w:t>
      </w:r>
      <w:r w:rsidR="005221E8">
        <w:rPr>
          <w:sz w:val="28"/>
          <w:szCs w:val="28"/>
        </w:rPr>
        <w:t>2</w:t>
      </w:r>
      <w:r w:rsidRPr="00667B85">
        <w:rPr>
          <w:sz w:val="28"/>
          <w:szCs w:val="28"/>
        </w:rPr>
        <w:t xml:space="preserve">], а также имеется у таких стран как </w:t>
      </w:r>
      <w:r w:rsidR="000D7EAF" w:rsidRPr="00667B85">
        <w:rPr>
          <w:sz w:val="28"/>
          <w:szCs w:val="28"/>
        </w:rPr>
        <w:t xml:space="preserve">Польша, </w:t>
      </w:r>
      <w:r w:rsidRPr="00667B85">
        <w:rPr>
          <w:sz w:val="28"/>
          <w:szCs w:val="28"/>
        </w:rPr>
        <w:t xml:space="preserve">Индия, Аргентина, Египет, Бангладеш, Филиппины, Хорватия и другие. </w:t>
      </w:r>
    </w:p>
    <w:p w14:paraId="585C5F3A" w14:textId="77777777" w:rsidR="000D796D" w:rsidRDefault="004E6A24" w:rsidP="0045081D">
      <w:pPr>
        <w:pStyle w:val="a5"/>
        <w:ind w:firstLine="709"/>
        <w:jc w:val="both"/>
        <w:rPr>
          <w:sz w:val="28"/>
          <w:szCs w:val="28"/>
          <w:lang w:val="en-US"/>
        </w:rPr>
      </w:pPr>
      <w:r w:rsidRPr="00667B85">
        <w:rPr>
          <w:sz w:val="28"/>
          <w:szCs w:val="28"/>
        </w:rPr>
        <w:t>Мировой опыт организации деятельности апексных фондов позволяет выделить следующие источники финансирования: за счет государственных средств; за счет средств донорских организаций из развитых стран; смешанная форма, сочетающая средства донорских организаций и государственных источников. В настоящее время основными источниками финансирования апексов являются такие международные финансовые организации как Всемирный банк, Азиатский Банк развития, Международный Фонд сельского развития и Европейский Союз [1</w:t>
      </w:r>
      <w:r w:rsidR="003D3349" w:rsidRPr="00667B85">
        <w:rPr>
          <w:sz w:val="28"/>
          <w:szCs w:val="28"/>
        </w:rPr>
        <w:t>0</w:t>
      </w:r>
      <w:r w:rsidR="00AA6703" w:rsidRPr="00667B85">
        <w:rPr>
          <w:sz w:val="28"/>
          <w:szCs w:val="28"/>
        </w:rPr>
        <w:t>3</w:t>
      </w:r>
      <w:r w:rsidR="003E583E" w:rsidRPr="00667B85">
        <w:rPr>
          <w:sz w:val="28"/>
          <w:szCs w:val="28"/>
          <w:lang w:val="kk-KZ"/>
        </w:rPr>
        <w:t>, с. 44-46</w:t>
      </w:r>
      <w:r w:rsidRPr="00667B85">
        <w:rPr>
          <w:sz w:val="28"/>
          <w:szCs w:val="28"/>
        </w:rPr>
        <w:t>].</w:t>
      </w:r>
      <w:r w:rsidR="000D796D" w:rsidRPr="000D796D">
        <w:rPr>
          <w:sz w:val="28"/>
          <w:szCs w:val="28"/>
        </w:rPr>
        <w:t xml:space="preserve"> </w:t>
      </w:r>
    </w:p>
    <w:p w14:paraId="0B0EA316" w14:textId="15EA4B6D" w:rsidR="004E6A24" w:rsidRPr="00667B85" w:rsidRDefault="004E6A24" w:rsidP="0045081D">
      <w:pPr>
        <w:pStyle w:val="a5"/>
        <w:ind w:firstLine="709"/>
        <w:jc w:val="both"/>
        <w:rPr>
          <w:sz w:val="28"/>
          <w:szCs w:val="28"/>
        </w:rPr>
      </w:pPr>
      <w:r w:rsidRPr="00667B85">
        <w:rPr>
          <w:sz w:val="28"/>
          <w:szCs w:val="28"/>
        </w:rPr>
        <w:t>На основании этого, нами разработана Блок-схема механизма формирования и использования фонда Фондов в целях обеспечения доступности кредитования малого и среднего бизнеса в сельском хозяйстве</w:t>
      </w:r>
      <w:r w:rsidR="00063602">
        <w:rPr>
          <w:sz w:val="28"/>
          <w:szCs w:val="28"/>
        </w:rPr>
        <w:t>.</w:t>
      </w:r>
    </w:p>
    <w:p w14:paraId="4B93448E" w14:textId="77777777" w:rsidR="006F3F93" w:rsidRPr="00667B85" w:rsidRDefault="006F3F93" w:rsidP="006F3F93">
      <w:pPr>
        <w:pStyle w:val="a5"/>
        <w:ind w:firstLine="709"/>
        <w:jc w:val="both"/>
        <w:rPr>
          <w:sz w:val="28"/>
          <w:szCs w:val="28"/>
        </w:rPr>
      </w:pPr>
      <w:r w:rsidRPr="00667B85">
        <w:rPr>
          <w:sz w:val="28"/>
          <w:szCs w:val="28"/>
        </w:rPr>
        <w:t>Механизм взаимодействия ФФПМСХ с микрофинансовыми организациями и кредитными можно представить следующим образом:</w:t>
      </w:r>
    </w:p>
    <w:p w14:paraId="6BB9DE74" w14:textId="1C9C9A87" w:rsidR="006F3F93" w:rsidRPr="00667B85" w:rsidRDefault="006F3F93" w:rsidP="006F3F93">
      <w:pPr>
        <w:pStyle w:val="a5"/>
        <w:ind w:firstLine="709"/>
        <w:jc w:val="both"/>
        <w:rPr>
          <w:sz w:val="28"/>
          <w:szCs w:val="28"/>
        </w:rPr>
      </w:pPr>
      <w:r w:rsidRPr="00667B85">
        <w:rPr>
          <w:sz w:val="28"/>
          <w:szCs w:val="28"/>
        </w:rPr>
        <w:t>1. ФФПМСХ финансируется</w:t>
      </w:r>
      <w:r w:rsidR="00ED26B7">
        <w:rPr>
          <w:sz w:val="28"/>
          <w:szCs w:val="28"/>
        </w:rPr>
        <w:t xml:space="preserve"> из различных источников, в том числе</w:t>
      </w:r>
      <w:r w:rsidRPr="00667B85">
        <w:rPr>
          <w:sz w:val="28"/>
          <w:szCs w:val="28"/>
        </w:rPr>
        <w:t xml:space="preserve"> за счет государственного бюджета, средств доноров (зарубежных международных организаций и др.), а также зарубежных и отечественных инвесторов.</w:t>
      </w:r>
    </w:p>
    <w:p w14:paraId="5497E8A6" w14:textId="77777777" w:rsidR="006F3F93" w:rsidRPr="00667B85" w:rsidRDefault="006F3F93" w:rsidP="006F3F93">
      <w:pPr>
        <w:pStyle w:val="a5"/>
        <w:ind w:firstLine="709"/>
        <w:jc w:val="both"/>
        <w:rPr>
          <w:sz w:val="28"/>
          <w:szCs w:val="28"/>
        </w:rPr>
      </w:pPr>
      <w:r w:rsidRPr="00667B85">
        <w:rPr>
          <w:sz w:val="28"/>
          <w:szCs w:val="28"/>
        </w:rPr>
        <w:t>2. ФФПМСХ привлекает средства в форме кредитов, эмиссии долговых ценных бумаг, средств доноров, внутренних источников.</w:t>
      </w:r>
    </w:p>
    <w:p w14:paraId="62C50058" w14:textId="77777777" w:rsidR="006F3F93" w:rsidRPr="00667B85" w:rsidRDefault="006F3F93" w:rsidP="006F3F93">
      <w:pPr>
        <w:pStyle w:val="a5"/>
        <w:ind w:firstLine="709"/>
        <w:jc w:val="both"/>
        <w:rPr>
          <w:sz w:val="28"/>
          <w:szCs w:val="28"/>
        </w:rPr>
      </w:pPr>
      <w:r w:rsidRPr="00667B85">
        <w:rPr>
          <w:sz w:val="28"/>
          <w:szCs w:val="28"/>
        </w:rPr>
        <w:t>3. ФФПМСХ перераспределяет привлеченные средства микрофинансовым организациям и кредитным товариществам.</w:t>
      </w:r>
    </w:p>
    <w:p w14:paraId="3AAB1A38" w14:textId="77777777" w:rsidR="006F3F93" w:rsidRPr="00667B85" w:rsidRDefault="006F3F93" w:rsidP="006F3F93">
      <w:pPr>
        <w:pStyle w:val="a5"/>
        <w:ind w:firstLine="709"/>
        <w:jc w:val="both"/>
        <w:rPr>
          <w:sz w:val="28"/>
          <w:szCs w:val="28"/>
        </w:rPr>
      </w:pPr>
      <w:r w:rsidRPr="00667B85">
        <w:rPr>
          <w:sz w:val="28"/>
          <w:szCs w:val="28"/>
        </w:rPr>
        <w:t>4. Микрофинансовых организаций и кредитных товарищества предоставляют ФФПМСХ в залог кредитного портфеля суммы кредитов, выданных субъектам малого и среднего предпринимательства в сельском хозяйстве.</w:t>
      </w:r>
    </w:p>
    <w:p w14:paraId="51199F8C" w14:textId="77777777" w:rsidR="006F3F93" w:rsidRPr="00667B85" w:rsidRDefault="006F3F93" w:rsidP="006F3F93">
      <w:pPr>
        <w:pStyle w:val="a5"/>
        <w:ind w:firstLine="709"/>
        <w:jc w:val="both"/>
        <w:rPr>
          <w:sz w:val="28"/>
          <w:szCs w:val="28"/>
        </w:rPr>
      </w:pPr>
      <w:r w:rsidRPr="00667B85">
        <w:rPr>
          <w:sz w:val="28"/>
          <w:szCs w:val="28"/>
        </w:rPr>
        <w:t>5. Микрофинансовые организации и кредитные товарищества предоставляют финансовые ресурсы в форме микрозаймов субъектам малого и среднего предпринимательства в сельском хозяйстве.</w:t>
      </w:r>
    </w:p>
    <w:p w14:paraId="5F0AA974" w14:textId="77777777" w:rsidR="006F3F93" w:rsidRPr="00667B85" w:rsidRDefault="006F3F93" w:rsidP="006F3F93">
      <w:pPr>
        <w:pStyle w:val="a5"/>
        <w:ind w:firstLine="709"/>
        <w:jc w:val="both"/>
        <w:rPr>
          <w:sz w:val="28"/>
          <w:szCs w:val="28"/>
        </w:rPr>
      </w:pPr>
      <w:r w:rsidRPr="00667B85">
        <w:rPr>
          <w:sz w:val="28"/>
          <w:szCs w:val="28"/>
        </w:rPr>
        <w:t>Основными источниками финансирования ФФПМСХ в представленной Блок-схеме являются:</w:t>
      </w:r>
    </w:p>
    <w:p w14:paraId="3713C10D" w14:textId="77777777" w:rsidR="006F3F93" w:rsidRPr="00667B85" w:rsidRDefault="006F3F93" w:rsidP="006F3F93">
      <w:pPr>
        <w:pStyle w:val="a5"/>
        <w:ind w:firstLine="709"/>
        <w:jc w:val="both"/>
        <w:rPr>
          <w:sz w:val="28"/>
          <w:szCs w:val="28"/>
        </w:rPr>
      </w:pPr>
      <w:r w:rsidRPr="00667B85">
        <w:rPr>
          <w:sz w:val="28"/>
          <w:szCs w:val="28"/>
        </w:rPr>
        <w:t>– краткосрочные и долгосрочные кредиты. Привлечение заемного капитала в форме долгосрочных кредитов и их размещение на краткосрочный или долгосрочный период пользования среди микрофинансовых организаций и кредитных товариществ позволят диверсифицировать кредитные вложения инвесторов по срокам, валюте и условиям, расширят кредитную линейку для МФО;</w:t>
      </w:r>
    </w:p>
    <w:p w14:paraId="0BE1D782" w14:textId="77777777" w:rsidR="006F3F93" w:rsidRPr="00667B85" w:rsidRDefault="006F3F93" w:rsidP="006F3F93">
      <w:pPr>
        <w:pStyle w:val="a5"/>
        <w:ind w:firstLine="709"/>
        <w:jc w:val="both"/>
        <w:rPr>
          <w:sz w:val="28"/>
          <w:szCs w:val="28"/>
        </w:rPr>
      </w:pPr>
      <w:r w:rsidRPr="00667B85">
        <w:rPr>
          <w:sz w:val="28"/>
          <w:szCs w:val="28"/>
        </w:rPr>
        <w:t>– эмиссия долговых ценных бумаг, во-первых, позволит привлекать денежные средства через фондовый рынок у юридических и физических лиц, во-вторых, снизить стоимость кредитных ресурсов для дальнейшего размещения среди МФО и кредитных товариществ;</w:t>
      </w:r>
    </w:p>
    <w:p w14:paraId="72154A26" w14:textId="77777777" w:rsidR="006F3F93" w:rsidRPr="00667B85" w:rsidRDefault="006F3F93" w:rsidP="006F3F93">
      <w:pPr>
        <w:pStyle w:val="a5"/>
        <w:ind w:firstLine="709"/>
        <w:jc w:val="both"/>
        <w:rPr>
          <w:sz w:val="28"/>
          <w:szCs w:val="28"/>
        </w:rPr>
      </w:pPr>
      <w:r w:rsidRPr="00667B85">
        <w:rPr>
          <w:sz w:val="28"/>
          <w:szCs w:val="28"/>
        </w:rPr>
        <w:t>– средства доноров. Международные и иностранные организаций оказывающие поддержку развитию бизнеса в форме грантов, льготного кредитования или иной поддержки могут использовать ФФПМСХ для инвестирования своих средств. Обладая полной информацией о кредитном рынке, качественном составе его участников, деятельность ФФПМСХ будет способствовать целевому и эффективному использованию выделенных средств;</w:t>
      </w:r>
    </w:p>
    <w:p w14:paraId="35CA8F4A" w14:textId="545DC9BC" w:rsidR="006F3F93" w:rsidRPr="00667B85" w:rsidRDefault="006F3F93" w:rsidP="006F3F93">
      <w:pPr>
        <w:pStyle w:val="a5"/>
        <w:ind w:firstLine="709"/>
        <w:jc w:val="both"/>
        <w:rPr>
          <w:sz w:val="28"/>
          <w:szCs w:val="28"/>
        </w:rPr>
      </w:pPr>
      <w:r w:rsidRPr="00667B85">
        <w:rPr>
          <w:sz w:val="28"/>
          <w:szCs w:val="28"/>
        </w:rPr>
        <w:t>– внутренние источники финансирования за счет прибыли, полученной от вложений в ценных бумаги (государственные ценные бумаги, ноты Национального Банка РК, депозиты банков)</w:t>
      </w:r>
      <w:r w:rsidR="00063602">
        <w:rPr>
          <w:sz w:val="28"/>
          <w:szCs w:val="28"/>
        </w:rPr>
        <w:t xml:space="preserve"> </w:t>
      </w:r>
      <w:r w:rsidR="00063602" w:rsidRPr="00667B85">
        <w:rPr>
          <w:sz w:val="28"/>
          <w:szCs w:val="28"/>
        </w:rPr>
        <w:t>(рисунок 1</w:t>
      </w:r>
      <w:r w:rsidR="00C52345">
        <w:rPr>
          <w:sz w:val="28"/>
          <w:szCs w:val="28"/>
        </w:rPr>
        <w:t>2</w:t>
      </w:r>
      <w:r w:rsidR="00063602" w:rsidRPr="00667B85">
        <w:rPr>
          <w:sz w:val="28"/>
          <w:szCs w:val="28"/>
        </w:rPr>
        <w:t>).</w:t>
      </w:r>
    </w:p>
    <w:p w14:paraId="75522D54" w14:textId="77777777" w:rsidR="005F4FAB" w:rsidRPr="00667B85" w:rsidRDefault="000C37E1" w:rsidP="0045081D">
      <w:pPr>
        <w:pStyle w:val="a5"/>
        <w:ind w:firstLine="709"/>
        <w:jc w:val="both"/>
        <w:rPr>
          <w:sz w:val="28"/>
          <w:szCs w:val="28"/>
        </w:rPr>
      </w:pPr>
      <w:r w:rsidRPr="00667B85">
        <w:rPr>
          <w:noProof/>
          <w:sz w:val="28"/>
          <w:szCs w:val="28"/>
        </w:rPr>
        <mc:AlternateContent>
          <mc:Choice Requires="wpg">
            <w:drawing>
              <wp:anchor distT="0" distB="0" distL="114300" distR="114300" simplePos="0" relativeHeight="251661312" behindDoc="0" locked="0" layoutInCell="1" allowOverlap="1" wp14:anchorId="72F4887C" wp14:editId="4E6BBACE">
                <wp:simplePos x="0" y="0"/>
                <wp:positionH relativeFrom="column">
                  <wp:posOffset>-6247</wp:posOffset>
                </wp:positionH>
                <wp:positionV relativeFrom="paragraph">
                  <wp:posOffset>84573</wp:posOffset>
                </wp:positionV>
                <wp:extent cx="6138576" cy="4348716"/>
                <wp:effectExtent l="0" t="0" r="14605" b="13970"/>
                <wp:wrapNone/>
                <wp:docPr id="517" name="Группа 517"/>
                <wp:cNvGraphicFramePr/>
                <a:graphic xmlns:a="http://schemas.openxmlformats.org/drawingml/2006/main">
                  <a:graphicData uri="http://schemas.microsoft.com/office/word/2010/wordprocessingGroup">
                    <wpg:wgp>
                      <wpg:cNvGrpSpPr/>
                      <wpg:grpSpPr>
                        <a:xfrm>
                          <a:off x="0" y="0"/>
                          <a:ext cx="6138576" cy="4348716"/>
                          <a:chOff x="0" y="0"/>
                          <a:chExt cx="6061791" cy="5131217"/>
                        </a:xfrm>
                      </wpg:grpSpPr>
                      <wps:wsp>
                        <wps:cNvPr id="32" name="Прямоугольник: скругленные углы 32"/>
                        <wps:cNvSpPr>
                          <a:spLocks/>
                        </wps:cNvSpPr>
                        <wps:spPr>
                          <a:xfrm>
                            <a:off x="3518575" y="213757"/>
                            <a:ext cx="1112520" cy="883302"/>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982A39F" w14:textId="77777777" w:rsidR="00980635" w:rsidRPr="00D71FBE" w:rsidRDefault="00980635" w:rsidP="00D71FBE">
                              <w:pPr>
                                <w:spacing w:after="0" w:line="240" w:lineRule="auto"/>
                                <w:jc w:val="center"/>
                                <w:rPr>
                                  <w:rFonts w:ascii="Times New Roman" w:hAnsi="Times New Roman" w:cs="Times New Roman"/>
                                  <w:sz w:val="24"/>
                                  <w:szCs w:val="24"/>
                                </w:rPr>
                              </w:pPr>
                              <w:r w:rsidRPr="00D71FBE">
                                <w:rPr>
                                  <w:rFonts w:ascii="Times New Roman" w:hAnsi="Times New Roman" w:cs="Times New Roman"/>
                                  <w:sz w:val="24"/>
                                  <w:szCs w:val="24"/>
                                </w:rPr>
                                <w:t>Зарубежные инвесторы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Прямоугольник: скругленные углы 477"/>
                        <wps:cNvSpPr>
                          <a:spLocks/>
                        </wps:cNvSpPr>
                        <wps:spPr>
                          <a:xfrm>
                            <a:off x="4674366" y="213772"/>
                            <a:ext cx="1185545" cy="883213"/>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6070BD1" w14:textId="77777777" w:rsidR="00980635" w:rsidRPr="00D71FBE" w:rsidRDefault="00980635" w:rsidP="00D71FBE">
                              <w:pPr>
                                <w:spacing w:after="0" w:line="240" w:lineRule="auto"/>
                                <w:jc w:val="center"/>
                                <w:rPr>
                                  <w:rFonts w:ascii="Times New Roman" w:hAnsi="Times New Roman" w:cs="Times New Roman"/>
                                  <w:sz w:val="24"/>
                                  <w:szCs w:val="24"/>
                                </w:rPr>
                              </w:pPr>
                              <w:r w:rsidRPr="00D71FBE">
                                <w:rPr>
                                  <w:rFonts w:ascii="Times New Roman" w:hAnsi="Times New Roman" w:cs="Times New Roman"/>
                                  <w:sz w:val="24"/>
                                  <w:szCs w:val="24"/>
                                </w:rPr>
                                <w:t>Отечественные инвесторы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Прямоугольник: скругленные углы 479"/>
                        <wps:cNvSpPr>
                          <a:spLocks/>
                        </wps:cNvSpPr>
                        <wps:spPr>
                          <a:xfrm>
                            <a:off x="1858041" y="213772"/>
                            <a:ext cx="1609090" cy="883434"/>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FB6AAE9" w14:textId="77777777" w:rsidR="00980635" w:rsidRPr="00D71FBE" w:rsidRDefault="00980635" w:rsidP="00D71FBE">
                              <w:pPr>
                                <w:spacing w:after="0" w:line="240" w:lineRule="auto"/>
                                <w:jc w:val="center"/>
                                <w:rPr>
                                  <w:rFonts w:ascii="Times New Roman" w:hAnsi="Times New Roman" w:cs="Times New Roman"/>
                                  <w:sz w:val="24"/>
                                  <w:szCs w:val="24"/>
                                </w:rPr>
                              </w:pPr>
                              <w:r w:rsidRPr="00D71FBE">
                                <w:rPr>
                                  <w:rFonts w:ascii="Times New Roman" w:hAnsi="Times New Roman" w:cs="Times New Roman"/>
                                  <w:sz w:val="24"/>
                                  <w:szCs w:val="24"/>
                                </w:rPr>
                                <w:t>Международные финансовые орга</w:t>
                              </w:r>
                              <w:r w:rsidRPr="00D71FBE">
                                <w:rPr>
                                  <w:rFonts w:ascii="Times New Roman" w:hAnsi="Times New Roman" w:cs="Times New Roman"/>
                                  <w:sz w:val="24"/>
                                  <w:szCs w:val="24"/>
                                  <w:lang w:val="kk-KZ"/>
                                </w:rPr>
                                <w:t xml:space="preserve"> </w:t>
                              </w:r>
                              <w:r w:rsidRPr="00D71FBE">
                                <w:rPr>
                                  <w:rFonts w:ascii="Times New Roman" w:hAnsi="Times New Roman" w:cs="Times New Roman"/>
                                  <w:sz w:val="24"/>
                                  <w:szCs w:val="24"/>
                                </w:rPr>
                                <w:t>низации -</w:t>
                              </w:r>
                              <w:r w:rsidRPr="00D71FBE">
                                <w:rPr>
                                  <w:rFonts w:ascii="Times New Roman" w:hAnsi="Times New Roman" w:cs="Times New Roman"/>
                                  <w:sz w:val="24"/>
                                  <w:szCs w:val="24"/>
                                  <w:lang w:val="kk-KZ"/>
                                </w:rPr>
                                <w:t xml:space="preserve"> </w:t>
                              </w:r>
                              <w:r w:rsidRPr="00D71FBE">
                                <w:rPr>
                                  <w:rFonts w:ascii="Times New Roman" w:hAnsi="Times New Roman" w:cs="Times New Roman"/>
                                  <w:sz w:val="24"/>
                                  <w:szCs w:val="24"/>
                                </w:rPr>
                                <w:t>доноры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Прямоугольник: скругленные углы 35"/>
                        <wps:cNvSpPr>
                          <a:spLocks/>
                        </wps:cNvSpPr>
                        <wps:spPr>
                          <a:xfrm>
                            <a:off x="424277" y="213786"/>
                            <a:ext cx="1433780" cy="883346"/>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F11003C" w14:textId="77777777" w:rsidR="00980635" w:rsidRPr="00D71FBE" w:rsidRDefault="00980635" w:rsidP="00D71FBE">
                              <w:pPr>
                                <w:spacing w:after="0" w:line="240" w:lineRule="auto"/>
                                <w:jc w:val="center"/>
                                <w:rPr>
                                  <w:rFonts w:ascii="Times New Roman" w:hAnsi="Times New Roman" w:cs="Times New Roman"/>
                                  <w:sz w:val="24"/>
                                  <w:szCs w:val="24"/>
                                </w:rPr>
                              </w:pPr>
                              <w:r w:rsidRPr="00D71FBE">
                                <w:rPr>
                                  <w:rFonts w:ascii="Times New Roman" w:hAnsi="Times New Roman" w:cs="Times New Roman"/>
                                  <w:sz w:val="24"/>
                                  <w:szCs w:val="24"/>
                                </w:rPr>
                                <w:t>Государственный бюджет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Прямоугольник: скругленные углы 474"/>
                        <wps:cNvSpPr>
                          <a:spLocks/>
                        </wps:cNvSpPr>
                        <wps:spPr>
                          <a:xfrm>
                            <a:off x="22306" y="1433587"/>
                            <a:ext cx="6039485" cy="65491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F381255" w14:textId="77777777" w:rsidR="00980635" w:rsidRPr="00D71FBE" w:rsidRDefault="00980635" w:rsidP="00D71FBE">
                              <w:pPr>
                                <w:spacing w:after="0" w:line="240" w:lineRule="auto"/>
                                <w:jc w:val="center"/>
                                <w:rPr>
                                  <w:rFonts w:ascii="Times New Roman" w:hAnsi="Times New Roman" w:cs="Times New Roman"/>
                                  <w:sz w:val="24"/>
                                  <w:szCs w:val="24"/>
                                </w:rPr>
                              </w:pPr>
                              <w:r w:rsidRPr="00D71FBE">
                                <w:rPr>
                                  <w:rFonts w:ascii="Times New Roman" w:hAnsi="Times New Roman" w:cs="Times New Roman"/>
                                  <w:sz w:val="24"/>
                                  <w:szCs w:val="24"/>
                                </w:rPr>
                                <w:t>АО «Фонд финансовой поддержки и развития микрофинансирования малого и среднего бизнеса в сельском хозяйстве»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Прямоугольник: скругленные углы 450"/>
                        <wps:cNvSpPr>
                          <a:spLocks/>
                        </wps:cNvSpPr>
                        <wps:spPr>
                          <a:xfrm>
                            <a:off x="609181" y="3939811"/>
                            <a:ext cx="2345055" cy="32385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1F49377" w14:textId="77777777" w:rsidR="00980635" w:rsidRPr="00D71FBE" w:rsidRDefault="00980635" w:rsidP="00D71FBE">
                              <w:pPr>
                                <w:spacing w:after="0" w:line="240" w:lineRule="auto"/>
                                <w:jc w:val="center"/>
                                <w:rPr>
                                  <w:rFonts w:ascii="Times New Roman" w:hAnsi="Times New Roman" w:cs="Times New Roman"/>
                                  <w:sz w:val="24"/>
                                  <w:szCs w:val="24"/>
                                </w:rPr>
                              </w:pPr>
                              <w:r w:rsidRPr="00D71FBE">
                                <w:rPr>
                                  <w:rFonts w:ascii="Times New Roman" w:hAnsi="Times New Roman" w:cs="Times New Roman"/>
                                  <w:sz w:val="24"/>
                                  <w:szCs w:val="24"/>
                                </w:rPr>
                                <w:t>Микрофинансовые организации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Прямоугольник: скругленные углы 25"/>
                        <wps:cNvSpPr>
                          <a:spLocks/>
                        </wps:cNvSpPr>
                        <wps:spPr>
                          <a:xfrm>
                            <a:off x="120878" y="4769267"/>
                            <a:ext cx="5920740" cy="36195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3E6C576" w14:textId="22B19F44" w:rsidR="00980635" w:rsidRPr="00D71FBE" w:rsidRDefault="00980635" w:rsidP="00D71FBE">
                              <w:pPr>
                                <w:spacing w:after="0" w:line="240" w:lineRule="auto"/>
                                <w:jc w:val="center"/>
                                <w:rPr>
                                  <w:rFonts w:ascii="Times New Roman" w:hAnsi="Times New Roman" w:cs="Times New Roman"/>
                                  <w:sz w:val="24"/>
                                  <w:szCs w:val="24"/>
                                </w:rPr>
                              </w:pPr>
                              <w:r w:rsidRPr="00D71FBE">
                                <w:rPr>
                                  <w:rFonts w:ascii="Times New Roman" w:hAnsi="Times New Roman" w:cs="Times New Roman"/>
                                  <w:sz w:val="24"/>
                                  <w:szCs w:val="24"/>
                                </w:rPr>
                                <w:t xml:space="preserve">Субъекты малого и среднего </w:t>
                              </w:r>
                              <w:r>
                                <w:rPr>
                                  <w:rFonts w:ascii="Times New Roman" w:hAnsi="Times New Roman" w:cs="Times New Roman"/>
                                  <w:sz w:val="24"/>
                                  <w:szCs w:val="24"/>
                                </w:rPr>
                                <w:t xml:space="preserve">бизнеса </w:t>
                              </w:r>
                              <w:r w:rsidRPr="00D71FBE">
                                <w:rPr>
                                  <w:rFonts w:ascii="Times New Roman" w:hAnsi="Times New Roman" w:cs="Times New Roman"/>
                                  <w:sz w:val="24"/>
                                  <w:szCs w:val="24"/>
                                </w:rPr>
                                <w:t>в сельском хозяйстве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Стрелка: вниз 26"/>
                        <wps:cNvSpPr>
                          <a:spLocks/>
                        </wps:cNvSpPr>
                        <wps:spPr>
                          <a:xfrm>
                            <a:off x="709570" y="4593833"/>
                            <a:ext cx="334480" cy="190183"/>
                          </a:xfrm>
                          <a:prstGeom prst="downArrow">
                            <a:avLst/>
                          </a:prstGeom>
                          <a:ln>
                            <a:prstDash val="lgDash"/>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Стрелка: вниз 27"/>
                        <wps:cNvSpPr>
                          <a:spLocks/>
                        </wps:cNvSpPr>
                        <wps:spPr>
                          <a:xfrm>
                            <a:off x="1967779" y="4593842"/>
                            <a:ext cx="280220" cy="175416"/>
                          </a:xfrm>
                          <a:prstGeom prst="downArrow">
                            <a:avLst/>
                          </a:prstGeom>
                          <a:ln>
                            <a:prstDash val="lgDash"/>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Стрелка: вниз 29"/>
                        <wps:cNvSpPr>
                          <a:spLocks/>
                        </wps:cNvSpPr>
                        <wps:spPr>
                          <a:xfrm>
                            <a:off x="4270258" y="4562459"/>
                            <a:ext cx="383887" cy="182590"/>
                          </a:xfrm>
                          <a:prstGeom prst="downArrow">
                            <a:avLst/>
                          </a:prstGeom>
                          <a:ln>
                            <a:prstDash val="lgDash"/>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Стрелка: вниз 31"/>
                        <wps:cNvSpPr>
                          <a:spLocks/>
                        </wps:cNvSpPr>
                        <wps:spPr>
                          <a:xfrm>
                            <a:off x="5333120" y="4572440"/>
                            <a:ext cx="403669" cy="182451"/>
                          </a:xfrm>
                          <a:prstGeom prst="downArrow">
                            <a:avLst/>
                          </a:prstGeom>
                          <a:ln>
                            <a:prstDash val="lgDash"/>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Прямая соединительная линия 473"/>
                        <wps:cNvCnPr>
                          <a:cxnSpLocks/>
                        </wps:cNvCnPr>
                        <wps:spPr>
                          <a:xfrm>
                            <a:off x="431597" y="1097280"/>
                            <a:ext cx="5584825" cy="53340"/>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wps:wsp>
                        <wps:cNvPr id="453" name="Прямая соединительная линия 453"/>
                        <wps:cNvCnPr>
                          <a:cxnSpLocks/>
                        </wps:cNvCnPr>
                        <wps:spPr>
                          <a:xfrm flipV="1">
                            <a:off x="371628" y="3786393"/>
                            <a:ext cx="5568315" cy="0"/>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wps:wsp>
                        <wps:cNvPr id="448" name="Прямая соединительная линия 448"/>
                        <wps:cNvCnPr>
                          <a:cxnSpLocks/>
                        </wps:cNvCnPr>
                        <wps:spPr>
                          <a:xfrm flipV="1">
                            <a:off x="408285" y="4543114"/>
                            <a:ext cx="5551170" cy="26035"/>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wps:wsp>
                        <wps:cNvPr id="37" name="Прямоугольник 37"/>
                        <wps:cNvSpPr>
                          <a:spLocks/>
                        </wps:cNvSpPr>
                        <wps:spPr>
                          <a:xfrm>
                            <a:off x="0" y="0"/>
                            <a:ext cx="388620" cy="1097280"/>
                          </a:xfrm>
                          <a:prstGeom prst="rect">
                            <a:avLst/>
                          </a:prstGeom>
                        </wps:spPr>
                        <wps:style>
                          <a:lnRef idx="2">
                            <a:schemeClr val="accent5"/>
                          </a:lnRef>
                          <a:fillRef idx="1">
                            <a:schemeClr val="lt1"/>
                          </a:fillRef>
                          <a:effectRef idx="0">
                            <a:schemeClr val="accent5"/>
                          </a:effectRef>
                          <a:fontRef idx="minor">
                            <a:schemeClr val="dk1"/>
                          </a:fontRef>
                        </wps:style>
                        <wps:txbx>
                          <w:txbxContent>
                            <w:p w14:paraId="2AA348D0" w14:textId="77777777" w:rsidR="00980635" w:rsidRPr="00D71FBE" w:rsidRDefault="00980635" w:rsidP="00D71FBE">
                              <w:pPr>
                                <w:spacing w:after="0" w:line="240" w:lineRule="auto"/>
                                <w:jc w:val="center"/>
                                <w:rPr>
                                  <w:rFonts w:ascii="Times New Roman" w:hAnsi="Times New Roman" w:cs="Times New Roman"/>
                                  <w:bCs/>
                                  <w:i/>
                                  <w:sz w:val="24"/>
                                  <w:szCs w:val="24"/>
                                </w:rPr>
                              </w:pPr>
                              <w:r w:rsidRPr="00D71FBE">
                                <w:rPr>
                                  <w:rFonts w:ascii="Times New Roman" w:hAnsi="Times New Roman" w:cs="Times New Roman"/>
                                  <w:bCs/>
                                  <w:i/>
                                  <w:color w:val="4472C4" w:themeColor="accent1"/>
                                  <w:sz w:val="24"/>
                                  <w:szCs w:val="24"/>
                                </w:rPr>
                                <w:t>Инвесторы</w:t>
                              </w:r>
                              <w:r w:rsidRPr="00D71FBE">
                                <w:rPr>
                                  <w:rFonts w:ascii="Times New Roman" w:hAnsi="Times New Roman" w:cs="Times New Roman"/>
                                  <w:bCs/>
                                  <w:i/>
                                  <w:sz w:val="24"/>
                                  <w:szCs w:val="24"/>
                                </w:rPr>
                                <w:t xml:space="preserve">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34" name="Прямая соединительная линия 34"/>
                        <wps:cNvCnPr>
                          <a:cxnSpLocks/>
                        </wps:cNvCnPr>
                        <wps:spPr>
                          <a:xfrm flipH="1">
                            <a:off x="6005748" y="116303"/>
                            <a:ext cx="10643" cy="1035205"/>
                          </a:xfrm>
                          <a:prstGeom prst="line">
                            <a:avLst/>
                          </a:prstGeom>
                          <a:ln w="28575">
                            <a:solidFill>
                              <a:schemeClr val="accent1"/>
                            </a:solidFill>
                            <a:prstDash val="dash"/>
                          </a:ln>
                        </wps:spPr>
                        <wps:style>
                          <a:lnRef idx="1">
                            <a:schemeClr val="accent1"/>
                          </a:lnRef>
                          <a:fillRef idx="0">
                            <a:schemeClr val="accent1"/>
                          </a:fillRef>
                          <a:effectRef idx="0">
                            <a:schemeClr val="accent1"/>
                          </a:effectRef>
                          <a:fontRef idx="minor">
                            <a:schemeClr val="tx1"/>
                          </a:fontRef>
                        </wps:style>
                        <wps:bodyPr/>
                      </wps:wsp>
                      <wps:wsp>
                        <wps:cNvPr id="454" name="Прямая соединительная линия 454"/>
                        <wps:cNvCnPr>
                          <a:cxnSpLocks/>
                        </wps:cNvCnPr>
                        <wps:spPr>
                          <a:xfrm>
                            <a:off x="5939942" y="3942893"/>
                            <a:ext cx="23394" cy="811987"/>
                          </a:xfrm>
                          <a:prstGeom prst="line">
                            <a:avLst/>
                          </a:prstGeom>
                          <a:ln w="28575">
                            <a:solidFill>
                              <a:schemeClr val="accent1"/>
                            </a:solidFill>
                            <a:prstDash val="dash"/>
                          </a:ln>
                        </wps:spPr>
                        <wps:style>
                          <a:lnRef idx="1">
                            <a:schemeClr val="accent1"/>
                          </a:lnRef>
                          <a:fillRef idx="0">
                            <a:schemeClr val="accent1"/>
                          </a:fillRef>
                          <a:effectRef idx="0">
                            <a:schemeClr val="accent1"/>
                          </a:effectRef>
                          <a:fontRef idx="minor">
                            <a:schemeClr val="tx1"/>
                          </a:fontRef>
                        </wps:style>
                        <wps:bodyPr/>
                      </wps:wsp>
                      <wps:wsp>
                        <wps:cNvPr id="452" name="Прямоугольник 452"/>
                        <wps:cNvSpPr>
                          <a:spLocks/>
                        </wps:cNvSpPr>
                        <wps:spPr>
                          <a:xfrm>
                            <a:off x="21031" y="3799083"/>
                            <a:ext cx="388620" cy="837565"/>
                          </a:xfrm>
                          <a:prstGeom prst="rect">
                            <a:avLst/>
                          </a:prstGeom>
                        </wps:spPr>
                        <wps:style>
                          <a:lnRef idx="2">
                            <a:schemeClr val="accent5"/>
                          </a:lnRef>
                          <a:fillRef idx="1">
                            <a:schemeClr val="lt1"/>
                          </a:fillRef>
                          <a:effectRef idx="0">
                            <a:schemeClr val="accent5"/>
                          </a:effectRef>
                          <a:fontRef idx="minor">
                            <a:schemeClr val="dk1"/>
                          </a:fontRef>
                        </wps:style>
                        <wps:txbx>
                          <w:txbxContent>
                            <w:p w14:paraId="3DAFE292" w14:textId="77777777" w:rsidR="00980635" w:rsidRPr="00D71FBE" w:rsidRDefault="00980635" w:rsidP="00D71FBE">
                              <w:pPr>
                                <w:spacing w:after="0" w:line="240" w:lineRule="auto"/>
                                <w:jc w:val="center"/>
                                <w:rPr>
                                  <w:rFonts w:ascii="Times New Roman" w:hAnsi="Times New Roman" w:cs="Times New Roman"/>
                                  <w:bCs/>
                                  <w:i/>
                                  <w:sz w:val="24"/>
                                  <w:szCs w:val="24"/>
                                </w:rPr>
                              </w:pPr>
                              <w:r w:rsidRPr="00D71FBE">
                                <w:rPr>
                                  <w:rFonts w:ascii="Times New Roman" w:hAnsi="Times New Roman" w:cs="Times New Roman"/>
                                  <w:bCs/>
                                  <w:i/>
                                  <w:color w:val="4472C4" w:themeColor="accent1"/>
                                  <w:sz w:val="24"/>
                                  <w:szCs w:val="24"/>
                                </w:rPr>
                                <w:t>Заёмщики</w:t>
                              </w:r>
                              <w:r w:rsidRPr="00D71FBE">
                                <w:rPr>
                                  <w:rFonts w:ascii="Times New Roman" w:hAnsi="Times New Roman" w:cs="Times New Roman"/>
                                  <w:bCs/>
                                  <w:i/>
                                  <w:sz w:val="24"/>
                                  <w:szCs w:val="24"/>
                                </w:rPr>
                                <w:t xml:space="preserve">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459" name="Прямоугольник: скругленные углы 459"/>
                        <wps:cNvSpPr>
                          <a:spLocks/>
                        </wps:cNvSpPr>
                        <wps:spPr>
                          <a:xfrm>
                            <a:off x="519376" y="2677182"/>
                            <a:ext cx="1222375" cy="49398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31E8726" w14:textId="77777777" w:rsidR="00980635" w:rsidRPr="00D71FBE" w:rsidRDefault="00980635" w:rsidP="00D71FBE">
                              <w:pPr>
                                <w:spacing w:after="0" w:line="240" w:lineRule="auto"/>
                                <w:jc w:val="center"/>
                                <w:rPr>
                                  <w:rFonts w:ascii="Times New Roman" w:hAnsi="Times New Roman" w:cs="Times New Roman"/>
                                  <w:sz w:val="24"/>
                                  <w:szCs w:val="24"/>
                                </w:rPr>
                              </w:pPr>
                              <w:r w:rsidRPr="00D71FBE">
                                <w:rPr>
                                  <w:rFonts w:ascii="Times New Roman" w:hAnsi="Times New Roman" w:cs="Times New Roman"/>
                                  <w:sz w:val="24"/>
                                  <w:szCs w:val="24"/>
                                </w:rPr>
                                <w:t xml:space="preserve">Кредиты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Прямоугольник: скругленные углы 461"/>
                        <wps:cNvSpPr>
                          <a:spLocks/>
                        </wps:cNvSpPr>
                        <wps:spPr>
                          <a:xfrm>
                            <a:off x="2128712" y="2501462"/>
                            <a:ext cx="1784985" cy="54856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380D3A5" w14:textId="77777777" w:rsidR="00980635" w:rsidRPr="00D71FBE" w:rsidRDefault="00980635" w:rsidP="00D71FBE">
                              <w:pPr>
                                <w:spacing w:after="0" w:line="240" w:lineRule="auto"/>
                                <w:jc w:val="center"/>
                                <w:rPr>
                                  <w:rFonts w:ascii="Times New Roman" w:hAnsi="Times New Roman" w:cs="Times New Roman"/>
                                  <w:sz w:val="24"/>
                                  <w:szCs w:val="24"/>
                                </w:rPr>
                              </w:pPr>
                              <w:r w:rsidRPr="00D71FBE">
                                <w:rPr>
                                  <w:rFonts w:ascii="Times New Roman" w:hAnsi="Times New Roman" w:cs="Times New Roman"/>
                                  <w:sz w:val="24"/>
                                  <w:szCs w:val="24"/>
                                </w:rPr>
                                <w:t xml:space="preserve">Долговые ценные бумаги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Прямоугольник: скругленные углы 460"/>
                        <wps:cNvSpPr>
                          <a:spLocks/>
                        </wps:cNvSpPr>
                        <wps:spPr>
                          <a:xfrm>
                            <a:off x="4176938" y="2625802"/>
                            <a:ext cx="1642029" cy="545576"/>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76FBB39" w14:textId="77777777" w:rsidR="00980635" w:rsidRPr="00D71FBE" w:rsidRDefault="00980635" w:rsidP="00D71FBE">
                              <w:pPr>
                                <w:spacing w:after="0" w:line="240" w:lineRule="auto"/>
                                <w:jc w:val="center"/>
                                <w:rPr>
                                  <w:rFonts w:ascii="Times New Roman" w:hAnsi="Times New Roman" w:cs="Times New Roman"/>
                                  <w:sz w:val="24"/>
                                  <w:szCs w:val="24"/>
                                </w:rPr>
                              </w:pPr>
                              <w:r w:rsidRPr="00D71FBE">
                                <w:rPr>
                                  <w:rFonts w:ascii="Times New Roman" w:hAnsi="Times New Roman" w:cs="Times New Roman"/>
                                  <w:sz w:val="24"/>
                                  <w:szCs w:val="24"/>
                                </w:rPr>
                                <w:t>Внутренние источники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Прямая соединительная линия 456"/>
                        <wps:cNvCnPr>
                          <a:cxnSpLocks/>
                        </wps:cNvCnPr>
                        <wps:spPr>
                          <a:xfrm>
                            <a:off x="431597" y="3513282"/>
                            <a:ext cx="5575935" cy="17146"/>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wps:wsp>
                        <wps:cNvPr id="462" name="Прямоугольник 462"/>
                        <wps:cNvSpPr>
                          <a:spLocks/>
                        </wps:cNvSpPr>
                        <wps:spPr>
                          <a:xfrm>
                            <a:off x="29261" y="2428647"/>
                            <a:ext cx="388620" cy="942645"/>
                          </a:xfrm>
                          <a:prstGeom prst="rect">
                            <a:avLst/>
                          </a:prstGeom>
                        </wps:spPr>
                        <wps:style>
                          <a:lnRef idx="2">
                            <a:schemeClr val="accent5"/>
                          </a:lnRef>
                          <a:fillRef idx="1">
                            <a:schemeClr val="lt1"/>
                          </a:fillRef>
                          <a:effectRef idx="0">
                            <a:schemeClr val="accent5"/>
                          </a:effectRef>
                          <a:fontRef idx="minor">
                            <a:schemeClr val="dk1"/>
                          </a:fontRef>
                        </wps:style>
                        <wps:txbx>
                          <w:txbxContent>
                            <w:p w14:paraId="2496D56B" w14:textId="77777777" w:rsidR="00980635" w:rsidRPr="00D71FBE" w:rsidRDefault="00980635" w:rsidP="00D71FBE">
                              <w:pPr>
                                <w:spacing w:after="0" w:line="240" w:lineRule="auto"/>
                                <w:jc w:val="center"/>
                                <w:rPr>
                                  <w:rFonts w:ascii="Times New Roman" w:hAnsi="Times New Roman" w:cs="Times New Roman"/>
                                  <w:bCs/>
                                  <w:i/>
                                  <w:sz w:val="24"/>
                                  <w:szCs w:val="24"/>
                                </w:rPr>
                              </w:pPr>
                              <w:r w:rsidRPr="00D71FBE">
                                <w:rPr>
                                  <w:rFonts w:ascii="Times New Roman" w:hAnsi="Times New Roman" w:cs="Times New Roman"/>
                                  <w:bCs/>
                                  <w:i/>
                                  <w:color w:val="4472C4" w:themeColor="accent1"/>
                                  <w:sz w:val="24"/>
                                  <w:szCs w:val="24"/>
                                </w:rPr>
                                <w:t>Источники</w:t>
                              </w:r>
                              <w:r w:rsidRPr="00D71FBE">
                                <w:rPr>
                                  <w:rFonts w:ascii="Times New Roman" w:hAnsi="Times New Roman" w:cs="Times New Roman"/>
                                  <w:bCs/>
                                  <w:i/>
                                  <w:sz w:val="24"/>
                                  <w:szCs w:val="24"/>
                                </w:rPr>
                                <w:t xml:space="preserve">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451" name="Прямоугольник: скругленные углы 451"/>
                        <wps:cNvSpPr>
                          <a:spLocks/>
                        </wps:cNvSpPr>
                        <wps:spPr>
                          <a:xfrm>
                            <a:off x="3378287" y="3904265"/>
                            <a:ext cx="2346325" cy="35941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9E42836" w14:textId="77777777" w:rsidR="00980635" w:rsidRPr="00D71FBE" w:rsidRDefault="00980635" w:rsidP="00D71FBE">
                              <w:pPr>
                                <w:spacing w:after="0" w:line="240" w:lineRule="auto"/>
                                <w:jc w:val="center"/>
                                <w:rPr>
                                  <w:rFonts w:ascii="Times New Roman" w:hAnsi="Times New Roman" w:cs="Times New Roman"/>
                                  <w:sz w:val="24"/>
                                  <w:szCs w:val="24"/>
                                </w:rPr>
                              </w:pPr>
                              <w:r w:rsidRPr="00D71FBE">
                                <w:rPr>
                                  <w:rFonts w:ascii="Times New Roman" w:hAnsi="Times New Roman" w:cs="Times New Roman"/>
                                  <w:sz w:val="24"/>
                                  <w:szCs w:val="24"/>
                                </w:rPr>
                                <w:t xml:space="preserve">Кредитные товарищества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Прямоугольник 476"/>
                        <wps:cNvSpPr>
                          <a:spLocks/>
                        </wps:cNvSpPr>
                        <wps:spPr>
                          <a:xfrm>
                            <a:off x="2801721" y="1126541"/>
                            <a:ext cx="434340" cy="3016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959A420" w14:textId="77777777" w:rsidR="00980635" w:rsidRPr="00D71FBE" w:rsidRDefault="00980635" w:rsidP="00D71FBE">
                              <w:pPr>
                                <w:spacing w:after="0" w:line="240" w:lineRule="auto"/>
                                <w:jc w:val="center"/>
                                <w:rPr>
                                  <w:rFonts w:ascii="Times New Roman" w:hAnsi="Times New Roman" w:cs="Times New Roman"/>
                                  <w:bCs/>
                                  <w:i/>
                                  <w:sz w:val="24"/>
                                  <w:szCs w:val="24"/>
                                </w:rPr>
                              </w:pPr>
                              <w:r w:rsidRPr="00D71FBE">
                                <w:rPr>
                                  <w:rFonts w:ascii="Times New Roman" w:hAnsi="Times New Roman" w:cs="Times New Roman"/>
                                  <w:bCs/>
                                  <w:i/>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Прямоугольник 468"/>
                        <wps:cNvSpPr>
                          <a:spLocks/>
                        </wps:cNvSpPr>
                        <wps:spPr>
                          <a:xfrm>
                            <a:off x="2786050" y="2142676"/>
                            <a:ext cx="434340" cy="28564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2BA4D81" w14:textId="77777777" w:rsidR="00980635" w:rsidRPr="00D71FBE" w:rsidRDefault="00980635" w:rsidP="00D71FBE">
                              <w:pPr>
                                <w:spacing w:after="0" w:line="240" w:lineRule="auto"/>
                                <w:jc w:val="center"/>
                                <w:rPr>
                                  <w:rFonts w:ascii="Times New Roman" w:hAnsi="Times New Roman" w:cs="Times New Roman"/>
                                  <w:b/>
                                  <w:bCs/>
                                  <w:sz w:val="24"/>
                                  <w:szCs w:val="24"/>
                                  <w:lang w:val="en-US"/>
                                </w:rPr>
                              </w:pPr>
                              <w:r w:rsidRPr="00D71FBE">
                                <w:rPr>
                                  <w:rFonts w:ascii="Times New Roman" w:hAnsi="Times New Roman" w:cs="Times New Roman"/>
                                  <w:b/>
                                  <w:bCs/>
                                  <w:sz w:val="24"/>
                                  <w:szCs w:val="24"/>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Стрелка: вниз 465"/>
                        <wps:cNvSpPr>
                          <a:spLocks/>
                        </wps:cNvSpPr>
                        <wps:spPr>
                          <a:xfrm>
                            <a:off x="2794406" y="2370125"/>
                            <a:ext cx="404495" cy="133985"/>
                          </a:xfrm>
                          <a:prstGeom prst="downArrow">
                            <a:avLst/>
                          </a:prstGeom>
                          <a:ln>
                            <a:prstDash val="lgDash"/>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Стрелка: вниз 475"/>
                        <wps:cNvSpPr>
                          <a:spLocks/>
                        </wps:cNvSpPr>
                        <wps:spPr>
                          <a:xfrm>
                            <a:off x="2816352" y="1433779"/>
                            <a:ext cx="404038" cy="146304"/>
                          </a:xfrm>
                          <a:prstGeom prst="downArrow">
                            <a:avLst/>
                          </a:prstGeom>
                          <a:ln>
                            <a:prstDash val="lgDash"/>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Стрелка: вниз 455"/>
                        <wps:cNvSpPr>
                          <a:spLocks/>
                        </wps:cNvSpPr>
                        <wps:spPr>
                          <a:xfrm>
                            <a:off x="2954242" y="3571152"/>
                            <a:ext cx="343504" cy="182882"/>
                          </a:xfrm>
                          <a:prstGeom prst="downArrow">
                            <a:avLst/>
                          </a:prstGeom>
                          <a:ln>
                            <a:prstDash val="lgDash"/>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Стрелка: вниз 30"/>
                        <wps:cNvSpPr>
                          <a:spLocks/>
                        </wps:cNvSpPr>
                        <wps:spPr>
                          <a:xfrm>
                            <a:off x="3047497" y="4569161"/>
                            <a:ext cx="324744" cy="175876"/>
                          </a:xfrm>
                          <a:prstGeom prst="downArrow">
                            <a:avLst/>
                          </a:prstGeom>
                          <a:ln>
                            <a:prstDash val="lgDash"/>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Стрелка: вверх 472"/>
                        <wps:cNvSpPr>
                          <a:spLocks/>
                        </wps:cNvSpPr>
                        <wps:spPr>
                          <a:xfrm>
                            <a:off x="3928242" y="2143253"/>
                            <a:ext cx="241300" cy="1511957"/>
                          </a:xfrm>
                          <a:prstGeom prst="up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Стрелка: вверх 471"/>
                        <wps:cNvSpPr>
                          <a:spLocks/>
                        </wps:cNvSpPr>
                        <wps:spPr>
                          <a:xfrm>
                            <a:off x="1821476" y="2143253"/>
                            <a:ext cx="247812" cy="1511957"/>
                          </a:xfrm>
                          <a:prstGeom prst="up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Прямоугольник 466"/>
                        <wps:cNvSpPr>
                          <a:spLocks/>
                        </wps:cNvSpPr>
                        <wps:spPr>
                          <a:xfrm>
                            <a:off x="3928262" y="2311603"/>
                            <a:ext cx="434340" cy="3016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ABE44C1" w14:textId="77777777" w:rsidR="00980635" w:rsidRPr="00D71FBE" w:rsidRDefault="00980635" w:rsidP="00D71FBE">
                              <w:pPr>
                                <w:spacing w:after="0" w:line="240" w:lineRule="auto"/>
                                <w:jc w:val="center"/>
                                <w:rPr>
                                  <w:rFonts w:ascii="Times New Roman" w:hAnsi="Times New Roman" w:cs="Times New Roman"/>
                                  <w:b/>
                                  <w:bCs/>
                                  <w:sz w:val="24"/>
                                  <w:szCs w:val="24"/>
                                </w:rPr>
                              </w:pPr>
                              <w:r w:rsidRPr="00D71FBE">
                                <w:rPr>
                                  <w:rFonts w:ascii="Times New Roman" w:hAnsi="Times New Roman" w:cs="Times New Roman"/>
                                  <w:b/>
                                  <w:bCs/>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Прямоугольник 449"/>
                        <wps:cNvSpPr>
                          <a:spLocks/>
                        </wps:cNvSpPr>
                        <wps:spPr>
                          <a:xfrm>
                            <a:off x="2851930" y="4189983"/>
                            <a:ext cx="520293" cy="35252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91D88EB" w14:textId="77777777" w:rsidR="00980635" w:rsidRPr="00D71FBE" w:rsidRDefault="00980635" w:rsidP="00D71FBE">
                              <w:pPr>
                                <w:spacing w:after="0" w:line="240" w:lineRule="auto"/>
                                <w:jc w:val="center"/>
                                <w:rPr>
                                  <w:rFonts w:ascii="Times New Roman" w:hAnsi="Times New Roman" w:cs="Times New Roman"/>
                                  <w:bCs/>
                                  <w:i/>
                                  <w:sz w:val="24"/>
                                  <w:szCs w:val="24"/>
                                </w:rPr>
                              </w:pPr>
                              <w:r w:rsidRPr="00D71FBE">
                                <w:rPr>
                                  <w:rFonts w:ascii="Times New Roman" w:hAnsi="Times New Roman" w:cs="Times New Roman"/>
                                  <w:bCs/>
                                  <w:i/>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Прямоугольник: скругленные углы 458"/>
                        <wps:cNvSpPr>
                          <a:spLocks/>
                        </wps:cNvSpPr>
                        <wps:spPr>
                          <a:xfrm>
                            <a:off x="2128712" y="3050028"/>
                            <a:ext cx="1726336" cy="383711"/>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A588D6B" w14:textId="77777777" w:rsidR="00980635" w:rsidRPr="00D71FBE" w:rsidRDefault="00980635" w:rsidP="00D71FBE">
                              <w:pPr>
                                <w:spacing w:after="0" w:line="240" w:lineRule="auto"/>
                                <w:jc w:val="center"/>
                                <w:rPr>
                                  <w:rFonts w:ascii="Times New Roman" w:hAnsi="Times New Roman" w:cs="Times New Roman"/>
                                  <w:sz w:val="24"/>
                                  <w:szCs w:val="24"/>
                                </w:rPr>
                              </w:pPr>
                              <w:r w:rsidRPr="00D71FBE">
                                <w:rPr>
                                  <w:rFonts w:ascii="Times New Roman" w:hAnsi="Times New Roman" w:cs="Times New Roman"/>
                                  <w:sz w:val="24"/>
                                  <w:szCs w:val="24"/>
                                </w:rPr>
                                <w:t>Средства доноров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F4887C" id="Группа 517" o:spid="_x0000_s1184" style="position:absolute;left:0;text-align:left;margin-left:-.5pt;margin-top:6.65pt;width:483.35pt;height:342.4pt;z-index:251661312;mso-width-relative:margin;mso-height-relative:margin" coordsize="60617,5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">
                <v:roundrect id="_x0000_s1185" style="position:absolute;left:35185;top:2137;width:11125;height:88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IXg8IA&#10;AADbAAAADwAAAGRycy9kb3ducmV2LnhtbESPzWrDMBCE74W8g9hCbo1cp5TgWjbFpJBTIG4eYGOt&#10;f7C1MpYcu28fFQo9DjPzDZPmqxnEnSbXWVbwuotAEFdWd9wouH5/vRxAOI+scbBMCn7IQZ5tnlJM&#10;tF34QvfSNyJA2CWooPV+TKR0VUsG3c6OxMGr7WTQBzk1Uk+4BLgZZBxF79Jgx2GhxZGKlqq+nI0C&#10;P5Z1dFlq25fnpT/NcXF8uxVKbZ/Xzw8Qnlb/H/5rn7SCfQy/X8IP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0heDwgAAANsAAAAPAAAAAAAAAAAAAAAAAJgCAABkcnMvZG93&#10;bnJldi54bWxQSwUGAAAAAAQABAD1AAAAhwMAAAAA&#10;" fillcolor="white [3201]" strokecolor="#4472c4 [3204]" strokeweight="1pt">
                  <v:stroke joinstyle="miter"/>
                  <v:path arrowok="t"/>
                  <v:textbox>
                    <w:txbxContent>
                      <w:p w14:paraId="6982A39F" w14:textId="77777777" w:rsidR="00980635" w:rsidRPr="00D71FBE" w:rsidRDefault="00980635" w:rsidP="00D71FBE">
                        <w:pPr>
                          <w:spacing w:after="0" w:line="240" w:lineRule="auto"/>
                          <w:jc w:val="center"/>
                          <w:rPr>
                            <w:rFonts w:ascii="Times New Roman" w:hAnsi="Times New Roman" w:cs="Times New Roman"/>
                            <w:sz w:val="24"/>
                            <w:szCs w:val="24"/>
                          </w:rPr>
                        </w:pPr>
                        <w:r w:rsidRPr="00D71FBE">
                          <w:rPr>
                            <w:rFonts w:ascii="Times New Roman" w:hAnsi="Times New Roman" w:cs="Times New Roman"/>
                            <w:sz w:val="24"/>
                            <w:szCs w:val="24"/>
                          </w:rPr>
                          <w:t>Зарубежные инвесторы</w:t>
                        </w:r>
                      </w:p>
                    </w:txbxContent>
                  </v:textbox>
                </v:roundrect>
                <v:roundrect id="Прямоугольник: скругленные углы 477" o:spid="_x0000_s1186" style="position:absolute;left:46743;top:2137;width:11856;height:88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IK8EA&#10;AADcAAAADwAAAGRycy9kb3ducmV2LnhtbESP3YrCMBSE7wXfIZwF7zRdEZVqFCkKXi1YfYBjc/pD&#10;m5PSRFvf3iwIXg4z8w2z3Q+mEU/qXGVZwe8sAkGcWV1xoeB2PU3XIJxH1thYJgUvcrDfjUdbjLXt&#10;+ULP1BciQNjFqKD0vo2ldFlJBt3MtsTBy21n0AfZFVJ32Ae4aeQ8ipbSYMVhocSWkpKyOn0YBb5N&#10;8+jS57ZO//r6/Jgnx8U9UWryMxw2IDwN/hv+tM9awWK1gv8z4QjI3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KyCvBAAAA3AAAAA8AAAAAAAAAAAAAAAAAmAIAAGRycy9kb3du&#10;cmV2LnhtbFBLBQYAAAAABAAEAPUAAACGAwAAAAA=&#10;" fillcolor="white [3201]" strokecolor="#4472c4 [3204]" strokeweight="1pt">
                  <v:stroke joinstyle="miter"/>
                  <v:path arrowok="t"/>
                  <v:textbox>
                    <w:txbxContent>
                      <w:p w14:paraId="56070BD1" w14:textId="77777777" w:rsidR="00980635" w:rsidRPr="00D71FBE" w:rsidRDefault="00980635" w:rsidP="00D71FBE">
                        <w:pPr>
                          <w:spacing w:after="0" w:line="240" w:lineRule="auto"/>
                          <w:jc w:val="center"/>
                          <w:rPr>
                            <w:rFonts w:ascii="Times New Roman" w:hAnsi="Times New Roman" w:cs="Times New Roman"/>
                            <w:sz w:val="24"/>
                            <w:szCs w:val="24"/>
                          </w:rPr>
                        </w:pPr>
                        <w:r w:rsidRPr="00D71FBE">
                          <w:rPr>
                            <w:rFonts w:ascii="Times New Roman" w:hAnsi="Times New Roman" w:cs="Times New Roman"/>
                            <w:sz w:val="24"/>
                            <w:szCs w:val="24"/>
                          </w:rPr>
                          <w:t>Отечественные инвесторы</w:t>
                        </w:r>
                      </w:p>
                    </w:txbxContent>
                  </v:textbox>
                </v:roundrect>
                <v:roundrect id="Прямоугольник: скругленные углы 479" o:spid="_x0000_s1187" style="position:absolute;left:18580;top:2137;width:16091;height:88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n5wsMA&#10;AADcAAAADwAAAGRycy9kb3ducmV2LnhtbESP3YrCMBSE74V9h3AWvLOpIrpbjbKUFbwSrPsAZ5vT&#10;H9qclCba+vZGELwcZuYbZrsfTStu1LvasoJ5FIMgzq2uuVTwdznMvkA4j6yxtUwK7uRgv/uYbDHR&#10;duAz3TJfigBhl6CCyvsukdLlFRl0ke2Ig1fY3qAPsi+l7nEIcNPKRRyvpMGaw0KFHaUV5U12NQp8&#10;lxXxeShsk52G5nhdpL/L/1Sp6ef4swHhafTv8Kt91AqW6294nglHQO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n5wsMAAADcAAAADwAAAAAAAAAAAAAAAACYAgAAZHJzL2Rv&#10;d25yZXYueG1sUEsFBgAAAAAEAAQA9QAAAIgDAAAAAA==&#10;" fillcolor="white [3201]" strokecolor="#4472c4 [3204]" strokeweight="1pt">
                  <v:stroke joinstyle="miter"/>
                  <v:path arrowok="t"/>
                  <v:textbox>
                    <w:txbxContent>
                      <w:p w14:paraId="7FB6AAE9" w14:textId="77777777" w:rsidR="00980635" w:rsidRPr="00D71FBE" w:rsidRDefault="00980635" w:rsidP="00D71FBE">
                        <w:pPr>
                          <w:spacing w:after="0" w:line="240" w:lineRule="auto"/>
                          <w:jc w:val="center"/>
                          <w:rPr>
                            <w:rFonts w:ascii="Times New Roman" w:hAnsi="Times New Roman" w:cs="Times New Roman"/>
                            <w:sz w:val="24"/>
                            <w:szCs w:val="24"/>
                          </w:rPr>
                        </w:pPr>
                        <w:r w:rsidRPr="00D71FBE">
                          <w:rPr>
                            <w:rFonts w:ascii="Times New Roman" w:hAnsi="Times New Roman" w:cs="Times New Roman"/>
                            <w:sz w:val="24"/>
                            <w:szCs w:val="24"/>
                          </w:rPr>
                          <w:t>Международные финансовые орга</w:t>
                        </w:r>
                        <w:r w:rsidRPr="00D71FBE">
                          <w:rPr>
                            <w:rFonts w:ascii="Times New Roman" w:hAnsi="Times New Roman" w:cs="Times New Roman"/>
                            <w:sz w:val="24"/>
                            <w:szCs w:val="24"/>
                            <w:lang w:val="kk-KZ"/>
                          </w:rPr>
                          <w:t xml:space="preserve"> </w:t>
                        </w:r>
                        <w:r w:rsidRPr="00D71FBE">
                          <w:rPr>
                            <w:rFonts w:ascii="Times New Roman" w:hAnsi="Times New Roman" w:cs="Times New Roman"/>
                            <w:sz w:val="24"/>
                            <w:szCs w:val="24"/>
                          </w:rPr>
                          <w:t>низации -</w:t>
                        </w:r>
                        <w:r w:rsidRPr="00D71FBE">
                          <w:rPr>
                            <w:rFonts w:ascii="Times New Roman" w:hAnsi="Times New Roman" w:cs="Times New Roman"/>
                            <w:sz w:val="24"/>
                            <w:szCs w:val="24"/>
                            <w:lang w:val="kk-KZ"/>
                          </w:rPr>
                          <w:t xml:space="preserve"> </w:t>
                        </w:r>
                        <w:r w:rsidRPr="00D71FBE">
                          <w:rPr>
                            <w:rFonts w:ascii="Times New Roman" w:hAnsi="Times New Roman" w:cs="Times New Roman"/>
                            <w:sz w:val="24"/>
                            <w:szCs w:val="24"/>
                          </w:rPr>
                          <w:t>доноры</w:t>
                        </w:r>
                      </w:p>
                    </w:txbxContent>
                  </v:textbox>
                </v:roundrect>
                <v:roundrect id="Прямоугольник: скругленные углы 35" o:spid="_x0000_s1188" style="position:absolute;left:4242;top:2137;width:14338;height:88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P98MA&#10;AADbAAAADwAAAGRycy9kb3ducmV2LnhtbESP22rDMBBE3wP9B7GBvsVy0gvFjRKKacFPATv5gK21&#10;vmBrZSz50r+vAoU+DjNzhjmeV9OLmUbXWlawj2IQxKXVLdcKbtev3RsI55E19pZJwQ85OJ8eNkdM&#10;tF04p7nwtQgQdgkqaLwfEild2ZBBF9mBOHiVHQ36IMda6hGXADe9PMTxqzTYclhocKC0obIrJqPA&#10;D0UV50tlu+KydNl0SD+fv1OlHrfrxzsIT6v/D/+1M63g6QXuX8IPkK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uP98MAAADbAAAADwAAAAAAAAAAAAAAAACYAgAAZHJzL2Rv&#10;d25yZXYueG1sUEsFBgAAAAAEAAQA9QAAAIgDAAAAAA==&#10;" fillcolor="white [3201]" strokecolor="#4472c4 [3204]" strokeweight="1pt">
                  <v:stroke joinstyle="miter"/>
                  <v:path arrowok="t"/>
                  <v:textbox>
                    <w:txbxContent>
                      <w:p w14:paraId="0F11003C" w14:textId="77777777" w:rsidR="00980635" w:rsidRPr="00D71FBE" w:rsidRDefault="00980635" w:rsidP="00D71FBE">
                        <w:pPr>
                          <w:spacing w:after="0" w:line="240" w:lineRule="auto"/>
                          <w:jc w:val="center"/>
                          <w:rPr>
                            <w:rFonts w:ascii="Times New Roman" w:hAnsi="Times New Roman" w:cs="Times New Roman"/>
                            <w:sz w:val="24"/>
                            <w:szCs w:val="24"/>
                          </w:rPr>
                        </w:pPr>
                        <w:r w:rsidRPr="00D71FBE">
                          <w:rPr>
                            <w:rFonts w:ascii="Times New Roman" w:hAnsi="Times New Roman" w:cs="Times New Roman"/>
                            <w:sz w:val="24"/>
                            <w:szCs w:val="24"/>
                          </w:rPr>
                          <w:t>Государственный бюджет</w:t>
                        </w:r>
                      </w:p>
                    </w:txbxContent>
                  </v:textbox>
                </v:roundrect>
                <v:roundrect id="Прямоугольник: скругленные углы 474" o:spid="_x0000_s1189" style="position:absolute;left:223;top:14335;width:60394;height:65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WXMMA&#10;AADcAAAADwAAAGRycy9kb3ducmV2LnhtbESP3YrCMBSE74V9h3AW9s6mSlHpGkXKLnglWH2As83p&#10;D21OShNt9+2NIHg5zMw3zHY/mU7caXCNZQWLKAZBXFjdcKXgevmdb0A4j6yxs0wK/snBfvcx22Kq&#10;7chnuue+EgHCLkUFtfd9KqUrajLoItsTB6+0g0Ef5FBJPeAY4KaTyzheSYMNh4Uae8pqKtr8ZhT4&#10;Pi/j81jaNj+N7fG2zH6Sv0ypr8/p8A3C0+Tf4Vf7qBUk6wSeZ8IR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hWXMMAAADcAAAADwAAAAAAAAAAAAAAAACYAgAAZHJzL2Rv&#10;d25yZXYueG1sUEsFBgAAAAAEAAQA9QAAAIgDAAAAAA==&#10;" fillcolor="white [3201]" strokecolor="#4472c4 [3204]" strokeweight="1pt">
                  <v:stroke joinstyle="miter"/>
                  <v:path arrowok="t"/>
                  <v:textbox>
                    <w:txbxContent>
                      <w:p w14:paraId="0F381255" w14:textId="77777777" w:rsidR="00980635" w:rsidRPr="00D71FBE" w:rsidRDefault="00980635" w:rsidP="00D71FBE">
                        <w:pPr>
                          <w:spacing w:after="0" w:line="240" w:lineRule="auto"/>
                          <w:jc w:val="center"/>
                          <w:rPr>
                            <w:rFonts w:ascii="Times New Roman" w:hAnsi="Times New Roman" w:cs="Times New Roman"/>
                            <w:sz w:val="24"/>
                            <w:szCs w:val="24"/>
                          </w:rPr>
                        </w:pPr>
                        <w:r w:rsidRPr="00D71FBE">
                          <w:rPr>
                            <w:rFonts w:ascii="Times New Roman" w:hAnsi="Times New Roman" w:cs="Times New Roman"/>
                            <w:sz w:val="24"/>
                            <w:szCs w:val="24"/>
                          </w:rPr>
                          <w:t>АО «Фонд финансовой поддержки и развития микрофинансирования малого и среднего бизнеса в сельском хозяйстве»</w:t>
                        </w:r>
                      </w:p>
                    </w:txbxContent>
                  </v:textbox>
                </v:roundrect>
                <v:roundrect id="Прямоугольник: скругленные углы 450" o:spid="_x0000_s1190" style="position:absolute;left:6091;top:39398;width:23451;height:3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MP8AA&#10;AADcAAAADwAAAGRycy9kb3ducmV2LnhtbERP3WrCMBS+H/gO4QjezdTihlSjSHHg1cDOBzg2p01p&#10;c1Ka2HZvby4Gu/z4/g+n2XZipME3jhVs1gkI4tLphmsF95+v9x0IH5A1do5JwS95OB0XbwfMtJv4&#10;RmMRahFD2GeowITQZ1L60pBFv3Y9ceQqN1gMEQ611ANOMdx2Mk2ST2mx4dhgsKfcUNkWT6sg9EWV&#10;3KbKtcX31F6faX7ZPnKlVsv5vAcRaA7/4j/3VSvYfsT58Uw8Av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YMP8AAAADcAAAADwAAAAAAAAAAAAAAAACYAgAAZHJzL2Rvd25y&#10;ZXYueG1sUEsFBgAAAAAEAAQA9QAAAIUDAAAAAA==&#10;" fillcolor="white [3201]" strokecolor="#4472c4 [3204]" strokeweight="1pt">
                  <v:stroke joinstyle="miter"/>
                  <v:path arrowok="t"/>
                  <v:textbox>
                    <w:txbxContent>
                      <w:p w14:paraId="01F49377" w14:textId="77777777" w:rsidR="00980635" w:rsidRPr="00D71FBE" w:rsidRDefault="00980635" w:rsidP="00D71FBE">
                        <w:pPr>
                          <w:spacing w:after="0" w:line="240" w:lineRule="auto"/>
                          <w:jc w:val="center"/>
                          <w:rPr>
                            <w:rFonts w:ascii="Times New Roman" w:hAnsi="Times New Roman" w:cs="Times New Roman"/>
                            <w:sz w:val="24"/>
                            <w:szCs w:val="24"/>
                          </w:rPr>
                        </w:pPr>
                        <w:r w:rsidRPr="00D71FBE">
                          <w:rPr>
                            <w:rFonts w:ascii="Times New Roman" w:hAnsi="Times New Roman" w:cs="Times New Roman"/>
                            <w:sz w:val="24"/>
                            <w:szCs w:val="24"/>
                          </w:rPr>
                          <w:t>Микрофинансовые организации</w:t>
                        </w:r>
                      </w:p>
                    </w:txbxContent>
                  </v:textbox>
                </v:roundrect>
                <v:roundrect id="Прямоугольник: скругленные углы 25" o:spid="_x0000_s1191" style="position:absolute;left:1208;top:47692;width:59208;height:36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IZKsIA&#10;AADbAAAADwAAAGRycy9kb3ducmV2LnhtbESPzWrDMBCE74W8g9hCbo1ck5bgWjbFpJBTIG4eYGOt&#10;f7C1MpYcu28fFQo9DjPzDZPmqxnEnSbXWVbwuotAEFdWd9wouH5/vRxAOI+scbBMCn7IQZ5tnlJM&#10;tF34QvfSNyJA2CWooPV+TKR0VUsG3c6OxMGr7WTQBzk1Uk+4BLgZZBxF79Jgx2GhxZGKlqq+nI0C&#10;P5Z1dFlq25fnpT/NcXHc3wqlts/r5wcIT6v/D/+1T1pB/Aa/X8IP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4hkqwgAAANsAAAAPAAAAAAAAAAAAAAAAAJgCAABkcnMvZG93&#10;bnJldi54bWxQSwUGAAAAAAQABAD1AAAAhwMAAAAA&#10;" fillcolor="white [3201]" strokecolor="#4472c4 [3204]" strokeweight="1pt">
                  <v:stroke joinstyle="miter"/>
                  <v:path arrowok="t"/>
                  <v:textbox>
                    <w:txbxContent>
                      <w:p w14:paraId="43E6C576" w14:textId="22B19F44" w:rsidR="00980635" w:rsidRPr="00D71FBE" w:rsidRDefault="00980635" w:rsidP="00D71FBE">
                        <w:pPr>
                          <w:spacing w:after="0" w:line="240" w:lineRule="auto"/>
                          <w:jc w:val="center"/>
                          <w:rPr>
                            <w:rFonts w:ascii="Times New Roman" w:hAnsi="Times New Roman" w:cs="Times New Roman"/>
                            <w:sz w:val="24"/>
                            <w:szCs w:val="24"/>
                          </w:rPr>
                        </w:pPr>
                        <w:r w:rsidRPr="00D71FBE">
                          <w:rPr>
                            <w:rFonts w:ascii="Times New Roman" w:hAnsi="Times New Roman" w:cs="Times New Roman"/>
                            <w:sz w:val="24"/>
                            <w:szCs w:val="24"/>
                          </w:rPr>
                          <w:t xml:space="preserve">Субъекты малого и среднего </w:t>
                        </w:r>
                        <w:r>
                          <w:rPr>
                            <w:rFonts w:ascii="Times New Roman" w:hAnsi="Times New Roman" w:cs="Times New Roman"/>
                            <w:sz w:val="24"/>
                            <w:szCs w:val="24"/>
                          </w:rPr>
                          <w:t xml:space="preserve">бизнеса </w:t>
                        </w:r>
                        <w:r w:rsidRPr="00D71FBE">
                          <w:rPr>
                            <w:rFonts w:ascii="Times New Roman" w:hAnsi="Times New Roman" w:cs="Times New Roman"/>
                            <w:sz w:val="24"/>
                            <w:szCs w:val="24"/>
                          </w:rPr>
                          <w:t>в сельском хозяйстве</w:t>
                        </w:r>
                      </w:p>
                    </w:txbxContent>
                  </v:textbox>
                </v:roundrect>
                <v:shape id="Стрелка: вниз 26" o:spid="_x0000_s1192" type="#_x0000_t67" style="position:absolute;left:7095;top:45938;width:3345;height:1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7cMA&#10;AADbAAAADwAAAGRycy9kb3ducmV2LnhtbESPQWsCMRSE70L/Q3iFXqRm9SCyNYotFr1J1YPeHpvn&#10;bnDzsiTpmv57Iwg9DjPzDTNfJtuKnnwwjhWMRwUI4sppw7WC4+H7fQYiRGSNrWNS8EcBlouXwRxL&#10;7W78Q/0+1iJDOJSooImxK6UMVUMWw8h1xNm7OG8xZulrqT3eMty2clIUU2nRcF5osKOvhqrr/tcq&#10;SDvDm8+09pvjsD9czepyHp52Sr29ptUHiEgp/oef7a1WMJnC40v+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z7cMAAADbAAAADwAAAAAAAAAAAAAAAACYAgAAZHJzL2Rv&#10;d25yZXYueG1sUEsFBgAAAAAEAAQA9QAAAIgDAAAAAA==&#10;" adj="10800" fillcolor="white [3201]" strokecolor="#5b9bd5 [3208]" strokeweight="1pt">
                  <v:stroke dashstyle="longDash"/>
                  <v:path arrowok="t"/>
                </v:shape>
                <v:shape id="Стрелка: вниз 27" o:spid="_x0000_s1193" type="#_x0000_t67" style="position:absolute;left:19677;top:45938;width:2802;height:1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WdsQA&#10;AADbAAAADwAAAGRycy9kb3ducmV2LnhtbESPQWsCMRSE70L/Q3hCL1Kz9aCyGsWWFr1J1YO9PTbP&#10;3eDmZUnSNf33jSD0OMzMN8xynWwrevLBOFbwOi5AEFdOG64VnI6fL3MQISJrbB2Tgl8KsF49DZZY&#10;anfjL+oPsRYZwqFEBU2MXSllqBqyGMauI87exXmLMUtfS+3xluG2lZOimEqLhvNCgx29N1RdDz9W&#10;Qdob3r6lD789jfrj1Wwu36PzXqnnYdosQERK8T/8aO+0gskM7l/y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DFnbEAAAA2wAAAA8AAAAAAAAAAAAAAAAAmAIAAGRycy9k&#10;b3ducmV2LnhtbFBLBQYAAAAABAAEAPUAAACJAwAAAAA=&#10;" adj="10800" fillcolor="white [3201]" strokecolor="#5b9bd5 [3208]" strokeweight="1pt">
                  <v:stroke dashstyle="longDash"/>
                  <v:path arrowok="t"/>
                </v:shape>
                <v:shape id="Стрелка: вниз 29" o:spid="_x0000_s1194" type="#_x0000_t67" style="position:absolute;left:42702;top:45624;width:3839;height:1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Ann8QA&#10;AADbAAAADwAAAGRycy9kb3ducmV2LnhtbESPQWsCMRSE70L/Q3hCL1Kz9SC6GsWWFr1J1YO9PTbP&#10;3eDmZUnSNf33jSD0OMzMN8xynWwrevLBOFbwOi5AEFdOG64VnI6fLzMQISJrbB2Tgl8KsF49DZZY&#10;anfjL+oPsRYZwqFEBU2MXSllqBqyGMauI87exXmLMUtfS+3xluG2lZOimEqLhvNCgx29N1RdDz9W&#10;Qdob3r6lD789jfrj1Wwu36PzXqnnYdosQERK8T/8aO+0gskc7l/y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QJ5/EAAAA2wAAAA8AAAAAAAAAAAAAAAAAmAIAAGRycy9k&#10;b3ducmV2LnhtbFBLBQYAAAAABAAEAPUAAACJAwAAAAA=&#10;" adj="10800" fillcolor="white [3201]" strokecolor="#5b9bd5 [3208]" strokeweight="1pt">
                  <v:stroke dashstyle="longDash"/>
                  <v:path arrowok="t"/>
                </v:shape>
                <v:shape id="Стрелка: вниз 31" o:spid="_x0000_s1195" type="#_x0000_t67" style="position:absolute;left:53331;top:45724;width:4036;height:18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RMQA&#10;AADbAAAADwAAAGRycy9kb3ducmV2LnhtbESPQWsCMRSE74X+h/AEL1KzKhRZjWJLi96k6sHeHpvn&#10;bnDzsiTpmv77RhB6HGbmG2a5TrYVPflgHCuYjAsQxJXThmsFp+PnyxxEiMgaW8ek4JcCrFfPT0ss&#10;tbvxF/WHWIsM4VCigibGrpQyVA1ZDGPXEWfv4rzFmKWvpfZ4y3DbymlRvEqLhvNCgx29N1RdDz9W&#10;Qdob3r6lD789jfrj1Wwu36PzXqnhIG0WICKl+B9+tHdawWwC9y/5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vUTEAAAA2wAAAA8AAAAAAAAAAAAAAAAAmAIAAGRycy9k&#10;b3ducmV2LnhtbFBLBQYAAAAABAAEAPUAAACJAwAAAAA=&#10;" adj="10800" fillcolor="white [3201]" strokecolor="#5b9bd5 [3208]" strokeweight="1pt">
                  <v:stroke dashstyle="longDash"/>
                  <v:path arrowok="t"/>
                </v:shape>
                <v:line id="Прямая соединительная линия 473" o:spid="_x0000_s1196" style="position:absolute;visibility:visible;mso-wrap-style:square" from="4315,10972" to="60164,1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SVrsUAAADcAAAADwAAAGRycy9kb3ducmV2LnhtbESPS2vDMBCE74X8B7GB3Bq5Th/BjRKS&#10;QKGhFJoHOS/W1jK1VrakOs6/rwqFHoeZ+YZZrAbbiJ58qB0ruJtmIIhLp2uuFJyOL7dzECEia2wc&#10;k4IrBVgtRzcLLLS78J76Q6xEgnAoUIGJsS2kDKUhi2HqWuLkfTpvMSbpK6k9XhLcNjLPskdpsea0&#10;YLClraHy6/BtFezf32Y5PnRm47tu13+cdW69VmoyHtbPICIN8T/8137VCu6fZvB7Jh0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SVrsUAAADcAAAADwAAAAAAAAAA&#10;AAAAAAChAgAAZHJzL2Rvd25yZXYueG1sUEsFBgAAAAAEAAQA+QAAAJMDAAAAAA==&#10;" strokecolor="#4472c4 [3204]" strokeweight="2.25pt">
                  <v:stroke dashstyle="dash" joinstyle="miter"/>
                  <o:lock v:ext="edit" shapetype="f"/>
                </v:line>
                <v:line id="Прямая соединительная линия 453" o:spid="_x0000_s1197" style="position:absolute;flip:y;visibility:visible;mso-wrap-style:square" from="3716,37863" to="59399,37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8+dMYAAADcAAAADwAAAGRycy9kb3ducmV2LnhtbESPQWsCMRSE7wX/Q3gFbzWpVVu2RtGC&#10;IFLErq3nx+Z1d3Xzsmyibv31RhB6HGbmG2Y8bW0lTtT40rGG554CQZw5U3Ku4Xu7eHoD4QOywcox&#10;afgjD9NJ52GMiXFn/qJTGnIRIewT1FCEUCdS+qwgi77nauLo/brGYoiyyaVp8BzhtpJ9pUbSYslx&#10;ocCaPgrKDunRapj/rNRqoy6fy8tu7fxouC9fd1utu4/t7B1EoDb8h+/tpdEwGL7A7Uw8AnJ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PPnTGAAAA3AAAAA8AAAAAAAAA&#10;AAAAAAAAoQIAAGRycy9kb3ducmV2LnhtbFBLBQYAAAAABAAEAPkAAACUAwAAAAA=&#10;" strokecolor="#4472c4 [3204]" strokeweight="2.25pt">
                  <v:stroke dashstyle="dash" joinstyle="miter"/>
                  <o:lock v:ext="edit" shapetype="f"/>
                </v:line>
                <v:line id="Прямая соединительная линия 448" o:spid="_x0000_s1198" style="position:absolute;flip:y;visibility:visible;mso-wrap-style:square" from="4082,45431" to="59594,45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I62MMAAADcAAAADwAAAGRycy9kb3ducmV2LnhtbERPy2oCMRTdF/yHcIXuNFF8lNEorVAQ&#10;EfFRXV8mtzNTJzfDJOro15uF0OXhvKfzxpbiSrUvHGvodRUI4tSZgjMNP4fvzgcIH5ANlo5Jw508&#10;zGettykmxt14R9d9yEQMYZ+ghjyEKpHSpzlZ9F1XEUfu19UWQ4R1Jk2NtxhuS9lXaiQtFhwbcqxo&#10;kVN63l+shq/jSq226rFePk4b50fDv2J8Omj93m4+JyACNeFf/HIvjYbBIK6NZ+IRkL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yOtjDAAAA3AAAAA8AAAAAAAAAAAAA&#10;AAAAoQIAAGRycy9kb3ducmV2LnhtbFBLBQYAAAAABAAEAPkAAACRAwAAAAA=&#10;" strokecolor="#4472c4 [3204]" strokeweight="2.25pt">
                  <v:stroke dashstyle="dash" joinstyle="miter"/>
                  <o:lock v:ext="edit" shapetype="f"/>
                </v:line>
                <v:rect id="Прямоугольник 37" o:spid="_x0000_s1199" style="position:absolute;width:3886;height:10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wvqMMA&#10;AADbAAAADwAAAGRycy9kb3ducmV2LnhtbESPQWvCQBSE70L/w/IK3nRThVqjqxTFUtCLUTw/ss9s&#10;aPZtml2T+O+7gtDjMDPfMMt1byvRUuNLxwrexgkI4tzpkgsF59Nu9AHCB2SNlWNScCcP69XLYImp&#10;dh0fqc1CISKEfYoKTAh1KqXPDVn0Y1cTR+/qGoshyqaQusEuwm0lJ0nyLi2WHBcM1rQxlP9kN6tg&#10;cqB7Z/XXfLsv2ttxKs3ld2+UGr72nwsQgfrwH362v7WC6QweX+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wvqMMAAADbAAAADwAAAAAAAAAAAAAAAACYAgAAZHJzL2Rv&#10;d25yZXYueG1sUEsFBgAAAAAEAAQA9QAAAIgDAAAAAA==&#10;" fillcolor="white [3201]" strokecolor="#5b9bd5 [3208]" strokeweight="1pt">
                  <v:path arrowok="t"/>
                  <v:textbox style="layout-flow:vertical;mso-layout-flow-alt:bottom-to-top">
                    <w:txbxContent>
                      <w:p w14:paraId="2AA348D0" w14:textId="77777777" w:rsidR="00980635" w:rsidRPr="00D71FBE" w:rsidRDefault="00980635" w:rsidP="00D71FBE">
                        <w:pPr>
                          <w:spacing w:after="0" w:line="240" w:lineRule="auto"/>
                          <w:jc w:val="center"/>
                          <w:rPr>
                            <w:rFonts w:ascii="Times New Roman" w:hAnsi="Times New Roman" w:cs="Times New Roman"/>
                            <w:bCs/>
                            <w:i/>
                            <w:sz w:val="24"/>
                            <w:szCs w:val="24"/>
                          </w:rPr>
                        </w:pPr>
                        <w:r w:rsidRPr="00D71FBE">
                          <w:rPr>
                            <w:rFonts w:ascii="Times New Roman" w:hAnsi="Times New Roman" w:cs="Times New Roman"/>
                            <w:bCs/>
                            <w:i/>
                            <w:color w:val="4472C4" w:themeColor="accent1"/>
                            <w:sz w:val="24"/>
                            <w:szCs w:val="24"/>
                          </w:rPr>
                          <w:t>Инвесторы</w:t>
                        </w:r>
                        <w:r w:rsidRPr="00D71FBE">
                          <w:rPr>
                            <w:rFonts w:ascii="Times New Roman" w:hAnsi="Times New Roman" w:cs="Times New Roman"/>
                            <w:bCs/>
                            <w:i/>
                            <w:sz w:val="24"/>
                            <w:szCs w:val="24"/>
                          </w:rPr>
                          <w:t xml:space="preserve"> </w:t>
                        </w:r>
                      </w:p>
                    </w:txbxContent>
                  </v:textbox>
                </v:rect>
                <v:line id="Прямая соединительная линия 34" o:spid="_x0000_s1200" style="position:absolute;flip:x;visibility:visible;mso-wrap-style:square" from="60057,1163" to="60163,1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GFw8YAAADbAAAADwAAAGRycy9kb3ducmV2LnhtbESP3WoCMRSE74W+QzgF7zSpf5WtUWxB&#10;EBFpV+v1YXO6u+3mZNlE3fr0piD0cpiZb5jZorWVOFPjS8canvoKBHHmTMm5hsN+1ZuC8AHZYOWY&#10;NPySh8X8oTPDxLgLf9A5DbmIEPYJaihCqBMpfVaQRd93NXH0vlxjMUTZ5NI0eIlwW8mBUhNpseS4&#10;UGBNbwVlP+nJanj93KjNu7pu19fjzvnJ+Lt8Pu617j62yxcQgdrwH76310bDcAR/X+IP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RhcPGAAAA2wAAAA8AAAAAAAAA&#10;AAAAAAAAoQIAAGRycy9kb3ducmV2LnhtbFBLBQYAAAAABAAEAPkAAACUAwAAAAA=&#10;" strokecolor="#4472c4 [3204]" strokeweight="2.25pt">
                  <v:stroke dashstyle="dash" joinstyle="miter"/>
                  <o:lock v:ext="edit" shapetype="f"/>
                </v:line>
                <v:line id="Прямая соединительная линия 454" o:spid="_x0000_s1201" style="position:absolute;visibility:visible;mso-wrap-style:square" from="59399,39428" to="59633,47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hRusQAAADcAAAADwAAAGRycy9kb3ducmV2LnhtbESPUWvCMBSF3wf+h3CFvc10ncqoRtHB&#10;YEMG6sTnS3NtypqbNslq9+/NYLDHwznnO5zlerCN6MmH2rGCx0kGgrh0uuZKwenz9eEZRIjIGhvH&#10;pOCHAqxXo7slFtpd+UD9MVYiQTgUqMDE2BZShtKQxTBxLXHyLs5bjEn6SmqP1wS3jcyzbC4t1pwW&#10;DLb0Yqj8On5bBYeP3VOOs85sfde99/uzzq3XSt2Ph80CRKQh/of/2m9awXQ2hd8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CFG6xAAAANwAAAAPAAAAAAAAAAAA&#10;AAAAAKECAABkcnMvZG93bnJldi54bWxQSwUGAAAAAAQABAD5AAAAkgMAAAAA&#10;" strokecolor="#4472c4 [3204]" strokeweight="2.25pt">
                  <v:stroke dashstyle="dash" joinstyle="miter"/>
                  <o:lock v:ext="edit" shapetype="f"/>
                </v:line>
                <v:rect id="Прямоугольник 452" o:spid="_x0000_s1202" style="position:absolute;left:210;top:37990;width:3886;height:8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E5bsQA&#10;AADcAAAADwAAAGRycy9kb3ducmV2LnhtbESPQWvCQBSE7wX/w/KE3nRjrKVNXUUqLYK9aMXzI/vM&#10;BrNv0+yaxH/vCkKPw8x8w8yXva1ES40vHSuYjBMQxLnTJRcKDr9fozcQPiBrrByTgit5WC4GT3PM&#10;tOt4R+0+FCJC2GeowIRQZ1L63JBFP3Y1cfROrrEYomwKqRvsItxWMk2SV2mx5LhgsKZPQ/l5f7EK&#10;0h+6dlZ/v6+3RXvZTaU5/m2NUs/DfvUBIlAf/sOP9kYreJml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hOW7EAAAA3AAAAA8AAAAAAAAAAAAAAAAAmAIAAGRycy9k&#10;b3ducmV2LnhtbFBLBQYAAAAABAAEAPUAAACJAwAAAAA=&#10;" fillcolor="white [3201]" strokecolor="#5b9bd5 [3208]" strokeweight="1pt">
                  <v:path arrowok="t"/>
                  <v:textbox style="layout-flow:vertical;mso-layout-flow-alt:bottom-to-top">
                    <w:txbxContent>
                      <w:p w14:paraId="3DAFE292" w14:textId="77777777" w:rsidR="00980635" w:rsidRPr="00D71FBE" w:rsidRDefault="00980635" w:rsidP="00D71FBE">
                        <w:pPr>
                          <w:spacing w:after="0" w:line="240" w:lineRule="auto"/>
                          <w:jc w:val="center"/>
                          <w:rPr>
                            <w:rFonts w:ascii="Times New Roman" w:hAnsi="Times New Roman" w:cs="Times New Roman"/>
                            <w:bCs/>
                            <w:i/>
                            <w:sz w:val="24"/>
                            <w:szCs w:val="24"/>
                          </w:rPr>
                        </w:pPr>
                        <w:r w:rsidRPr="00D71FBE">
                          <w:rPr>
                            <w:rFonts w:ascii="Times New Roman" w:hAnsi="Times New Roman" w:cs="Times New Roman"/>
                            <w:bCs/>
                            <w:i/>
                            <w:color w:val="4472C4" w:themeColor="accent1"/>
                            <w:sz w:val="24"/>
                            <w:szCs w:val="24"/>
                          </w:rPr>
                          <w:t>Заёмщики</w:t>
                        </w:r>
                        <w:r w:rsidRPr="00D71FBE">
                          <w:rPr>
                            <w:rFonts w:ascii="Times New Roman" w:hAnsi="Times New Roman" w:cs="Times New Roman"/>
                            <w:bCs/>
                            <w:i/>
                            <w:sz w:val="24"/>
                            <w:szCs w:val="24"/>
                          </w:rPr>
                          <w:t xml:space="preserve"> </w:t>
                        </w:r>
                      </w:p>
                    </w:txbxContent>
                  </v:textbox>
                </v:rect>
                <v:roundrect id="Прямоугольник: скругленные углы 459" o:spid="_x0000_s1203" style="position:absolute;left:5193;top:26771;width:12224;height:49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ylosMA&#10;AADcAAAADwAAAGRycy9kb3ducmV2LnhtbESP3YrCMBSE74V9h3AWvLOporJbjbKUFbwSrPsAZ5vT&#10;H9qclCba+vZGELwcZuYbZrsfTStu1LvasoJ5FIMgzq2uuVTwdznMvkA4j6yxtUwK7uRgv/uYbDHR&#10;duAz3TJfigBhl6CCyvsukdLlFRl0ke2Ig1fY3qAPsi+l7nEIcNPKRRyvpcGaw0KFHaUV5U12NQp8&#10;lxXxeShsk52G5nhdpL/L/1Sp6ef4swHhafTv8Kt91AqWq294nglHQO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ylosMAAADcAAAADwAAAAAAAAAAAAAAAACYAgAAZHJzL2Rv&#10;d25yZXYueG1sUEsFBgAAAAAEAAQA9QAAAIgDAAAAAA==&#10;" fillcolor="white [3201]" strokecolor="#4472c4 [3204]" strokeweight="1pt">
                  <v:stroke joinstyle="miter"/>
                  <v:path arrowok="t"/>
                  <v:textbox>
                    <w:txbxContent>
                      <w:p w14:paraId="031E8726" w14:textId="77777777" w:rsidR="00980635" w:rsidRPr="00D71FBE" w:rsidRDefault="00980635" w:rsidP="00D71FBE">
                        <w:pPr>
                          <w:spacing w:after="0" w:line="240" w:lineRule="auto"/>
                          <w:jc w:val="center"/>
                          <w:rPr>
                            <w:rFonts w:ascii="Times New Roman" w:hAnsi="Times New Roman" w:cs="Times New Roman"/>
                            <w:sz w:val="24"/>
                            <w:szCs w:val="24"/>
                          </w:rPr>
                        </w:pPr>
                        <w:r w:rsidRPr="00D71FBE">
                          <w:rPr>
                            <w:rFonts w:ascii="Times New Roman" w:hAnsi="Times New Roman" w:cs="Times New Roman"/>
                            <w:sz w:val="24"/>
                            <w:szCs w:val="24"/>
                          </w:rPr>
                          <w:t xml:space="preserve">Кредиты </w:t>
                        </w:r>
                      </w:p>
                    </w:txbxContent>
                  </v:textbox>
                </v:roundrect>
                <v:roundrect id="Прямоугольник: скругленные углы 461" o:spid="_x0000_s1204" style="position:absolute;left:21287;top:25014;width:17849;height:54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ZjGcMA&#10;AADcAAAADwAAAGRycy9kb3ducmV2LnhtbESP3YrCMBSE7wXfIRxh72xaEVmqsUjZBa8W7O4DHJvT&#10;H9qclCba+vZGEPZymJlvmEM2m17caXStZQVJFIMgLq1uuVbw9/u9/gThPLLG3jIpeJCD7LhcHDDV&#10;duIL3QtfiwBhl6KCxvshldKVDRl0kR2Ig1fZ0aAPcqylHnEKcNPLTRzvpMGWw0KDA+UNlV1xMwr8&#10;UFTxZapsV/xM3fm2yb+211ypj9V82oPwNPv/8Lt91gq2uwReZ8IRkMc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ZjGcMAAADcAAAADwAAAAAAAAAAAAAAAACYAgAAZHJzL2Rv&#10;d25yZXYueG1sUEsFBgAAAAAEAAQA9QAAAIgDAAAAAA==&#10;" fillcolor="white [3201]" strokecolor="#4472c4 [3204]" strokeweight="1pt">
                  <v:stroke joinstyle="miter"/>
                  <v:path arrowok="t"/>
                  <v:textbox>
                    <w:txbxContent>
                      <w:p w14:paraId="6380D3A5" w14:textId="77777777" w:rsidR="00980635" w:rsidRPr="00D71FBE" w:rsidRDefault="00980635" w:rsidP="00D71FBE">
                        <w:pPr>
                          <w:spacing w:after="0" w:line="240" w:lineRule="auto"/>
                          <w:jc w:val="center"/>
                          <w:rPr>
                            <w:rFonts w:ascii="Times New Roman" w:hAnsi="Times New Roman" w:cs="Times New Roman"/>
                            <w:sz w:val="24"/>
                            <w:szCs w:val="24"/>
                          </w:rPr>
                        </w:pPr>
                        <w:r w:rsidRPr="00D71FBE">
                          <w:rPr>
                            <w:rFonts w:ascii="Times New Roman" w:hAnsi="Times New Roman" w:cs="Times New Roman"/>
                            <w:sz w:val="24"/>
                            <w:szCs w:val="24"/>
                          </w:rPr>
                          <w:t xml:space="preserve">Долговые ценные бумаги </w:t>
                        </w:r>
                      </w:p>
                    </w:txbxContent>
                  </v:textbox>
                </v:roundrect>
                <v:roundrect id="Прямоугольник: скругленные углы 460" o:spid="_x0000_s1205" style="position:absolute;left:41769;top:26258;width:16420;height:54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GgrwA&#10;AADcAAAADwAAAGRycy9kb3ducmV2LnhtbERPSwrCMBDdC94hjOBOU0VEqlGkKLgSrB5gbKYf2kxK&#10;E229vVkILh/vvzsMphFv6lxlWcFiHoEgzqyuuFDwuJ9nGxDOI2tsLJOCDzk47MejHcba9nyjd+oL&#10;EULYxaig9L6NpXRZSQbd3LbEgcttZ9AH2BVSd9iHcNPIZRStpcGKQ0OJLSUlZXX6Mgp8m+bRrc9t&#10;nV77+vJaJqfVM1FqOhmOWxCeBv8X/9wXrWC1DvPDmXAE5P4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c+saCvAAAANwAAAAPAAAAAAAAAAAAAAAAAJgCAABkcnMvZG93bnJldi54&#10;bWxQSwUGAAAAAAQABAD1AAAAgQMAAAAA&#10;" fillcolor="white [3201]" strokecolor="#4472c4 [3204]" strokeweight="1pt">
                  <v:stroke joinstyle="miter"/>
                  <v:path arrowok="t"/>
                  <v:textbox>
                    <w:txbxContent>
                      <w:p w14:paraId="376FBB39" w14:textId="77777777" w:rsidR="00980635" w:rsidRPr="00D71FBE" w:rsidRDefault="00980635" w:rsidP="00D71FBE">
                        <w:pPr>
                          <w:spacing w:after="0" w:line="240" w:lineRule="auto"/>
                          <w:jc w:val="center"/>
                          <w:rPr>
                            <w:rFonts w:ascii="Times New Roman" w:hAnsi="Times New Roman" w:cs="Times New Roman"/>
                            <w:sz w:val="24"/>
                            <w:szCs w:val="24"/>
                          </w:rPr>
                        </w:pPr>
                        <w:r w:rsidRPr="00D71FBE">
                          <w:rPr>
                            <w:rFonts w:ascii="Times New Roman" w:hAnsi="Times New Roman" w:cs="Times New Roman"/>
                            <w:sz w:val="24"/>
                            <w:szCs w:val="24"/>
                          </w:rPr>
                          <w:t>Внутренние источники</w:t>
                        </w:r>
                      </w:p>
                    </w:txbxContent>
                  </v:textbox>
                </v:roundrect>
                <v:line id="Прямая соединительная линия 456" o:spid="_x0000_s1206" style="position:absolute;visibility:visible;mso-wrap-style:square" from="4315,35132" to="60075,35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ZqVsQAAADcAAAADwAAAGRycy9kb3ducmV2LnhtbESPUWvCMBSF3wf+h3CFvc103ZRRjaKC&#10;sDEG04nPl+balDU3bZLV+u/NYLDHwznnO5zFarCN6MmH2rGCx0kGgrh0uuZKwfFr9/ACIkRkjY1j&#10;UnClAKvl6G6BhXYX3lN/iJVIEA4FKjAxtoWUoTRkMUxcS5y8s/MWY5K+ktrjJcFtI/Msm0mLNacF&#10;gy1tDZXfhx+rYP/x/pTjtDMb33Vv/edJ59Zrpe7Hw3oOItIQ/8N/7Vet4Hk6g98z6Qj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mpWxAAAANwAAAAPAAAAAAAAAAAA&#10;AAAAAKECAABkcnMvZG93bnJldi54bWxQSwUGAAAAAAQABAD5AAAAkgMAAAAA&#10;" strokecolor="#4472c4 [3204]" strokeweight="2.25pt">
                  <v:stroke dashstyle="dash" joinstyle="miter"/>
                  <o:lock v:ext="edit" shapetype="f"/>
                </v:line>
                <v:rect id="Прямоугольник 462" o:spid="_x0000_s1207" style="position:absolute;left:292;top:24286;width:3886;height:9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3z08UA&#10;AADcAAAADwAAAGRycy9kb3ducmV2LnhtbESPzWrDMBCE74W+g9hCbo1cJ4TGtRxKQkIgveSHnBdr&#10;a5laK9dSbOftq0Khx2FmvmHy1Wgb0VPna8cKXqYJCOLS6ZorBZfz9vkVhA/IGhvHpOBOHlbF40OO&#10;mXYDH6k/hUpECPsMFZgQ2kxKXxqy6KeuJY7ep+sshii7SuoOhwi3jUyTZCEt1hwXDLa0NlR+nW5W&#10;QfpB98Hq3XJzqPrbcSbN9ftglJo8je9vIAKN4T/8195rBfNFCr9n4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fPTxQAAANwAAAAPAAAAAAAAAAAAAAAAAJgCAABkcnMv&#10;ZG93bnJldi54bWxQSwUGAAAAAAQABAD1AAAAigMAAAAA&#10;" fillcolor="white [3201]" strokecolor="#5b9bd5 [3208]" strokeweight="1pt">
                  <v:path arrowok="t"/>
                  <v:textbox style="layout-flow:vertical;mso-layout-flow-alt:bottom-to-top">
                    <w:txbxContent>
                      <w:p w14:paraId="2496D56B" w14:textId="77777777" w:rsidR="00980635" w:rsidRPr="00D71FBE" w:rsidRDefault="00980635" w:rsidP="00D71FBE">
                        <w:pPr>
                          <w:spacing w:after="0" w:line="240" w:lineRule="auto"/>
                          <w:jc w:val="center"/>
                          <w:rPr>
                            <w:rFonts w:ascii="Times New Roman" w:hAnsi="Times New Roman" w:cs="Times New Roman"/>
                            <w:bCs/>
                            <w:i/>
                            <w:sz w:val="24"/>
                            <w:szCs w:val="24"/>
                          </w:rPr>
                        </w:pPr>
                        <w:r w:rsidRPr="00D71FBE">
                          <w:rPr>
                            <w:rFonts w:ascii="Times New Roman" w:hAnsi="Times New Roman" w:cs="Times New Roman"/>
                            <w:bCs/>
                            <w:i/>
                            <w:color w:val="4472C4" w:themeColor="accent1"/>
                            <w:sz w:val="24"/>
                            <w:szCs w:val="24"/>
                          </w:rPr>
                          <w:t>Источники</w:t>
                        </w:r>
                        <w:r w:rsidRPr="00D71FBE">
                          <w:rPr>
                            <w:rFonts w:ascii="Times New Roman" w:hAnsi="Times New Roman" w:cs="Times New Roman"/>
                            <w:bCs/>
                            <w:i/>
                            <w:sz w:val="24"/>
                            <w:szCs w:val="24"/>
                          </w:rPr>
                          <w:t xml:space="preserve"> </w:t>
                        </w:r>
                      </w:p>
                    </w:txbxContent>
                  </v:textbox>
                </v:rect>
                <v:roundrect id="Прямоугольник: скругленные углы 451" o:spid="_x0000_s1208" style="position:absolute;left:33782;top:39042;width:23464;height:35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ppMMA&#10;AADcAAAADwAAAGRycy9kb3ducmV2LnhtbESP3YrCMBSE7wXfIRxh7zRVXFmqaZGyC14JVh/gbHP6&#10;Q5uT0kTbfXsjCHs5zMw3zCGdTCceNLjGsoL1KgJBXFjdcKXgdv1ZfoFwHlljZ5kU/JGDNJnPDhhr&#10;O/KFHrmvRICwi1FB7X0fS+mKmgy6le2Jg1fawaAPcqikHnAMcNPJTRTtpMGGw0KNPWU1FW1+Nwp8&#10;n5fRZSxtm5/H9nTfZN/b30ypj8V03IPwNPn/8Lt90gq2n2t4nQlHQC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ppMMAAADcAAAADwAAAAAAAAAAAAAAAACYAgAAZHJzL2Rv&#10;d25yZXYueG1sUEsFBgAAAAAEAAQA9QAAAIgDAAAAAA==&#10;" fillcolor="white [3201]" strokecolor="#4472c4 [3204]" strokeweight="1pt">
                  <v:stroke joinstyle="miter"/>
                  <v:path arrowok="t"/>
                  <v:textbox>
                    <w:txbxContent>
                      <w:p w14:paraId="39E42836" w14:textId="77777777" w:rsidR="00980635" w:rsidRPr="00D71FBE" w:rsidRDefault="00980635" w:rsidP="00D71FBE">
                        <w:pPr>
                          <w:spacing w:after="0" w:line="240" w:lineRule="auto"/>
                          <w:jc w:val="center"/>
                          <w:rPr>
                            <w:rFonts w:ascii="Times New Roman" w:hAnsi="Times New Roman" w:cs="Times New Roman"/>
                            <w:sz w:val="24"/>
                            <w:szCs w:val="24"/>
                          </w:rPr>
                        </w:pPr>
                        <w:r w:rsidRPr="00D71FBE">
                          <w:rPr>
                            <w:rFonts w:ascii="Times New Roman" w:hAnsi="Times New Roman" w:cs="Times New Roman"/>
                            <w:sz w:val="24"/>
                            <w:szCs w:val="24"/>
                          </w:rPr>
                          <w:t xml:space="preserve">Кредитные товарищества </w:t>
                        </w:r>
                      </w:p>
                    </w:txbxContent>
                  </v:textbox>
                </v:roundrect>
                <v:rect id="Прямоугольник 476" o:spid="_x0000_s1209" style="position:absolute;left:28017;top:11265;width:4343;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m46sMA&#10;AADcAAAADwAAAGRycy9kb3ducmV2LnhtbESPUWvCMBSF3wf+h3AF32aijs51RimCuL256g+4a+7a&#10;YnNTkmi7f78MBns8nHO+w9nsRtuJO/nQOtawmCsQxJUzLdcaLufD4xpEiMgGO8ek4ZsC7LaThw3m&#10;xg38Qfcy1iJBOOSooYmxz6UMVUMWw9z1xMn7ct5iTNLX0ngcEtx2cqlUJi22nBYa7GnfUHUtb1aD&#10;yujTU7EoLrdTePHqfbU8DUetZ9OxeAURaYz/4b/2m9Hw9JzB75l0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m46sMAAADcAAAADwAAAAAAAAAAAAAAAACYAgAAZHJzL2Rv&#10;d25yZXYueG1sUEsFBgAAAAAEAAQA9QAAAIgDAAAAAA==&#10;" fillcolor="white [3201]" strokecolor="#4472c4 [3204]" strokeweight="1pt">
                  <v:path arrowok="t"/>
                  <v:textbox>
                    <w:txbxContent>
                      <w:p w14:paraId="4959A420" w14:textId="77777777" w:rsidR="00980635" w:rsidRPr="00D71FBE" w:rsidRDefault="00980635" w:rsidP="00D71FBE">
                        <w:pPr>
                          <w:spacing w:after="0" w:line="240" w:lineRule="auto"/>
                          <w:jc w:val="center"/>
                          <w:rPr>
                            <w:rFonts w:ascii="Times New Roman" w:hAnsi="Times New Roman" w:cs="Times New Roman"/>
                            <w:bCs/>
                            <w:i/>
                            <w:sz w:val="24"/>
                            <w:szCs w:val="24"/>
                          </w:rPr>
                        </w:pPr>
                        <w:r w:rsidRPr="00D71FBE">
                          <w:rPr>
                            <w:rFonts w:ascii="Times New Roman" w:hAnsi="Times New Roman" w:cs="Times New Roman"/>
                            <w:bCs/>
                            <w:i/>
                            <w:sz w:val="24"/>
                            <w:szCs w:val="24"/>
                          </w:rPr>
                          <w:t>1</w:t>
                        </w:r>
                      </w:p>
                    </w:txbxContent>
                  </v:textbox>
                </v:rect>
                <v:rect id="Прямоугольник 468" o:spid="_x0000_s1210" style="position:absolute;left:27860;top:21426;width:4343;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f3sAA&#10;AADcAAAADwAAAGRycy9kb3ducmV2LnhtbERP3WrCMBS+H/gO4QjezcQfyqxGKcLYdqfOBzg2x7bY&#10;nJQk2u7tlwvBy4/vf7MbbCse5EPjWMNsqkAQl840XGk4/36+f4AIEdlg65g0/FGA3Xb0tsHcuJ6P&#10;9DjFSqQQDjlqqGPscilDWZPFMHUdceKuzluMCfpKGo99CretnCuVSYsNp4YaO9rXVN5Od6tBZXTx&#10;VMyK8/0QVl79LOaH/kvryXgo1iAiDfElfrq/jYZlltamM+kIyO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Mf3sAAAADcAAAADwAAAAAAAAAAAAAAAACYAgAAZHJzL2Rvd25y&#10;ZXYueG1sUEsFBgAAAAAEAAQA9QAAAIUDAAAAAA==&#10;" fillcolor="white [3201]" strokecolor="#4472c4 [3204]" strokeweight="1pt">
                  <v:path arrowok="t"/>
                  <v:textbox>
                    <w:txbxContent>
                      <w:p w14:paraId="32BA4D81" w14:textId="77777777" w:rsidR="00980635" w:rsidRPr="00D71FBE" w:rsidRDefault="00980635" w:rsidP="00D71FBE">
                        <w:pPr>
                          <w:spacing w:after="0" w:line="240" w:lineRule="auto"/>
                          <w:jc w:val="center"/>
                          <w:rPr>
                            <w:rFonts w:ascii="Times New Roman" w:hAnsi="Times New Roman" w:cs="Times New Roman"/>
                            <w:b/>
                            <w:bCs/>
                            <w:sz w:val="24"/>
                            <w:szCs w:val="24"/>
                            <w:lang w:val="en-US"/>
                          </w:rPr>
                        </w:pPr>
                        <w:r w:rsidRPr="00D71FBE">
                          <w:rPr>
                            <w:rFonts w:ascii="Times New Roman" w:hAnsi="Times New Roman" w:cs="Times New Roman"/>
                            <w:b/>
                            <w:bCs/>
                            <w:sz w:val="24"/>
                            <w:szCs w:val="24"/>
                            <w:lang w:val="en-US"/>
                          </w:rPr>
                          <w:t>2</w:t>
                        </w:r>
                      </w:p>
                    </w:txbxContent>
                  </v:textbox>
                </v:rect>
                <v:shape id="Стрелка: вниз 465" o:spid="_x0000_s1211" type="#_x0000_t67" style="position:absolute;left:27944;top:23701;width:4045;height:1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DVFcUA&#10;AADcAAAADwAAAGRycy9kb3ducmV2LnhtbESPQWsCMRSE74X+h/AKvUjNVlopW6NYsehNqh7a22Pz&#10;3A1uXpYkrum/N4LgcZiZb5jJLNlW9OSDcazgdViAIK6cNlwr2O++Xz5AhIissXVMCv4pwGz6+DDB&#10;Ursz/1C/jbXIEA4lKmhi7EopQ9WQxTB0HXH2Ds5bjFn6WmqP5wy3rRwVxVhaNJwXGuxo0VB13J6s&#10;grQxvPpKS7/aD/rd0cwPf4PfjVLPT2n+CSJSivfwrb3WCt7G73A9k4+An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NUVxQAAANwAAAAPAAAAAAAAAAAAAAAAAJgCAABkcnMv&#10;ZG93bnJldi54bWxQSwUGAAAAAAQABAD1AAAAigMAAAAA&#10;" adj="10800" fillcolor="white [3201]" strokecolor="#5b9bd5 [3208]" strokeweight="1pt">
                  <v:stroke dashstyle="longDash"/>
                  <v:path arrowok="t"/>
                </v:shape>
                <v:shape id="Стрелка: вниз 475" o:spid="_x0000_s1212" type="#_x0000_t67" style="position:absolute;left:28163;top:14337;width:4040;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lDyMUA&#10;AADcAAAADwAAAGRycy9kb3ducmV2LnhtbESPQWsCMRSE70L/Q3gFL1KzldqWrVGsKPYmVQ/t7bF5&#10;7gY3L0sS1/TfN4WCx2FmvmFmi2Rb0ZMPxrGCx3EBgrhy2nCt4HjYPLyCCBFZY+uYFPxQgMX8bjDD&#10;Ursrf1K/j7XIEA4lKmhi7EopQ9WQxTB2HXH2Ts5bjFn6WmqP1wy3rZwUxbO0aDgvNNjRqqHqvL9Y&#10;BWlnePue1n57HPWHs1mevkdfO6WG92n5BiJSirfwf/tDK3h6mcLfmXw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UPIxQAAANwAAAAPAAAAAAAAAAAAAAAAAJgCAABkcnMv&#10;ZG93bnJldi54bWxQSwUGAAAAAAQABAD1AAAAigMAAAAA&#10;" adj="10800" fillcolor="white [3201]" strokecolor="#5b9bd5 [3208]" strokeweight="1pt">
                  <v:stroke dashstyle="longDash"/>
                  <v:path arrowok="t"/>
                </v:shape>
                <v:shape id="Стрелка: вниз 455" o:spid="_x0000_s1213" type="#_x0000_t67" style="position:absolute;left:29542;top:35711;width:3435;height:1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wfqMUA&#10;AADcAAAADwAAAGRycy9kb3ducmV2LnhtbESPT2sCMRTE70K/Q3iFXqRmW7SUrVFsadGb+OfQ3h6b&#10;525w87Ik6Rq/vREEj8PM/IaZzpNtRU8+GMcKXkYFCOLKacO1gv3u5/kdRIjIGlvHpOBMAeazh8EU&#10;S+1OvKF+G2uRIRxKVNDE2JVShqohi2HkOuLsHZy3GLP0tdQeTxluW/laFG/SouG80GBHXw1Vx+2/&#10;VZDWhpef6dsv98N+dzSLw9/wd63U02NafICIlOI9fGuvtILxZALXM/kI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B+oxQAAANwAAAAPAAAAAAAAAAAAAAAAAJgCAABkcnMv&#10;ZG93bnJldi54bWxQSwUGAAAAAAQABAD1AAAAigMAAAAA&#10;" adj="10800" fillcolor="white [3201]" strokecolor="#5b9bd5 [3208]" strokeweight="1pt">
                  <v:stroke dashstyle="longDash"/>
                  <v:path arrowok="t"/>
                </v:shape>
                <v:shape id="Стрелка: вниз 30" o:spid="_x0000_s1214" type="#_x0000_t67" style="position:absolute;left:30474;top:45691;width:3248;height:1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MY38EA&#10;AADbAAAADwAAAGRycy9kb3ducmV2LnhtbERPy2oCMRTdF/yHcAtupGZaocjUKFpadCc+FnZ3mVxn&#10;gpObIUnH+PdmIbg8nPdskWwrevLBOFbwPi5AEFdOG64VHA+/b1MQISJrbB2TghsFWMwHLzMstbvy&#10;jvp9rEUO4VCigibGrpQyVA1ZDGPXEWfu7LzFmKGvpfZ4zeG2lR9F8SktGs4NDXb03VB12f9bBWlr&#10;eL1KP359HPWHi1me/0anrVLD17T8AhEpxaf44d5oBZO8Pn/JP0DO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zGN/BAAAA2wAAAA8AAAAAAAAAAAAAAAAAmAIAAGRycy9kb3du&#10;cmV2LnhtbFBLBQYAAAAABAAEAPUAAACGAwAAAAA=&#10;" adj="10800" fillcolor="white [3201]" strokecolor="#5b9bd5 [3208]" strokeweight="1pt">
                  <v:stroke dashstyle="longDash"/>
                  <v:path arrowok="t"/>
                </v:shape>
                <v:shape id="Стрелка: вверх 472" o:spid="_x0000_s1215" type="#_x0000_t68" style="position:absolute;left:39282;top:21432;width:2413;height:15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GEcMA&#10;AADcAAAADwAAAGRycy9kb3ducmV2LnhtbESPQYvCMBSE78L+h/AEb5raFZWuUURY6GE9aP0Bj+bZ&#10;1m1euknU+u83guBxmJlvmNWmN624kfONZQXTSQKCuLS64UrBqfgeL0H4gKyxtUwKHuRhs/4YrDDT&#10;9s4Huh1DJSKEfYYK6hC6TEpf1mTQT2xHHL2zdQZDlK6S2uE9wk0r0ySZS4MNx4UaO9rVVP4er0YB&#10;7Q5pkZf76vyX6/TTnC4/nbsoNRr22y8QgfrwDr/auVYwW6TwP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HGEcMAAADcAAAADwAAAAAAAAAAAAAAAACYAgAAZHJzL2Rv&#10;d25yZXYueG1sUEsFBgAAAAAEAAQA9QAAAIgDAAAAAA==&#10;" adj="1724" fillcolor="white [3201]" strokecolor="#4472c4 [3204]" strokeweight="1pt">
                  <v:path arrowok="t"/>
                </v:shape>
                <v:shape id="Стрелка: вверх 471" o:spid="_x0000_s1216" type="#_x0000_t68" style="position:absolute;left:18214;top:21432;width:2478;height:15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3XVMcA&#10;AADcAAAADwAAAGRycy9kb3ducmV2LnhtbESPQWvCQBSE7wX/w/IKXkrdRFpbomsQweChirX24O2R&#10;fU2C2bchu43Jv+8KBY/DzHzDLNLe1KKj1lWWFcSTCARxbnXFhYLT1+b5HYTzyBpry6RgIAfpcvSw&#10;wETbK39Sd/SFCBB2CSoovW8SKV1ekkE3sQ1x8H5sa9AH2RZSt3gNcFPLaRTNpMGKw0KJDa1Lyi/H&#10;X6PgEH1kw7ahIX89XM7Zrtqfvs2TUuPHfjUH4an39/B/e6sVvLzF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N11THAAAA3AAAAA8AAAAAAAAAAAAAAAAAmAIAAGRy&#10;cy9kb3ducmV2LnhtbFBLBQYAAAAABAAEAPUAAACMAwAAAAA=&#10;" adj="1770" fillcolor="white [3201]" strokecolor="#4472c4 [3204]" strokeweight="1pt">
                  <v:path arrowok="t"/>
                </v:shape>
                <v:rect id="Прямоугольник 466" o:spid="_x0000_s1217" style="position:absolute;left:39282;top:23116;width:4344;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AuN8IA&#10;AADcAAAADwAAAGRycy9kb3ducmV2LnhtbESPUWvCMBSF3wf+h3AF32aijqKdUYogujen/oC75q4t&#10;a25KEm3992Yw2OPhnPMdzno72FbcyYfGsYbZVIEgLp1puNJwvexflyBCRDbYOiYNDwqw3Yxe1pgb&#10;1/Mn3c+xEgnCIUcNdYxdLmUoa7IYpq4jTt638xZjkr6SxmOf4LaVc6UyabHhtFBjR7uayp/zzWpQ&#10;GX15KmbF9XYKK68+FvNTf9B6Mh6KdxCRhvgf/msfjYa3LIPfM+kI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0C43wgAAANwAAAAPAAAAAAAAAAAAAAAAAJgCAABkcnMvZG93&#10;bnJldi54bWxQSwUGAAAAAAQABAD1AAAAhwMAAAAA&#10;" fillcolor="white [3201]" strokecolor="#4472c4 [3204]" strokeweight="1pt">
                  <v:path arrowok="t"/>
                  <v:textbox>
                    <w:txbxContent>
                      <w:p w14:paraId="0ABE44C1" w14:textId="77777777" w:rsidR="00980635" w:rsidRPr="00D71FBE" w:rsidRDefault="00980635" w:rsidP="00D71FBE">
                        <w:pPr>
                          <w:spacing w:after="0" w:line="240" w:lineRule="auto"/>
                          <w:jc w:val="center"/>
                          <w:rPr>
                            <w:rFonts w:ascii="Times New Roman" w:hAnsi="Times New Roman" w:cs="Times New Roman"/>
                            <w:b/>
                            <w:bCs/>
                            <w:sz w:val="24"/>
                            <w:szCs w:val="24"/>
                          </w:rPr>
                        </w:pPr>
                        <w:r w:rsidRPr="00D71FBE">
                          <w:rPr>
                            <w:rFonts w:ascii="Times New Roman" w:hAnsi="Times New Roman" w:cs="Times New Roman"/>
                            <w:b/>
                            <w:bCs/>
                            <w:sz w:val="24"/>
                            <w:szCs w:val="24"/>
                          </w:rPr>
                          <w:t>4</w:t>
                        </w:r>
                      </w:p>
                    </w:txbxContent>
                  </v:textbox>
                </v:rect>
                <v:rect id="Прямоугольник 449" o:spid="_x0000_s1218" style="position:absolute;left:28519;top:41899;width:5203;height:3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rmJcMA&#10;AADcAAAADwAAAGRycy9kb3ducmV2LnhtbESPUWvCMBSF3wX/Q7iDvWlSJ6KdqRRhbL459Qdcm7u2&#10;rLkpSbTdvzeDwR4P55zvcLa70XbiTj60jjVkcwWCuHKm5VrD5fw2W4MIEdlg55g0/FCAXTGdbDE3&#10;buBPup9iLRKEQ44amhj7XMpQNWQxzF1PnLwv5y3GJH0tjcchwW0nF0qtpMWW00KDPe0bqr5PN6tB&#10;rejqqczKy+0YNl4dXhbH4V3r56exfAURaYz/4b/2h9GwXG7g90w6ArJ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rmJcMAAADcAAAADwAAAAAAAAAAAAAAAACYAgAAZHJzL2Rv&#10;d25yZXYueG1sUEsFBgAAAAAEAAQA9QAAAIgDAAAAAA==&#10;" fillcolor="white [3201]" strokecolor="#4472c4 [3204]" strokeweight="1pt">
                  <v:path arrowok="t"/>
                  <v:textbox>
                    <w:txbxContent>
                      <w:p w14:paraId="491D88EB" w14:textId="77777777" w:rsidR="00980635" w:rsidRPr="00D71FBE" w:rsidRDefault="00980635" w:rsidP="00D71FBE">
                        <w:pPr>
                          <w:spacing w:after="0" w:line="240" w:lineRule="auto"/>
                          <w:jc w:val="center"/>
                          <w:rPr>
                            <w:rFonts w:ascii="Times New Roman" w:hAnsi="Times New Roman" w:cs="Times New Roman"/>
                            <w:bCs/>
                            <w:i/>
                            <w:sz w:val="24"/>
                            <w:szCs w:val="24"/>
                          </w:rPr>
                        </w:pPr>
                        <w:r w:rsidRPr="00D71FBE">
                          <w:rPr>
                            <w:rFonts w:ascii="Times New Roman" w:hAnsi="Times New Roman" w:cs="Times New Roman"/>
                            <w:bCs/>
                            <w:i/>
                            <w:sz w:val="24"/>
                            <w:szCs w:val="24"/>
                          </w:rPr>
                          <w:t>5</w:t>
                        </w:r>
                      </w:p>
                    </w:txbxContent>
                  </v:textbox>
                </v:rect>
                <v:roundrect id="Прямоугольник: скругленные углы 458" o:spid="_x0000_s1219" style="position:absolute;left:21287;top:30500;width:17263;height:38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AOcAA&#10;AADcAAAADwAAAGRycy9kb3ducmV2LnhtbERP3WrCMBS+H/gO4QjezdTihlSjSHHg1cDOBzg2p01p&#10;c1Ka2HZvby4Gu/z4/g+n2XZipME3jhVs1gkI4tLphmsF95+v9x0IH5A1do5JwS95OB0XbwfMtJv4&#10;RmMRahFD2GeowITQZ1L60pBFv3Y9ceQqN1gMEQ611ANOMdx2Mk2ST2mx4dhgsKfcUNkWT6sg9EWV&#10;3KbKtcX31F6faX7ZPnKlVsv5vAcRaA7/4j/3VSvYfsS18Uw8Av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AAOcAAAADcAAAADwAAAAAAAAAAAAAAAACYAgAAZHJzL2Rvd25y&#10;ZXYueG1sUEsFBgAAAAAEAAQA9QAAAIUDAAAAAA==&#10;" fillcolor="white [3201]" strokecolor="#4472c4 [3204]" strokeweight="1pt">
                  <v:stroke joinstyle="miter"/>
                  <v:path arrowok="t"/>
                  <v:textbox>
                    <w:txbxContent>
                      <w:p w14:paraId="4A588D6B" w14:textId="77777777" w:rsidR="00980635" w:rsidRPr="00D71FBE" w:rsidRDefault="00980635" w:rsidP="00D71FBE">
                        <w:pPr>
                          <w:spacing w:after="0" w:line="240" w:lineRule="auto"/>
                          <w:jc w:val="center"/>
                          <w:rPr>
                            <w:rFonts w:ascii="Times New Roman" w:hAnsi="Times New Roman" w:cs="Times New Roman"/>
                            <w:sz w:val="24"/>
                            <w:szCs w:val="24"/>
                          </w:rPr>
                        </w:pPr>
                        <w:r w:rsidRPr="00D71FBE">
                          <w:rPr>
                            <w:rFonts w:ascii="Times New Roman" w:hAnsi="Times New Roman" w:cs="Times New Roman"/>
                            <w:sz w:val="24"/>
                            <w:szCs w:val="24"/>
                          </w:rPr>
                          <w:t>Средства доноров</w:t>
                        </w:r>
                      </w:p>
                    </w:txbxContent>
                  </v:textbox>
                </v:roundrect>
              </v:group>
            </w:pict>
          </mc:Fallback>
        </mc:AlternateContent>
      </w:r>
      <w:r w:rsidR="001D6860" w:rsidRPr="00667B85">
        <w:rPr>
          <w:noProof/>
        </w:rPr>
        <mc:AlternateContent>
          <mc:Choice Requires="wps">
            <w:drawing>
              <wp:anchor distT="0" distB="0" distL="114300" distR="114300" simplePos="0" relativeHeight="251656192" behindDoc="0" locked="0" layoutInCell="1" allowOverlap="1" wp14:anchorId="63D8A2D3" wp14:editId="730859EB">
                <wp:simplePos x="0" y="0"/>
                <wp:positionH relativeFrom="column">
                  <wp:posOffset>368300</wp:posOffset>
                </wp:positionH>
                <wp:positionV relativeFrom="paragraph">
                  <wp:posOffset>191770</wp:posOffset>
                </wp:positionV>
                <wp:extent cx="5603875" cy="9525"/>
                <wp:effectExtent l="19050" t="19050" r="15875" b="952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03875" cy="9525"/>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ED8B48" id="Прямая соединительная линия 36"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pt,15.1pt" to="470.2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" strokecolor="#4472c4 [3204]" strokeweight="2.25pt">
                <v:stroke dashstyle="dash" joinstyle="miter"/>
                <o:lock v:ext="edit" shapetype="f"/>
              </v:line>
            </w:pict>
          </mc:Fallback>
        </mc:AlternateContent>
      </w:r>
    </w:p>
    <w:p w14:paraId="6CA1F2DD" w14:textId="77777777" w:rsidR="005F4FAB" w:rsidRPr="00667B85" w:rsidRDefault="005F4FAB" w:rsidP="0045081D">
      <w:pPr>
        <w:pStyle w:val="a5"/>
        <w:ind w:firstLine="709"/>
        <w:jc w:val="both"/>
        <w:rPr>
          <w:sz w:val="28"/>
          <w:szCs w:val="28"/>
        </w:rPr>
      </w:pPr>
    </w:p>
    <w:p w14:paraId="1BEEF229" w14:textId="77777777" w:rsidR="005F4FAB" w:rsidRPr="00667B85" w:rsidRDefault="005F4FAB" w:rsidP="0045081D">
      <w:pPr>
        <w:pStyle w:val="a5"/>
        <w:ind w:firstLine="709"/>
        <w:jc w:val="both"/>
        <w:rPr>
          <w:sz w:val="28"/>
          <w:szCs w:val="28"/>
        </w:rPr>
      </w:pPr>
    </w:p>
    <w:p w14:paraId="38CCDBB2" w14:textId="77777777" w:rsidR="004E6A24" w:rsidRPr="00667B85" w:rsidRDefault="004E6A24" w:rsidP="0045081D">
      <w:pPr>
        <w:spacing w:after="0" w:line="240" w:lineRule="auto"/>
        <w:ind w:firstLine="709"/>
        <w:rPr>
          <w:rFonts w:ascii="Times New Roman" w:hAnsi="Times New Roman" w:cs="Times New Roman"/>
        </w:rPr>
      </w:pPr>
    </w:p>
    <w:p w14:paraId="26151C79" w14:textId="77777777" w:rsidR="004E6A24" w:rsidRPr="00667B85" w:rsidRDefault="004E6A24" w:rsidP="0045081D">
      <w:pPr>
        <w:pStyle w:val="a5"/>
        <w:ind w:firstLine="709"/>
        <w:jc w:val="both"/>
        <w:rPr>
          <w:sz w:val="28"/>
          <w:szCs w:val="28"/>
        </w:rPr>
      </w:pPr>
    </w:p>
    <w:p w14:paraId="12F21B83" w14:textId="77777777" w:rsidR="004E6A24" w:rsidRPr="00667B85" w:rsidRDefault="004E6A24" w:rsidP="0045081D">
      <w:pPr>
        <w:pStyle w:val="a5"/>
        <w:ind w:firstLine="709"/>
        <w:jc w:val="both"/>
        <w:rPr>
          <w:sz w:val="28"/>
          <w:szCs w:val="28"/>
        </w:rPr>
      </w:pPr>
    </w:p>
    <w:p w14:paraId="6D1623FD" w14:textId="77777777" w:rsidR="004E6A24" w:rsidRPr="00667B85" w:rsidRDefault="004E6A24" w:rsidP="0045081D">
      <w:pPr>
        <w:pStyle w:val="a5"/>
        <w:ind w:firstLine="709"/>
        <w:jc w:val="both"/>
        <w:rPr>
          <w:sz w:val="28"/>
          <w:szCs w:val="28"/>
        </w:rPr>
      </w:pPr>
    </w:p>
    <w:p w14:paraId="056F91FB" w14:textId="77777777" w:rsidR="004E6A24" w:rsidRPr="00667B85" w:rsidRDefault="004E6A24" w:rsidP="0045081D">
      <w:pPr>
        <w:pStyle w:val="a5"/>
        <w:ind w:firstLine="709"/>
        <w:jc w:val="both"/>
        <w:rPr>
          <w:sz w:val="28"/>
          <w:szCs w:val="28"/>
        </w:rPr>
      </w:pPr>
    </w:p>
    <w:p w14:paraId="24400168" w14:textId="77777777" w:rsidR="004E6A24" w:rsidRPr="00667B85" w:rsidRDefault="004E6A24" w:rsidP="0045081D">
      <w:pPr>
        <w:pStyle w:val="a5"/>
        <w:ind w:firstLine="709"/>
        <w:jc w:val="both"/>
        <w:rPr>
          <w:sz w:val="28"/>
          <w:szCs w:val="28"/>
        </w:rPr>
      </w:pPr>
    </w:p>
    <w:p w14:paraId="4682C79A" w14:textId="4B80F517" w:rsidR="004E6A24" w:rsidRPr="00667B85" w:rsidRDefault="00EC412E" w:rsidP="0045081D">
      <w:pPr>
        <w:pStyle w:val="a5"/>
        <w:ind w:firstLine="709"/>
        <w:jc w:val="both"/>
        <w:rPr>
          <w:sz w:val="28"/>
          <w:szCs w:val="28"/>
        </w:rPr>
      </w:pPr>
      <w:r w:rsidRPr="00667B85">
        <w:rPr>
          <w:noProof/>
        </w:rPr>
        <mc:AlternateContent>
          <mc:Choice Requires="wps">
            <w:drawing>
              <wp:anchor distT="0" distB="0" distL="114300" distR="114300" simplePos="0" relativeHeight="251658752" behindDoc="0" locked="0" layoutInCell="1" allowOverlap="1" wp14:anchorId="5BBE9043" wp14:editId="514576E7">
                <wp:simplePos x="0" y="0"/>
                <wp:positionH relativeFrom="margin">
                  <wp:posOffset>6007985</wp:posOffset>
                </wp:positionH>
                <wp:positionV relativeFrom="paragraph">
                  <wp:posOffset>197232</wp:posOffset>
                </wp:positionV>
                <wp:extent cx="2995" cy="1407020"/>
                <wp:effectExtent l="19050" t="19050" r="35560" b="22225"/>
                <wp:wrapNone/>
                <wp:docPr id="463" name="Прямая соединительная линия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5" cy="1407020"/>
                        </a:xfrm>
                        <a:prstGeom prst="line">
                          <a:avLst/>
                        </a:prstGeom>
                        <a:ln w="28575">
                          <a:solidFill>
                            <a:schemeClr val="accent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2B639A" id="Прямая соединительная линия 463"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73.05pt,15.55pt" to="473.3pt,1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" strokecolor="#4472c4 [3204]" strokeweight="2.25pt">
                <v:stroke dashstyle="dash" joinstyle="miter"/>
                <o:lock v:ext="edit" shapetype="f"/>
                <w10:wrap anchorx="margin"/>
              </v:line>
            </w:pict>
          </mc:Fallback>
        </mc:AlternateContent>
      </w:r>
      <w:r w:rsidRPr="00667B85">
        <w:rPr>
          <w:noProof/>
        </w:rPr>
        <mc:AlternateContent>
          <mc:Choice Requires="wps">
            <w:drawing>
              <wp:anchor distT="0" distB="0" distL="114300" distR="114300" simplePos="0" relativeHeight="251654656" behindDoc="0" locked="0" layoutInCell="1" allowOverlap="1" wp14:anchorId="05366BD4" wp14:editId="14D56134">
                <wp:simplePos x="0" y="0"/>
                <wp:positionH relativeFrom="margin">
                  <wp:posOffset>455002</wp:posOffset>
                </wp:positionH>
                <wp:positionV relativeFrom="paragraph">
                  <wp:posOffset>149204</wp:posOffset>
                </wp:positionV>
                <wp:extent cx="5575935" cy="17145"/>
                <wp:effectExtent l="19050" t="19050" r="0" b="20955"/>
                <wp:wrapNone/>
                <wp:docPr id="464" name="Прямая соединительная линия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5935" cy="17145"/>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E2F928" id="Прямая соединительная линия 464" o:spid="_x0000_s1026" style="position:absolute;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85pt,11.75pt" to="474.9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" strokecolor="#4472c4 [3204]" strokeweight="2.25pt">
                <v:stroke dashstyle="dash" joinstyle="miter"/>
                <o:lock v:ext="edit" shapetype="f"/>
                <w10:wrap anchorx="margin"/>
              </v:line>
            </w:pict>
          </mc:Fallback>
        </mc:AlternateContent>
      </w:r>
    </w:p>
    <w:p w14:paraId="22302A1A" w14:textId="559EBA35" w:rsidR="004E6A24" w:rsidRPr="00667B85" w:rsidRDefault="004E6A24" w:rsidP="0045081D">
      <w:pPr>
        <w:pStyle w:val="a5"/>
        <w:ind w:firstLine="709"/>
        <w:jc w:val="both"/>
        <w:rPr>
          <w:sz w:val="28"/>
          <w:szCs w:val="28"/>
        </w:rPr>
      </w:pPr>
    </w:p>
    <w:p w14:paraId="2CCBE20A" w14:textId="561E13E1" w:rsidR="004E6A24" w:rsidRPr="00667B85" w:rsidRDefault="00886DDC" w:rsidP="0045081D">
      <w:pPr>
        <w:pStyle w:val="a5"/>
        <w:ind w:firstLine="709"/>
        <w:jc w:val="both"/>
        <w:rPr>
          <w:sz w:val="28"/>
          <w:szCs w:val="28"/>
        </w:rPr>
      </w:pPr>
      <w:r w:rsidRPr="00667B85">
        <w:rPr>
          <w:noProof/>
        </w:rPr>
        <mc:AlternateContent>
          <mc:Choice Requires="wps">
            <w:drawing>
              <wp:anchor distT="0" distB="0" distL="114300" distR="114300" simplePos="0" relativeHeight="251662848" behindDoc="0" locked="0" layoutInCell="1" allowOverlap="1" wp14:anchorId="4BAAE530" wp14:editId="2D5C852C">
                <wp:simplePos x="0" y="0"/>
                <wp:positionH relativeFrom="margin">
                  <wp:posOffset>1690990</wp:posOffset>
                </wp:positionH>
                <wp:positionV relativeFrom="paragraph">
                  <wp:posOffset>134472</wp:posOffset>
                </wp:positionV>
                <wp:extent cx="434340" cy="301625"/>
                <wp:effectExtent l="0" t="0" r="22860" b="22225"/>
                <wp:wrapNone/>
                <wp:docPr id="467" name="Прямоугольник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340" cy="3016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40521EF" w14:textId="77777777" w:rsidR="00980635" w:rsidRPr="00037308" w:rsidRDefault="00980635" w:rsidP="004E6A24">
                            <w:pPr>
                              <w:jc w:val="center"/>
                              <w:rPr>
                                <w:rFonts w:ascii="Times New Roman" w:hAnsi="Times New Roman" w:cs="Times New Roman"/>
                                <w:b/>
                                <w:bCs/>
                              </w:rPr>
                            </w:pPr>
                            <w:r>
                              <w:rPr>
                                <w:rFonts w:ascii="Times New Roman" w:hAnsi="Times New Roman" w:cs="Times New Roman"/>
                                <w:b/>
                                <w:bC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AE530" id="Прямоугольник 467" o:spid="_x0000_s1220" style="position:absolute;left:0;text-align:left;margin-left:133.15pt;margin-top:10.6pt;width:34.2pt;height:23.7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" fillcolor="white [3201]" strokecolor="#4472c4 [3204]" strokeweight="1pt">
                <v:path arrowok="t"/>
                <v:textbox>
                  <w:txbxContent>
                    <w:p w14:paraId="340521EF" w14:textId="77777777" w:rsidR="00980635" w:rsidRPr="00037308" w:rsidRDefault="00980635" w:rsidP="004E6A24">
                      <w:pPr>
                        <w:jc w:val="center"/>
                        <w:rPr>
                          <w:rFonts w:ascii="Times New Roman" w:hAnsi="Times New Roman" w:cs="Times New Roman"/>
                          <w:b/>
                          <w:bCs/>
                        </w:rPr>
                      </w:pPr>
                      <w:r>
                        <w:rPr>
                          <w:rFonts w:ascii="Times New Roman" w:hAnsi="Times New Roman" w:cs="Times New Roman"/>
                          <w:b/>
                          <w:bCs/>
                        </w:rPr>
                        <w:t>4</w:t>
                      </w:r>
                    </w:p>
                  </w:txbxContent>
                </v:textbox>
                <w10:wrap anchorx="margin"/>
              </v:rect>
            </w:pict>
          </mc:Fallback>
        </mc:AlternateContent>
      </w:r>
    </w:p>
    <w:p w14:paraId="24AB751F" w14:textId="5ECBCCE9" w:rsidR="004E6A24" w:rsidRPr="00667B85" w:rsidRDefault="004E6A24" w:rsidP="0045081D">
      <w:pPr>
        <w:pStyle w:val="a5"/>
        <w:ind w:firstLine="709"/>
        <w:jc w:val="both"/>
        <w:rPr>
          <w:sz w:val="28"/>
          <w:szCs w:val="28"/>
        </w:rPr>
      </w:pPr>
    </w:p>
    <w:p w14:paraId="60B8F7C8" w14:textId="77777777" w:rsidR="004E6A24" w:rsidRPr="00667B85" w:rsidRDefault="004E6A24" w:rsidP="0045081D">
      <w:pPr>
        <w:pStyle w:val="a5"/>
        <w:ind w:firstLine="709"/>
        <w:jc w:val="both"/>
        <w:rPr>
          <w:sz w:val="28"/>
          <w:szCs w:val="28"/>
        </w:rPr>
      </w:pPr>
    </w:p>
    <w:p w14:paraId="3306A579" w14:textId="77777777" w:rsidR="004E6A24" w:rsidRPr="00667B85" w:rsidRDefault="004E6A24" w:rsidP="0045081D">
      <w:pPr>
        <w:pStyle w:val="a5"/>
        <w:ind w:firstLine="709"/>
        <w:jc w:val="both"/>
        <w:rPr>
          <w:sz w:val="28"/>
          <w:szCs w:val="28"/>
        </w:rPr>
      </w:pPr>
    </w:p>
    <w:p w14:paraId="2106E96D" w14:textId="77777777" w:rsidR="004E6A24" w:rsidRPr="00667B85" w:rsidRDefault="004E6A24" w:rsidP="0045081D">
      <w:pPr>
        <w:pStyle w:val="a5"/>
        <w:ind w:firstLine="709"/>
        <w:jc w:val="both"/>
        <w:rPr>
          <w:sz w:val="28"/>
          <w:szCs w:val="28"/>
        </w:rPr>
      </w:pPr>
    </w:p>
    <w:p w14:paraId="2135C59A" w14:textId="77777777" w:rsidR="004E6A24" w:rsidRPr="00667B85" w:rsidRDefault="006A0492" w:rsidP="0045081D">
      <w:pPr>
        <w:pStyle w:val="a5"/>
        <w:ind w:firstLine="709"/>
        <w:jc w:val="both"/>
        <w:rPr>
          <w:sz w:val="28"/>
          <w:szCs w:val="28"/>
        </w:rPr>
      </w:pPr>
      <w:r w:rsidRPr="00667B85">
        <w:rPr>
          <w:noProof/>
        </w:rPr>
        <mc:AlternateContent>
          <mc:Choice Requires="wps">
            <w:drawing>
              <wp:anchor distT="0" distB="0" distL="114300" distR="114300" simplePos="0" relativeHeight="251666432" behindDoc="0" locked="0" layoutInCell="1" allowOverlap="1" wp14:anchorId="2FA1F97F" wp14:editId="47A8512B">
                <wp:simplePos x="0" y="0"/>
                <wp:positionH relativeFrom="margin">
                  <wp:posOffset>2885282</wp:posOffset>
                </wp:positionH>
                <wp:positionV relativeFrom="paragraph">
                  <wp:posOffset>189280</wp:posOffset>
                </wp:positionV>
                <wp:extent cx="533007" cy="228600"/>
                <wp:effectExtent l="0" t="0" r="19685" b="19050"/>
                <wp:wrapNone/>
                <wp:docPr id="457" name="Прямоугольник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007" cy="2286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1D93FF1" w14:textId="77777777" w:rsidR="00980635" w:rsidRPr="00037308" w:rsidRDefault="00980635" w:rsidP="004E6A24">
                            <w:pPr>
                              <w:jc w:val="center"/>
                              <w:rPr>
                                <w:rFonts w:ascii="Times New Roman" w:hAnsi="Times New Roman" w:cs="Times New Roman"/>
                                <w:b/>
                                <w:bCs/>
                                <w:lang w:val="en-US"/>
                              </w:rPr>
                            </w:pPr>
                            <w:r>
                              <w:rPr>
                                <w:rFonts w:ascii="Times New Roman" w:hAnsi="Times New Roman" w:cs="Times New Roman"/>
                                <w:b/>
                                <w:bCs/>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1F97F" id="Прямоугольник 457" o:spid="_x0000_s1221" style="position:absolute;left:0;text-align:left;margin-left:227.2pt;margin-top:14.9pt;width:41.95pt;height:1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" fillcolor="white [3201]" strokecolor="#4472c4 [3204]" strokeweight="1pt">
                <v:path arrowok="t"/>
                <v:textbox>
                  <w:txbxContent>
                    <w:p w14:paraId="71D93FF1" w14:textId="77777777" w:rsidR="00980635" w:rsidRPr="00037308" w:rsidRDefault="00980635" w:rsidP="004E6A24">
                      <w:pPr>
                        <w:jc w:val="center"/>
                        <w:rPr>
                          <w:rFonts w:ascii="Times New Roman" w:hAnsi="Times New Roman" w:cs="Times New Roman"/>
                          <w:b/>
                          <w:bCs/>
                          <w:lang w:val="en-US"/>
                        </w:rPr>
                      </w:pPr>
                      <w:r>
                        <w:rPr>
                          <w:rFonts w:ascii="Times New Roman" w:hAnsi="Times New Roman" w:cs="Times New Roman"/>
                          <w:b/>
                          <w:bCs/>
                          <w:lang w:val="en-US"/>
                        </w:rPr>
                        <w:t>3</w:t>
                      </w:r>
                    </w:p>
                  </w:txbxContent>
                </v:textbox>
                <w10:wrap anchorx="margin"/>
              </v:rect>
            </w:pict>
          </mc:Fallback>
        </mc:AlternateContent>
      </w:r>
    </w:p>
    <w:p w14:paraId="26EA77F8" w14:textId="77777777" w:rsidR="004E6A24" w:rsidRPr="00667B85" w:rsidRDefault="004E6A24" w:rsidP="0045081D">
      <w:pPr>
        <w:pStyle w:val="a5"/>
        <w:ind w:firstLine="709"/>
        <w:jc w:val="both"/>
        <w:rPr>
          <w:sz w:val="28"/>
          <w:szCs w:val="28"/>
        </w:rPr>
      </w:pPr>
    </w:p>
    <w:p w14:paraId="0C092277" w14:textId="77777777" w:rsidR="004E6A24" w:rsidRPr="00667B85" w:rsidRDefault="004E6A24" w:rsidP="0045081D">
      <w:pPr>
        <w:pStyle w:val="a5"/>
        <w:ind w:firstLine="709"/>
        <w:jc w:val="both"/>
        <w:rPr>
          <w:sz w:val="28"/>
          <w:szCs w:val="28"/>
        </w:rPr>
      </w:pPr>
    </w:p>
    <w:p w14:paraId="557BD9A4" w14:textId="77777777" w:rsidR="004E6A24" w:rsidRPr="00667B85" w:rsidRDefault="004E6A24" w:rsidP="0045081D">
      <w:pPr>
        <w:pStyle w:val="a5"/>
        <w:ind w:firstLine="709"/>
        <w:jc w:val="both"/>
        <w:rPr>
          <w:sz w:val="28"/>
          <w:szCs w:val="28"/>
        </w:rPr>
      </w:pPr>
    </w:p>
    <w:p w14:paraId="0B593B14" w14:textId="77777777" w:rsidR="004E6A24" w:rsidRPr="00667B85" w:rsidRDefault="004E6A24" w:rsidP="0045081D">
      <w:pPr>
        <w:pStyle w:val="a5"/>
        <w:ind w:firstLine="709"/>
        <w:jc w:val="both"/>
        <w:rPr>
          <w:sz w:val="28"/>
          <w:szCs w:val="28"/>
        </w:rPr>
      </w:pPr>
    </w:p>
    <w:p w14:paraId="793C2137" w14:textId="77777777" w:rsidR="004E6A24" w:rsidRPr="00667B85" w:rsidRDefault="004E6A24" w:rsidP="0045081D">
      <w:pPr>
        <w:pStyle w:val="a5"/>
        <w:ind w:firstLine="709"/>
        <w:jc w:val="both"/>
        <w:rPr>
          <w:sz w:val="28"/>
          <w:szCs w:val="28"/>
        </w:rPr>
      </w:pPr>
    </w:p>
    <w:p w14:paraId="76E24A16" w14:textId="462B0C75" w:rsidR="004E6A24" w:rsidRPr="00667B85" w:rsidRDefault="004E6A24" w:rsidP="00FB7FB8">
      <w:pPr>
        <w:pStyle w:val="a5"/>
        <w:jc w:val="center"/>
        <w:rPr>
          <w:sz w:val="28"/>
          <w:szCs w:val="28"/>
        </w:rPr>
      </w:pPr>
      <w:r w:rsidRPr="00667B85">
        <w:rPr>
          <w:sz w:val="28"/>
          <w:szCs w:val="28"/>
        </w:rPr>
        <w:t>Рисунок 1</w:t>
      </w:r>
      <w:r w:rsidR="00C52345">
        <w:rPr>
          <w:sz w:val="28"/>
          <w:szCs w:val="28"/>
        </w:rPr>
        <w:t>2</w:t>
      </w:r>
      <w:r w:rsidR="00FB7FB8" w:rsidRPr="00667B85">
        <w:rPr>
          <w:sz w:val="28"/>
          <w:szCs w:val="28"/>
        </w:rPr>
        <w:t xml:space="preserve"> </w:t>
      </w:r>
      <w:r w:rsidR="003E583E" w:rsidRPr="00667B85">
        <w:rPr>
          <w:sz w:val="28"/>
          <w:szCs w:val="28"/>
        </w:rPr>
        <w:t>–</w:t>
      </w:r>
      <w:r w:rsidRPr="00667B85">
        <w:rPr>
          <w:sz w:val="28"/>
          <w:szCs w:val="28"/>
        </w:rPr>
        <w:t xml:space="preserve"> Блок-схема финансирования микрофинансовых организаций и кредитных товариществ через АО «Фонд финансовой поддержки микрофинансирования малого и среднего бизнеса в сельском хозяйстве»</w:t>
      </w:r>
    </w:p>
    <w:p w14:paraId="76EFA46E" w14:textId="77777777" w:rsidR="004E6A24" w:rsidRPr="00667B85" w:rsidRDefault="004E6A24" w:rsidP="0045081D">
      <w:pPr>
        <w:pStyle w:val="a5"/>
        <w:ind w:firstLine="709"/>
        <w:jc w:val="both"/>
        <w:rPr>
          <w:sz w:val="24"/>
          <w:szCs w:val="24"/>
        </w:rPr>
      </w:pPr>
      <w:r w:rsidRPr="00667B85">
        <w:rPr>
          <w:sz w:val="24"/>
          <w:szCs w:val="24"/>
        </w:rPr>
        <w:t xml:space="preserve">Примечание </w:t>
      </w:r>
      <w:r w:rsidR="00886DDC" w:rsidRPr="00667B85">
        <w:rPr>
          <w:sz w:val="24"/>
          <w:szCs w:val="24"/>
        </w:rPr>
        <w:t>–</w:t>
      </w:r>
      <w:r w:rsidR="00FB7FB8" w:rsidRPr="00667B85">
        <w:rPr>
          <w:sz w:val="24"/>
          <w:szCs w:val="24"/>
        </w:rPr>
        <w:t xml:space="preserve"> </w:t>
      </w:r>
      <w:r w:rsidR="00306DEA" w:rsidRPr="00667B85">
        <w:rPr>
          <w:sz w:val="24"/>
          <w:szCs w:val="24"/>
        </w:rPr>
        <w:t>С</w:t>
      </w:r>
      <w:r w:rsidRPr="00667B85">
        <w:rPr>
          <w:sz w:val="24"/>
          <w:szCs w:val="24"/>
        </w:rPr>
        <w:t>оставлено автором</w:t>
      </w:r>
    </w:p>
    <w:p w14:paraId="6283FDCE" w14:textId="51425484" w:rsidR="004E6A24" w:rsidRPr="00667B85" w:rsidRDefault="004E6A24" w:rsidP="0045081D">
      <w:pPr>
        <w:pStyle w:val="a5"/>
        <w:ind w:firstLine="709"/>
        <w:jc w:val="both"/>
        <w:rPr>
          <w:sz w:val="28"/>
          <w:szCs w:val="28"/>
        </w:rPr>
      </w:pPr>
      <w:r w:rsidRPr="00667B85">
        <w:rPr>
          <w:sz w:val="28"/>
          <w:szCs w:val="28"/>
        </w:rPr>
        <w:t>Необходимо отметить, что в соответствии с мировым опытом, апексными фондами могут являться крупные оптово-кредитные организации, целью которых является привлечение финансирования для дальнейшего распределения свободного капитала между микрофинансовыми организациями.</w:t>
      </w:r>
    </w:p>
    <w:p w14:paraId="7CACACC3" w14:textId="77777777" w:rsidR="004E6A24" w:rsidRPr="00667B85" w:rsidRDefault="004E6A24" w:rsidP="0045081D">
      <w:pPr>
        <w:pStyle w:val="a5"/>
        <w:ind w:firstLine="709"/>
        <w:jc w:val="both"/>
        <w:rPr>
          <w:sz w:val="28"/>
          <w:szCs w:val="28"/>
          <w:lang w:val="kk-KZ"/>
        </w:rPr>
      </w:pPr>
      <w:r w:rsidRPr="00667B85">
        <w:rPr>
          <w:sz w:val="28"/>
          <w:szCs w:val="28"/>
          <w:lang w:val="en-US"/>
        </w:rPr>
        <w:t>Consultative</w:t>
      </w:r>
      <w:r w:rsidRPr="00667B85">
        <w:rPr>
          <w:sz w:val="28"/>
          <w:szCs w:val="28"/>
        </w:rPr>
        <w:t xml:space="preserve"> </w:t>
      </w:r>
      <w:r w:rsidRPr="00667B85">
        <w:rPr>
          <w:sz w:val="28"/>
          <w:szCs w:val="28"/>
          <w:lang w:val="en-US"/>
        </w:rPr>
        <w:t>Group</w:t>
      </w:r>
      <w:r w:rsidRPr="00667B85">
        <w:rPr>
          <w:sz w:val="28"/>
          <w:szCs w:val="28"/>
        </w:rPr>
        <w:t xml:space="preserve"> </w:t>
      </w:r>
      <w:r w:rsidRPr="00667B85">
        <w:rPr>
          <w:sz w:val="28"/>
          <w:szCs w:val="28"/>
          <w:lang w:val="en-US"/>
        </w:rPr>
        <w:t>to</w:t>
      </w:r>
      <w:r w:rsidRPr="00667B85">
        <w:rPr>
          <w:sz w:val="28"/>
          <w:szCs w:val="28"/>
        </w:rPr>
        <w:t xml:space="preserve"> </w:t>
      </w:r>
      <w:r w:rsidRPr="00667B85">
        <w:rPr>
          <w:sz w:val="28"/>
          <w:szCs w:val="28"/>
          <w:lang w:val="en-US"/>
        </w:rPr>
        <w:t>Assist</w:t>
      </w:r>
      <w:r w:rsidRPr="00667B85">
        <w:rPr>
          <w:sz w:val="28"/>
          <w:szCs w:val="28"/>
        </w:rPr>
        <w:t xml:space="preserve"> </w:t>
      </w:r>
      <w:r w:rsidRPr="00667B85">
        <w:rPr>
          <w:sz w:val="28"/>
          <w:szCs w:val="28"/>
          <w:lang w:val="en-US"/>
        </w:rPr>
        <w:t>the</w:t>
      </w:r>
      <w:r w:rsidRPr="00667B85">
        <w:rPr>
          <w:sz w:val="28"/>
          <w:szCs w:val="28"/>
        </w:rPr>
        <w:t xml:space="preserve"> </w:t>
      </w:r>
      <w:r w:rsidRPr="00667B85">
        <w:rPr>
          <w:sz w:val="28"/>
          <w:szCs w:val="28"/>
          <w:lang w:val="en-US"/>
        </w:rPr>
        <w:t>Poor</w:t>
      </w:r>
      <w:r w:rsidRPr="00667B85">
        <w:rPr>
          <w:sz w:val="28"/>
          <w:szCs w:val="28"/>
        </w:rPr>
        <w:t xml:space="preserve"> (</w:t>
      </w:r>
      <w:r w:rsidRPr="00667B85">
        <w:rPr>
          <w:sz w:val="28"/>
          <w:szCs w:val="28"/>
          <w:lang w:val="en-US"/>
        </w:rPr>
        <w:t>CGAP</w:t>
      </w:r>
      <w:r w:rsidRPr="00667B85">
        <w:rPr>
          <w:sz w:val="28"/>
          <w:szCs w:val="28"/>
        </w:rPr>
        <w:t xml:space="preserve">) </w:t>
      </w:r>
      <w:r w:rsidRPr="00667B85">
        <w:rPr>
          <w:sz w:val="28"/>
          <w:szCs w:val="28"/>
          <w:lang w:val="kk-KZ"/>
        </w:rPr>
        <w:t>выделяет следующие характерные черты апексного института:</w:t>
      </w:r>
    </w:p>
    <w:p w14:paraId="076CA862" w14:textId="77777777" w:rsidR="004E6A24" w:rsidRPr="00667B85" w:rsidRDefault="00886DDC" w:rsidP="0045081D">
      <w:pPr>
        <w:pStyle w:val="a5"/>
        <w:ind w:firstLine="709"/>
        <w:jc w:val="both"/>
        <w:rPr>
          <w:sz w:val="28"/>
          <w:szCs w:val="28"/>
          <w:lang w:val="kk-KZ"/>
        </w:rPr>
      </w:pPr>
      <w:r w:rsidRPr="00667B85">
        <w:rPr>
          <w:sz w:val="28"/>
          <w:szCs w:val="28"/>
          <w:lang w:val="kk-KZ"/>
        </w:rPr>
        <w:t>1.</w:t>
      </w:r>
      <w:r w:rsidR="00FB7FB8" w:rsidRPr="00667B85">
        <w:rPr>
          <w:sz w:val="28"/>
          <w:szCs w:val="28"/>
          <w:lang w:val="kk-KZ"/>
        </w:rPr>
        <w:t xml:space="preserve"> </w:t>
      </w:r>
      <w:r w:rsidRPr="00667B85">
        <w:rPr>
          <w:sz w:val="28"/>
          <w:szCs w:val="28"/>
          <w:lang w:val="kk-KZ"/>
        </w:rPr>
        <w:t>А</w:t>
      </w:r>
      <w:r w:rsidR="004E6A24" w:rsidRPr="00667B85">
        <w:rPr>
          <w:sz w:val="28"/>
          <w:szCs w:val="28"/>
          <w:lang w:val="kk-KZ"/>
        </w:rPr>
        <w:t>пекс имеет четкую цель поддерживать самоокупаемых поставщиков микрофинансовых услуг. Опыт показзывает, что развитие стабильных, самоокупаемых МФО, а не увеличение количества существующих МФО – это наиболее эффективный способ увеличения количества обслуживаемых лиц</w:t>
      </w:r>
      <w:r w:rsidRPr="00667B85">
        <w:rPr>
          <w:sz w:val="28"/>
          <w:szCs w:val="28"/>
          <w:lang w:val="kk-KZ"/>
        </w:rPr>
        <w:t>.</w:t>
      </w:r>
    </w:p>
    <w:p w14:paraId="6E846EAC" w14:textId="77777777" w:rsidR="004E6A24" w:rsidRPr="00667B85" w:rsidRDefault="00886DDC" w:rsidP="0045081D">
      <w:pPr>
        <w:pStyle w:val="a5"/>
        <w:ind w:firstLine="709"/>
        <w:jc w:val="both"/>
        <w:rPr>
          <w:sz w:val="28"/>
          <w:szCs w:val="28"/>
          <w:lang w:val="kk-KZ"/>
        </w:rPr>
      </w:pPr>
      <w:r w:rsidRPr="00667B85">
        <w:rPr>
          <w:sz w:val="28"/>
          <w:szCs w:val="28"/>
          <w:lang w:val="kk-KZ"/>
        </w:rPr>
        <w:t>2.</w:t>
      </w:r>
      <w:r w:rsidR="004E6A24" w:rsidRPr="00667B85">
        <w:rPr>
          <w:sz w:val="28"/>
          <w:szCs w:val="28"/>
          <w:lang w:val="kk-KZ"/>
        </w:rPr>
        <w:t xml:space="preserve"> </w:t>
      </w:r>
      <w:r w:rsidRPr="00667B85">
        <w:rPr>
          <w:sz w:val="28"/>
          <w:szCs w:val="28"/>
          <w:lang w:val="kk-KZ"/>
        </w:rPr>
        <w:t>Апекс</w:t>
      </w:r>
      <w:r w:rsidR="004E6A24" w:rsidRPr="00667B85">
        <w:rPr>
          <w:sz w:val="28"/>
          <w:szCs w:val="28"/>
          <w:lang w:val="kk-KZ"/>
        </w:rPr>
        <w:t xml:space="preserve"> политически независим</w:t>
      </w:r>
      <w:r w:rsidRPr="00667B85">
        <w:rPr>
          <w:sz w:val="28"/>
          <w:szCs w:val="28"/>
          <w:lang w:val="kk-KZ"/>
        </w:rPr>
        <w:t>.</w:t>
      </w:r>
    </w:p>
    <w:p w14:paraId="6996A9BA" w14:textId="77777777" w:rsidR="004E6A24" w:rsidRPr="00667B85" w:rsidRDefault="00886DDC" w:rsidP="0045081D">
      <w:pPr>
        <w:pStyle w:val="a5"/>
        <w:ind w:firstLine="709"/>
        <w:jc w:val="both"/>
        <w:rPr>
          <w:sz w:val="28"/>
          <w:szCs w:val="28"/>
          <w:lang w:val="kk-KZ"/>
        </w:rPr>
      </w:pPr>
      <w:r w:rsidRPr="00667B85">
        <w:rPr>
          <w:sz w:val="28"/>
          <w:szCs w:val="28"/>
          <w:lang w:val="kk-KZ"/>
        </w:rPr>
        <w:t>3.</w:t>
      </w:r>
      <w:r w:rsidR="004E6A24" w:rsidRPr="00667B85">
        <w:rPr>
          <w:sz w:val="28"/>
          <w:szCs w:val="28"/>
          <w:lang w:val="kk-KZ"/>
        </w:rPr>
        <w:t xml:space="preserve"> </w:t>
      </w:r>
      <w:r w:rsidRPr="00667B85">
        <w:rPr>
          <w:sz w:val="28"/>
          <w:szCs w:val="28"/>
          <w:lang w:val="kk-KZ"/>
        </w:rPr>
        <w:t xml:space="preserve">Апекс </w:t>
      </w:r>
      <w:r w:rsidR="004E6A24" w:rsidRPr="00667B85">
        <w:rPr>
          <w:sz w:val="28"/>
          <w:szCs w:val="28"/>
          <w:lang w:val="kk-KZ"/>
        </w:rPr>
        <w:t>получает средства на основе реалистической оценки количества квалифицированных микрофинансовых организаций в стране или регионе, которые могут использовать финансирование апекса</w:t>
      </w:r>
      <w:r w:rsidRPr="00667B85">
        <w:rPr>
          <w:sz w:val="28"/>
          <w:szCs w:val="28"/>
          <w:lang w:val="kk-KZ"/>
        </w:rPr>
        <w:t>.</w:t>
      </w:r>
    </w:p>
    <w:p w14:paraId="53FA3E7A" w14:textId="77777777" w:rsidR="004E6A24" w:rsidRPr="00667B85" w:rsidRDefault="00886DDC" w:rsidP="0045081D">
      <w:pPr>
        <w:pStyle w:val="a5"/>
        <w:ind w:firstLine="709"/>
        <w:jc w:val="both"/>
        <w:rPr>
          <w:sz w:val="28"/>
          <w:szCs w:val="28"/>
          <w:lang w:val="kk-KZ"/>
        </w:rPr>
      </w:pPr>
      <w:r w:rsidRPr="00667B85">
        <w:rPr>
          <w:sz w:val="28"/>
          <w:szCs w:val="28"/>
          <w:lang w:val="kk-KZ"/>
        </w:rPr>
        <w:t>4.</w:t>
      </w:r>
      <w:r w:rsidR="004E6A24" w:rsidRPr="00667B85">
        <w:rPr>
          <w:sz w:val="28"/>
          <w:szCs w:val="28"/>
          <w:lang w:val="kk-KZ"/>
        </w:rPr>
        <w:t xml:space="preserve"> </w:t>
      </w:r>
      <w:r w:rsidRPr="00667B85">
        <w:rPr>
          <w:sz w:val="28"/>
          <w:szCs w:val="28"/>
          <w:lang w:val="kk-KZ"/>
        </w:rPr>
        <w:t>А</w:t>
      </w:r>
      <w:r w:rsidR="004E6A24" w:rsidRPr="00667B85">
        <w:rPr>
          <w:sz w:val="28"/>
          <w:szCs w:val="28"/>
          <w:lang w:val="kk-KZ"/>
        </w:rPr>
        <w:t>пексное кредитование привязано к денежным потокам и потребностям микрофинансовых организаций, а не подчинено заранее разработанным планам предоставления средств</w:t>
      </w:r>
      <w:r w:rsidRPr="00667B85">
        <w:rPr>
          <w:sz w:val="28"/>
          <w:szCs w:val="28"/>
          <w:lang w:val="kk-KZ"/>
        </w:rPr>
        <w:t>.</w:t>
      </w:r>
    </w:p>
    <w:p w14:paraId="423BBC77" w14:textId="4C0C5725" w:rsidR="004E6A24" w:rsidRPr="00667B85" w:rsidRDefault="00886DDC" w:rsidP="0045081D">
      <w:pPr>
        <w:pStyle w:val="a5"/>
        <w:ind w:firstLine="709"/>
        <w:jc w:val="both"/>
        <w:rPr>
          <w:sz w:val="28"/>
          <w:szCs w:val="28"/>
        </w:rPr>
      </w:pPr>
      <w:r w:rsidRPr="00667B85">
        <w:rPr>
          <w:sz w:val="28"/>
          <w:szCs w:val="28"/>
          <w:lang w:val="kk-KZ"/>
        </w:rPr>
        <w:t>5.</w:t>
      </w:r>
      <w:r w:rsidR="004E6A24" w:rsidRPr="00667B85">
        <w:rPr>
          <w:sz w:val="28"/>
          <w:szCs w:val="28"/>
          <w:lang w:val="kk-KZ"/>
        </w:rPr>
        <w:t xml:space="preserve"> </w:t>
      </w:r>
      <w:r w:rsidRPr="00667B85">
        <w:rPr>
          <w:sz w:val="28"/>
          <w:szCs w:val="28"/>
          <w:lang w:val="kk-KZ"/>
        </w:rPr>
        <w:t>Апекс</w:t>
      </w:r>
      <w:r w:rsidR="004E6A24" w:rsidRPr="00667B85">
        <w:rPr>
          <w:sz w:val="28"/>
          <w:szCs w:val="28"/>
          <w:lang w:val="kk-KZ"/>
        </w:rPr>
        <w:t xml:space="preserve"> проводит мониторинг микрофинансовых организаций, на основе нескольких, четко определенных целей деятельности микрофинансовых организаций, которые серьезно контролируются </w:t>
      </w:r>
      <w:r w:rsidR="004E6A24" w:rsidRPr="00667B85">
        <w:rPr>
          <w:sz w:val="28"/>
          <w:szCs w:val="28"/>
        </w:rPr>
        <w:t>[1</w:t>
      </w:r>
      <w:r w:rsidR="007F2437" w:rsidRPr="00667B85">
        <w:rPr>
          <w:sz w:val="28"/>
          <w:szCs w:val="28"/>
        </w:rPr>
        <w:t>7</w:t>
      </w:r>
      <w:r w:rsidR="005221E8">
        <w:rPr>
          <w:sz w:val="28"/>
          <w:szCs w:val="28"/>
        </w:rPr>
        <w:t>3</w:t>
      </w:r>
      <w:r w:rsidR="004E6A24" w:rsidRPr="00667B85">
        <w:rPr>
          <w:sz w:val="28"/>
          <w:szCs w:val="28"/>
        </w:rPr>
        <w:t>].</w:t>
      </w:r>
    </w:p>
    <w:p w14:paraId="08B9FB86" w14:textId="77777777" w:rsidR="004E6A24" w:rsidRPr="00667B85" w:rsidRDefault="004E6A24" w:rsidP="0045081D">
      <w:pPr>
        <w:pStyle w:val="a5"/>
        <w:ind w:firstLine="709"/>
        <w:jc w:val="both"/>
        <w:rPr>
          <w:sz w:val="28"/>
          <w:szCs w:val="28"/>
        </w:rPr>
      </w:pPr>
      <w:r w:rsidRPr="00667B85">
        <w:rPr>
          <w:sz w:val="28"/>
          <w:szCs w:val="28"/>
        </w:rPr>
        <w:t>Необходимость создания апексных организаций также обусловлено следующими трудностями, связанными с прямым инвестированием донорскими организациями. Во-первых, с эффективным отбором потенциальных заемщиков. Владение информацией о местном рынке, качественных показателях заемщика позволяет апексу выступать в качестве «посредника» между иностранными инвесторами и заемщиками. Во-вторых, с созданием постоянного учреждения на территории страны. Апексная организация, являясь агентом иностранных инвесторов, позволяет осуществлять кредитование без создания отдельных постоянных учреждений. Взаимодействие инвесторов только с апексной организацией позволяет снизить риски и повысить эффективность инвестиционных вложений.</w:t>
      </w:r>
    </w:p>
    <w:p w14:paraId="61F2F26F" w14:textId="77777777" w:rsidR="004E6A24" w:rsidRPr="00667B85" w:rsidRDefault="004E6A24" w:rsidP="0045081D">
      <w:pPr>
        <w:pStyle w:val="a5"/>
        <w:ind w:firstLine="709"/>
        <w:jc w:val="both"/>
        <w:rPr>
          <w:sz w:val="28"/>
          <w:szCs w:val="28"/>
        </w:rPr>
      </w:pPr>
      <w:r w:rsidRPr="00667B85">
        <w:rPr>
          <w:sz w:val="28"/>
          <w:szCs w:val="28"/>
        </w:rPr>
        <w:t>Таким образом, преимущества создания ФФПМСХ на рынке микрофинансирования будут заключаться в следующем:</w:t>
      </w:r>
    </w:p>
    <w:p w14:paraId="404B735A" w14:textId="77777777" w:rsidR="004E6A24" w:rsidRPr="00667B85" w:rsidRDefault="00886DDC" w:rsidP="0045081D">
      <w:pPr>
        <w:pStyle w:val="a5"/>
        <w:ind w:firstLine="709"/>
        <w:jc w:val="both"/>
        <w:rPr>
          <w:sz w:val="28"/>
          <w:szCs w:val="28"/>
        </w:rPr>
      </w:pPr>
      <w:r w:rsidRPr="00667B85">
        <w:rPr>
          <w:sz w:val="28"/>
          <w:szCs w:val="28"/>
        </w:rPr>
        <w:t>–</w:t>
      </w:r>
      <w:r w:rsidR="00FB7FB8" w:rsidRPr="00667B85">
        <w:rPr>
          <w:sz w:val="28"/>
          <w:szCs w:val="28"/>
        </w:rPr>
        <w:t xml:space="preserve"> </w:t>
      </w:r>
      <w:r w:rsidR="004E6A24" w:rsidRPr="00667B85">
        <w:rPr>
          <w:sz w:val="28"/>
          <w:szCs w:val="28"/>
        </w:rPr>
        <w:t>повышение инвестиционной привлекательности. Посреднические функции апекса позволяют снизить финансовые риски зарубежных инвесторов, связанные со сроками и объемами инвестирования;</w:t>
      </w:r>
    </w:p>
    <w:p w14:paraId="2995142C" w14:textId="77777777" w:rsidR="004E6A24" w:rsidRPr="00667B85" w:rsidRDefault="00886DDC" w:rsidP="0045081D">
      <w:pPr>
        <w:pStyle w:val="a5"/>
        <w:ind w:firstLine="709"/>
        <w:jc w:val="both"/>
        <w:rPr>
          <w:sz w:val="28"/>
          <w:szCs w:val="28"/>
        </w:rPr>
      </w:pPr>
      <w:r w:rsidRPr="00667B85">
        <w:rPr>
          <w:sz w:val="28"/>
          <w:szCs w:val="28"/>
        </w:rPr>
        <w:t>–</w:t>
      </w:r>
      <w:r w:rsidR="00FB7FB8" w:rsidRPr="00667B85">
        <w:rPr>
          <w:sz w:val="28"/>
          <w:szCs w:val="28"/>
        </w:rPr>
        <w:t xml:space="preserve"> </w:t>
      </w:r>
      <w:r w:rsidR="004E6A24" w:rsidRPr="00667B85">
        <w:rPr>
          <w:sz w:val="28"/>
          <w:szCs w:val="28"/>
        </w:rPr>
        <w:t>привлечение капитала с помощью различных инструментов: долговых ценных бумаг, кредитов (краткосрочных и долгосрочных), средства доноров и других отечественных и зарубежных инвесторов;</w:t>
      </w:r>
    </w:p>
    <w:p w14:paraId="5733929B" w14:textId="77777777" w:rsidR="004E6A24" w:rsidRPr="00667B85" w:rsidRDefault="00886DDC" w:rsidP="0045081D">
      <w:pPr>
        <w:pStyle w:val="a5"/>
        <w:ind w:firstLine="709"/>
        <w:jc w:val="both"/>
        <w:rPr>
          <w:sz w:val="28"/>
          <w:szCs w:val="28"/>
        </w:rPr>
      </w:pPr>
      <w:r w:rsidRPr="00667B85">
        <w:rPr>
          <w:sz w:val="28"/>
          <w:szCs w:val="28"/>
        </w:rPr>
        <w:t>–</w:t>
      </w:r>
      <w:r w:rsidR="00FB7FB8" w:rsidRPr="00667B85">
        <w:rPr>
          <w:sz w:val="28"/>
          <w:szCs w:val="28"/>
        </w:rPr>
        <w:t xml:space="preserve"> </w:t>
      </w:r>
      <w:r w:rsidR="004E6A24" w:rsidRPr="00667B85">
        <w:rPr>
          <w:sz w:val="28"/>
          <w:szCs w:val="28"/>
        </w:rPr>
        <w:t xml:space="preserve">расширение количества кредиторов, желающих эффективно разместить свои вложения, но не имеющими возможность напрямую работать с микрофинансовыми организациями. Помимо крупных инвесторов, источником финансирования МФО могут выступать и мелкие инвесторы, включая физических лиц, имеющих временно свободные денежные средства. </w:t>
      </w:r>
    </w:p>
    <w:p w14:paraId="708C2E1B" w14:textId="77777777" w:rsidR="004E6A24" w:rsidRPr="00667B85" w:rsidRDefault="004E6A24" w:rsidP="0045081D">
      <w:pPr>
        <w:pStyle w:val="a5"/>
        <w:ind w:firstLine="709"/>
        <w:jc w:val="both"/>
        <w:rPr>
          <w:sz w:val="28"/>
          <w:szCs w:val="28"/>
        </w:rPr>
      </w:pPr>
      <w:bookmarkStart w:id="137" w:name="_Hlk103697253"/>
      <w:r w:rsidRPr="00667B85">
        <w:rPr>
          <w:sz w:val="28"/>
          <w:szCs w:val="28"/>
        </w:rPr>
        <w:t xml:space="preserve">Предложенный механизм финансирования микрофинансовых организаций через ФФПМСХ позволит оживить и активизировать микрофинансирование, решить проблему высоких процентных ставок и расширить финансовые возможности микрофинансовых организаций и кредитных товариществ в предоставлении микрозаймов субъектам малого и среднего предпринимательства, особенно в сельской местности. </w:t>
      </w:r>
    </w:p>
    <w:p w14:paraId="4CD1ADEE" w14:textId="77777777" w:rsidR="00C31E76" w:rsidRPr="00667B85" w:rsidRDefault="00D7627F" w:rsidP="0045081D">
      <w:pPr>
        <w:pStyle w:val="a5"/>
        <w:ind w:firstLine="709"/>
        <w:jc w:val="both"/>
        <w:rPr>
          <w:sz w:val="28"/>
          <w:szCs w:val="28"/>
        </w:rPr>
      </w:pPr>
      <w:r w:rsidRPr="00667B85">
        <w:rPr>
          <w:sz w:val="28"/>
          <w:szCs w:val="28"/>
        </w:rPr>
        <w:t>Во-вторых, з</w:t>
      </w:r>
      <w:r w:rsidR="00C31E76" w:rsidRPr="00667B85">
        <w:rPr>
          <w:sz w:val="28"/>
          <w:szCs w:val="28"/>
        </w:rPr>
        <w:t>начительным источником финансирования бизнеса могут стать вложения в производство частны</w:t>
      </w:r>
      <w:r w:rsidR="000D7EAF" w:rsidRPr="00667B85">
        <w:rPr>
          <w:sz w:val="28"/>
          <w:szCs w:val="28"/>
        </w:rPr>
        <w:t>ми</w:t>
      </w:r>
      <w:r w:rsidR="00C31E76" w:rsidRPr="00667B85">
        <w:rPr>
          <w:sz w:val="28"/>
          <w:szCs w:val="28"/>
        </w:rPr>
        <w:t xml:space="preserve"> инвестор</w:t>
      </w:r>
      <w:r w:rsidR="000D7EAF" w:rsidRPr="00667B85">
        <w:rPr>
          <w:sz w:val="28"/>
          <w:szCs w:val="28"/>
        </w:rPr>
        <w:t>ами</w:t>
      </w:r>
      <w:r w:rsidR="008E0BA7" w:rsidRPr="00667B85">
        <w:rPr>
          <w:sz w:val="28"/>
          <w:szCs w:val="28"/>
        </w:rPr>
        <w:t xml:space="preserve"> -</w:t>
      </w:r>
      <w:r w:rsidR="005A3A25" w:rsidRPr="00667B85">
        <w:rPr>
          <w:sz w:val="28"/>
          <w:szCs w:val="28"/>
        </w:rPr>
        <w:t xml:space="preserve"> </w:t>
      </w:r>
      <w:r w:rsidR="008E0BA7" w:rsidRPr="00667B85">
        <w:rPr>
          <w:sz w:val="28"/>
          <w:szCs w:val="28"/>
        </w:rPr>
        <w:t>физически</w:t>
      </w:r>
      <w:r w:rsidR="000D7EAF" w:rsidRPr="00667B85">
        <w:rPr>
          <w:sz w:val="28"/>
          <w:szCs w:val="28"/>
        </w:rPr>
        <w:t>ми</w:t>
      </w:r>
      <w:r w:rsidR="008E0BA7" w:rsidRPr="00667B85">
        <w:rPr>
          <w:sz w:val="28"/>
          <w:szCs w:val="28"/>
        </w:rPr>
        <w:t xml:space="preserve"> лиц</w:t>
      </w:r>
      <w:r w:rsidR="000D7EAF" w:rsidRPr="00667B85">
        <w:rPr>
          <w:sz w:val="28"/>
          <w:szCs w:val="28"/>
        </w:rPr>
        <w:t>ами</w:t>
      </w:r>
      <w:r w:rsidR="008E0BA7" w:rsidRPr="00667B85">
        <w:rPr>
          <w:sz w:val="28"/>
          <w:szCs w:val="28"/>
        </w:rPr>
        <w:t>, заинтересованны</w:t>
      </w:r>
      <w:r w:rsidR="000D7EAF" w:rsidRPr="00667B85">
        <w:rPr>
          <w:sz w:val="28"/>
          <w:szCs w:val="28"/>
        </w:rPr>
        <w:t>ми</w:t>
      </w:r>
      <w:r w:rsidR="008E0BA7" w:rsidRPr="00667B85">
        <w:rPr>
          <w:sz w:val="28"/>
          <w:szCs w:val="28"/>
        </w:rPr>
        <w:t xml:space="preserve"> в получении </w:t>
      </w:r>
      <w:r w:rsidR="005A3A25" w:rsidRPr="00667B85">
        <w:rPr>
          <w:sz w:val="28"/>
          <w:szCs w:val="28"/>
        </w:rPr>
        <w:t>экологически чистой сельскохозяйственной продукции (молоко, мясо птицы, мясо крупного рогатого скота, овощи, зелень и др.). Организацией такой формы сотрудничества между фермером, готовым производить продукцию, и инвестором</w:t>
      </w:r>
      <w:r w:rsidR="003265AE" w:rsidRPr="00667B85">
        <w:rPr>
          <w:sz w:val="28"/>
          <w:szCs w:val="28"/>
        </w:rPr>
        <w:t xml:space="preserve"> </w:t>
      </w:r>
      <w:r w:rsidR="005A3A25" w:rsidRPr="00667B85">
        <w:rPr>
          <w:sz w:val="28"/>
          <w:szCs w:val="28"/>
        </w:rPr>
        <w:t>может стать коммандитное товарищество.</w:t>
      </w:r>
    </w:p>
    <w:p w14:paraId="230A617F" w14:textId="366790F7" w:rsidR="00321358" w:rsidRPr="00667B85" w:rsidRDefault="00065107" w:rsidP="0045081D">
      <w:pPr>
        <w:pStyle w:val="a5"/>
        <w:ind w:firstLine="709"/>
        <w:jc w:val="both"/>
        <w:rPr>
          <w:sz w:val="28"/>
          <w:szCs w:val="28"/>
        </w:rPr>
      </w:pPr>
      <w:r w:rsidRPr="00667B85">
        <w:rPr>
          <w:sz w:val="28"/>
          <w:szCs w:val="28"/>
        </w:rPr>
        <w:t xml:space="preserve">Механизм финансирования деятельности коммандитного </w:t>
      </w:r>
      <w:r w:rsidR="00811CAC" w:rsidRPr="00667B85">
        <w:rPr>
          <w:sz w:val="28"/>
          <w:szCs w:val="28"/>
        </w:rPr>
        <w:t xml:space="preserve">товарищества </w:t>
      </w:r>
      <w:r w:rsidR="00DC0E10" w:rsidRPr="00667B85">
        <w:rPr>
          <w:sz w:val="28"/>
          <w:szCs w:val="28"/>
        </w:rPr>
        <w:t xml:space="preserve">в сельском хозяйстве </w:t>
      </w:r>
      <w:r w:rsidR="00811CAC" w:rsidRPr="00667B85">
        <w:rPr>
          <w:sz w:val="28"/>
          <w:szCs w:val="28"/>
        </w:rPr>
        <w:t>представлен</w:t>
      </w:r>
      <w:r w:rsidRPr="00667B85">
        <w:rPr>
          <w:sz w:val="28"/>
          <w:szCs w:val="28"/>
        </w:rPr>
        <w:t xml:space="preserve"> на рисунке</w:t>
      </w:r>
      <w:r w:rsidR="00E833C7" w:rsidRPr="00667B85">
        <w:rPr>
          <w:sz w:val="28"/>
          <w:szCs w:val="28"/>
        </w:rPr>
        <w:t xml:space="preserve"> 1</w:t>
      </w:r>
      <w:r w:rsidR="00C52345">
        <w:rPr>
          <w:sz w:val="28"/>
          <w:szCs w:val="28"/>
        </w:rPr>
        <w:t>3</w:t>
      </w:r>
      <w:r w:rsidRPr="00667B85">
        <w:rPr>
          <w:sz w:val="28"/>
          <w:szCs w:val="28"/>
        </w:rPr>
        <w:t>.</w:t>
      </w:r>
    </w:p>
    <w:bookmarkEnd w:id="137"/>
    <w:p w14:paraId="604B1D67" w14:textId="77777777" w:rsidR="00186BD1" w:rsidRPr="00667B85" w:rsidRDefault="001D6860" w:rsidP="0045081D">
      <w:pPr>
        <w:pStyle w:val="a5"/>
        <w:ind w:firstLine="709"/>
        <w:jc w:val="both"/>
        <w:rPr>
          <w:sz w:val="28"/>
          <w:szCs w:val="28"/>
        </w:rPr>
      </w:pPr>
      <w:r w:rsidRPr="00667B85">
        <w:rPr>
          <w:noProof/>
        </w:rPr>
        <mc:AlternateContent>
          <mc:Choice Requires="wps">
            <w:drawing>
              <wp:anchor distT="0" distB="0" distL="114300" distR="114300" simplePos="0" relativeHeight="251674624" behindDoc="0" locked="0" layoutInCell="1" allowOverlap="1" wp14:anchorId="70CD21E8" wp14:editId="4246B5B7">
                <wp:simplePos x="0" y="0"/>
                <wp:positionH relativeFrom="page">
                  <wp:posOffset>2962656</wp:posOffset>
                </wp:positionH>
                <wp:positionV relativeFrom="paragraph">
                  <wp:posOffset>77700</wp:posOffset>
                </wp:positionV>
                <wp:extent cx="1667866" cy="274396"/>
                <wp:effectExtent l="0" t="0" r="0" b="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7866" cy="27439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B59C0D6" w14:textId="77777777" w:rsidR="00980635" w:rsidRPr="00886DDC" w:rsidRDefault="00980635" w:rsidP="005C7E43">
                            <w:pPr>
                              <w:jc w:val="center"/>
                              <w:rPr>
                                <w:rFonts w:ascii="Times New Roman" w:hAnsi="Times New Roman" w:cs="Times New Roman"/>
                                <w:bCs/>
                                <w:i/>
                                <w:sz w:val="24"/>
                                <w:szCs w:val="24"/>
                              </w:rPr>
                            </w:pPr>
                            <w:r w:rsidRPr="00886DDC">
                              <w:rPr>
                                <w:rFonts w:ascii="Times New Roman" w:hAnsi="Times New Roman" w:cs="Times New Roman"/>
                                <w:bCs/>
                                <w:i/>
                                <w:sz w:val="24"/>
                                <w:szCs w:val="24"/>
                              </w:rPr>
                              <w:t>Денежные средства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D21E8" id="Прямоугольник 24" o:spid="_x0000_s1222" style="position:absolute;left:0;text-align:left;margin-left:233.3pt;margin-top:6.1pt;width:131.35pt;height:21.6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" filled="f" stroked="f">
                <v:path arrowok="t"/>
                <v:textbox>
                  <w:txbxContent>
                    <w:p w14:paraId="0B59C0D6" w14:textId="77777777" w:rsidR="00980635" w:rsidRPr="00886DDC" w:rsidRDefault="00980635" w:rsidP="005C7E43">
                      <w:pPr>
                        <w:jc w:val="center"/>
                        <w:rPr>
                          <w:rFonts w:ascii="Times New Roman" w:hAnsi="Times New Roman" w:cs="Times New Roman"/>
                          <w:bCs/>
                          <w:i/>
                          <w:sz w:val="24"/>
                          <w:szCs w:val="24"/>
                        </w:rPr>
                      </w:pPr>
                      <w:r w:rsidRPr="00886DDC">
                        <w:rPr>
                          <w:rFonts w:ascii="Times New Roman" w:hAnsi="Times New Roman" w:cs="Times New Roman"/>
                          <w:bCs/>
                          <w:i/>
                          <w:sz w:val="24"/>
                          <w:szCs w:val="24"/>
                        </w:rPr>
                        <w:t>Денежные средства</w:t>
                      </w:r>
                    </w:p>
                  </w:txbxContent>
                </v:textbox>
                <w10:wrap anchorx="page"/>
              </v:rect>
            </w:pict>
          </mc:Fallback>
        </mc:AlternateContent>
      </w:r>
    </w:p>
    <w:p w14:paraId="3CB3D135" w14:textId="77777777" w:rsidR="00CE5203" w:rsidRPr="00667B85" w:rsidRDefault="00886DDC" w:rsidP="0045081D">
      <w:pPr>
        <w:pStyle w:val="a5"/>
        <w:ind w:firstLine="709"/>
        <w:jc w:val="both"/>
        <w:rPr>
          <w:b/>
          <w:bCs/>
          <w:sz w:val="28"/>
          <w:szCs w:val="28"/>
        </w:rPr>
      </w:pPr>
      <w:r w:rsidRPr="00667B85">
        <w:rPr>
          <w:noProof/>
        </w:rPr>
        <mc:AlternateContent>
          <mc:Choice Requires="wps">
            <w:drawing>
              <wp:anchor distT="0" distB="0" distL="114300" distR="114300" simplePos="0" relativeHeight="251673600" behindDoc="0" locked="0" layoutInCell="1" allowOverlap="1" wp14:anchorId="32A49350" wp14:editId="58FECE8C">
                <wp:simplePos x="0" y="0"/>
                <wp:positionH relativeFrom="page">
                  <wp:posOffset>2633345</wp:posOffset>
                </wp:positionH>
                <wp:positionV relativeFrom="paragraph">
                  <wp:posOffset>191770</wp:posOffset>
                </wp:positionV>
                <wp:extent cx="2559050" cy="465455"/>
                <wp:effectExtent l="0" t="0" r="0" b="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50" cy="4654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C61206C" w14:textId="77777777" w:rsidR="00980635" w:rsidRPr="00886DDC" w:rsidRDefault="00980635" w:rsidP="00BD27E7">
                            <w:pPr>
                              <w:spacing w:after="0" w:line="240" w:lineRule="auto"/>
                              <w:jc w:val="center"/>
                              <w:rPr>
                                <w:rFonts w:ascii="Times New Roman" w:hAnsi="Times New Roman" w:cs="Times New Roman"/>
                                <w:bCs/>
                                <w:i/>
                                <w:sz w:val="24"/>
                                <w:szCs w:val="24"/>
                              </w:rPr>
                            </w:pPr>
                            <w:r w:rsidRPr="00886DDC">
                              <w:rPr>
                                <w:rFonts w:ascii="Times New Roman" w:hAnsi="Times New Roman" w:cs="Times New Roman"/>
                                <w:bCs/>
                                <w:i/>
                                <w:sz w:val="24"/>
                                <w:szCs w:val="24"/>
                              </w:rPr>
                              <w:t>денежные средства или / и сельскохозяйственная продукция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49350" id="Прямоугольник 19" o:spid="_x0000_s1223" style="position:absolute;left:0;text-align:left;margin-left:207.35pt;margin-top:15.1pt;width:201.5pt;height:36.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" filled="f" stroked="f">
                <v:path arrowok="t"/>
                <v:textbox>
                  <w:txbxContent>
                    <w:p w14:paraId="0C61206C" w14:textId="77777777" w:rsidR="00980635" w:rsidRPr="00886DDC" w:rsidRDefault="00980635" w:rsidP="00BD27E7">
                      <w:pPr>
                        <w:spacing w:after="0" w:line="240" w:lineRule="auto"/>
                        <w:jc w:val="center"/>
                        <w:rPr>
                          <w:rFonts w:ascii="Times New Roman" w:hAnsi="Times New Roman" w:cs="Times New Roman"/>
                          <w:bCs/>
                          <w:i/>
                          <w:sz w:val="24"/>
                          <w:szCs w:val="24"/>
                        </w:rPr>
                      </w:pPr>
                      <w:r w:rsidRPr="00886DDC">
                        <w:rPr>
                          <w:rFonts w:ascii="Times New Roman" w:hAnsi="Times New Roman" w:cs="Times New Roman"/>
                          <w:bCs/>
                          <w:i/>
                          <w:sz w:val="24"/>
                          <w:szCs w:val="24"/>
                        </w:rPr>
                        <w:t>денежные средства или / и сельскохозяйственная продукция</w:t>
                      </w:r>
                    </w:p>
                  </w:txbxContent>
                </v:textbox>
                <w10:wrap anchorx="page"/>
              </v:rect>
            </w:pict>
          </mc:Fallback>
        </mc:AlternateContent>
      </w:r>
      <w:r w:rsidR="001D6860" w:rsidRPr="00667B85">
        <w:rPr>
          <w:noProof/>
        </w:rPr>
        <mc:AlternateContent>
          <mc:Choice Requires="wps">
            <w:drawing>
              <wp:anchor distT="0" distB="0" distL="114300" distR="114300" simplePos="0" relativeHeight="251675648" behindDoc="0" locked="0" layoutInCell="1" allowOverlap="1" wp14:anchorId="1410B495" wp14:editId="2DB5F3B1">
                <wp:simplePos x="0" y="0"/>
                <wp:positionH relativeFrom="margin">
                  <wp:posOffset>3721735</wp:posOffset>
                </wp:positionH>
                <wp:positionV relativeFrom="paragraph">
                  <wp:posOffset>17145</wp:posOffset>
                </wp:positionV>
                <wp:extent cx="318135" cy="240665"/>
                <wp:effectExtent l="0" t="0" r="5715" b="698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 cy="240665"/>
                        </a:xfrm>
                        <a:prstGeom prst="rect">
                          <a:avLst/>
                        </a:prstGeom>
                        <a:ln/>
                      </wps:spPr>
                      <wps:style>
                        <a:lnRef idx="2">
                          <a:schemeClr val="dk1"/>
                        </a:lnRef>
                        <a:fillRef idx="1">
                          <a:schemeClr val="lt1"/>
                        </a:fillRef>
                        <a:effectRef idx="0">
                          <a:schemeClr val="dk1"/>
                        </a:effectRef>
                        <a:fontRef idx="minor">
                          <a:schemeClr val="dk1"/>
                        </a:fontRef>
                      </wps:style>
                      <wps:txbx>
                        <w:txbxContent>
                          <w:p w14:paraId="0E02900A" w14:textId="77777777" w:rsidR="00980635" w:rsidRPr="005F4FAB" w:rsidRDefault="00980635" w:rsidP="00755C77">
                            <w:pPr>
                              <w:jc w:val="center"/>
                              <w:rPr>
                                <w:rFonts w:ascii="Times New Roman" w:hAnsi="Times New Roman" w:cs="Times New Roman"/>
                                <w:bCs/>
                                <w:sz w:val="24"/>
                                <w:szCs w:val="24"/>
                              </w:rPr>
                            </w:pPr>
                            <w:r w:rsidRPr="005F4FAB">
                              <w:rPr>
                                <w:rFonts w:ascii="Times New Roman" w:hAnsi="Times New Roman" w:cs="Times New Roman"/>
                                <w:bCs/>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0B495" id="Прямоугольник 23" o:spid="_x0000_s1224" style="position:absolute;left:0;text-align:left;margin-left:293.05pt;margin-top:1.35pt;width:25.05pt;height:18.9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" fillcolor="white [3201]" strokecolor="black [3200]" strokeweight="1pt">
                <v:path arrowok="t"/>
                <v:textbox>
                  <w:txbxContent>
                    <w:p w14:paraId="0E02900A" w14:textId="77777777" w:rsidR="00980635" w:rsidRPr="005F4FAB" w:rsidRDefault="00980635" w:rsidP="00755C77">
                      <w:pPr>
                        <w:jc w:val="center"/>
                        <w:rPr>
                          <w:rFonts w:ascii="Times New Roman" w:hAnsi="Times New Roman" w:cs="Times New Roman"/>
                          <w:bCs/>
                          <w:sz w:val="24"/>
                          <w:szCs w:val="24"/>
                        </w:rPr>
                      </w:pPr>
                      <w:r w:rsidRPr="005F4FAB">
                        <w:rPr>
                          <w:rFonts w:ascii="Times New Roman" w:hAnsi="Times New Roman" w:cs="Times New Roman"/>
                          <w:bCs/>
                          <w:sz w:val="24"/>
                          <w:szCs w:val="24"/>
                        </w:rPr>
                        <w:t>2</w:t>
                      </w:r>
                    </w:p>
                  </w:txbxContent>
                </v:textbox>
                <w10:wrap anchorx="margin"/>
              </v:rect>
            </w:pict>
          </mc:Fallback>
        </mc:AlternateContent>
      </w:r>
      <w:r w:rsidR="001D6860" w:rsidRPr="00667B85">
        <w:rPr>
          <w:noProof/>
        </w:rPr>
        <mc:AlternateContent>
          <mc:Choice Requires="wps">
            <w:drawing>
              <wp:anchor distT="0" distB="0" distL="114300" distR="114300" simplePos="0" relativeHeight="251619328" behindDoc="0" locked="0" layoutInCell="1" allowOverlap="1" wp14:anchorId="0FB47F46" wp14:editId="5811F389">
                <wp:simplePos x="0" y="0"/>
                <wp:positionH relativeFrom="column">
                  <wp:posOffset>1710690</wp:posOffset>
                </wp:positionH>
                <wp:positionV relativeFrom="paragraph">
                  <wp:posOffset>156210</wp:posOffset>
                </wp:positionV>
                <wp:extent cx="2454910" cy="0"/>
                <wp:effectExtent l="38100" t="76200" r="0" b="9525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5491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86A95F" id="Прямая со стрелкой 22" o:spid="_x0000_s1026" type="#_x0000_t32" style="position:absolute;margin-left:134.7pt;margin-top:12.3pt;width:193.3pt;height:0;flip:x;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" strokecolor="black [3200]" strokeweight="1.5pt">
                <v:stroke endarrow="block" joinstyle="miter"/>
                <o:lock v:ext="edit" shapetype="f"/>
              </v:shape>
            </w:pict>
          </mc:Fallback>
        </mc:AlternateContent>
      </w:r>
      <w:r w:rsidR="001D6860" w:rsidRPr="00667B85">
        <w:rPr>
          <w:noProof/>
        </w:rPr>
        <mc:AlternateContent>
          <mc:Choice Requires="wps">
            <w:drawing>
              <wp:anchor distT="0" distB="0" distL="114300" distR="114300" simplePos="0" relativeHeight="251668480" behindDoc="0" locked="0" layoutInCell="1" allowOverlap="1" wp14:anchorId="395F522A" wp14:editId="446E65EF">
                <wp:simplePos x="0" y="0"/>
                <wp:positionH relativeFrom="column">
                  <wp:posOffset>4223385</wp:posOffset>
                </wp:positionH>
                <wp:positionV relativeFrom="paragraph">
                  <wp:posOffset>147955</wp:posOffset>
                </wp:positionV>
                <wp:extent cx="1800225" cy="500380"/>
                <wp:effectExtent l="0" t="0" r="9525" b="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500380"/>
                        </a:xfrm>
                        <a:prstGeom prst="rect">
                          <a:avLst/>
                        </a:prstGeom>
                      </wps:spPr>
                      <wps:style>
                        <a:lnRef idx="2">
                          <a:schemeClr val="dk1"/>
                        </a:lnRef>
                        <a:fillRef idx="1">
                          <a:schemeClr val="lt1"/>
                        </a:fillRef>
                        <a:effectRef idx="0">
                          <a:schemeClr val="dk1"/>
                        </a:effectRef>
                        <a:fontRef idx="minor">
                          <a:schemeClr val="dk1"/>
                        </a:fontRef>
                      </wps:style>
                      <wps:txbx>
                        <w:txbxContent>
                          <w:p w14:paraId="5ED6BE13" w14:textId="77777777" w:rsidR="00980635" w:rsidRPr="00EA59E6" w:rsidRDefault="00980635" w:rsidP="00EA59E6">
                            <w:pPr>
                              <w:spacing w:after="0" w:line="240" w:lineRule="auto"/>
                              <w:jc w:val="center"/>
                              <w:rPr>
                                <w:rFonts w:ascii="Times New Roman" w:hAnsi="Times New Roman" w:cs="Times New Roman"/>
                                <w:sz w:val="24"/>
                                <w:szCs w:val="24"/>
                              </w:rPr>
                            </w:pPr>
                            <w:r w:rsidRPr="00EA59E6">
                              <w:rPr>
                                <w:rFonts w:ascii="Times New Roman" w:hAnsi="Times New Roman" w:cs="Times New Roman"/>
                                <w:sz w:val="24"/>
                                <w:szCs w:val="24"/>
                              </w:rPr>
                              <w:t>Участник (вкладчик)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5F522A" id="Прямоугольник 21" o:spid="_x0000_s1225" style="position:absolute;left:0;text-align:left;margin-left:332.55pt;margin-top:11.65pt;width:141.75pt;height:3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" fillcolor="white [3201]" strokecolor="black [3200]" strokeweight="1pt">
                <v:path arrowok="t"/>
                <v:textbox>
                  <w:txbxContent>
                    <w:p w14:paraId="5ED6BE13" w14:textId="77777777" w:rsidR="00980635" w:rsidRPr="00EA59E6" w:rsidRDefault="00980635" w:rsidP="00EA59E6">
                      <w:pPr>
                        <w:spacing w:after="0" w:line="240" w:lineRule="auto"/>
                        <w:jc w:val="center"/>
                        <w:rPr>
                          <w:rFonts w:ascii="Times New Roman" w:hAnsi="Times New Roman" w:cs="Times New Roman"/>
                          <w:sz w:val="24"/>
                          <w:szCs w:val="24"/>
                        </w:rPr>
                      </w:pPr>
                      <w:r w:rsidRPr="00EA59E6">
                        <w:rPr>
                          <w:rFonts w:ascii="Times New Roman" w:hAnsi="Times New Roman" w:cs="Times New Roman"/>
                          <w:sz w:val="24"/>
                          <w:szCs w:val="24"/>
                        </w:rPr>
                        <w:t>Участник (вкладчик)</w:t>
                      </w:r>
                    </w:p>
                  </w:txbxContent>
                </v:textbox>
              </v:rect>
            </w:pict>
          </mc:Fallback>
        </mc:AlternateContent>
      </w:r>
      <w:r w:rsidR="001D6860" w:rsidRPr="00667B85">
        <w:rPr>
          <w:noProof/>
        </w:rPr>
        <mc:AlternateContent>
          <mc:Choice Requires="wps">
            <w:drawing>
              <wp:anchor distT="0" distB="0" distL="114300" distR="114300" simplePos="0" relativeHeight="251667456" behindDoc="0" locked="0" layoutInCell="1" allowOverlap="1" wp14:anchorId="5F9FBDE0" wp14:editId="7BA6AE01">
                <wp:simplePos x="0" y="0"/>
                <wp:positionH relativeFrom="column">
                  <wp:posOffset>103505</wp:posOffset>
                </wp:positionH>
                <wp:positionV relativeFrom="paragraph">
                  <wp:posOffset>186055</wp:posOffset>
                </wp:positionV>
                <wp:extent cx="1588135" cy="1221740"/>
                <wp:effectExtent l="0" t="0" r="0" b="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8135" cy="1221740"/>
                        </a:xfrm>
                        <a:prstGeom prst="rect">
                          <a:avLst/>
                        </a:prstGeom>
                      </wps:spPr>
                      <wps:style>
                        <a:lnRef idx="2">
                          <a:schemeClr val="dk1"/>
                        </a:lnRef>
                        <a:fillRef idx="1">
                          <a:schemeClr val="lt1"/>
                        </a:fillRef>
                        <a:effectRef idx="0">
                          <a:schemeClr val="dk1"/>
                        </a:effectRef>
                        <a:fontRef idx="minor">
                          <a:schemeClr val="dk1"/>
                        </a:fontRef>
                      </wps:style>
                      <wps:txbx>
                        <w:txbxContent>
                          <w:p w14:paraId="0B09D615" w14:textId="77777777" w:rsidR="00980635" w:rsidRPr="00EA59E6" w:rsidRDefault="00980635" w:rsidP="00EA59E6">
                            <w:pPr>
                              <w:spacing w:after="0" w:line="240" w:lineRule="auto"/>
                              <w:jc w:val="center"/>
                              <w:rPr>
                                <w:rFonts w:ascii="Times New Roman" w:hAnsi="Times New Roman" w:cs="Times New Roman"/>
                                <w:sz w:val="24"/>
                                <w:szCs w:val="24"/>
                              </w:rPr>
                            </w:pPr>
                            <w:r w:rsidRPr="00EA59E6">
                              <w:rPr>
                                <w:rFonts w:ascii="Times New Roman" w:hAnsi="Times New Roman" w:cs="Times New Roman"/>
                                <w:sz w:val="24"/>
                                <w:szCs w:val="24"/>
                              </w:rPr>
                              <w:t>Участники (полные товарищи)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FBDE0" id="Прямоугольник 20" o:spid="_x0000_s1226" style="position:absolute;left:0;text-align:left;margin-left:8.15pt;margin-top:14.65pt;width:125.05pt;height:9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" fillcolor="white [3201]" strokecolor="black [3200]" strokeweight="1pt">
                <v:path arrowok="t"/>
                <v:textbox>
                  <w:txbxContent>
                    <w:p w14:paraId="0B09D615" w14:textId="77777777" w:rsidR="00980635" w:rsidRPr="00EA59E6" w:rsidRDefault="00980635" w:rsidP="00EA59E6">
                      <w:pPr>
                        <w:spacing w:after="0" w:line="240" w:lineRule="auto"/>
                        <w:jc w:val="center"/>
                        <w:rPr>
                          <w:rFonts w:ascii="Times New Roman" w:hAnsi="Times New Roman" w:cs="Times New Roman"/>
                          <w:sz w:val="24"/>
                          <w:szCs w:val="24"/>
                        </w:rPr>
                      </w:pPr>
                      <w:r w:rsidRPr="00EA59E6">
                        <w:rPr>
                          <w:rFonts w:ascii="Times New Roman" w:hAnsi="Times New Roman" w:cs="Times New Roman"/>
                          <w:sz w:val="24"/>
                          <w:szCs w:val="24"/>
                        </w:rPr>
                        <w:t>Участники (полные товарищи)</w:t>
                      </w:r>
                    </w:p>
                  </w:txbxContent>
                </v:textbox>
              </v:rect>
            </w:pict>
          </mc:Fallback>
        </mc:AlternateContent>
      </w:r>
    </w:p>
    <w:p w14:paraId="596DC175" w14:textId="77777777" w:rsidR="00CE5203" w:rsidRPr="00667B85" w:rsidRDefault="00CE5203" w:rsidP="0045081D">
      <w:pPr>
        <w:pStyle w:val="a5"/>
        <w:ind w:firstLine="709"/>
        <w:jc w:val="both"/>
        <w:rPr>
          <w:b/>
          <w:bCs/>
          <w:sz w:val="28"/>
          <w:szCs w:val="28"/>
        </w:rPr>
      </w:pPr>
    </w:p>
    <w:p w14:paraId="62A39239" w14:textId="77777777" w:rsidR="00005361" w:rsidRPr="00667B85" w:rsidRDefault="00005361" w:rsidP="0045081D">
      <w:pPr>
        <w:pStyle w:val="a5"/>
        <w:ind w:firstLine="709"/>
        <w:jc w:val="both"/>
        <w:rPr>
          <w:sz w:val="28"/>
          <w:szCs w:val="28"/>
        </w:rPr>
      </w:pPr>
    </w:p>
    <w:p w14:paraId="382D840D" w14:textId="77777777" w:rsidR="00CE5203" w:rsidRPr="00667B85" w:rsidRDefault="001D6860" w:rsidP="0045081D">
      <w:pPr>
        <w:spacing w:after="0" w:line="240" w:lineRule="auto"/>
        <w:ind w:firstLine="709"/>
        <w:jc w:val="both"/>
        <w:rPr>
          <w:rFonts w:ascii="Times New Roman" w:hAnsi="Times New Roman" w:cs="Times New Roman"/>
          <w:b/>
          <w:bCs/>
          <w:sz w:val="28"/>
          <w:szCs w:val="28"/>
        </w:rPr>
      </w:pPr>
      <w:r w:rsidRPr="00667B85">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68BC2621" wp14:editId="38528858">
                <wp:simplePos x="0" y="0"/>
                <wp:positionH relativeFrom="margin">
                  <wp:posOffset>3750310</wp:posOffset>
                </wp:positionH>
                <wp:positionV relativeFrom="paragraph">
                  <wp:posOffset>7620</wp:posOffset>
                </wp:positionV>
                <wp:extent cx="318135" cy="240665"/>
                <wp:effectExtent l="0" t="0" r="5715" b="698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 cy="240665"/>
                        </a:xfrm>
                        <a:prstGeom prst="rect">
                          <a:avLst/>
                        </a:prstGeom>
                        <a:ln/>
                      </wps:spPr>
                      <wps:style>
                        <a:lnRef idx="2">
                          <a:schemeClr val="dk1"/>
                        </a:lnRef>
                        <a:fillRef idx="1">
                          <a:schemeClr val="lt1"/>
                        </a:fillRef>
                        <a:effectRef idx="0">
                          <a:schemeClr val="dk1"/>
                        </a:effectRef>
                        <a:fontRef idx="minor">
                          <a:schemeClr val="dk1"/>
                        </a:fontRef>
                      </wps:style>
                      <wps:txbx>
                        <w:txbxContent>
                          <w:p w14:paraId="61583D22" w14:textId="77777777" w:rsidR="00980635" w:rsidRPr="005F4FAB" w:rsidRDefault="00980635" w:rsidP="00E33FB1">
                            <w:pPr>
                              <w:jc w:val="center"/>
                              <w:rPr>
                                <w:rFonts w:ascii="Times New Roman" w:hAnsi="Times New Roman" w:cs="Times New Roman"/>
                                <w:bCs/>
                                <w:sz w:val="24"/>
                                <w:szCs w:val="24"/>
                              </w:rPr>
                            </w:pPr>
                            <w:r w:rsidRPr="005F4FAB">
                              <w:rPr>
                                <w:rFonts w:ascii="Times New Roman" w:hAnsi="Times New Roman" w:cs="Times New Roman"/>
                                <w:bCs/>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C2621" id="Прямоугольник 18" o:spid="_x0000_s1227" style="position:absolute;left:0;text-align:left;margin-left:295.3pt;margin-top:.6pt;width:25.05pt;height:18.9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" fillcolor="white [3201]" strokecolor="black [3200]" strokeweight="1pt">
                <v:path arrowok="t"/>
                <v:textbox>
                  <w:txbxContent>
                    <w:p w14:paraId="61583D22" w14:textId="77777777" w:rsidR="00980635" w:rsidRPr="005F4FAB" w:rsidRDefault="00980635" w:rsidP="00E33FB1">
                      <w:pPr>
                        <w:jc w:val="center"/>
                        <w:rPr>
                          <w:rFonts w:ascii="Times New Roman" w:hAnsi="Times New Roman" w:cs="Times New Roman"/>
                          <w:bCs/>
                          <w:sz w:val="24"/>
                          <w:szCs w:val="24"/>
                        </w:rPr>
                      </w:pPr>
                      <w:r w:rsidRPr="005F4FAB">
                        <w:rPr>
                          <w:rFonts w:ascii="Times New Roman" w:hAnsi="Times New Roman" w:cs="Times New Roman"/>
                          <w:bCs/>
                          <w:sz w:val="24"/>
                          <w:szCs w:val="24"/>
                        </w:rPr>
                        <w:t>1</w:t>
                      </w:r>
                    </w:p>
                  </w:txbxContent>
                </v:textbox>
                <w10:wrap anchorx="margin"/>
              </v:rect>
            </w:pict>
          </mc:Fallback>
        </mc:AlternateContent>
      </w:r>
      <w:r w:rsidRPr="00667B85">
        <w:rPr>
          <w:rFonts w:ascii="Times New Roman" w:hAnsi="Times New Roman" w:cs="Times New Roman"/>
          <w:noProof/>
        </w:rPr>
        <mc:AlternateContent>
          <mc:Choice Requires="wps">
            <w:drawing>
              <wp:anchor distT="0" distB="0" distL="114300" distR="114300" simplePos="0" relativeHeight="251618304" behindDoc="0" locked="0" layoutInCell="1" allowOverlap="1" wp14:anchorId="138FE00D" wp14:editId="670F7BEC">
                <wp:simplePos x="0" y="0"/>
                <wp:positionH relativeFrom="column">
                  <wp:posOffset>1682115</wp:posOffset>
                </wp:positionH>
                <wp:positionV relativeFrom="paragraph">
                  <wp:posOffset>53975</wp:posOffset>
                </wp:positionV>
                <wp:extent cx="2493010" cy="63500"/>
                <wp:effectExtent l="0" t="76200" r="0" b="1270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93010" cy="63500"/>
                        </a:xfrm>
                        <a:prstGeom prst="straightConnector1">
                          <a:avLst/>
                        </a:prstGeom>
                        <a:ln w="19050">
                          <a:prstDash val="dashDot"/>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8E5570" id="Прямая со стрелкой 17" o:spid="_x0000_s1026" type="#_x0000_t32" style="position:absolute;margin-left:132.45pt;margin-top:4.25pt;width:196.3pt;height:5pt;flip:y;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" strokecolor="black [3200]" strokeweight="1.5pt">
                <v:stroke dashstyle="dashDot" endarrow="block" joinstyle="miter"/>
                <o:lock v:ext="edit" shapetype="f"/>
              </v:shape>
            </w:pict>
          </mc:Fallback>
        </mc:AlternateContent>
      </w:r>
    </w:p>
    <w:p w14:paraId="452FBD6A" w14:textId="77777777" w:rsidR="00CE5203" w:rsidRPr="00667B85" w:rsidRDefault="001D6860" w:rsidP="0045081D">
      <w:pPr>
        <w:spacing w:after="0" w:line="240" w:lineRule="auto"/>
        <w:ind w:firstLine="709"/>
        <w:jc w:val="both"/>
        <w:rPr>
          <w:rFonts w:ascii="Times New Roman" w:hAnsi="Times New Roman" w:cs="Times New Roman"/>
          <w:b/>
          <w:bCs/>
          <w:sz w:val="28"/>
          <w:szCs w:val="28"/>
        </w:rPr>
      </w:pPr>
      <w:r w:rsidRPr="00667B85">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52390EFD" wp14:editId="0F547A82">
                <wp:simplePos x="0" y="0"/>
                <wp:positionH relativeFrom="page">
                  <wp:posOffset>2771775</wp:posOffset>
                </wp:positionH>
                <wp:positionV relativeFrom="paragraph">
                  <wp:posOffset>127635</wp:posOffset>
                </wp:positionV>
                <wp:extent cx="2473325" cy="0"/>
                <wp:effectExtent l="38100" t="76200" r="0" b="9525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473325"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A45D32" id="Прямая со стрелкой 16" o:spid="_x0000_s1026" type="#_x0000_t32" style="position:absolute;margin-left:218.25pt;margin-top:10.05pt;width:194.75pt;height:0;flip:x y;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" strokecolor="black [3200]" strokeweight="1.5pt">
                <v:stroke endarrow="block" joinstyle="miter"/>
                <o:lock v:ext="edit" shapetype="f"/>
                <w10:wrap anchorx="page"/>
              </v:shape>
            </w:pict>
          </mc:Fallback>
        </mc:AlternateContent>
      </w:r>
      <w:r w:rsidRPr="00667B85">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27D093DA" wp14:editId="5A49482E">
                <wp:simplePos x="0" y="0"/>
                <wp:positionH relativeFrom="column">
                  <wp:posOffset>4213860</wp:posOffset>
                </wp:positionH>
                <wp:positionV relativeFrom="paragraph">
                  <wp:posOffset>22860</wp:posOffset>
                </wp:positionV>
                <wp:extent cx="1790065" cy="490220"/>
                <wp:effectExtent l="0" t="0" r="635" b="508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065" cy="490220"/>
                        </a:xfrm>
                        <a:prstGeom prst="rect">
                          <a:avLst/>
                        </a:prstGeom>
                      </wps:spPr>
                      <wps:style>
                        <a:lnRef idx="2">
                          <a:schemeClr val="dk1"/>
                        </a:lnRef>
                        <a:fillRef idx="1">
                          <a:schemeClr val="lt1"/>
                        </a:fillRef>
                        <a:effectRef idx="0">
                          <a:schemeClr val="dk1"/>
                        </a:effectRef>
                        <a:fontRef idx="minor">
                          <a:schemeClr val="dk1"/>
                        </a:fontRef>
                      </wps:style>
                      <wps:txbx>
                        <w:txbxContent>
                          <w:p w14:paraId="35C0FFD4" w14:textId="77777777" w:rsidR="00980635" w:rsidRPr="00EA59E6" w:rsidRDefault="00980635" w:rsidP="00EA59E6">
                            <w:pPr>
                              <w:spacing w:after="0" w:line="240" w:lineRule="auto"/>
                              <w:jc w:val="center"/>
                              <w:rPr>
                                <w:rFonts w:ascii="Times New Roman" w:hAnsi="Times New Roman" w:cs="Times New Roman"/>
                                <w:sz w:val="24"/>
                                <w:szCs w:val="24"/>
                              </w:rPr>
                            </w:pPr>
                            <w:r w:rsidRPr="00EA59E6">
                              <w:rPr>
                                <w:rFonts w:ascii="Times New Roman" w:hAnsi="Times New Roman" w:cs="Times New Roman"/>
                                <w:sz w:val="24"/>
                                <w:szCs w:val="24"/>
                              </w:rPr>
                              <w:t>Участник (вкладчик)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093DA" id="Прямоугольник 14" o:spid="_x0000_s1228" style="position:absolute;left:0;text-align:left;margin-left:331.8pt;margin-top:1.8pt;width:140.95pt;height:3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" fillcolor="white [3201]" strokecolor="black [3200]" strokeweight="1pt">
                <v:path arrowok="t"/>
                <v:textbox>
                  <w:txbxContent>
                    <w:p w14:paraId="35C0FFD4" w14:textId="77777777" w:rsidR="00980635" w:rsidRPr="00EA59E6" w:rsidRDefault="00980635" w:rsidP="00EA59E6">
                      <w:pPr>
                        <w:spacing w:after="0" w:line="240" w:lineRule="auto"/>
                        <w:jc w:val="center"/>
                        <w:rPr>
                          <w:rFonts w:ascii="Times New Roman" w:hAnsi="Times New Roman" w:cs="Times New Roman"/>
                          <w:sz w:val="24"/>
                          <w:szCs w:val="24"/>
                        </w:rPr>
                      </w:pPr>
                      <w:r w:rsidRPr="00EA59E6">
                        <w:rPr>
                          <w:rFonts w:ascii="Times New Roman" w:hAnsi="Times New Roman" w:cs="Times New Roman"/>
                          <w:sz w:val="24"/>
                          <w:szCs w:val="24"/>
                        </w:rPr>
                        <w:t>Участник (вкладчик)</w:t>
                      </w:r>
                    </w:p>
                  </w:txbxContent>
                </v:textbox>
              </v:rect>
            </w:pict>
          </mc:Fallback>
        </mc:AlternateContent>
      </w:r>
    </w:p>
    <w:p w14:paraId="53826B6A" w14:textId="77777777" w:rsidR="00CE5203" w:rsidRPr="00667B85" w:rsidRDefault="001D6860" w:rsidP="0045081D">
      <w:pPr>
        <w:spacing w:after="0" w:line="240" w:lineRule="auto"/>
        <w:ind w:firstLine="709"/>
        <w:jc w:val="both"/>
        <w:rPr>
          <w:rFonts w:ascii="Times New Roman" w:hAnsi="Times New Roman" w:cs="Times New Roman"/>
          <w:b/>
          <w:bCs/>
          <w:sz w:val="28"/>
          <w:szCs w:val="28"/>
        </w:rPr>
      </w:pPr>
      <w:r w:rsidRPr="00667B85">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263302E1" wp14:editId="36EC96A8">
                <wp:simplePos x="0" y="0"/>
                <wp:positionH relativeFrom="page">
                  <wp:posOffset>2762250</wp:posOffset>
                </wp:positionH>
                <wp:positionV relativeFrom="paragraph">
                  <wp:posOffset>97155</wp:posOffset>
                </wp:positionV>
                <wp:extent cx="2492375" cy="57785"/>
                <wp:effectExtent l="0" t="19050" r="79375" b="75565"/>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92375" cy="57785"/>
                        </a:xfrm>
                        <a:prstGeom prst="straightConnector1">
                          <a:avLst/>
                        </a:prstGeom>
                        <a:ln w="19050">
                          <a:prstDash val="dashDot"/>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2F802B" id="Прямая со стрелкой 13" o:spid="_x0000_s1026" type="#_x0000_t32" style="position:absolute;margin-left:217.5pt;margin-top:7.65pt;width:196.25pt;height:4.5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" strokecolor="black [3200]" strokeweight="1.5pt">
                <v:stroke dashstyle="dashDot" endarrow="block" joinstyle="miter"/>
                <o:lock v:ext="edit" shapetype="f"/>
                <w10:wrap anchorx="page"/>
              </v:shape>
            </w:pict>
          </mc:Fallback>
        </mc:AlternateContent>
      </w:r>
    </w:p>
    <w:p w14:paraId="4D5FAE87" w14:textId="77777777" w:rsidR="00CE5203" w:rsidRPr="00667B85" w:rsidRDefault="001D6860" w:rsidP="0045081D">
      <w:pPr>
        <w:spacing w:after="0" w:line="240" w:lineRule="auto"/>
        <w:ind w:firstLine="709"/>
        <w:jc w:val="both"/>
        <w:rPr>
          <w:rFonts w:ascii="Times New Roman" w:hAnsi="Times New Roman" w:cs="Times New Roman"/>
          <w:b/>
          <w:bCs/>
          <w:sz w:val="28"/>
          <w:szCs w:val="28"/>
        </w:rPr>
      </w:pPr>
      <w:r w:rsidRPr="00667B85">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047433FB" wp14:editId="2985DBF8">
                <wp:simplePos x="0" y="0"/>
                <wp:positionH relativeFrom="page">
                  <wp:posOffset>2791460</wp:posOffset>
                </wp:positionH>
                <wp:positionV relativeFrom="paragraph">
                  <wp:posOffset>201295</wp:posOffset>
                </wp:positionV>
                <wp:extent cx="2453640" cy="394335"/>
                <wp:effectExtent l="0" t="0" r="60960" b="6286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53640" cy="394335"/>
                        </a:xfrm>
                        <a:prstGeom prst="straightConnector1">
                          <a:avLst/>
                        </a:prstGeom>
                        <a:ln w="19050">
                          <a:prstDash val="dashDot"/>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480B55" id="Прямая со стрелкой 12" o:spid="_x0000_s1026" type="#_x0000_t32" style="position:absolute;margin-left:219.8pt;margin-top:15.85pt;width:193.2pt;height:31.0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" strokecolor="black [3200]" strokeweight="1.5pt">
                <v:stroke dashstyle="dashDot" endarrow="block" joinstyle="miter"/>
                <o:lock v:ext="edit" shapetype="f"/>
                <w10:wrap anchorx="page"/>
              </v:shape>
            </w:pict>
          </mc:Fallback>
        </mc:AlternateContent>
      </w:r>
      <w:r w:rsidRPr="00667B85">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4CD6A18C" wp14:editId="70EF5B13">
                <wp:simplePos x="0" y="0"/>
                <wp:positionH relativeFrom="page">
                  <wp:posOffset>2790825</wp:posOffset>
                </wp:positionH>
                <wp:positionV relativeFrom="paragraph">
                  <wp:posOffset>55880</wp:posOffset>
                </wp:positionV>
                <wp:extent cx="2435225" cy="375920"/>
                <wp:effectExtent l="38100" t="57150" r="3175" b="508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435225" cy="3759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8830EA" id="Прямая со стрелкой 11" o:spid="_x0000_s1026" type="#_x0000_t32" style="position:absolute;margin-left:219.75pt;margin-top:4.4pt;width:191.75pt;height:29.6pt;flip:x y;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" strokecolor="black [3200]" strokeweight="1.5pt">
                <v:stroke endarrow="block" joinstyle="miter"/>
                <o:lock v:ext="edit" shapetype="f"/>
                <w10:wrap anchorx="page"/>
              </v:shape>
            </w:pict>
          </mc:Fallback>
        </mc:AlternateContent>
      </w:r>
      <w:r w:rsidRPr="00667B85">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623A297E" wp14:editId="05C84CC5">
                <wp:simplePos x="0" y="0"/>
                <wp:positionH relativeFrom="column">
                  <wp:posOffset>671195</wp:posOffset>
                </wp:positionH>
                <wp:positionV relativeFrom="paragraph">
                  <wp:posOffset>147955</wp:posOffset>
                </wp:positionV>
                <wp:extent cx="484505" cy="259715"/>
                <wp:effectExtent l="38100" t="0" r="0" b="26035"/>
                <wp:wrapNone/>
                <wp:docPr id="10" name="Стрелка: вниз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25971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020234" id="Стрелка: вниз 10" o:spid="_x0000_s1026" type="#_x0000_t67" style="position:absolute;margin-left:52.85pt;margin-top:11.65pt;width:38.15pt;height:20.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" adj="10800" fillcolor="white [3201]" strokecolor="black [3200]" strokeweight="1pt">
                <v:path arrowok="t"/>
              </v:shape>
            </w:pict>
          </mc:Fallback>
        </mc:AlternateContent>
      </w:r>
    </w:p>
    <w:p w14:paraId="6AB755E5" w14:textId="77777777" w:rsidR="00CE5203" w:rsidRPr="00667B85" w:rsidRDefault="001D6860" w:rsidP="0045081D">
      <w:pPr>
        <w:spacing w:after="0" w:line="240" w:lineRule="auto"/>
        <w:ind w:firstLine="709"/>
        <w:jc w:val="both"/>
        <w:rPr>
          <w:rFonts w:ascii="Times New Roman" w:hAnsi="Times New Roman" w:cs="Times New Roman"/>
          <w:b/>
          <w:bCs/>
          <w:sz w:val="28"/>
          <w:szCs w:val="28"/>
        </w:rPr>
      </w:pPr>
      <w:r w:rsidRPr="00667B85">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56B206C9" wp14:editId="186C7BC8">
                <wp:simplePos x="0" y="0"/>
                <wp:positionH relativeFrom="column">
                  <wp:posOffset>4201439</wp:posOffset>
                </wp:positionH>
                <wp:positionV relativeFrom="paragraph">
                  <wp:posOffset>139065</wp:posOffset>
                </wp:positionV>
                <wp:extent cx="1800225" cy="570586"/>
                <wp:effectExtent l="0" t="0" r="28575" b="2032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570586"/>
                        </a:xfrm>
                        <a:prstGeom prst="rect">
                          <a:avLst/>
                        </a:prstGeom>
                      </wps:spPr>
                      <wps:style>
                        <a:lnRef idx="2">
                          <a:schemeClr val="dk1"/>
                        </a:lnRef>
                        <a:fillRef idx="1">
                          <a:schemeClr val="lt1"/>
                        </a:fillRef>
                        <a:effectRef idx="0">
                          <a:schemeClr val="dk1"/>
                        </a:effectRef>
                        <a:fontRef idx="minor">
                          <a:schemeClr val="dk1"/>
                        </a:fontRef>
                      </wps:style>
                      <wps:txbx>
                        <w:txbxContent>
                          <w:p w14:paraId="0B46445F" w14:textId="77777777" w:rsidR="00980635" w:rsidRPr="00EA59E6" w:rsidRDefault="00980635" w:rsidP="00EA59E6">
                            <w:pPr>
                              <w:spacing w:after="0" w:line="240" w:lineRule="auto"/>
                              <w:jc w:val="center"/>
                              <w:rPr>
                                <w:rFonts w:ascii="Times New Roman" w:hAnsi="Times New Roman" w:cs="Times New Roman"/>
                                <w:sz w:val="24"/>
                                <w:szCs w:val="24"/>
                              </w:rPr>
                            </w:pPr>
                            <w:r w:rsidRPr="00EA59E6">
                              <w:rPr>
                                <w:rFonts w:ascii="Times New Roman" w:hAnsi="Times New Roman" w:cs="Times New Roman"/>
                                <w:sz w:val="24"/>
                                <w:szCs w:val="24"/>
                              </w:rPr>
                              <w:t>Участник (вкладчик)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206C9" id="Прямоугольник 9" o:spid="_x0000_s1229" style="position:absolute;left:0;text-align:left;margin-left:330.8pt;margin-top:10.95pt;width:141.75pt;height:4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" fillcolor="white [3201]" strokecolor="black [3200]" strokeweight="1pt">
                <v:path arrowok="t"/>
                <v:textbox>
                  <w:txbxContent>
                    <w:p w14:paraId="0B46445F" w14:textId="77777777" w:rsidR="00980635" w:rsidRPr="00EA59E6" w:rsidRDefault="00980635" w:rsidP="00EA59E6">
                      <w:pPr>
                        <w:spacing w:after="0" w:line="240" w:lineRule="auto"/>
                        <w:jc w:val="center"/>
                        <w:rPr>
                          <w:rFonts w:ascii="Times New Roman" w:hAnsi="Times New Roman" w:cs="Times New Roman"/>
                          <w:sz w:val="24"/>
                          <w:szCs w:val="24"/>
                        </w:rPr>
                      </w:pPr>
                      <w:r w:rsidRPr="00EA59E6">
                        <w:rPr>
                          <w:rFonts w:ascii="Times New Roman" w:hAnsi="Times New Roman" w:cs="Times New Roman"/>
                          <w:sz w:val="24"/>
                          <w:szCs w:val="24"/>
                        </w:rPr>
                        <w:t>Участник (вкладчик)</w:t>
                      </w:r>
                    </w:p>
                  </w:txbxContent>
                </v:textbox>
              </v:rect>
            </w:pict>
          </mc:Fallback>
        </mc:AlternateContent>
      </w:r>
    </w:p>
    <w:p w14:paraId="16671EC4" w14:textId="77777777" w:rsidR="00CE5203" w:rsidRPr="00667B85" w:rsidRDefault="001D6860" w:rsidP="0045081D">
      <w:pPr>
        <w:spacing w:after="0" w:line="240" w:lineRule="auto"/>
        <w:ind w:firstLine="709"/>
        <w:jc w:val="both"/>
        <w:rPr>
          <w:rFonts w:ascii="Times New Roman" w:hAnsi="Times New Roman" w:cs="Times New Roman"/>
          <w:b/>
          <w:bCs/>
          <w:sz w:val="28"/>
          <w:szCs w:val="28"/>
        </w:rPr>
      </w:pPr>
      <w:r w:rsidRPr="00667B85">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57D0F4EF" wp14:editId="780C2A86">
                <wp:simplePos x="0" y="0"/>
                <wp:positionH relativeFrom="column">
                  <wp:posOffset>113665</wp:posOffset>
                </wp:positionH>
                <wp:positionV relativeFrom="paragraph">
                  <wp:posOffset>10795</wp:posOffset>
                </wp:positionV>
                <wp:extent cx="1915160" cy="481330"/>
                <wp:effectExtent l="0" t="0" r="8890" b="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5160" cy="481330"/>
                        </a:xfrm>
                        <a:prstGeom prst="rect">
                          <a:avLst/>
                        </a:prstGeom>
                      </wps:spPr>
                      <wps:style>
                        <a:lnRef idx="2">
                          <a:schemeClr val="dk1"/>
                        </a:lnRef>
                        <a:fillRef idx="1">
                          <a:schemeClr val="lt1"/>
                        </a:fillRef>
                        <a:effectRef idx="0">
                          <a:schemeClr val="dk1"/>
                        </a:effectRef>
                        <a:fontRef idx="minor">
                          <a:schemeClr val="dk1"/>
                        </a:fontRef>
                      </wps:style>
                      <wps:txbx>
                        <w:txbxContent>
                          <w:p w14:paraId="6C479663" w14:textId="77777777" w:rsidR="00980635" w:rsidRPr="00EA59E6" w:rsidRDefault="00980635" w:rsidP="00EA59E6">
                            <w:pPr>
                              <w:spacing w:after="0" w:line="240" w:lineRule="auto"/>
                              <w:jc w:val="center"/>
                              <w:rPr>
                                <w:rFonts w:ascii="Times New Roman" w:hAnsi="Times New Roman" w:cs="Times New Roman"/>
                                <w:sz w:val="24"/>
                                <w:szCs w:val="24"/>
                              </w:rPr>
                            </w:pPr>
                            <w:r w:rsidRPr="00EA59E6">
                              <w:rPr>
                                <w:rFonts w:ascii="Times New Roman" w:hAnsi="Times New Roman" w:cs="Times New Roman"/>
                                <w:sz w:val="24"/>
                                <w:szCs w:val="24"/>
                              </w:rPr>
                              <w:t>Сельскохозяйственное производство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0F4EF" id="Прямоугольник 8" o:spid="_x0000_s1230" style="position:absolute;left:0;text-align:left;margin-left:8.95pt;margin-top:.85pt;width:150.8pt;height:37.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" fillcolor="white [3201]" strokecolor="black [3200]" strokeweight="1pt">
                <v:path arrowok="t"/>
                <v:textbox>
                  <w:txbxContent>
                    <w:p w14:paraId="6C479663" w14:textId="77777777" w:rsidR="00980635" w:rsidRPr="00EA59E6" w:rsidRDefault="00980635" w:rsidP="00EA59E6">
                      <w:pPr>
                        <w:spacing w:after="0" w:line="240" w:lineRule="auto"/>
                        <w:jc w:val="center"/>
                        <w:rPr>
                          <w:rFonts w:ascii="Times New Roman" w:hAnsi="Times New Roman" w:cs="Times New Roman"/>
                          <w:sz w:val="24"/>
                          <w:szCs w:val="24"/>
                        </w:rPr>
                      </w:pPr>
                      <w:r w:rsidRPr="00EA59E6">
                        <w:rPr>
                          <w:rFonts w:ascii="Times New Roman" w:hAnsi="Times New Roman" w:cs="Times New Roman"/>
                          <w:sz w:val="24"/>
                          <w:szCs w:val="24"/>
                        </w:rPr>
                        <w:t>Сельскохозяйственное производство</w:t>
                      </w:r>
                    </w:p>
                  </w:txbxContent>
                </v:textbox>
              </v:rect>
            </w:pict>
          </mc:Fallback>
        </mc:AlternateContent>
      </w:r>
    </w:p>
    <w:p w14:paraId="0D140040" w14:textId="77777777" w:rsidR="00C31E76" w:rsidRPr="00667B85" w:rsidRDefault="001D6860" w:rsidP="0045081D">
      <w:pPr>
        <w:spacing w:after="0" w:line="240" w:lineRule="auto"/>
        <w:ind w:firstLine="709"/>
        <w:jc w:val="both"/>
        <w:rPr>
          <w:rFonts w:ascii="Times New Roman" w:hAnsi="Times New Roman" w:cs="Times New Roman"/>
          <w:b/>
          <w:bCs/>
          <w:sz w:val="28"/>
          <w:szCs w:val="28"/>
        </w:rPr>
      </w:pPr>
      <w:r w:rsidRPr="00667B85">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7968D43C" wp14:editId="1DBC3DCB">
                <wp:simplePos x="0" y="0"/>
                <wp:positionH relativeFrom="column">
                  <wp:posOffset>2028825</wp:posOffset>
                </wp:positionH>
                <wp:positionV relativeFrom="paragraph">
                  <wp:posOffset>123825</wp:posOffset>
                </wp:positionV>
                <wp:extent cx="2174875" cy="914400"/>
                <wp:effectExtent l="0" t="0" r="0" b="0"/>
                <wp:wrapNone/>
                <wp:docPr id="7" name="Овал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4875" cy="914400"/>
                        </a:xfrm>
                        <a:prstGeom prst="ellipse">
                          <a:avLst/>
                        </a:prstGeom>
                      </wps:spPr>
                      <wps:style>
                        <a:lnRef idx="2">
                          <a:schemeClr val="dk1"/>
                        </a:lnRef>
                        <a:fillRef idx="1">
                          <a:schemeClr val="lt1"/>
                        </a:fillRef>
                        <a:effectRef idx="0">
                          <a:schemeClr val="dk1"/>
                        </a:effectRef>
                        <a:fontRef idx="minor">
                          <a:schemeClr val="dk1"/>
                        </a:fontRef>
                      </wps:style>
                      <wps:txbx>
                        <w:txbxContent>
                          <w:p w14:paraId="5B6E63D1" w14:textId="77777777" w:rsidR="00980635" w:rsidRPr="00886DDC" w:rsidRDefault="00980635" w:rsidP="006F0FF0">
                            <w:pPr>
                              <w:spacing w:after="0" w:line="240" w:lineRule="auto"/>
                              <w:jc w:val="center"/>
                              <w:rPr>
                                <w:rFonts w:ascii="Times New Roman" w:hAnsi="Times New Roman" w:cs="Times New Roman"/>
                                <w:sz w:val="24"/>
                                <w:szCs w:val="24"/>
                              </w:rPr>
                            </w:pPr>
                            <w:r w:rsidRPr="00886DDC">
                              <w:rPr>
                                <w:rFonts w:ascii="Times New Roman" w:hAnsi="Times New Roman" w:cs="Times New Roman"/>
                                <w:sz w:val="24"/>
                                <w:szCs w:val="24"/>
                              </w:rPr>
                              <w:t>Уставный капитал</w:t>
                            </w:r>
                          </w:p>
                          <w:p w14:paraId="34F84190" w14:textId="77777777" w:rsidR="00980635" w:rsidRPr="00886DDC" w:rsidRDefault="00980635" w:rsidP="00886DDC">
                            <w:pPr>
                              <w:spacing w:after="0" w:line="240" w:lineRule="auto"/>
                              <w:ind w:left="-98" w:right="-118"/>
                              <w:jc w:val="center"/>
                              <w:rPr>
                                <w:rFonts w:ascii="Times New Roman" w:hAnsi="Times New Roman" w:cs="Times New Roman"/>
                                <w:sz w:val="24"/>
                                <w:szCs w:val="24"/>
                              </w:rPr>
                            </w:pPr>
                            <w:r w:rsidRPr="00886DDC">
                              <w:rPr>
                                <w:rFonts w:ascii="Times New Roman" w:hAnsi="Times New Roman" w:cs="Times New Roman"/>
                                <w:sz w:val="24"/>
                                <w:szCs w:val="24"/>
                              </w:rPr>
                              <w:t>50 месячных расчетных показателя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7968D43C" id="_x0000_s1231" style="position:absolute;left:0;text-align:left;margin-left:159.75pt;margin-top:9.75pt;width:171.25pt;height:1in;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" fillcolor="white [3201]" strokecolor="black [3200]" strokeweight="1pt">
                <v:stroke joinstyle="miter"/>
                <v:path arrowok="t"/>
                <v:textbox>
                  <w:txbxContent>
                    <w:p w14:paraId="5B6E63D1" w14:textId="77777777" w:rsidR="00980635" w:rsidRPr="00886DDC" w:rsidRDefault="00980635" w:rsidP="006F0FF0">
                      <w:pPr>
                        <w:spacing w:after="0" w:line="240" w:lineRule="auto"/>
                        <w:jc w:val="center"/>
                        <w:rPr>
                          <w:rFonts w:ascii="Times New Roman" w:hAnsi="Times New Roman" w:cs="Times New Roman"/>
                          <w:sz w:val="24"/>
                          <w:szCs w:val="24"/>
                        </w:rPr>
                      </w:pPr>
                      <w:r w:rsidRPr="00886DDC">
                        <w:rPr>
                          <w:rFonts w:ascii="Times New Roman" w:hAnsi="Times New Roman" w:cs="Times New Roman"/>
                          <w:sz w:val="24"/>
                          <w:szCs w:val="24"/>
                        </w:rPr>
                        <w:t>Уставный капитал</w:t>
                      </w:r>
                    </w:p>
                    <w:p w14:paraId="34F84190" w14:textId="77777777" w:rsidR="00980635" w:rsidRPr="00886DDC" w:rsidRDefault="00980635" w:rsidP="00886DDC">
                      <w:pPr>
                        <w:spacing w:after="0" w:line="240" w:lineRule="auto"/>
                        <w:ind w:left="-98" w:right="-118"/>
                        <w:jc w:val="center"/>
                        <w:rPr>
                          <w:rFonts w:ascii="Times New Roman" w:hAnsi="Times New Roman" w:cs="Times New Roman"/>
                          <w:sz w:val="24"/>
                          <w:szCs w:val="24"/>
                        </w:rPr>
                      </w:pPr>
                      <w:r w:rsidRPr="00886DDC">
                        <w:rPr>
                          <w:rFonts w:ascii="Times New Roman" w:hAnsi="Times New Roman" w:cs="Times New Roman"/>
                          <w:sz w:val="24"/>
                          <w:szCs w:val="24"/>
                        </w:rPr>
                        <w:t>50 месячных расчетных показателя</w:t>
                      </w:r>
                    </w:p>
                  </w:txbxContent>
                </v:textbox>
              </v:oval>
            </w:pict>
          </mc:Fallback>
        </mc:AlternateContent>
      </w:r>
    </w:p>
    <w:p w14:paraId="535A4FD2" w14:textId="77777777" w:rsidR="00065107" w:rsidRPr="00667B85" w:rsidRDefault="001D6860" w:rsidP="0045081D">
      <w:pPr>
        <w:pStyle w:val="a5"/>
        <w:ind w:firstLine="709"/>
        <w:jc w:val="both"/>
        <w:rPr>
          <w:sz w:val="28"/>
          <w:szCs w:val="28"/>
        </w:rPr>
      </w:pPr>
      <w:r w:rsidRPr="00667B85">
        <w:rPr>
          <w:noProof/>
        </w:rPr>
        <mc:AlternateContent>
          <mc:Choice Requires="wps">
            <w:drawing>
              <wp:anchor distT="0" distB="0" distL="114300" distR="114300" simplePos="0" relativeHeight="251689984" behindDoc="0" locked="0" layoutInCell="1" allowOverlap="1" wp14:anchorId="19BE89AE" wp14:editId="724C5821">
                <wp:simplePos x="0" y="0"/>
                <wp:positionH relativeFrom="column">
                  <wp:posOffset>190500</wp:posOffset>
                </wp:positionH>
                <wp:positionV relativeFrom="paragraph">
                  <wp:posOffset>179070</wp:posOffset>
                </wp:positionV>
                <wp:extent cx="2185035" cy="731520"/>
                <wp:effectExtent l="0" t="19050" r="0" b="0"/>
                <wp:wrapNone/>
                <wp:docPr id="6" name="Стрелка: изогнутая вверх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5035" cy="731520"/>
                        </a:xfrm>
                        <a:prstGeom prst="curvedUp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74B5D42" id="Стрелка: изогнутая вверх 6" o:spid="_x0000_s1026" type="#_x0000_t104" style="position:absolute;margin-left:15pt;margin-top:14.1pt;width:172.05pt;height:5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" adj="17984,20696,5400" fillcolor="white [3201]" strokecolor="black [3200]" strokeweight="1pt">
                <v:path arrowok="t"/>
              </v:shape>
            </w:pict>
          </mc:Fallback>
        </mc:AlternateContent>
      </w:r>
      <w:r w:rsidRPr="00667B85">
        <w:rPr>
          <w:noProof/>
        </w:rPr>
        <mc:AlternateContent>
          <mc:Choice Requires="wps">
            <w:drawing>
              <wp:anchor distT="0" distB="0" distL="114300" distR="114300" simplePos="0" relativeHeight="251691008" behindDoc="0" locked="0" layoutInCell="1" allowOverlap="1" wp14:anchorId="54F7B2BC" wp14:editId="75DDE7CA">
                <wp:simplePos x="0" y="0"/>
                <wp:positionH relativeFrom="margin">
                  <wp:posOffset>356235</wp:posOffset>
                </wp:positionH>
                <wp:positionV relativeFrom="paragraph">
                  <wp:posOffset>97790</wp:posOffset>
                </wp:positionV>
                <wp:extent cx="1790065" cy="500380"/>
                <wp:effectExtent l="0" t="0" r="0" b="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065" cy="5003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D9A8DD3" w14:textId="77777777" w:rsidR="00980635" w:rsidRPr="005F4FAB" w:rsidRDefault="00980635" w:rsidP="006F0FF0">
                            <w:pPr>
                              <w:spacing w:after="0" w:line="240" w:lineRule="auto"/>
                              <w:jc w:val="center"/>
                              <w:rPr>
                                <w:rFonts w:ascii="Times New Roman" w:hAnsi="Times New Roman" w:cs="Times New Roman"/>
                                <w:sz w:val="24"/>
                                <w:szCs w:val="24"/>
                              </w:rPr>
                            </w:pPr>
                            <w:r w:rsidRPr="005F4FAB">
                              <w:rPr>
                                <w:rFonts w:ascii="Times New Roman" w:hAnsi="Times New Roman" w:cs="Times New Roman"/>
                                <w:sz w:val="24"/>
                                <w:szCs w:val="24"/>
                              </w:rPr>
                              <w:t xml:space="preserve">50% </w:t>
                            </w:r>
                            <w:r>
                              <w:rPr>
                                <w:rFonts w:ascii="Times New Roman" w:hAnsi="Times New Roman" w:cs="Times New Roman"/>
                                <w:sz w:val="24"/>
                                <w:szCs w:val="24"/>
                                <w:lang w:val="kk-KZ"/>
                              </w:rPr>
                              <w:t xml:space="preserve"> </w:t>
                            </w:r>
                            <w:r w:rsidRPr="005F4FAB">
                              <w:rPr>
                                <w:rFonts w:ascii="Times New Roman" w:hAnsi="Times New Roman" w:cs="Times New Roman"/>
                                <w:sz w:val="24"/>
                                <w:szCs w:val="24"/>
                              </w:rPr>
                              <w:t>уставного капитала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7B2BC" id="Прямоугольник 5" o:spid="_x0000_s1232" style="position:absolute;left:0;text-align:left;margin-left:28.05pt;margin-top:7.7pt;width:140.95pt;height:39.4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" filled="f" stroked="f">
                <v:path arrowok="t"/>
                <v:textbox>
                  <w:txbxContent>
                    <w:p w14:paraId="6D9A8DD3" w14:textId="77777777" w:rsidR="00980635" w:rsidRPr="005F4FAB" w:rsidRDefault="00980635" w:rsidP="006F0FF0">
                      <w:pPr>
                        <w:spacing w:after="0" w:line="240" w:lineRule="auto"/>
                        <w:jc w:val="center"/>
                        <w:rPr>
                          <w:rFonts w:ascii="Times New Roman" w:hAnsi="Times New Roman" w:cs="Times New Roman"/>
                          <w:sz w:val="24"/>
                          <w:szCs w:val="24"/>
                        </w:rPr>
                      </w:pPr>
                      <w:r w:rsidRPr="005F4FAB">
                        <w:rPr>
                          <w:rFonts w:ascii="Times New Roman" w:hAnsi="Times New Roman" w:cs="Times New Roman"/>
                          <w:sz w:val="24"/>
                          <w:szCs w:val="24"/>
                        </w:rPr>
                        <w:t xml:space="preserve">50% </w:t>
                      </w:r>
                      <w:r>
                        <w:rPr>
                          <w:rFonts w:ascii="Times New Roman" w:hAnsi="Times New Roman" w:cs="Times New Roman"/>
                          <w:sz w:val="24"/>
                          <w:szCs w:val="24"/>
                          <w:lang w:val="kk-KZ"/>
                        </w:rPr>
                        <w:t xml:space="preserve"> </w:t>
                      </w:r>
                      <w:r w:rsidRPr="005F4FAB">
                        <w:rPr>
                          <w:rFonts w:ascii="Times New Roman" w:hAnsi="Times New Roman" w:cs="Times New Roman"/>
                          <w:sz w:val="24"/>
                          <w:szCs w:val="24"/>
                        </w:rPr>
                        <w:t>уставного капитала</w:t>
                      </w:r>
                    </w:p>
                  </w:txbxContent>
                </v:textbox>
                <w10:wrap anchorx="margin"/>
              </v:rect>
            </w:pict>
          </mc:Fallback>
        </mc:AlternateContent>
      </w:r>
      <w:r w:rsidRPr="00667B85">
        <w:rPr>
          <w:noProof/>
        </w:rPr>
        <mc:AlternateContent>
          <mc:Choice Requires="wps">
            <w:drawing>
              <wp:anchor distT="0" distB="0" distL="114300" distR="114300" simplePos="0" relativeHeight="251688960" behindDoc="0" locked="0" layoutInCell="1" allowOverlap="1" wp14:anchorId="73C1D4E0" wp14:editId="6DFF32CA">
                <wp:simplePos x="0" y="0"/>
                <wp:positionH relativeFrom="page">
                  <wp:posOffset>5053330</wp:posOffset>
                </wp:positionH>
                <wp:positionV relativeFrom="paragraph">
                  <wp:posOffset>64135</wp:posOffset>
                </wp:positionV>
                <wp:extent cx="2030730" cy="500380"/>
                <wp:effectExtent l="0" t="0" r="0"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0730" cy="5003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39F5171" w14:textId="77777777" w:rsidR="00980635" w:rsidRDefault="00980635" w:rsidP="00EA59E6">
                            <w:pPr>
                              <w:spacing w:after="0" w:line="240" w:lineRule="auto"/>
                              <w:jc w:val="center"/>
                              <w:rPr>
                                <w:rFonts w:ascii="Times New Roman" w:hAnsi="Times New Roman" w:cs="Times New Roman"/>
                                <w:sz w:val="24"/>
                                <w:szCs w:val="24"/>
                                <w:lang w:val="kk-KZ"/>
                              </w:rPr>
                            </w:pPr>
                            <w:r w:rsidRPr="005F4FAB">
                              <w:rPr>
                                <w:rFonts w:ascii="Times New Roman" w:hAnsi="Times New Roman" w:cs="Times New Roman"/>
                                <w:sz w:val="24"/>
                                <w:szCs w:val="24"/>
                              </w:rPr>
                              <w:t xml:space="preserve">до 50% </w:t>
                            </w:r>
                          </w:p>
                          <w:p w14:paraId="42045EE0" w14:textId="77777777" w:rsidR="00980635" w:rsidRPr="005F4FAB" w:rsidRDefault="00980635" w:rsidP="00EA59E6">
                            <w:pPr>
                              <w:spacing w:after="0" w:line="240" w:lineRule="auto"/>
                              <w:jc w:val="center"/>
                              <w:rPr>
                                <w:rFonts w:ascii="Times New Roman" w:hAnsi="Times New Roman" w:cs="Times New Roman"/>
                                <w:sz w:val="24"/>
                                <w:szCs w:val="24"/>
                              </w:rPr>
                            </w:pPr>
                            <w:r w:rsidRPr="005F4FAB">
                              <w:rPr>
                                <w:rFonts w:ascii="Times New Roman" w:hAnsi="Times New Roman" w:cs="Times New Roman"/>
                                <w:sz w:val="24"/>
                                <w:szCs w:val="24"/>
                              </w:rPr>
                              <w:t>уставного капитала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1D4E0" id="Прямоугольник 4" o:spid="_x0000_s1233" style="position:absolute;left:0;text-align:left;margin-left:397.9pt;margin-top:5.05pt;width:159.9pt;height:39.4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" filled="f" stroked="f">
                <v:path arrowok="t"/>
                <v:textbox>
                  <w:txbxContent>
                    <w:p w14:paraId="739F5171" w14:textId="77777777" w:rsidR="00980635" w:rsidRDefault="00980635" w:rsidP="00EA59E6">
                      <w:pPr>
                        <w:spacing w:after="0" w:line="240" w:lineRule="auto"/>
                        <w:jc w:val="center"/>
                        <w:rPr>
                          <w:rFonts w:ascii="Times New Roman" w:hAnsi="Times New Roman" w:cs="Times New Roman"/>
                          <w:sz w:val="24"/>
                          <w:szCs w:val="24"/>
                          <w:lang w:val="kk-KZ"/>
                        </w:rPr>
                      </w:pPr>
                      <w:r w:rsidRPr="005F4FAB">
                        <w:rPr>
                          <w:rFonts w:ascii="Times New Roman" w:hAnsi="Times New Roman" w:cs="Times New Roman"/>
                          <w:sz w:val="24"/>
                          <w:szCs w:val="24"/>
                        </w:rPr>
                        <w:t xml:space="preserve">до 50% </w:t>
                      </w:r>
                    </w:p>
                    <w:p w14:paraId="42045EE0" w14:textId="77777777" w:rsidR="00980635" w:rsidRPr="005F4FAB" w:rsidRDefault="00980635" w:rsidP="00EA59E6">
                      <w:pPr>
                        <w:spacing w:after="0" w:line="240" w:lineRule="auto"/>
                        <w:jc w:val="center"/>
                        <w:rPr>
                          <w:rFonts w:ascii="Times New Roman" w:hAnsi="Times New Roman" w:cs="Times New Roman"/>
                          <w:sz w:val="24"/>
                          <w:szCs w:val="24"/>
                        </w:rPr>
                      </w:pPr>
                      <w:r w:rsidRPr="005F4FAB">
                        <w:rPr>
                          <w:rFonts w:ascii="Times New Roman" w:hAnsi="Times New Roman" w:cs="Times New Roman"/>
                          <w:sz w:val="24"/>
                          <w:szCs w:val="24"/>
                        </w:rPr>
                        <w:t>уставного капитала</w:t>
                      </w:r>
                    </w:p>
                  </w:txbxContent>
                </v:textbox>
                <w10:wrap anchorx="page"/>
              </v:rect>
            </w:pict>
          </mc:Fallback>
        </mc:AlternateContent>
      </w:r>
    </w:p>
    <w:p w14:paraId="4AB50A73" w14:textId="77777777" w:rsidR="0098200F" w:rsidRPr="00667B85" w:rsidRDefault="001D6860" w:rsidP="0045081D">
      <w:pPr>
        <w:pStyle w:val="a5"/>
        <w:ind w:firstLine="709"/>
        <w:jc w:val="both"/>
        <w:rPr>
          <w:sz w:val="28"/>
          <w:szCs w:val="28"/>
        </w:rPr>
      </w:pPr>
      <w:r w:rsidRPr="00667B85">
        <w:rPr>
          <w:noProof/>
        </w:rPr>
        <mc:AlternateContent>
          <mc:Choice Requires="wps">
            <w:drawing>
              <wp:anchor distT="0" distB="0" distL="114300" distR="114300" simplePos="0" relativeHeight="251687936" behindDoc="0" locked="0" layoutInCell="1" allowOverlap="1" wp14:anchorId="09FCE67C" wp14:editId="5DC1C714">
                <wp:simplePos x="0" y="0"/>
                <wp:positionH relativeFrom="margin">
                  <wp:align>right</wp:align>
                </wp:positionH>
                <wp:positionV relativeFrom="paragraph">
                  <wp:posOffset>32385</wp:posOffset>
                </wp:positionV>
                <wp:extent cx="2261870" cy="731520"/>
                <wp:effectExtent l="0" t="19050" r="0" b="0"/>
                <wp:wrapNone/>
                <wp:docPr id="3" name="Стрелка: изогнутая вверх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1870" cy="731520"/>
                        </a:xfrm>
                        <a:prstGeom prst="curvedUp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8370696" id="Стрелка: изогнутая вверх 3" o:spid="_x0000_s1026" type="#_x0000_t104" style="position:absolute;margin-left:126.9pt;margin-top:2.55pt;width:178.1pt;height:57.6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" adj="18107,20727,5400" fillcolor="white [3201]" strokecolor="black [3200]" strokeweight="1pt">
                <v:path arrowok="t"/>
                <w10:wrap anchorx="margin"/>
              </v:shape>
            </w:pict>
          </mc:Fallback>
        </mc:AlternateContent>
      </w:r>
    </w:p>
    <w:p w14:paraId="1E5EAB7B" w14:textId="77777777" w:rsidR="0098200F" w:rsidRPr="00667B85" w:rsidRDefault="0098200F" w:rsidP="0045081D">
      <w:pPr>
        <w:pStyle w:val="a5"/>
        <w:ind w:firstLine="709"/>
        <w:jc w:val="both"/>
        <w:rPr>
          <w:sz w:val="28"/>
          <w:szCs w:val="28"/>
        </w:rPr>
      </w:pPr>
    </w:p>
    <w:p w14:paraId="30E54F06" w14:textId="77777777" w:rsidR="0098200F" w:rsidRPr="00667B85" w:rsidRDefault="0098200F" w:rsidP="0045081D">
      <w:pPr>
        <w:pStyle w:val="a5"/>
        <w:ind w:firstLine="709"/>
        <w:jc w:val="both"/>
        <w:rPr>
          <w:sz w:val="28"/>
          <w:szCs w:val="28"/>
        </w:rPr>
      </w:pPr>
    </w:p>
    <w:p w14:paraId="68155BA4" w14:textId="77777777" w:rsidR="0098200F" w:rsidRPr="00667B85" w:rsidRDefault="0098200F" w:rsidP="0045081D">
      <w:pPr>
        <w:pStyle w:val="a5"/>
        <w:ind w:firstLine="709"/>
        <w:jc w:val="both"/>
        <w:rPr>
          <w:sz w:val="28"/>
          <w:szCs w:val="28"/>
        </w:rPr>
      </w:pPr>
    </w:p>
    <w:p w14:paraId="166980D7" w14:textId="77777777" w:rsidR="00E33FB1" w:rsidRPr="00667B85" w:rsidRDefault="00240240" w:rsidP="005F4FAB">
      <w:pPr>
        <w:pStyle w:val="a5"/>
        <w:ind w:firstLine="1418"/>
        <w:jc w:val="both"/>
        <w:rPr>
          <w:sz w:val="24"/>
          <w:szCs w:val="24"/>
        </w:rPr>
      </w:pPr>
      <w:r w:rsidRPr="00667B85">
        <w:rPr>
          <w:noProof/>
        </w:rPr>
        <mc:AlternateContent>
          <mc:Choice Requires="wps">
            <w:drawing>
              <wp:anchor distT="4294967295" distB="4294967295" distL="114300" distR="114300" simplePos="0" relativeHeight="251683840" behindDoc="0" locked="0" layoutInCell="1" allowOverlap="1" wp14:anchorId="408FAFBC" wp14:editId="516DB02A">
                <wp:simplePos x="0" y="0"/>
                <wp:positionH relativeFrom="margin">
                  <wp:posOffset>414020</wp:posOffset>
                </wp:positionH>
                <wp:positionV relativeFrom="paragraph">
                  <wp:posOffset>89535</wp:posOffset>
                </wp:positionV>
                <wp:extent cx="414020" cy="0"/>
                <wp:effectExtent l="0" t="76200" r="24130" b="9525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02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C632E27" id="Прямая со стрелкой 2" o:spid="_x0000_s1026" type="#_x0000_t32" style="position:absolute;margin-left:32.6pt;margin-top:7.05pt;width:32.6pt;height:0;z-index:2516838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" strokecolor="black [3200]" strokeweight="1.5pt">
                <v:stroke endarrow="block" joinstyle="miter"/>
                <o:lock v:ext="edit" shapetype="f"/>
                <w10:wrap anchorx="margin"/>
              </v:shape>
            </w:pict>
          </mc:Fallback>
        </mc:AlternateContent>
      </w:r>
      <w:r w:rsidR="005F4FAB" w:rsidRPr="00667B85">
        <w:rPr>
          <w:noProof/>
        </w:rPr>
        <mc:AlternateContent>
          <mc:Choice Requires="wps">
            <w:drawing>
              <wp:anchor distT="4294967295" distB="4294967295" distL="114300" distR="114300" simplePos="0" relativeHeight="251686912" behindDoc="0" locked="0" layoutInCell="1" allowOverlap="1" wp14:anchorId="62AA8A5F" wp14:editId="7035DF3B">
                <wp:simplePos x="0" y="0"/>
                <wp:positionH relativeFrom="margin">
                  <wp:posOffset>1128892</wp:posOffset>
                </wp:positionH>
                <wp:positionV relativeFrom="paragraph">
                  <wp:posOffset>256540</wp:posOffset>
                </wp:positionV>
                <wp:extent cx="414020" cy="0"/>
                <wp:effectExtent l="0" t="76200" r="24130" b="95250"/>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020" cy="0"/>
                        </a:xfrm>
                        <a:prstGeom prst="straightConnector1">
                          <a:avLst/>
                        </a:prstGeom>
                        <a:ln w="19050">
                          <a:prstDash val="dashDot"/>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C081FBF" id="Прямая со стрелкой 1" o:spid="_x0000_s1026" type="#_x0000_t32" style="position:absolute;margin-left:88.9pt;margin-top:20.2pt;width:32.6pt;height:0;z-index:2516869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" strokecolor="black [3200]" strokeweight="1.5pt">
                <v:stroke dashstyle="dashDot" endarrow="block" joinstyle="miter"/>
                <o:lock v:ext="edit" shapetype="f"/>
                <w10:wrap anchorx="margin"/>
              </v:shape>
            </w:pict>
          </mc:Fallback>
        </mc:AlternateContent>
      </w:r>
      <w:r w:rsidR="00E33FB1" w:rsidRPr="00667B85">
        <w:rPr>
          <w:sz w:val="24"/>
          <w:szCs w:val="24"/>
        </w:rPr>
        <w:t>1</w:t>
      </w:r>
      <w:r w:rsidR="005F4FAB" w:rsidRPr="00667B85">
        <w:rPr>
          <w:sz w:val="24"/>
          <w:szCs w:val="24"/>
        </w:rPr>
        <w:t xml:space="preserve"> </w:t>
      </w:r>
      <w:r w:rsidR="00E33FB1" w:rsidRPr="00667B85">
        <w:rPr>
          <w:sz w:val="24"/>
          <w:szCs w:val="24"/>
        </w:rPr>
        <w:t xml:space="preserve">- </w:t>
      </w:r>
      <w:r w:rsidR="00EA59E6" w:rsidRPr="00667B85">
        <w:rPr>
          <w:sz w:val="24"/>
          <w:szCs w:val="24"/>
        </w:rPr>
        <w:t>о</w:t>
      </w:r>
      <w:r w:rsidR="00E33FB1" w:rsidRPr="00667B85">
        <w:rPr>
          <w:sz w:val="24"/>
          <w:szCs w:val="24"/>
        </w:rPr>
        <w:t>плата доли в формируемом уставном капитале коммандитного товарищества</w:t>
      </w:r>
      <w:r w:rsidR="005F4FAB" w:rsidRPr="00667B85">
        <w:rPr>
          <w:sz w:val="24"/>
          <w:szCs w:val="24"/>
        </w:rPr>
        <w:t xml:space="preserve">;     </w:t>
      </w:r>
      <w:r w:rsidR="00E33FB1" w:rsidRPr="00667B85">
        <w:rPr>
          <w:sz w:val="24"/>
          <w:szCs w:val="24"/>
        </w:rPr>
        <w:t>2</w:t>
      </w:r>
      <w:r w:rsidR="005F4FAB" w:rsidRPr="00667B85">
        <w:rPr>
          <w:sz w:val="24"/>
          <w:szCs w:val="24"/>
        </w:rPr>
        <w:t xml:space="preserve"> </w:t>
      </w:r>
      <w:r w:rsidR="00E33FB1" w:rsidRPr="00667B85">
        <w:rPr>
          <w:sz w:val="24"/>
          <w:szCs w:val="24"/>
        </w:rPr>
        <w:t xml:space="preserve">- </w:t>
      </w:r>
      <w:r w:rsidR="00EA59E6" w:rsidRPr="00667B85">
        <w:rPr>
          <w:sz w:val="24"/>
          <w:szCs w:val="24"/>
        </w:rPr>
        <w:t>в</w:t>
      </w:r>
      <w:r w:rsidR="00A66B8B" w:rsidRPr="00667B85">
        <w:rPr>
          <w:sz w:val="24"/>
          <w:szCs w:val="24"/>
        </w:rPr>
        <w:t>ыплата прибыли в денежной или натуральной формах (сельскохозяйственной продукцией)</w:t>
      </w:r>
    </w:p>
    <w:p w14:paraId="68807EE9" w14:textId="77777777" w:rsidR="00240240" w:rsidRPr="00667B85" w:rsidRDefault="00240240" w:rsidP="00FB7FB8">
      <w:pPr>
        <w:pStyle w:val="a5"/>
        <w:jc w:val="center"/>
        <w:rPr>
          <w:sz w:val="16"/>
          <w:szCs w:val="16"/>
        </w:rPr>
      </w:pPr>
    </w:p>
    <w:p w14:paraId="2491A370" w14:textId="7DBCC215" w:rsidR="007A0B03" w:rsidRPr="00667B85" w:rsidRDefault="007A0B03" w:rsidP="00FB7FB8">
      <w:pPr>
        <w:pStyle w:val="a5"/>
        <w:jc w:val="center"/>
        <w:rPr>
          <w:sz w:val="28"/>
          <w:szCs w:val="28"/>
        </w:rPr>
      </w:pPr>
      <w:r w:rsidRPr="00667B85">
        <w:rPr>
          <w:sz w:val="28"/>
          <w:szCs w:val="28"/>
        </w:rPr>
        <w:t xml:space="preserve">Рисунок </w:t>
      </w:r>
      <w:r w:rsidR="00E833C7" w:rsidRPr="00667B85">
        <w:rPr>
          <w:sz w:val="28"/>
          <w:szCs w:val="28"/>
        </w:rPr>
        <w:t>1</w:t>
      </w:r>
      <w:r w:rsidR="00C52345">
        <w:rPr>
          <w:sz w:val="28"/>
          <w:szCs w:val="28"/>
        </w:rPr>
        <w:t>3</w:t>
      </w:r>
      <w:r w:rsidR="00E833C7" w:rsidRPr="00667B85">
        <w:rPr>
          <w:sz w:val="28"/>
          <w:szCs w:val="28"/>
        </w:rPr>
        <w:t xml:space="preserve"> </w:t>
      </w:r>
      <w:r w:rsidRPr="00667B85">
        <w:rPr>
          <w:sz w:val="28"/>
          <w:szCs w:val="28"/>
        </w:rPr>
        <w:t>– Механизм финансирования деятельности коммандитного товарищества в сельском хозяйстве частными инвесторами</w:t>
      </w:r>
    </w:p>
    <w:p w14:paraId="0237BDA8" w14:textId="77777777" w:rsidR="00240240" w:rsidRPr="00667B85" w:rsidRDefault="00240240" w:rsidP="0045081D">
      <w:pPr>
        <w:pStyle w:val="a5"/>
        <w:ind w:firstLine="709"/>
        <w:jc w:val="both"/>
        <w:rPr>
          <w:sz w:val="16"/>
          <w:szCs w:val="16"/>
        </w:rPr>
      </w:pPr>
    </w:p>
    <w:p w14:paraId="2F7391D3" w14:textId="77777777" w:rsidR="007A0B03" w:rsidRPr="00667B85" w:rsidRDefault="007A0B03" w:rsidP="0045081D">
      <w:pPr>
        <w:pStyle w:val="a5"/>
        <w:ind w:firstLine="709"/>
        <w:jc w:val="both"/>
        <w:rPr>
          <w:sz w:val="24"/>
          <w:szCs w:val="24"/>
        </w:rPr>
      </w:pPr>
      <w:r w:rsidRPr="00667B85">
        <w:rPr>
          <w:sz w:val="24"/>
          <w:szCs w:val="24"/>
        </w:rPr>
        <w:t xml:space="preserve">Примечание </w:t>
      </w:r>
      <w:r w:rsidR="00EA59E6" w:rsidRPr="00667B85">
        <w:rPr>
          <w:sz w:val="24"/>
          <w:szCs w:val="24"/>
        </w:rPr>
        <w:t>–</w:t>
      </w:r>
      <w:r w:rsidR="00FB7FB8" w:rsidRPr="00667B85">
        <w:rPr>
          <w:sz w:val="24"/>
          <w:szCs w:val="24"/>
        </w:rPr>
        <w:t xml:space="preserve"> </w:t>
      </w:r>
      <w:r w:rsidR="00306DEA" w:rsidRPr="00667B85">
        <w:rPr>
          <w:sz w:val="24"/>
          <w:szCs w:val="24"/>
        </w:rPr>
        <w:t>С</w:t>
      </w:r>
      <w:r w:rsidRPr="00667B85">
        <w:rPr>
          <w:sz w:val="24"/>
          <w:szCs w:val="24"/>
        </w:rPr>
        <w:t>оставлено автором</w:t>
      </w:r>
    </w:p>
    <w:p w14:paraId="7FAE238B" w14:textId="77777777" w:rsidR="00240240" w:rsidRPr="00667B85" w:rsidRDefault="00240240" w:rsidP="00990737">
      <w:pPr>
        <w:pStyle w:val="a5"/>
        <w:ind w:firstLine="709"/>
        <w:jc w:val="both"/>
        <w:rPr>
          <w:sz w:val="28"/>
          <w:szCs w:val="28"/>
        </w:rPr>
      </w:pPr>
    </w:p>
    <w:p w14:paraId="56967ECF" w14:textId="096DAD9A" w:rsidR="00240240" w:rsidRPr="00667B85" w:rsidRDefault="00240240" w:rsidP="00240240">
      <w:pPr>
        <w:pStyle w:val="a5"/>
        <w:ind w:firstLine="709"/>
        <w:jc w:val="both"/>
        <w:rPr>
          <w:sz w:val="28"/>
          <w:szCs w:val="28"/>
        </w:rPr>
      </w:pPr>
      <w:r w:rsidRPr="00667B85">
        <w:rPr>
          <w:sz w:val="28"/>
          <w:szCs w:val="28"/>
        </w:rPr>
        <w:t>В соответствии с Законом РК «О хозяйственных товариществах», коммандитным товариществом признается хозяйственное товарищество, которое наряду с одним или более участниками, солидарно несущими дополнительную ответственность по обязательствам товарищества всем своим имуществом (полными товарищами), также одного или более участников, ответственность которых ограничивается суммой внесенного ими вклада в уставный фонд товарищества (вкладчиков) и которые не принимают участие в осуществлении товариществом предпринимательской деятельности [17</w:t>
      </w:r>
      <w:r w:rsidR="005221E8">
        <w:rPr>
          <w:sz w:val="28"/>
          <w:szCs w:val="28"/>
        </w:rPr>
        <w:t>4</w:t>
      </w:r>
      <w:r w:rsidRPr="00667B85">
        <w:rPr>
          <w:sz w:val="28"/>
          <w:szCs w:val="28"/>
        </w:rPr>
        <w:t xml:space="preserve">]. </w:t>
      </w:r>
    </w:p>
    <w:p w14:paraId="668BBA04" w14:textId="77777777" w:rsidR="00990737" w:rsidRPr="00667B85" w:rsidRDefault="00990737" w:rsidP="00990737">
      <w:pPr>
        <w:pStyle w:val="a5"/>
        <w:ind w:firstLine="709"/>
        <w:jc w:val="both"/>
        <w:rPr>
          <w:sz w:val="28"/>
          <w:szCs w:val="28"/>
        </w:rPr>
      </w:pPr>
      <w:r w:rsidRPr="00667B85">
        <w:rPr>
          <w:sz w:val="28"/>
          <w:szCs w:val="28"/>
        </w:rPr>
        <w:t>Вкладчики коммандитного товарищества в соответствии с условиями учредительных документов имеют право получать часть прибыли товарищества пропорционально их доле в имуществе в уставном фонде. В то же время данную прибыль можно получать как в денежном, так и в натуральном выражении, т.е. продукцией, которую производит товарищество. Данное положение не противоречит законодательству и может быть внесено в учредительные документы, как основание для закрепления прав вкладчиков. При этом минимальное количество участников – не менее одного полного товарища и не менее одного вкладчика. В то же время, управление делами коммандитного товарищества осуществляется только полными товарищами.</w:t>
      </w:r>
    </w:p>
    <w:p w14:paraId="196C1E19" w14:textId="77777777" w:rsidR="007A0B03" w:rsidRPr="00667B85" w:rsidRDefault="007A0B03" w:rsidP="0045081D">
      <w:pPr>
        <w:pStyle w:val="a5"/>
        <w:ind w:firstLine="709"/>
        <w:jc w:val="both"/>
        <w:rPr>
          <w:sz w:val="28"/>
          <w:szCs w:val="28"/>
        </w:rPr>
      </w:pPr>
      <w:r w:rsidRPr="00667B85">
        <w:rPr>
          <w:sz w:val="28"/>
          <w:szCs w:val="28"/>
        </w:rPr>
        <w:t>В результате такой формы финансирования предприниматель или предприниматели (полный товарищ или полные товарищи) получают денежные средства</w:t>
      </w:r>
      <w:r w:rsidR="002B0B6E" w:rsidRPr="00667B85">
        <w:rPr>
          <w:sz w:val="28"/>
          <w:szCs w:val="28"/>
        </w:rPr>
        <w:t xml:space="preserve"> и организует сельскохозяйственное производство</w:t>
      </w:r>
      <w:r w:rsidR="001C174D" w:rsidRPr="00667B85">
        <w:rPr>
          <w:sz w:val="28"/>
          <w:szCs w:val="28"/>
        </w:rPr>
        <w:t xml:space="preserve"> в растениеводстве или животноводстве</w:t>
      </w:r>
      <w:r w:rsidR="002B0B6E" w:rsidRPr="00667B85">
        <w:rPr>
          <w:sz w:val="28"/>
          <w:szCs w:val="28"/>
        </w:rPr>
        <w:t xml:space="preserve"> и </w:t>
      </w:r>
      <w:r w:rsidR="001C174D" w:rsidRPr="00667B85">
        <w:rPr>
          <w:sz w:val="28"/>
          <w:szCs w:val="28"/>
        </w:rPr>
        <w:t>в</w:t>
      </w:r>
      <w:r w:rsidR="00DC0E10" w:rsidRPr="00667B85">
        <w:rPr>
          <w:sz w:val="28"/>
          <w:szCs w:val="28"/>
        </w:rPr>
        <w:t xml:space="preserve"> зависимости от вида деятельности по договоренности с вкладчиками </w:t>
      </w:r>
      <w:r w:rsidR="002B0B6E" w:rsidRPr="00667B85">
        <w:rPr>
          <w:sz w:val="28"/>
          <w:szCs w:val="28"/>
        </w:rPr>
        <w:t xml:space="preserve">в установленные сроки и в определенных объемах </w:t>
      </w:r>
      <w:r w:rsidR="00DC0E10" w:rsidRPr="00667B85">
        <w:rPr>
          <w:sz w:val="28"/>
          <w:szCs w:val="28"/>
        </w:rPr>
        <w:t>может поставлять им готовую продукцию в соответствии с их долей вклада в уставном капитале. Безусловно, эти условия должны определять учредительными документами.</w:t>
      </w:r>
    </w:p>
    <w:p w14:paraId="63CB551C" w14:textId="77777777" w:rsidR="008E0BA7" w:rsidRPr="00667B85" w:rsidRDefault="008E0BA7" w:rsidP="0045081D">
      <w:pPr>
        <w:pStyle w:val="a5"/>
        <w:ind w:firstLine="709"/>
        <w:jc w:val="both"/>
        <w:rPr>
          <w:sz w:val="28"/>
          <w:szCs w:val="28"/>
        </w:rPr>
      </w:pPr>
      <w:r w:rsidRPr="00667B85">
        <w:rPr>
          <w:sz w:val="28"/>
          <w:szCs w:val="28"/>
        </w:rPr>
        <w:t xml:space="preserve">Трансформация сбережений физических лиц напрямую в производство сельскохозяйственной продукции позволит, во-первых, обеспечить сельхозпроизводителя необходимым объемом денежных средства для организации производственного процесса; во-вторых, стоимость привлечения такого капитала не потребует от предпринимателя дополнительных затрат по выплате процентов за пользование денежными средствами в отличие от заемного финансирования; в-третьих, обеспечит предпринимателю реализацию определенного количества произведенной сельскохозяйственной продукции среди вкладчиков. </w:t>
      </w:r>
    </w:p>
    <w:bookmarkEnd w:id="134"/>
    <w:p w14:paraId="0A8CFD93" w14:textId="77777777" w:rsidR="00C31E76" w:rsidRPr="00667B85" w:rsidRDefault="000A6CA6"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 xml:space="preserve">Таким образом, предложенные нами рекомендации по привлечению негосударственных источников финансирование позволят </w:t>
      </w:r>
      <w:r w:rsidR="002F431E" w:rsidRPr="00667B85">
        <w:rPr>
          <w:rFonts w:ascii="Times New Roman" w:hAnsi="Times New Roman" w:cs="Times New Roman"/>
          <w:sz w:val="28"/>
          <w:szCs w:val="28"/>
        </w:rPr>
        <w:t>не только направить дополнительные финансовые ресурсы на развитие малого и среднего бизнеса в сельском хозяйстве, но и повысят доступность финансовых средств, обеспечат приток частных и международных инвестиций в сельскохозяйственную отрасль.</w:t>
      </w:r>
    </w:p>
    <w:p w14:paraId="5DE8A12E" w14:textId="77777777" w:rsidR="00C31E76" w:rsidRPr="00667B85" w:rsidRDefault="00C31E76" w:rsidP="0045081D">
      <w:pPr>
        <w:spacing w:after="0" w:line="240" w:lineRule="auto"/>
        <w:ind w:firstLine="709"/>
        <w:jc w:val="both"/>
        <w:rPr>
          <w:rFonts w:ascii="Times New Roman" w:hAnsi="Times New Roman" w:cs="Times New Roman"/>
          <w:b/>
          <w:bCs/>
          <w:sz w:val="28"/>
          <w:szCs w:val="28"/>
        </w:rPr>
      </w:pPr>
    </w:p>
    <w:p w14:paraId="407C4511" w14:textId="77777777" w:rsidR="001559D9" w:rsidRPr="00667B85" w:rsidRDefault="001559D9" w:rsidP="0045081D">
      <w:pPr>
        <w:spacing w:after="0" w:line="240" w:lineRule="auto"/>
        <w:ind w:firstLine="709"/>
        <w:jc w:val="both"/>
        <w:rPr>
          <w:rFonts w:ascii="Times New Roman" w:hAnsi="Times New Roman" w:cs="Times New Roman"/>
          <w:b/>
          <w:bCs/>
          <w:sz w:val="28"/>
          <w:szCs w:val="28"/>
        </w:rPr>
      </w:pPr>
      <w:bookmarkStart w:id="138" w:name="_Hlk110590061"/>
      <w:r w:rsidRPr="00667B85">
        <w:rPr>
          <w:rFonts w:ascii="Times New Roman" w:hAnsi="Times New Roman" w:cs="Times New Roman"/>
          <w:b/>
          <w:bCs/>
          <w:sz w:val="28"/>
          <w:szCs w:val="28"/>
        </w:rPr>
        <w:t>3.</w:t>
      </w:r>
      <w:r w:rsidR="00005361" w:rsidRPr="00667B85">
        <w:rPr>
          <w:rFonts w:ascii="Times New Roman" w:hAnsi="Times New Roman" w:cs="Times New Roman"/>
          <w:b/>
          <w:bCs/>
          <w:sz w:val="28"/>
          <w:szCs w:val="28"/>
        </w:rPr>
        <w:t>3</w:t>
      </w:r>
      <w:r w:rsidRPr="00667B85">
        <w:rPr>
          <w:rFonts w:ascii="Times New Roman" w:hAnsi="Times New Roman" w:cs="Times New Roman"/>
          <w:b/>
          <w:bCs/>
          <w:sz w:val="28"/>
          <w:szCs w:val="28"/>
        </w:rPr>
        <w:t xml:space="preserve"> </w:t>
      </w:r>
      <w:r w:rsidR="00BF341F" w:rsidRPr="00667B85">
        <w:rPr>
          <w:rFonts w:ascii="Times New Roman" w:hAnsi="Times New Roman" w:cs="Times New Roman"/>
          <w:b/>
          <w:bCs/>
          <w:sz w:val="28"/>
          <w:szCs w:val="28"/>
        </w:rPr>
        <w:t xml:space="preserve">Разработка модели прогнозирования влияния структуры источников финансирования на </w:t>
      </w:r>
      <w:bookmarkStart w:id="139" w:name="_Hlk98323563"/>
      <w:r w:rsidR="00BF341F" w:rsidRPr="00667B85">
        <w:rPr>
          <w:rFonts w:ascii="Times New Roman" w:hAnsi="Times New Roman" w:cs="Times New Roman"/>
          <w:b/>
          <w:bCs/>
          <w:sz w:val="28"/>
          <w:szCs w:val="28"/>
        </w:rPr>
        <w:t>р</w:t>
      </w:r>
      <w:r w:rsidRPr="00667B85">
        <w:rPr>
          <w:rFonts w:ascii="Times New Roman" w:hAnsi="Times New Roman" w:cs="Times New Roman"/>
          <w:b/>
          <w:bCs/>
          <w:sz w:val="28"/>
          <w:szCs w:val="28"/>
        </w:rPr>
        <w:t>езультат</w:t>
      </w:r>
      <w:r w:rsidR="00BF341F" w:rsidRPr="00667B85">
        <w:rPr>
          <w:rFonts w:ascii="Times New Roman" w:hAnsi="Times New Roman" w:cs="Times New Roman"/>
          <w:b/>
          <w:bCs/>
          <w:sz w:val="28"/>
          <w:szCs w:val="28"/>
        </w:rPr>
        <w:t>ы</w:t>
      </w:r>
      <w:r w:rsidRPr="00667B85">
        <w:rPr>
          <w:rFonts w:ascii="Times New Roman" w:hAnsi="Times New Roman" w:cs="Times New Roman"/>
          <w:b/>
          <w:bCs/>
          <w:sz w:val="28"/>
          <w:szCs w:val="28"/>
        </w:rPr>
        <w:t xml:space="preserve"> производственной деятельности малого и среднего бизнеса в сельском хозяйст</w:t>
      </w:r>
      <w:r w:rsidR="00BF341F" w:rsidRPr="00667B85">
        <w:rPr>
          <w:rFonts w:ascii="Times New Roman" w:hAnsi="Times New Roman" w:cs="Times New Roman"/>
          <w:b/>
          <w:bCs/>
          <w:sz w:val="28"/>
          <w:szCs w:val="28"/>
        </w:rPr>
        <w:t>ве</w:t>
      </w:r>
    </w:p>
    <w:p w14:paraId="7A727178" w14:textId="72F74E6E" w:rsidR="00DE285E" w:rsidRPr="00667B85" w:rsidRDefault="00DE285E" w:rsidP="0045081D">
      <w:pPr>
        <w:spacing w:after="0" w:line="240" w:lineRule="auto"/>
        <w:ind w:firstLine="709"/>
        <w:jc w:val="both"/>
        <w:rPr>
          <w:rFonts w:ascii="Times New Roman" w:hAnsi="Times New Roman" w:cs="Times New Roman"/>
          <w:sz w:val="28"/>
          <w:szCs w:val="28"/>
        </w:rPr>
      </w:pPr>
      <w:bookmarkStart w:id="140" w:name="_Hlk162876877"/>
      <w:bookmarkEnd w:id="139"/>
      <w:r w:rsidRPr="00667B85">
        <w:rPr>
          <w:rFonts w:ascii="Times New Roman" w:hAnsi="Times New Roman" w:cs="Times New Roman"/>
          <w:bCs/>
          <w:sz w:val="28"/>
          <w:szCs w:val="28"/>
        </w:rPr>
        <w:t xml:space="preserve">Множественность источников финансирования деятельности малого и среднего бизнеса в сельском хозяйстве вызывает необходимость в оценке их влияния на результаты производственной деятельности. </w:t>
      </w:r>
      <w:bookmarkStart w:id="141" w:name="_Hlk98323700"/>
      <w:r w:rsidRPr="00667B85">
        <w:rPr>
          <w:rFonts w:ascii="Times New Roman" w:hAnsi="Times New Roman" w:cs="Times New Roman"/>
          <w:bCs/>
          <w:sz w:val="28"/>
          <w:szCs w:val="28"/>
        </w:rPr>
        <w:t>В связи с этим, особую актуальность приобретает использование самых передовых методов прогнозирования с охватом всех источников финансирования деятельности МС</w:t>
      </w:r>
      <w:r w:rsidR="000C4875">
        <w:rPr>
          <w:rFonts w:ascii="Times New Roman" w:hAnsi="Times New Roman" w:cs="Times New Roman"/>
          <w:bCs/>
          <w:sz w:val="28"/>
          <w:szCs w:val="28"/>
        </w:rPr>
        <w:t>Б</w:t>
      </w:r>
      <w:r w:rsidRPr="00667B85">
        <w:rPr>
          <w:rFonts w:ascii="Times New Roman" w:hAnsi="Times New Roman" w:cs="Times New Roman"/>
          <w:bCs/>
          <w:sz w:val="28"/>
          <w:szCs w:val="28"/>
        </w:rPr>
        <w:t xml:space="preserve">. Это позволит более эффективно и рационально осуществлять расчет плановых финансовых потребностей субъектов агробизнеса для производства определенного объема сельскохозяйственной продукции, более рационально и эффективно распределять финансовые ресурсы государством для получения конечного результата развития предпринимательства в отрасли, регионе и стране в целом. </w:t>
      </w:r>
      <w:bookmarkEnd w:id="141"/>
      <w:r w:rsidRPr="00667B85">
        <w:rPr>
          <w:rFonts w:ascii="Times New Roman" w:hAnsi="Times New Roman" w:cs="Times New Roman"/>
          <w:bCs/>
          <w:sz w:val="28"/>
          <w:szCs w:val="28"/>
        </w:rPr>
        <w:t>При этом прогнозирование, предшествующее планированию, позволяет оценить конкретную ситуацию в управлении и дает гибкий инструмент анализа текущих ситуаций [1</w:t>
      </w:r>
      <w:r w:rsidR="007F2437" w:rsidRPr="00667B85">
        <w:rPr>
          <w:rFonts w:ascii="Times New Roman" w:hAnsi="Times New Roman" w:cs="Times New Roman"/>
          <w:bCs/>
          <w:sz w:val="28"/>
          <w:szCs w:val="28"/>
        </w:rPr>
        <w:t>7</w:t>
      </w:r>
      <w:r w:rsidR="005221E8">
        <w:rPr>
          <w:rFonts w:ascii="Times New Roman" w:hAnsi="Times New Roman" w:cs="Times New Roman"/>
          <w:bCs/>
          <w:sz w:val="28"/>
          <w:szCs w:val="28"/>
        </w:rPr>
        <w:t>5</w:t>
      </w:r>
      <w:r w:rsidRPr="00667B85">
        <w:rPr>
          <w:rFonts w:ascii="Times New Roman" w:hAnsi="Times New Roman" w:cs="Times New Roman"/>
          <w:bCs/>
          <w:sz w:val="28"/>
          <w:szCs w:val="28"/>
        </w:rPr>
        <w:t>].</w:t>
      </w:r>
    </w:p>
    <w:p w14:paraId="1377EFB3" w14:textId="77777777" w:rsidR="00DE285E" w:rsidRPr="00667B85" w:rsidRDefault="00DE285E"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 xml:space="preserve">В современных условиях для получения более качественной и объективной информации об объекте прогнозирования в будущем применяются метод экономико-математического моделирования, в основе которого лежит метод корреляционно-регрессионного анализа. При этом наиболее важным критерием является количественное измерение тесноты причинно-следственных связей и выявление формы влияния на результат. </w:t>
      </w:r>
    </w:p>
    <w:p w14:paraId="7B33571A" w14:textId="191C91A6" w:rsidR="00DE285E" w:rsidRPr="00667B85" w:rsidRDefault="00DE285E" w:rsidP="0045081D">
      <w:pPr>
        <w:pStyle w:val="a5"/>
        <w:ind w:firstLine="709"/>
        <w:jc w:val="both"/>
        <w:rPr>
          <w:sz w:val="28"/>
          <w:szCs w:val="28"/>
        </w:rPr>
      </w:pPr>
      <w:r w:rsidRPr="00667B85">
        <w:rPr>
          <w:sz w:val="28"/>
          <w:szCs w:val="28"/>
        </w:rPr>
        <w:t>Определение количественных соотношений в виде регрессии и сравнений действительных (наблюдаемых) величин с величинами, полученными в результате подстановки в уравнение регрессии, позволяет лучше понять природу исследуемого явления, следовательно, вмешаться в экономический процесс для получения запланированных результатов [1</w:t>
      </w:r>
      <w:r w:rsidR="007F2437" w:rsidRPr="00667B85">
        <w:rPr>
          <w:sz w:val="28"/>
          <w:szCs w:val="28"/>
        </w:rPr>
        <w:t>7</w:t>
      </w:r>
      <w:r w:rsidR="005221E8">
        <w:rPr>
          <w:sz w:val="28"/>
          <w:szCs w:val="28"/>
        </w:rPr>
        <w:t>6</w:t>
      </w:r>
      <w:r w:rsidRPr="00667B85">
        <w:rPr>
          <w:sz w:val="28"/>
          <w:szCs w:val="28"/>
        </w:rPr>
        <w:t>].</w:t>
      </w:r>
    </w:p>
    <w:p w14:paraId="7BA17FAC" w14:textId="5A9D532D" w:rsidR="00DE285E" w:rsidRPr="00667B85" w:rsidRDefault="00DE285E"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С этой целью, на практике используются методы парной и множественной регрессии. Парная регрессия представляет собой уравнение, описывающее взаимосвязь только между двумя величинами: зависимой переменой Y и независимой переменной Х [1</w:t>
      </w:r>
      <w:r w:rsidR="005221E8">
        <w:rPr>
          <w:rFonts w:ascii="Times New Roman" w:hAnsi="Times New Roman" w:cs="Times New Roman"/>
          <w:sz w:val="28"/>
          <w:szCs w:val="28"/>
        </w:rPr>
        <w:t>77</w:t>
      </w:r>
      <w:r w:rsidRPr="00667B85">
        <w:rPr>
          <w:rFonts w:ascii="Times New Roman" w:hAnsi="Times New Roman" w:cs="Times New Roman"/>
          <w:sz w:val="28"/>
          <w:szCs w:val="28"/>
        </w:rPr>
        <w:t>]. Модель множественной регрессии является методом выявления аналитической формы связи между зависимым (результативным) показателем и несколько независимыми (факторными) переменными [1</w:t>
      </w:r>
      <w:r w:rsidR="005221E8">
        <w:rPr>
          <w:rFonts w:ascii="Times New Roman" w:hAnsi="Times New Roman" w:cs="Times New Roman"/>
          <w:sz w:val="28"/>
          <w:szCs w:val="28"/>
        </w:rPr>
        <w:t>78</w:t>
      </w:r>
      <w:r w:rsidRPr="00667B85">
        <w:rPr>
          <w:rFonts w:ascii="Times New Roman" w:hAnsi="Times New Roman" w:cs="Times New Roman"/>
          <w:sz w:val="28"/>
          <w:szCs w:val="28"/>
        </w:rPr>
        <w:t>,</w:t>
      </w:r>
      <w:r w:rsidR="00DC062E" w:rsidRPr="00667B85">
        <w:rPr>
          <w:rFonts w:ascii="Times New Roman" w:hAnsi="Times New Roman" w:cs="Times New Roman"/>
          <w:sz w:val="28"/>
          <w:szCs w:val="28"/>
        </w:rPr>
        <w:t xml:space="preserve"> </w:t>
      </w:r>
      <w:r w:rsidRPr="00667B85">
        <w:rPr>
          <w:rFonts w:ascii="Times New Roman" w:hAnsi="Times New Roman" w:cs="Times New Roman"/>
          <w:sz w:val="28"/>
          <w:szCs w:val="28"/>
        </w:rPr>
        <w:t>1</w:t>
      </w:r>
      <w:r w:rsidR="005221E8">
        <w:rPr>
          <w:rFonts w:ascii="Times New Roman" w:hAnsi="Times New Roman" w:cs="Times New Roman"/>
          <w:sz w:val="28"/>
          <w:szCs w:val="28"/>
        </w:rPr>
        <w:t>79</w:t>
      </w:r>
      <w:r w:rsidRPr="00667B85">
        <w:rPr>
          <w:rFonts w:ascii="Times New Roman" w:hAnsi="Times New Roman" w:cs="Times New Roman"/>
          <w:sz w:val="28"/>
          <w:szCs w:val="28"/>
        </w:rPr>
        <w:t>].</w:t>
      </w:r>
      <w:r w:rsidRPr="00667B85">
        <w:rPr>
          <w:rFonts w:ascii="Times New Roman" w:hAnsi="Times New Roman" w:cs="Times New Roman"/>
          <w:sz w:val="28"/>
          <w:szCs w:val="28"/>
          <w:highlight w:val="yellow"/>
        </w:rPr>
        <w:t xml:space="preserve"> </w:t>
      </w:r>
    </w:p>
    <w:p w14:paraId="7DABD3CE" w14:textId="77777777" w:rsidR="00DE285E" w:rsidRPr="00667B85" w:rsidRDefault="00DE285E"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 xml:space="preserve">Применение методов парной и множественной регрессии при прогнозировании объемов основных источников финансирования малого и среднего бизнеса в сельском хозяйстве позволит спрогнозировать </w:t>
      </w:r>
      <w:r w:rsidR="00D911B8" w:rsidRPr="00667B85">
        <w:rPr>
          <w:rFonts w:ascii="Times New Roman" w:hAnsi="Times New Roman" w:cs="Times New Roman"/>
          <w:sz w:val="28"/>
          <w:szCs w:val="28"/>
        </w:rPr>
        <w:t xml:space="preserve">предполагаемый </w:t>
      </w:r>
      <w:r w:rsidRPr="00667B85">
        <w:rPr>
          <w:rFonts w:ascii="Times New Roman" w:hAnsi="Times New Roman" w:cs="Times New Roman"/>
          <w:sz w:val="28"/>
          <w:szCs w:val="28"/>
        </w:rPr>
        <w:t xml:space="preserve">размер результативного признака на среднесрочный период и определить </w:t>
      </w:r>
      <w:r w:rsidR="00D911B8" w:rsidRPr="00667B85">
        <w:rPr>
          <w:rFonts w:ascii="Times New Roman" w:hAnsi="Times New Roman" w:cs="Times New Roman"/>
          <w:sz w:val="28"/>
          <w:szCs w:val="28"/>
        </w:rPr>
        <w:t xml:space="preserve">возможное </w:t>
      </w:r>
      <w:r w:rsidRPr="00667B85">
        <w:rPr>
          <w:rFonts w:ascii="Times New Roman" w:hAnsi="Times New Roman" w:cs="Times New Roman"/>
          <w:sz w:val="28"/>
          <w:szCs w:val="28"/>
        </w:rPr>
        <w:t xml:space="preserve">влияние факторов на его величину. </w:t>
      </w:r>
    </w:p>
    <w:p w14:paraId="43E97C73" w14:textId="77777777" w:rsidR="00DE285E" w:rsidRPr="00667B85" w:rsidRDefault="00DE285E"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 xml:space="preserve">Проведение регрессионного анализа основывается на массовом наблюдении величин за определенный период времени. В связи с этим используем официальные статистические данные </w:t>
      </w:r>
      <w:r w:rsidRPr="00667B85">
        <w:rPr>
          <w:rFonts w:ascii="Times New Roman" w:eastAsia="Times New Roman" w:hAnsi="Times New Roman" w:cs="Times New Roman"/>
          <w:iCs/>
          <w:sz w:val="28"/>
          <w:szCs w:val="28"/>
        </w:rPr>
        <w:t>Бюро национальной статистики Агентства по стратегическому планированию и реформам Республики Казахстан</w:t>
      </w:r>
      <w:r w:rsidRPr="00667B85">
        <w:rPr>
          <w:rFonts w:ascii="Times New Roman" w:hAnsi="Times New Roman" w:cs="Times New Roman"/>
          <w:sz w:val="28"/>
          <w:szCs w:val="28"/>
        </w:rPr>
        <w:t xml:space="preserve"> и годовые отчеты финансовых институтов развития за 10 лет и сформируем исходный массив данных для анализа информации (</w:t>
      </w:r>
      <w:r w:rsidRPr="00667B85">
        <w:rPr>
          <w:rFonts w:ascii="Times New Roman" w:hAnsi="Times New Roman" w:cs="Times New Roman"/>
          <w:sz w:val="28"/>
          <w:szCs w:val="28"/>
          <w:lang w:val="kk-KZ"/>
        </w:rPr>
        <w:t>Приложение</w:t>
      </w:r>
      <w:r w:rsidRPr="00667B85">
        <w:rPr>
          <w:rFonts w:ascii="Times New Roman" w:hAnsi="Times New Roman" w:cs="Times New Roman"/>
          <w:sz w:val="28"/>
          <w:szCs w:val="28"/>
        </w:rPr>
        <w:t xml:space="preserve"> </w:t>
      </w:r>
      <w:r w:rsidR="00E94911" w:rsidRPr="00667B85">
        <w:rPr>
          <w:rFonts w:ascii="Times New Roman" w:hAnsi="Times New Roman" w:cs="Times New Roman"/>
          <w:sz w:val="28"/>
          <w:szCs w:val="28"/>
        </w:rPr>
        <w:t>И</w:t>
      </w:r>
      <w:r w:rsidRPr="00667B85">
        <w:rPr>
          <w:rFonts w:ascii="Times New Roman" w:hAnsi="Times New Roman" w:cs="Times New Roman"/>
          <w:sz w:val="28"/>
          <w:szCs w:val="28"/>
        </w:rPr>
        <w:t xml:space="preserve">). </w:t>
      </w:r>
    </w:p>
    <w:p w14:paraId="6F580FEE" w14:textId="77777777" w:rsidR="00DE285E" w:rsidRPr="00667B85" w:rsidRDefault="00DE285E" w:rsidP="0045081D">
      <w:pPr>
        <w:spacing w:after="0" w:line="240" w:lineRule="auto"/>
        <w:ind w:firstLine="709"/>
        <w:jc w:val="both"/>
        <w:rPr>
          <w:rFonts w:ascii="Times New Roman" w:hAnsi="Times New Roman" w:cs="Times New Roman"/>
          <w:sz w:val="28"/>
          <w:szCs w:val="28"/>
        </w:rPr>
      </w:pPr>
      <w:bookmarkStart w:id="142" w:name="_Hlk103694966"/>
      <w:r w:rsidRPr="00667B85">
        <w:rPr>
          <w:rFonts w:ascii="Times New Roman" w:hAnsi="Times New Roman" w:cs="Times New Roman"/>
          <w:sz w:val="28"/>
          <w:szCs w:val="28"/>
          <w:lang w:val="kk-KZ"/>
        </w:rPr>
        <w:t xml:space="preserve">Главным результативным фактором </w:t>
      </w:r>
      <w:r w:rsidRPr="00667B85">
        <w:rPr>
          <w:rFonts w:ascii="Times New Roman" w:hAnsi="Times New Roman" w:cs="Times New Roman"/>
          <w:sz w:val="28"/>
          <w:szCs w:val="28"/>
        </w:rPr>
        <w:t xml:space="preserve">(Y) </w:t>
      </w:r>
      <w:r w:rsidRPr="00667B85">
        <w:rPr>
          <w:rFonts w:ascii="Times New Roman" w:hAnsi="Times New Roman" w:cs="Times New Roman"/>
          <w:sz w:val="28"/>
          <w:szCs w:val="28"/>
          <w:lang w:val="kk-KZ"/>
        </w:rPr>
        <w:t>в модели будет являться выпуск валовой продукции в сельскохозяйственной отрасли</w:t>
      </w:r>
      <w:r w:rsidR="00584513" w:rsidRPr="00667B85">
        <w:rPr>
          <w:rFonts w:ascii="Times New Roman" w:hAnsi="Times New Roman" w:cs="Times New Roman"/>
          <w:sz w:val="28"/>
          <w:szCs w:val="28"/>
          <w:lang w:val="kk-KZ"/>
        </w:rPr>
        <w:t xml:space="preserve"> МСБ</w:t>
      </w:r>
      <w:r w:rsidRPr="00667B85">
        <w:rPr>
          <w:rFonts w:ascii="Times New Roman" w:hAnsi="Times New Roman" w:cs="Times New Roman"/>
          <w:sz w:val="28"/>
          <w:szCs w:val="28"/>
          <w:lang w:val="kk-KZ"/>
        </w:rPr>
        <w:t>. Показатели</w:t>
      </w:r>
      <w:r w:rsidRPr="00667B85">
        <w:rPr>
          <w:rFonts w:ascii="Times New Roman" w:hAnsi="Times New Roman" w:cs="Times New Roman"/>
          <w:sz w:val="28"/>
          <w:szCs w:val="28"/>
        </w:rPr>
        <w:t>-факторы, которые потенциально могут влиять на значение результативного показателя, мы условно разделим на три группы. В состав первой группы будут включены данные по объемам финансирования МС</w:t>
      </w:r>
      <w:r w:rsidR="00584513" w:rsidRPr="00667B85">
        <w:rPr>
          <w:rFonts w:ascii="Times New Roman" w:hAnsi="Times New Roman" w:cs="Times New Roman"/>
          <w:sz w:val="28"/>
          <w:szCs w:val="28"/>
        </w:rPr>
        <w:t>Б</w:t>
      </w:r>
      <w:r w:rsidRPr="00667B85">
        <w:rPr>
          <w:rFonts w:ascii="Times New Roman" w:hAnsi="Times New Roman" w:cs="Times New Roman"/>
          <w:sz w:val="28"/>
          <w:szCs w:val="28"/>
        </w:rPr>
        <w:t xml:space="preserve"> в сельском хозяйстве </w:t>
      </w:r>
      <w:bookmarkStart w:id="143" w:name="_Hlk99723164"/>
      <w:r w:rsidRPr="00667B85">
        <w:rPr>
          <w:rFonts w:ascii="Times New Roman" w:hAnsi="Times New Roman" w:cs="Times New Roman"/>
          <w:sz w:val="28"/>
          <w:szCs w:val="28"/>
        </w:rPr>
        <w:t>за счет собственных средств</w:t>
      </w:r>
      <w:bookmarkEnd w:id="143"/>
      <w:r w:rsidR="00D911B8" w:rsidRPr="00667B85">
        <w:rPr>
          <w:rFonts w:ascii="Times New Roman" w:hAnsi="Times New Roman" w:cs="Times New Roman"/>
          <w:sz w:val="28"/>
          <w:szCs w:val="28"/>
        </w:rPr>
        <w:t xml:space="preserve">: </w:t>
      </w:r>
      <w:r w:rsidRPr="00667B85">
        <w:rPr>
          <w:rFonts w:ascii="Times New Roman" w:hAnsi="Times New Roman" w:cs="Times New Roman"/>
          <w:sz w:val="28"/>
          <w:szCs w:val="28"/>
        </w:rPr>
        <w:t>Х1- собственные средства МСБ, млн. тенге.</w:t>
      </w:r>
    </w:p>
    <w:p w14:paraId="20681A98" w14:textId="77777777" w:rsidR="00DE285E" w:rsidRPr="00667B85" w:rsidRDefault="00DE285E"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Вторая группа включает государственные источники финансирования:</w:t>
      </w:r>
    </w:p>
    <w:p w14:paraId="54D0F9E2" w14:textId="77777777" w:rsidR="00DE285E" w:rsidRPr="00667B85" w:rsidRDefault="00DE285E"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 xml:space="preserve">Х2 </w:t>
      </w:r>
      <w:r w:rsidR="00EA59E6" w:rsidRPr="00667B85">
        <w:rPr>
          <w:rFonts w:ascii="Times New Roman" w:hAnsi="Times New Roman" w:cs="Times New Roman"/>
          <w:sz w:val="28"/>
          <w:szCs w:val="28"/>
        </w:rPr>
        <w:t>–</w:t>
      </w:r>
      <w:r w:rsidRPr="00667B85">
        <w:rPr>
          <w:rFonts w:ascii="Times New Roman" w:hAnsi="Times New Roman" w:cs="Times New Roman"/>
          <w:sz w:val="28"/>
          <w:szCs w:val="28"/>
        </w:rPr>
        <w:t xml:space="preserve"> объем кредитных ресурсов в рамках государственных программ поддержки (льготное кредитование), млн. тенге</w:t>
      </w:r>
      <w:r w:rsidR="005F4FAB" w:rsidRPr="00667B85">
        <w:rPr>
          <w:rFonts w:ascii="Times New Roman" w:hAnsi="Times New Roman" w:cs="Times New Roman"/>
          <w:sz w:val="28"/>
          <w:szCs w:val="28"/>
        </w:rPr>
        <w:t>.</w:t>
      </w:r>
    </w:p>
    <w:p w14:paraId="700F2392" w14:textId="77777777" w:rsidR="00DE285E" w:rsidRPr="00667B85" w:rsidRDefault="00DE285E"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 xml:space="preserve">Х3 </w:t>
      </w:r>
      <w:r w:rsidR="00EA59E6" w:rsidRPr="00667B85">
        <w:rPr>
          <w:rFonts w:ascii="Times New Roman" w:hAnsi="Times New Roman" w:cs="Times New Roman"/>
          <w:sz w:val="28"/>
          <w:szCs w:val="28"/>
        </w:rPr>
        <w:t>–</w:t>
      </w:r>
      <w:r w:rsidRPr="00667B85">
        <w:rPr>
          <w:rFonts w:ascii="Times New Roman" w:hAnsi="Times New Roman" w:cs="Times New Roman"/>
          <w:sz w:val="28"/>
          <w:szCs w:val="28"/>
        </w:rPr>
        <w:t xml:space="preserve"> общий объем субсидий</w:t>
      </w:r>
      <w:r w:rsidR="00D911B8" w:rsidRPr="00667B85">
        <w:rPr>
          <w:rFonts w:ascii="Times New Roman" w:hAnsi="Times New Roman" w:cs="Times New Roman"/>
          <w:sz w:val="28"/>
          <w:szCs w:val="28"/>
        </w:rPr>
        <w:t xml:space="preserve"> отрасли</w:t>
      </w:r>
      <w:r w:rsidRPr="00667B85">
        <w:rPr>
          <w:rFonts w:ascii="Times New Roman" w:hAnsi="Times New Roman" w:cs="Times New Roman"/>
          <w:sz w:val="28"/>
          <w:szCs w:val="28"/>
        </w:rPr>
        <w:t>, млн. тенге</w:t>
      </w:r>
      <w:r w:rsidR="005F4FAB" w:rsidRPr="00667B85">
        <w:rPr>
          <w:rFonts w:ascii="Times New Roman" w:hAnsi="Times New Roman" w:cs="Times New Roman"/>
          <w:sz w:val="28"/>
          <w:szCs w:val="28"/>
        </w:rPr>
        <w:t>.</w:t>
      </w:r>
    </w:p>
    <w:p w14:paraId="0FD49B64" w14:textId="77777777" w:rsidR="00DE285E" w:rsidRPr="00667B85" w:rsidRDefault="00DE285E"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 xml:space="preserve">Х4 </w:t>
      </w:r>
      <w:r w:rsidR="00EA59E6" w:rsidRPr="00667B85">
        <w:rPr>
          <w:rFonts w:ascii="Times New Roman" w:hAnsi="Times New Roman" w:cs="Times New Roman"/>
          <w:sz w:val="28"/>
          <w:szCs w:val="28"/>
        </w:rPr>
        <w:t>–</w:t>
      </w:r>
      <w:r w:rsidRPr="00667B85">
        <w:rPr>
          <w:rFonts w:ascii="Times New Roman" w:hAnsi="Times New Roman" w:cs="Times New Roman"/>
          <w:sz w:val="28"/>
          <w:szCs w:val="28"/>
        </w:rPr>
        <w:t xml:space="preserve"> объем финансирования в форме лизинга в рамках государственных программ поддержки, млн. тенге</w:t>
      </w:r>
      <w:r w:rsidR="005F4FAB" w:rsidRPr="00667B85">
        <w:rPr>
          <w:rFonts w:ascii="Times New Roman" w:hAnsi="Times New Roman" w:cs="Times New Roman"/>
          <w:sz w:val="28"/>
          <w:szCs w:val="28"/>
        </w:rPr>
        <w:t>.</w:t>
      </w:r>
    </w:p>
    <w:p w14:paraId="6A5A0ED6" w14:textId="77777777" w:rsidR="00DE285E" w:rsidRPr="00667B85" w:rsidRDefault="00DE285E"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Третья группа состоит из данных по заемным источникам финансирования деятельности МС</w:t>
      </w:r>
      <w:r w:rsidR="00584513" w:rsidRPr="00667B85">
        <w:rPr>
          <w:rFonts w:ascii="Times New Roman" w:hAnsi="Times New Roman" w:cs="Times New Roman"/>
          <w:sz w:val="28"/>
          <w:szCs w:val="28"/>
        </w:rPr>
        <w:t>Б</w:t>
      </w:r>
      <w:r w:rsidRPr="00667B85">
        <w:rPr>
          <w:rFonts w:ascii="Times New Roman" w:hAnsi="Times New Roman" w:cs="Times New Roman"/>
          <w:sz w:val="28"/>
          <w:szCs w:val="28"/>
        </w:rPr>
        <w:t xml:space="preserve">: </w:t>
      </w:r>
    </w:p>
    <w:p w14:paraId="1BF81AD6" w14:textId="67879B4D" w:rsidR="00DE285E" w:rsidRPr="00667B85" w:rsidRDefault="00DE285E"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 xml:space="preserve">Х5 – объем </w:t>
      </w:r>
      <w:r w:rsidR="00B972F7">
        <w:rPr>
          <w:rFonts w:ascii="Times New Roman" w:hAnsi="Times New Roman" w:cs="Times New Roman"/>
          <w:sz w:val="28"/>
          <w:szCs w:val="28"/>
        </w:rPr>
        <w:t>финансирования</w:t>
      </w:r>
      <w:r w:rsidRPr="00667B85">
        <w:rPr>
          <w:rFonts w:ascii="Times New Roman" w:hAnsi="Times New Roman" w:cs="Times New Roman"/>
          <w:sz w:val="28"/>
          <w:szCs w:val="28"/>
        </w:rPr>
        <w:t xml:space="preserve"> банками второго уровня субъект</w:t>
      </w:r>
      <w:r w:rsidR="00B972F7">
        <w:rPr>
          <w:rFonts w:ascii="Times New Roman" w:hAnsi="Times New Roman" w:cs="Times New Roman"/>
          <w:sz w:val="28"/>
          <w:szCs w:val="28"/>
        </w:rPr>
        <w:t>ов</w:t>
      </w:r>
      <w:r w:rsidRPr="00667B85">
        <w:rPr>
          <w:rFonts w:ascii="Times New Roman" w:hAnsi="Times New Roman" w:cs="Times New Roman"/>
          <w:sz w:val="28"/>
          <w:szCs w:val="28"/>
        </w:rPr>
        <w:t xml:space="preserve"> МСБ, млн.</w:t>
      </w:r>
      <w:r w:rsidR="00FB7FB8" w:rsidRPr="00667B85">
        <w:rPr>
          <w:rFonts w:ascii="Times New Roman" w:hAnsi="Times New Roman" w:cs="Times New Roman"/>
          <w:sz w:val="28"/>
          <w:szCs w:val="28"/>
        </w:rPr>
        <w:t xml:space="preserve"> </w:t>
      </w:r>
      <w:r w:rsidRPr="00667B85">
        <w:rPr>
          <w:rFonts w:ascii="Times New Roman" w:hAnsi="Times New Roman" w:cs="Times New Roman"/>
          <w:sz w:val="28"/>
          <w:szCs w:val="28"/>
        </w:rPr>
        <w:t>тенге</w:t>
      </w:r>
      <w:r w:rsidR="005F4FAB" w:rsidRPr="00667B85">
        <w:rPr>
          <w:rFonts w:ascii="Times New Roman" w:hAnsi="Times New Roman" w:cs="Times New Roman"/>
          <w:sz w:val="28"/>
          <w:szCs w:val="28"/>
        </w:rPr>
        <w:t>.</w:t>
      </w:r>
    </w:p>
    <w:p w14:paraId="182A3738" w14:textId="1A02FD4A" w:rsidR="00DE285E" w:rsidRPr="00667B85" w:rsidRDefault="00DE285E"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 xml:space="preserve">Х6 </w:t>
      </w:r>
      <w:r w:rsidR="00EA59E6" w:rsidRPr="00667B85">
        <w:rPr>
          <w:rFonts w:ascii="Times New Roman" w:hAnsi="Times New Roman" w:cs="Times New Roman"/>
          <w:sz w:val="28"/>
          <w:szCs w:val="28"/>
        </w:rPr>
        <w:t>–</w:t>
      </w:r>
      <w:r w:rsidRPr="00667B85">
        <w:rPr>
          <w:rFonts w:ascii="Times New Roman" w:hAnsi="Times New Roman" w:cs="Times New Roman"/>
          <w:sz w:val="28"/>
          <w:szCs w:val="28"/>
        </w:rPr>
        <w:t xml:space="preserve"> объем </w:t>
      </w:r>
      <w:r w:rsidR="00B972F7">
        <w:rPr>
          <w:rFonts w:ascii="Times New Roman" w:hAnsi="Times New Roman" w:cs="Times New Roman"/>
          <w:sz w:val="28"/>
          <w:szCs w:val="28"/>
        </w:rPr>
        <w:t>финансирования</w:t>
      </w:r>
      <w:r w:rsidRPr="00667B85">
        <w:rPr>
          <w:rFonts w:ascii="Times New Roman" w:hAnsi="Times New Roman" w:cs="Times New Roman"/>
          <w:sz w:val="28"/>
          <w:szCs w:val="28"/>
        </w:rPr>
        <w:t xml:space="preserve"> микрофинансовыми организациями, млн.</w:t>
      </w:r>
      <w:r w:rsidR="00FB7FB8" w:rsidRPr="00667B85">
        <w:rPr>
          <w:rFonts w:ascii="Times New Roman" w:hAnsi="Times New Roman" w:cs="Times New Roman"/>
          <w:sz w:val="28"/>
          <w:szCs w:val="28"/>
        </w:rPr>
        <w:t xml:space="preserve"> </w:t>
      </w:r>
      <w:r w:rsidRPr="00667B85">
        <w:rPr>
          <w:rFonts w:ascii="Times New Roman" w:hAnsi="Times New Roman" w:cs="Times New Roman"/>
          <w:sz w:val="28"/>
          <w:szCs w:val="28"/>
        </w:rPr>
        <w:t>тенге</w:t>
      </w:r>
      <w:r w:rsidR="005F4FAB" w:rsidRPr="00667B85">
        <w:rPr>
          <w:rFonts w:ascii="Times New Roman" w:hAnsi="Times New Roman" w:cs="Times New Roman"/>
          <w:sz w:val="28"/>
          <w:szCs w:val="28"/>
        </w:rPr>
        <w:t>.</w:t>
      </w:r>
    </w:p>
    <w:p w14:paraId="272FD084" w14:textId="58813837" w:rsidR="00B972F7" w:rsidRDefault="00DE285E"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 xml:space="preserve">Х7 </w:t>
      </w:r>
      <w:r w:rsidR="00EA59E6" w:rsidRPr="00667B85">
        <w:rPr>
          <w:rFonts w:ascii="Times New Roman" w:hAnsi="Times New Roman" w:cs="Times New Roman"/>
          <w:sz w:val="28"/>
          <w:szCs w:val="28"/>
        </w:rPr>
        <w:t>–</w:t>
      </w:r>
      <w:r w:rsidRPr="00667B85">
        <w:rPr>
          <w:rFonts w:ascii="Times New Roman" w:hAnsi="Times New Roman" w:cs="Times New Roman"/>
          <w:sz w:val="28"/>
          <w:szCs w:val="28"/>
        </w:rPr>
        <w:t xml:space="preserve"> объем </w:t>
      </w:r>
      <w:r w:rsidR="00B972F7">
        <w:rPr>
          <w:rFonts w:ascii="Times New Roman" w:hAnsi="Times New Roman" w:cs="Times New Roman"/>
          <w:sz w:val="28"/>
          <w:szCs w:val="28"/>
        </w:rPr>
        <w:t>финансирования</w:t>
      </w:r>
      <w:r w:rsidRPr="00667B85">
        <w:rPr>
          <w:rFonts w:ascii="Times New Roman" w:hAnsi="Times New Roman" w:cs="Times New Roman"/>
          <w:sz w:val="28"/>
          <w:szCs w:val="28"/>
        </w:rPr>
        <w:t xml:space="preserve"> кредитными товариществами, млн. тенг</w:t>
      </w:r>
      <w:r w:rsidR="00B972F7">
        <w:rPr>
          <w:rFonts w:ascii="Times New Roman" w:hAnsi="Times New Roman" w:cs="Times New Roman"/>
          <w:sz w:val="28"/>
          <w:szCs w:val="28"/>
        </w:rPr>
        <w:t>е.</w:t>
      </w:r>
    </w:p>
    <w:p w14:paraId="26953104" w14:textId="16C6C313" w:rsidR="00DE285E" w:rsidRPr="00202166" w:rsidRDefault="00B972F7" w:rsidP="0045081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Х8 – объем финансирования лизинговыми компаниями, млн. </w:t>
      </w:r>
      <w:r w:rsidRPr="00D11669">
        <w:rPr>
          <w:rFonts w:ascii="Times New Roman" w:hAnsi="Times New Roman" w:cs="Times New Roman"/>
          <w:sz w:val="28"/>
          <w:szCs w:val="28"/>
        </w:rPr>
        <w:t>тенге</w:t>
      </w:r>
      <w:r w:rsidR="00DE285E" w:rsidRPr="00D11669">
        <w:rPr>
          <w:rFonts w:ascii="Times New Roman" w:hAnsi="Times New Roman" w:cs="Times New Roman"/>
          <w:sz w:val="28"/>
          <w:szCs w:val="28"/>
        </w:rPr>
        <w:t xml:space="preserve"> </w:t>
      </w:r>
      <w:r w:rsidR="00202166" w:rsidRPr="00D11669">
        <w:rPr>
          <w:rFonts w:ascii="Times New Roman" w:hAnsi="Times New Roman" w:cs="Times New Roman"/>
          <w:sz w:val="28"/>
          <w:szCs w:val="28"/>
        </w:rPr>
        <w:t>[180].</w:t>
      </w:r>
    </w:p>
    <w:bookmarkEnd w:id="142"/>
    <w:p w14:paraId="6D4C0FB1" w14:textId="77777777" w:rsidR="00DE285E" w:rsidRPr="00667B85" w:rsidRDefault="00DE285E"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Изучение зависимости по формуле (2) показало следующие результаты</w:t>
      </w:r>
      <w:r w:rsidR="00F13789" w:rsidRPr="00667B85">
        <w:rPr>
          <w:rFonts w:ascii="Times New Roman" w:hAnsi="Times New Roman" w:cs="Times New Roman"/>
          <w:sz w:val="28"/>
          <w:szCs w:val="28"/>
          <w:lang w:val="kk-KZ"/>
        </w:rPr>
        <w:t xml:space="preserve"> (</w:t>
      </w:r>
      <w:r w:rsidRPr="00667B85">
        <w:rPr>
          <w:rFonts w:ascii="Times New Roman" w:hAnsi="Times New Roman" w:cs="Times New Roman"/>
          <w:sz w:val="28"/>
          <w:szCs w:val="28"/>
        </w:rPr>
        <w:t>Приложени</w:t>
      </w:r>
      <w:r w:rsidR="00F13789" w:rsidRPr="00667B85">
        <w:rPr>
          <w:rFonts w:ascii="Times New Roman" w:hAnsi="Times New Roman" w:cs="Times New Roman"/>
          <w:sz w:val="28"/>
          <w:szCs w:val="28"/>
          <w:lang w:val="kk-KZ"/>
        </w:rPr>
        <w:t>е</w:t>
      </w:r>
      <w:r w:rsidRPr="00667B85">
        <w:rPr>
          <w:rFonts w:ascii="Times New Roman" w:hAnsi="Times New Roman" w:cs="Times New Roman"/>
          <w:sz w:val="28"/>
          <w:szCs w:val="28"/>
        </w:rPr>
        <w:t xml:space="preserve"> </w:t>
      </w:r>
      <w:r w:rsidR="00E94911" w:rsidRPr="00667B85">
        <w:rPr>
          <w:rFonts w:ascii="Times New Roman" w:hAnsi="Times New Roman" w:cs="Times New Roman"/>
          <w:sz w:val="28"/>
          <w:szCs w:val="28"/>
          <w:lang w:val="kk-KZ"/>
        </w:rPr>
        <w:t>К</w:t>
      </w:r>
      <w:r w:rsidR="00F13789" w:rsidRPr="00667B85">
        <w:rPr>
          <w:rFonts w:ascii="Times New Roman" w:hAnsi="Times New Roman" w:cs="Times New Roman"/>
          <w:sz w:val="28"/>
          <w:szCs w:val="28"/>
          <w:lang w:val="kk-KZ"/>
        </w:rPr>
        <w:t>)</w:t>
      </w:r>
      <w:r w:rsidRPr="00667B85">
        <w:rPr>
          <w:rFonts w:ascii="Times New Roman" w:hAnsi="Times New Roman" w:cs="Times New Roman"/>
          <w:sz w:val="28"/>
          <w:szCs w:val="28"/>
        </w:rPr>
        <w:t xml:space="preserve">. </w:t>
      </w:r>
    </w:p>
    <w:p w14:paraId="1A02EB6B" w14:textId="77777777" w:rsidR="00DE285E" w:rsidRPr="00667B85" w:rsidRDefault="00DE285E" w:rsidP="0045081D">
      <w:pPr>
        <w:spacing w:after="0" w:line="240" w:lineRule="auto"/>
        <w:ind w:firstLine="709"/>
        <w:jc w:val="center"/>
        <w:rPr>
          <w:rFonts w:ascii="Times New Roman" w:hAnsi="Times New Roman" w:cs="Times New Roman"/>
          <w:position w:val="-12"/>
          <w:sz w:val="28"/>
          <w:szCs w:val="28"/>
        </w:rPr>
      </w:pPr>
    </w:p>
    <w:p w14:paraId="7D0E33EB" w14:textId="77777777" w:rsidR="00DE285E" w:rsidRPr="00667B85" w:rsidRDefault="00DE285E" w:rsidP="00EA59E6">
      <w:pPr>
        <w:spacing w:after="0" w:line="240" w:lineRule="auto"/>
        <w:ind w:firstLine="709"/>
        <w:jc w:val="right"/>
        <w:rPr>
          <w:rFonts w:ascii="Times New Roman" w:hAnsi="Times New Roman" w:cs="Times New Roman"/>
          <w:position w:val="-12"/>
          <w:sz w:val="28"/>
          <w:szCs w:val="28"/>
        </w:rPr>
      </w:pPr>
      <w:r w:rsidRPr="00667B85">
        <w:rPr>
          <w:rFonts w:ascii="Times New Roman" w:hAnsi="Times New Roman" w:cs="Times New Roman"/>
          <w:position w:val="-12"/>
          <w:sz w:val="28"/>
          <w:szCs w:val="28"/>
        </w:rPr>
        <w:t xml:space="preserve">                                            </w:t>
      </w:r>
      <w:r w:rsidRPr="00667B85">
        <w:rPr>
          <w:rFonts w:ascii="Times New Roman" w:eastAsia="Times New Roman" w:hAnsi="Times New Roman" w:cs="Times New Roman"/>
          <w:position w:val="-12"/>
          <w:sz w:val="28"/>
          <w:szCs w:val="28"/>
        </w:rPr>
        <w:object w:dxaOrig="1940" w:dyaOrig="360" w14:anchorId="5313F74B">
          <v:shape id="_x0000_i1025" type="#_x0000_t75" style="width:96.75pt;height:21.75pt" o:ole="">
            <v:imagedata r:id="rId18" o:title=""/>
          </v:shape>
          <o:OLEObject Type="Embed" ProgID="Equation.DSMT4" ShapeID="_x0000_i1025" DrawAspect="Content" ObjectID="_1776328321" r:id="rId19"/>
        </w:object>
      </w:r>
      <w:r w:rsidRPr="00667B85">
        <w:rPr>
          <w:rFonts w:ascii="Times New Roman" w:hAnsi="Times New Roman" w:cs="Times New Roman"/>
          <w:position w:val="-12"/>
          <w:sz w:val="28"/>
          <w:szCs w:val="28"/>
        </w:rPr>
        <w:t xml:space="preserve">                                     (2)</w:t>
      </w:r>
    </w:p>
    <w:p w14:paraId="5EB7670A" w14:textId="77777777" w:rsidR="00DE285E" w:rsidRPr="00667B85" w:rsidRDefault="00DE285E"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 xml:space="preserve">Как видно из </w:t>
      </w:r>
      <w:r w:rsidR="00EA59E6" w:rsidRPr="00667B85">
        <w:rPr>
          <w:rFonts w:ascii="Times New Roman" w:hAnsi="Times New Roman" w:cs="Times New Roman"/>
          <w:sz w:val="28"/>
          <w:szCs w:val="28"/>
          <w:lang w:val="kk-KZ"/>
        </w:rPr>
        <w:t>(</w:t>
      </w:r>
      <w:r w:rsidR="00EA59E6" w:rsidRPr="00667B85">
        <w:rPr>
          <w:rFonts w:ascii="Times New Roman" w:hAnsi="Times New Roman" w:cs="Times New Roman"/>
          <w:sz w:val="28"/>
          <w:szCs w:val="28"/>
        </w:rPr>
        <w:t>П</w:t>
      </w:r>
      <w:r w:rsidRPr="00667B85">
        <w:rPr>
          <w:rFonts w:ascii="Times New Roman" w:hAnsi="Times New Roman" w:cs="Times New Roman"/>
          <w:sz w:val="28"/>
          <w:szCs w:val="28"/>
        </w:rPr>
        <w:t>риложения</w:t>
      </w:r>
      <w:r w:rsidR="00F13789" w:rsidRPr="00667B85">
        <w:rPr>
          <w:rFonts w:ascii="Times New Roman" w:hAnsi="Times New Roman" w:cs="Times New Roman"/>
          <w:sz w:val="28"/>
          <w:szCs w:val="28"/>
          <w:lang w:val="kk-KZ"/>
        </w:rPr>
        <w:t xml:space="preserve"> </w:t>
      </w:r>
      <w:r w:rsidR="00E94911" w:rsidRPr="00667B85">
        <w:rPr>
          <w:rFonts w:ascii="Times New Roman" w:hAnsi="Times New Roman" w:cs="Times New Roman"/>
          <w:sz w:val="28"/>
          <w:szCs w:val="28"/>
          <w:lang w:val="kk-KZ"/>
        </w:rPr>
        <w:t>К</w:t>
      </w:r>
      <w:r w:rsidR="00EA59E6" w:rsidRPr="00667B85">
        <w:rPr>
          <w:rFonts w:ascii="Times New Roman" w:hAnsi="Times New Roman" w:cs="Times New Roman"/>
          <w:sz w:val="28"/>
          <w:szCs w:val="28"/>
          <w:lang w:val="kk-KZ"/>
        </w:rPr>
        <w:t>)</w:t>
      </w:r>
      <w:r w:rsidRPr="00667B85">
        <w:rPr>
          <w:rFonts w:ascii="Times New Roman" w:hAnsi="Times New Roman" w:cs="Times New Roman"/>
          <w:sz w:val="28"/>
          <w:szCs w:val="28"/>
        </w:rPr>
        <w:t>, результаты зависимостей факторов Х5 и Х</w:t>
      </w:r>
      <w:r w:rsidR="00F52CB5" w:rsidRPr="00667B85">
        <w:rPr>
          <w:rFonts w:ascii="Times New Roman" w:hAnsi="Times New Roman" w:cs="Times New Roman"/>
          <w:sz w:val="28"/>
          <w:szCs w:val="28"/>
        </w:rPr>
        <w:t>8</w:t>
      </w:r>
      <w:r w:rsidRPr="00667B85">
        <w:rPr>
          <w:rFonts w:ascii="Times New Roman" w:hAnsi="Times New Roman" w:cs="Times New Roman"/>
          <w:sz w:val="28"/>
          <w:szCs w:val="28"/>
        </w:rPr>
        <w:t xml:space="preserve"> имеют слабую корреляционную связь с результативным показателем, поэтому при построении модели прогнозирования данные факторы будут исключены.</w:t>
      </w:r>
    </w:p>
    <w:p w14:paraId="3CF8CE96" w14:textId="2A2DEACF" w:rsidR="00DE285E" w:rsidRPr="00667B85" w:rsidRDefault="00DE285E"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 xml:space="preserve">Используя метод статических уравнений зависимостей, рассчитаем уравнение прямой линейной зависимости валового выпуска продукции (у) от объема собственных средств, используемых МСБ в сельском хозяйстве для финансирования своей деятельности (таблица </w:t>
      </w:r>
      <w:r w:rsidR="00855961" w:rsidRPr="00667B85">
        <w:rPr>
          <w:rFonts w:ascii="Times New Roman" w:hAnsi="Times New Roman" w:cs="Times New Roman"/>
          <w:sz w:val="28"/>
          <w:szCs w:val="28"/>
        </w:rPr>
        <w:t>2</w:t>
      </w:r>
      <w:r w:rsidR="00BE7027">
        <w:rPr>
          <w:rFonts w:ascii="Times New Roman" w:hAnsi="Times New Roman" w:cs="Times New Roman"/>
          <w:sz w:val="28"/>
          <w:szCs w:val="28"/>
        </w:rPr>
        <w:t>7</w:t>
      </w:r>
      <w:r w:rsidRPr="00667B85">
        <w:rPr>
          <w:rFonts w:ascii="Times New Roman" w:hAnsi="Times New Roman" w:cs="Times New Roman"/>
          <w:sz w:val="28"/>
          <w:szCs w:val="28"/>
        </w:rPr>
        <w:t>).</w:t>
      </w:r>
    </w:p>
    <w:p w14:paraId="301A362C" w14:textId="77777777" w:rsidR="00DE285E" w:rsidRPr="00667B85" w:rsidRDefault="00DE285E" w:rsidP="0045081D">
      <w:pPr>
        <w:spacing w:after="0" w:line="240" w:lineRule="auto"/>
        <w:ind w:firstLine="709"/>
        <w:jc w:val="both"/>
        <w:rPr>
          <w:rFonts w:ascii="Times New Roman" w:hAnsi="Times New Roman" w:cs="Times New Roman"/>
          <w:sz w:val="28"/>
          <w:szCs w:val="28"/>
        </w:rPr>
      </w:pPr>
    </w:p>
    <w:p w14:paraId="789CFC1D" w14:textId="13B3D32A" w:rsidR="00DE285E" w:rsidRPr="00667B85" w:rsidRDefault="00DE285E" w:rsidP="00FB7FB8">
      <w:pPr>
        <w:spacing w:after="0" w:line="240" w:lineRule="auto"/>
        <w:jc w:val="both"/>
        <w:rPr>
          <w:rFonts w:ascii="Times New Roman" w:hAnsi="Times New Roman" w:cs="Times New Roman"/>
          <w:sz w:val="28"/>
          <w:szCs w:val="28"/>
        </w:rPr>
      </w:pPr>
      <w:r w:rsidRPr="00667B85">
        <w:rPr>
          <w:rFonts w:ascii="Times New Roman" w:hAnsi="Times New Roman" w:cs="Times New Roman"/>
          <w:sz w:val="28"/>
          <w:szCs w:val="28"/>
        </w:rPr>
        <w:t xml:space="preserve">Таблица </w:t>
      </w:r>
      <w:r w:rsidR="00855961" w:rsidRPr="00667B85">
        <w:rPr>
          <w:rFonts w:ascii="Times New Roman" w:hAnsi="Times New Roman" w:cs="Times New Roman"/>
          <w:sz w:val="28"/>
          <w:szCs w:val="28"/>
        </w:rPr>
        <w:t>2</w:t>
      </w:r>
      <w:r w:rsidR="00BE7027">
        <w:rPr>
          <w:rFonts w:ascii="Times New Roman" w:hAnsi="Times New Roman" w:cs="Times New Roman"/>
          <w:sz w:val="28"/>
          <w:szCs w:val="28"/>
        </w:rPr>
        <w:t>7</w:t>
      </w:r>
      <w:r w:rsidR="00FB7FB8" w:rsidRPr="00667B85">
        <w:rPr>
          <w:rFonts w:ascii="Times New Roman" w:hAnsi="Times New Roman" w:cs="Times New Roman"/>
          <w:sz w:val="28"/>
          <w:szCs w:val="28"/>
        </w:rPr>
        <w:t xml:space="preserve"> </w:t>
      </w:r>
      <w:r w:rsidR="00EA59E6" w:rsidRPr="00667B85">
        <w:rPr>
          <w:rFonts w:ascii="Times New Roman" w:hAnsi="Times New Roman" w:cs="Times New Roman"/>
          <w:sz w:val="28"/>
          <w:szCs w:val="28"/>
        </w:rPr>
        <w:t>–</w:t>
      </w:r>
      <w:r w:rsidRPr="00667B85">
        <w:rPr>
          <w:rFonts w:ascii="Times New Roman" w:hAnsi="Times New Roman" w:cs="Times New Roman"/>
          <w:sz w:val="28"/>
          <w:szCs w:val="28"/>
        </w:rPr>
        <w:t xml:space="preserve"> Исходные и расчетные данные для определения параметров валового выпуска продукции и объемом собственных средств в уравнении прямой линейной связи</w:t>
      </w:r>
    </w:p>
    <w:p w14:paraId="3980E556" w14:textId="77777777" w:rsidR="00DE285E" w:rsidRPr="00667B85" w:rsidRDefault="00DE285E" w:rsidP="0045081D">
      <w:pPr>
        <w:spacing w:after="0" w:line="240" w:lineRule="auto"/>
        <w:ind w:firstLine="709"/>
        <w:jc w:val="both"/>
        <w:rPr>
          <w:rFonts w:ascii="Times New Roman" w:hAnsi="Times New Roman" w:cs="Times New Roman"/>
          <w:sz w:val="20"/>
          <w:szCs w:val="20"/>
        </w:rPr>
      </w:pPr>
    </w:p>
    <w:tbl>
      <w:tblPr>
        <w:tblW w:w="9644" w:type="dxa"/>
        <w:tblInd w:w="103" w:type="dxa"/>
        <w:tblLayout w:type="fixed"/>
        <w:tblLook w:val="04A0" w:firstRow="1" w:lastRow="0" w:firstColumn="1" w:lastColumn="0" w:noHBand="0" w:noVBand="1"/>
      </w:tblPr>
      <w:tblGrid>
        <w:gridCol w:w="943"/>
        <w:gridCol w:w="1330"/>
        <w:gridCol w:w="1588"/>
        <w:gridCol w:w="1276"/>
        <w:gridCol w:w="1276"/>
        <w:gridCol w:w="1559"/>
        <w:gridCol w:w="1672"/>
      </w:tblGrid>
      <w:tr w:rsidR="00DE285E" w:rsidRPr="00667B85" w14:paraId="04C69CBD" w14:textId="77777777" w:rsidTr="00F6213F">
        <w:trPr>
          <w:trHeight w:val="393"/>
        </w:trPr>
        <w:tc>
          <w:tcPr>
            <w:tcW w:w="943" w:type="dxa"/>
            <w:vMerge w:val="restart"/>
            <w:tcBorders>
              <w:top w:val="single" w:sz="4" w:space="0" w:color="auto"/>
              <w:left w:val="single" w:sz="4" w:space="0" w:color="auto"/>
              <w:bottom w:val="single" w:sz="4" w:space="0" w:color="000000"/>
              <w:right w:val="single" w:sz="4" w:space="0" w:color="auto"/>
            </w:tcBorders>
            <w:vAlign w:val="center"/>
            <w:hideMark/>
          </w:tcPr>
          <w:p w14:paraId="20EAF760" w14:textId="77777777" w:rsidR="00DE285E" w:rsidRPr="00667B85" w:rsidRDefault="005F4FAB" w:rsidP="00DC062E">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Г</w:t>
            </w:r>
            <w:r w:rsidR="00DE285E" w:rsidRPr="00667B85">
              <w:rPr>
                <w:rFonts w:ascii="Times New Roman" w:hAnsi="Times New Roman" w:cs="Times New Roman"/>
                <w:sz w:val="24"/>
                <w:szCs w:val="24"/>
              </w:rPr>
              <w:t>оды</w:t>
            </w:r>
          </w:p>
        </w:tc>
        <w:tc>
          <w:tcPr>
            <w:tcW w:w="1330" w:type="dxa"/>
            <w:vMerge w:val="restart"/>
            <w:tcBorders>
              <w:top w:val="single" w:sz="4" w:space="0" w:color="auto"/>
              <w:left w:val="single" w:sz="4" w:space="0" w:color="auto"/>
              <w:bottom w:val="single" w:sz="4" w:space="0" w:color="000000"/>
              <w:right w:val="single" w:sz="4" w:space="0" w:color="auto"/>
            </w:tcBorders>
            <w:vAlign w:val="center"/>
            <w:hideMark/>
          </w:tcPr>
          <w:p w14:paraId="7120DD43" w14:textId="77777777" w:rsidR="00DE285E" w:rsidRPr="00667B85" w:rsidRDefault="00DE285E" w:rsidP="00F6213F">
            <w:pPr>
              <w:spacing w:after="0" w:line="240" w:lineRule="auto"/>
              <w:ind w:left="-122" w:firstLine="39"/>
              <w:jc w:val="center"/>
              <w:rPr>
                <w:rFonts w:ascii="Times New Roman" w:hAnsi="Times New Roman" w:cs="Times New Roman"/>
                <w:sz w:val="24"/>
                <w:szCs w:val="24"/>
              </w:rPr>
            </w:pPr>
            <w:r w:rsidRPr="00667B85">
              <w:rPr>
                <w:rFonts w:ascii="Times New Roman" w:hAnsi="Times New Roman" w:cs="Times New Roman"/>
                <w:sz w:val="24"/>
                <w:szCs w:val="24"/>
              </w:rPr>
              <w:t>Y (валовая продукция)</w:t>
            </w:r>
          </w:p>
        </w:tc>
        <w:tc>
          <w:tcPr>
            <w:tcW w:w="1588" w:type="dxa"/>
            <w:vMerge w:val="restart"/>
            <w:tcBorders>
              <w:top w:val="single" w:sz="4" w:space="0" w:color="auto"/>
              <w:left w:val="single" w:sz="4" w:space="0" w:color="auto"/>
              <w:bottom w:val="single" w:sz="4" w:space="0" w:color="000000"/>
              <w:right w:val="single" w:sz="4" w:space="0" w:color="auto"/>
            </w:tcBorders>
            <w:vAlign w:val="center"/>
            <w:hideMark/>
          </w:tcPr>
          <w:p w14:paraId="14D546CF" w14:textId="77777777" w:rsidR="00DE285E" w:rsidRPr="00667B85" w:rsidRDefault="00DE285E" w:rsidP="00F6213F">
            <w:pPr>
              <w:spacing w:after="0" w:line="240" w:lineRule="auto"/>
              <w:ind w:left="-66" w:firstLine="39"/>
              <w:jc w:val="center"/>
              <w:rPr>
                <w:rFonts w:ascii="Times New Roman" w:hAnsi="Times New Roman" w:cs="Times New Roman"/>
                <w:sz w:val="24"/>
                <w:szCs w:val="24"/>
              </w:rPr>
            </w:pPr>
            <w:r w:rsidRPr="00667B85">
              <w:rPr>
                <w:rFonts w:ascii="Times New Roman" w:hAnsi="Times New Roman" w:cs="Times New Roman"/>
                <w:sz w:val="24"/>
                <w:szCs w:val="24"/>
              </w:rPr>
              <w:t>X1 (собственные средства)</w:t>
            </w:r>
          </w:p>
        </w:tc>
        <w:tc>
          <w:tcPr>
            <w:tcW w:w="4111" w:type="dxa"/>
            <w:gridSpan w:val="3"/>
            <w:tcBorders>
              <w:top w:val="single" w:sz="4" w:space="0" w:color="auto"/>
              <w:left w:val="nil"/>
              <w:bottom w:val="single" w:sz="4" w:space="0" w:color="auto"/>
              <w:right w:val="single" w:sz="4" w:space="0" w:color="auto"/>
            </w:tcBorders>
            <w:vAlign w:val="bottom"/>
            <w:hideMark/>
          </w:tcPr>
          <w:p w14:paraId="550A233A" w14:textId="77777777" w:rsidR="00DE285E" w:rsidRPr="00667B85" w:rsidRDefault="00DE285E" w:rsidP="00DC062E">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Коэффициент сравнения факторных признаков</w:t>
            </w:r>
          </w:p>
        </w:tc>
        <w:tc>
          <w:tcPr>
            <w:tcW w:w="1672" w:type="dxa"/>
            <w:vMerge w:val="restart"/>
            <w:tcBorders>
              <w:top w:val="single" w:sz="4" w:space="0" w:color="auto"/>
              <w:left w:val="single" w:sz="4" w:space="0" w:color="auto"/>
              <w:bottom w:val="single" w:sz="4" w:space="0" w:color="000000"/>
              <w:right w:val="single" w:sz="4" w:space="0" w:color="auto"/>
            </w:tcBorders>
            <w:vAlign w:val="center"/>
            <w:hideMark/>
          </w:tcPr>
          <w:p w14:paraId="00F65279" w14:textId="77777777" w:rsidR="00DE285E" w:rsidRPr="00667B85" w:rsidRDefault="00DE285E" w:rsidP="00F6213F">
            <w:pPr>
              <w:spacing w:after="0" w:line="240" w:lineRule="auto"/>
              <w:ind w:right="-114" w:firstLine="39"/>
              <w:jc w:val="center"/>
              <w:rPr>
                <w:rFonts w:ascii="Times New Roman" w:hAnsi="Times New Roman" w:cs="Times New Roman"/>
                <w:sz w:val="24"/>
                <w:szCs w:val="24"/>
              </w:rPr>
            </w:pPr>
            <w:r w:rsidRPr="00667B85">
              <w:rPr>
                <w:rFonts w:ascii="Times New Roman" w:hAnsi="Times New Roman" w:cs="Times New Roman"/>
                <w:sz w:val="24"/>
                <w:szCs w:val="24"/>
              </w:rPr>
              <w:t>Теоретические значение у</w:t>
            </w:r>
            <w:r w:rsidRPr="00667B85">
              <w:rPr>
                <w:rFonts w:ascii="Times New Roman" w:hAnsi="Times New Roman" w:cs="Times New Roman"/>
                <w:sz w:val="24"/>
                <w:szCs w:val="24"/>
                <w:vertAlign w:val="subscript"/>
              </w:rPr>
              <w:t xml:space="preserve">х, </w:t>
            </w:r>
            <w:r w:rsidRPr="00667B85">
              <w:rPr>
                <w:rFonts w:ascii="Times New Roman" w:hAnsi="Times New Roman" w:cs="Times New Roman"/>
                <w:sz w:val="24"/>
                <w:szCs w:val="24"/>
              </w:rPr>
              <w:t>млн. тг.</w:t>
            </w:r>
          </w:p>
        </w:tc>
      </w:tr>
      <w:tr w:rsidR="00DE285E" w:rsidRPr="00667B85" w14:paraId="42E420FD" w14:textId="77777777" w:rsidTr="00F6213F">
        <w:trPr>
          <w:trHeight w:val="286"/>
        </w:trPr>
        <w:tc>
          <w:tcPr>
            <w:tcW w:w="943" w:type="dxa"/>
            <w:vMerge/>
            <w:tcBorders>
              <w:top w:val="single" w:sz="4" w:space="0" w:color="auto"/>
              <w:left w:val="single" w:sz="4" w:space="0" w:color="auto"/>
              <w:bottom w:val="single" w:sz="4" w:space="0" w:color="000000"/>
              <w:right w:val="single" w:sz="4" w:space="0" w:color="auto"/>
            </w:tcBorders>
            <w:vAlign w:val="center"/>
            <w:hideMark/>
          </w:tcPr>
          <w:p w14:paraId="5277BBA7" w14:textId="77777777" w:rsidR="00DE285E" w:rsidRPr="00667B85" w:rsidRDefault="00DE285E" w:rsidP="00DC062E">
            <w:pPr>
              <w:spacing w:after="0" w:line="240" w:lineRule="auto"/>
              <w:ind w:firstLine="39"/>
              <w:rPr>
                <w:rFonts w:ascii="Times New Roman" w:hAnsi="Times New Roman" w:cs="Times New Roman"/>
                <w:sz w:val="24"/>
                <w:szCs w:val="24"/>
              </w:rPr>
            </w:pPr>
          </w:p>
        </w:tc>
        <w:tc>
          <w:tcPr>
            <w:tcW w:w="1330" w:type="dxa"/>
            <w:vMerge/>
            <w:tcBorders>
              <w:top w:val="single" w:sz="4" w:space="0" w:color="auto"/>
              <w:left w:val="single" w:sz="4" w:space="0" w:color="auto"/>
              <w:bottom w:val="single" w:sz="4" w:space="0" w:color="000000"/>
              <w:right w:val="single" w:sz="4" w:space="0" w:color="auto"/>
            </w:tcBorders>
            <w:vAlign w:val="center"/>
            <w:hideMark/>
          </w:tcPr>
          <w:p w14:paraId="5666D575" w14:textId="77777777" w:rsidR="00DE285E" w:rsidRPr="00667B85" w:rsidRDefault="00DE285E" w:rsidP="00DC062E">
            <w:pPr>
              <w:spacing w:after="0" w:line="240" w:lineRule="auto"/>
              <w:ind w:firstLine="39"/>
              <w:rPr>
                <w:rFonts w:ascii="Times New Roman" w:hAnsi="Times New Roman" w:cs="Times New Roman"/>
                <w:sz w:val="24"/>
                <w:szCs w:val="24"/>
              </w:rPr>
            </w:pPr>
          </w:p>
        </w:tc>
        <w:tc>
          <w:tcPr>
            <w:tcW w:w="1588" w:type="dxa"/>
            <w:vMerge/>
            <w:tcBorders>
              <w:top w:val="single" w:sz="4" w:space="0" w:color="auto"/>
              <w:left w:val="single" w:sz="4" w:space="0" w:color="auto"/>
              <w:bottom w:val="single" w:sz="4" w:space="0" w:color="000000"/>
              <w:right w:val="single" w:sz="4" w:space="0" w:color="auto"/>
            </w:tcBorders>
            <w:vAlign w:val="center"/>
            <w:hideMark/>
          </w:tcPr>
          <w:p w14:paraId="4217D7A6" w14:textId="77777777" w:rsidR="00DE285E" w:rsidRPr="00667B85" w:rsidRDefault="00DE285E" w:rsidP="00DC062E">
            <w:pPr>
              <w:spacing w:after="0" w:line="240" w:lineRule="auto"/>
              <w:ind w:firstLine="39"/>
              <w:rPr>
                <w:rFonts w:ascii="Times New Roman" w:hAnsi="Times New Roman" w:cs="Times New Roman"/>
                <w:sz w:val="24"/>
                <w:szCs w:val="24"/>
              </w:rPr>
            </w:pPr>
          </w:p>
        </w:tc>
        <w:tc>
          <w:tcPr>
            <w:tcW w:w="1276" w:type="dxa"/>
            <w:tcBorders>
              <w:top w:val="nil"/>
              <w:left w:val="nil"/>
              <w:bottom w:val="single" w:sz="4" w:space="0" w:color="auto"/>
              <w:right w:val="single" w:sz="4" w:space="0" w:color="auto"/>
            </w:tcBorders>
            <w:vAlign w:val="center"/>
            <w:hideMark/>
          </w:tcPr>
          <w:p w14:paraId="27B8D598" w14:textId="77777777" w:rsidR="00DE285E" w:rsidRPr="00667B85" w:rsidRDefault="00DE285E" w:rsidP="00DC062E">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dy</w:t>
            </w:r>
          </w:p>
        </w:tc>
        <w:tc>
          <w:tcPr>
            <w:tcW w:w="1276" w:type="dxa"/>
            <w:tcBorders>
              <w:top w:val="nil"/>
              <w:left w:val="nil"/>
              <w:bottom w:val="single" w:sz="4" w:space="0" w:color="auto"/>
              <w:right w:val="single" w:sz="4" w:space="0" w:color="auto"/>
            </w:tcBorders>
            <w:vAlign w:val="center"/>
            <w:hideMark/>
          </w:tcPr>
          <w:p w14:paraId="78E6FD56" w14:textId="77777777" w:rsidR="00DE285E" w:rsidRPr="00667B85" w:rsidRDefault="00DE285E" w:rsidP="00DC062E">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dx1</w:t>
            </w:r>
          </w:p>
        </w:tc>
        <w:tc>
          <w:tcPr>
            <w:tcW w:w="1559" w:type="dxa"/>
            <w:tcBorders>
              <w:top w:val="nil"/>
              <w:left w:val="nil"/>
              <w:bottom w:val="single" w:sz="4" w:space="0" w:color="auto"/>
              <w:right w:val="single" w:sz="4" w:space="0" w:color="auto"/>
            </w:tcBorders>
            <w:vAlign w:val="center"/>
            <w:hideMark/>
          </w:tcPr>
          <w:p w14:paraId="5091B345" w14:textId="77777777" w:rsidR="00DE285E" w:rsidRPr="00667B85" w:rsidRDefault="00DE285E" w:rsidP="00DC062E">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b·dx1</w:t>
            </w:r>
          </w:p>
        </w:tc>
        <w:tc>
          <w:tcPr>
            <w:tcW w:w="1672" w:type="dxa"/>
            <w:vMerge/>
            <w:tcBorders>
              <w:top w:val="single" w:sz="4" w:space="0" w:color="auto"/>
              <w:left w:val="single" w:sz="4" w:space="0" w:color="auto"/>
              <w:bottom w:val="single" w:sz="4" w:space="0" w:color="000000"/>
              <w:right w:val="single" w:sz="4" w:space="0" w:color="auto"/>
            </w:tcBorders>
            <w:vAlign w:val="center"/>
            <w:hideMark/>
          </w:tcPr>
          <w:p w14:paraId="00972E9E" w14:textId="77777777" w:rsidR="00DE285E" w:rsidRPr="00667B85" w:rsidRDefault="00DE285E" w:rsidP="00DC062E">
            <w:pPr>
              <w:spacing w:after="0" w:line="240" w:lineRule="auto"/>
              <w:ind w:firstLine="39"/>
              <w:rPr>
                <w:rFonts w:ascii="Times New Roman" w:hAnsi="Times New Roman" w:cs="Times New Roman"/>
                <w:sz w:val="24"/>
                <w:szCs w:val="24"/>
              </w:rPr>
            </w:pPr>
          </w:p>
        </w:tc>
      </w:tr>
      <w:tr w:rsidR="000E2B5D" w:rsidRPr="00667B85" w14:paraId="725A7DD7" w14:textId="77777777" w:rsidTr="00F6213F">
        <w:trPr>
          <w:trHeight w:val="255"/>
        </w:trPr>
        <w:tc>
          <w:tcPr>
            <w:tcW w:w="943" w:type="dxa"/>
            <w:tcBorders>
              <w:top w:val="nil"/>
              <w:left w:val="single" w:sz="4" w:space="0" w:color="auto"/>
              <w:bottom w:val="single" w:sz="4" w:space="0" w:color="auto"/>
              <w:right w:val="single" w:sz="4" w:space="0" w:color="auto"/>
            </w:tcBorders>
            <w:noWrap/>
            <w:vAlign w:val="bottom"/>
            <w:hideMark/>
          </w:tcPr>
          <w:p w14:paraId="44D26F97" w14:textId="77777777" w:rsidR="000E2B5D" w:rsidRPr="00667B85" w:rsidRDefault="000E2B5D" w:rsidP="00240240">
            <w:pPr>
              <w:spacing w:after="0" w:line="240" w:lineRule="auto"/>
              <w:ind w:firstLine="39"/>
              <w:jc w:val="center"/>
              <w:rPr>
                <w:rFonts w:ascii="Times New Roman" w:hAnsi="Times New Roman" w:cs="Times New Roman"/>
                <w:sz w:val="24"/>
                <w:szCs w:val="24"/>
                <w:lang w:val="en-US"/>
              </w:rPr>
            </w:pPr>
            <w:r w:rsidRPr="00667B85">
              <w:rPr>
                <w:rFonts w:ascii="Times New Roman" w:hAnsi="Times New Roman" w:cs="Times New Roman"/>
                <w:sz w:val="24"/>
                <w:szCs w:val="24"/>
              </w:rPr>
              <w:t>2013</w:t>
            </w:r>
          </w:p>
        </w:tc>
        <w:tc>
          <w:tcPr>
            <w:tcW w:w="1330" w:type="dxa"/>
            <w:tcBorders>
              <w:top w:val="nil"/>
              <w:left w:val="nil"/>
              <w:bottom w:val="single" w:sz="4" w:space="0" w:color="auto"/>
              <w:right w:val="single" w:sz="4" w:space="0" w:color="auto"/>
            </w:tcBorders>
            <w:noWrap/>
          </w:tcPr>
          <w:p w14:paraId="580FC574"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1016202,0</w:t>
            </w:r>
          </w:p>
        </w:tc>
        <w:tc>
          <w:tcPr>
            <w:tcW w:w="1588" w:type="dxa"/>
            <w:tcBorders>
              <w:top w:val="nil"/>
              <w:left w:val="nil"/>
              <w:bottom w:val="single" w:sz="4" w:space="0" w:color="auto"/>
              <w:right w:val="single" w:sz="4" w:space="0" w:color="auto"/>
            </w:tcBorders>
            <w:noWrap/>
          </w:tcPr>
          <w:p w14:paraId="7016C58F"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102431,0</w:t>
            </w:r>
          </w:p>
        </w:tc>
        <w:tc>
          <w:tcPr>
            <w:tcW w:w="1276" w:type="dxa"/>
            <w:tcBorders>
              <w:top w:val="nil"/>
              <w:left w:val="nil"/>
              <w:bottom w:val="single" w:sz="4" w:space="0" w:color="auto"/>
              <w:right w:val="single" w:sz="4" w:space="0" w:color="auto"/>
            </w:tcBorders>
            <w:noWrap/>
            <w:vAlign w:val="bottom"/>
          </w:tcPr>
          <w:p w14:paraId="34A5F7A9" w14:textId="77777777" w:rsidR="000E2B5D" w:rsidRPr="00667B85" w:rsidRDefault="000E2B5D" w:rsidP="000E2B5D">
            <w:pPr>
              <w:spacing w:after="0" w:line="240" w:lineRule="auto"/>
              <w:ind w:firstLine="39"/>
              <w:rPr>
                <w:rFonts w:ascii="Times New Roman" w:hAnsi="Times New Roman" w:cs="Times New Roman"/>
                <w:sz w:val="24"/>
                <w:szCs w:val="24"/>
                <w:lang w:val="en-US"/>
              </w:rPr>
            </w:pPr>
            <w:r w:rsidRPr="00667B85">
              <w:rPr>
                <w:rFonts w:ascii="Times New Roman" w:hAnsi="Times New Roman" w:cs="Times New Roman"/>
                <w:sz w:val="24"/>
                <w:szCs w:val="24"/>
              </w:rPr>
              <w:t>0</w:t>
            </w:r>
          </w:p>
        </w:tc>
        <w:tc>
          <w:tcPr>
            <w:tcW w:w="1276" w:type="dxa"/>
            <w:tcBorders>
              <w:top w:val="nil"/>
              <w:left w:val="nil"/>
              <w:bottom w:val="single" w:sz="4" w:space="0" w:color="auto"/>
              <w:right w:val="single" w:sz="4" w:space="0" w:color="auto"/>
            </w:tcBorders>
            <w:noWrap/>
            <w:vAlign w:val="bottom"/>
          </w:tcPr>
          <w:p w14:paraId="5E1AD9D9" w14:textId="77777777" w:rsidR="000E2B5D" w:rsidRPr="00667B85" w:rsidRDefault="000E2B5D" w:rsidP="000E2B5D">
            <w:pPr>
              <w:spacing w:after="0" w:line="240" w:lineRule="auto"/>
              <w:ind w:firstLine="39"/>
              <w:rPr>
                <w:rFonts w:ascii="Times New Roman" w:hAnsi="Times New Roman" w:cs="Times New Roman"/>
                <w:sz w:val="24"/>
                <w:szCs w:val="24"/>
                <w:lang w:val="en-US"/>
              </w:rPr>
            </w:pPr>
            <w:r w:rsidRPr="00667B85">
              <w:rPr>
                <w:rFonts w:ascii="Times New Roman" w:hAnsi="Times New Roman" w:cs="Times New Roman"/>
                <w:sz w:val="24"/>
                <w:szCs w:val="24"/>
              </w:rPr>
              <w:t>0</w:t>
            </w:r>
          </w:p>
        </w:tc>
        <w:tc>
          <w:tcPr>
            <w:tcW w:w="1559" w:type="dxa"/>
            <w:tcBorders>
              <w:top w:val="nil"/>
              <w:left w:val="nil"/>
              <w:bottom w:val="single" w:sz="4" w:space="0" w:color="auto"/>
              <w:right w:val="single" w:sz="4" w:space="0" w:color="auto"/>
            </w:tcBorders>
            <w:noWrap/>
            <w:vAlign w:val="bottom"/>
          </w:tcPr>
          <w:p w14:paraId="4724304D" w14:textId="77777777" w:rsidR="000E2B5D" w:rsidRPr="00667B85" w:rsidRDefault="000E2B5D" w:rsidP="000E2B5D">
            <w:pPr>
              <w:spacing w:after="0" w:line="240" w:lineRule="auto"/>
              <w:ind w:firstLine="39"/>
              <w:rPr>
                <w:rFonts w:ascii="Times New Roman" w:hAnsi="Times New Roman" w:cs="Times New Roman"/>
                <w:sz w:val="24"/>
                <w:szCs w:val="24"/>
                <w:lang w:val="en-US"/>
              </w:rPr>
            </w:pPr>
            <w:r w:rsidRPr="00667B85">
              <w:rPr>
                <w:rFonts w:ascii="Times New Roman" w:hAnsi="Times New Roman" w:cs="Times New Roman"/>
                <w:sz w:val="24"/>
                <w:szCs w:val="24"/>
              </w:rPr>
              <w:t>0</w:t>
            </w:r>
          </w:p>
        </w:tc>
        <w:tc>
          <w:tcPr>
            <w:tcW w:w="1672" w:type="dxa"/>
            <w:tcBorders>
              <w:top w:val="nil"/>
              <w:left w:val="nil"/>
              <w:bottom w:val="single" w:sz="4" w:space="0" w:color="auto"/>
              <w:right w:val="single" w:sz="4" w:space="0" w:color="auto"/>
            </w:tcBorders>
            <w:noWrap/>
            <w:vAlign w:val="bottom"/>
          </w:tcPr>
          <w:p w14:paraId="525DC4FA"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1016202,00</w:t>
            </w:r>
          </w:p>
        </w:tc>
      </w:tr>
      <w:tr w:rsidR="000E2B5D" w:rsidRPr="00667B85" w14:paraId="20B6DB44" w14:textId="77777777" w:rsidTr="00C30BEC">
        <w:trPr>
          <w:trHeight w:val="255"/>
        </w:trPr>
        <w:tc>
          <w:tcPr>
            <w:tcW w:w="943" w:type="dxa"/>
            <w:tcBorders>
              <w:top w:val="nil"/>
              <w:left w:val="single" w:sz="4" w:space="0" w:color="auto"/>
              <w:bottom w:val="single" w:sz="4" w:space="0" w:color="auto"/>
              <w:right w:val="single" w:sz="4" w:space="0" w:color="auto"/>
            </w:tcBorders>
            <w:noWrap/>
            <w:vAlign w:val="bottom"/>
          </w:tcPr>
          <w:p w14:paraId="149A84D7" w14:textId="77777777" w:rsidR="000E2B5D" w:rsidRPr="00667B85" w:rsidRDefault="000E2B5D" w:rsidP="00240240">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2014</w:t>
            </w:r>
          </w:p>
        </w:tc>
        <w:tc>
          <w:tcPr>
            <w:tcW w:w="1330" w:type="dxa"/>
            <w:tcBorders>
              <w:top w:val="nil"/>
              <w:left w:val="nil"/>
              <w:bottom w:val="single" w:sz="4" w:space="0" w:color="auto"/>
              <w:right w:val="single" w:sz="4" w:space="0" w:color="auto"/>
            </w:tcBorders>
            <w:noWrap/>
          </w:tcPr>
          <w:p w14:paraId="06E6D698"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1156746,0</w:t>
            </w:r>
          </w:p>
        </w:tc>
        <w:tc>
          <w:tcPr>
            <w:tcW w:w="1588" w:type="dxa"/>
            <w:tcBorders>
              <w:top w:val="nil"/>
              <w:left w:val="nil"/>
              <w:bottom w:val="single" w:sz="4" w:space="0" w:color="auto"/>
              <w:right w:val="single" w:sz="4" w:space="0" w:color="auto"/>
            </w:tcBorders>
            <w:noWrap/>
          </w:tcPr>
          <w:p w14:paraId="60C33851"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116091,0</w:t>
            </w:r>
          </w:p>
        </w:tc>
        <w:tc>
          <w:tcPr>
            <w:tcW w:w="1276" w:type="dxa"/>
            <w:tcBorders>
              <w:top w:val="nil"/>
              <w:left w:val="nil"/>
              <w:bottom w:val="single" w:sz="4" w:space="0" w:color="auto"/>
              <w:right w:val="single" w:sz="4" w:space="0" w:color="auto"/>
            </w:tcBorders>
            <w:noWrap/>
            <w:vAlign w:val="bottom"/>
          </w:tcPr>
          <w:p w14:paraId="3C5476FC"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0,1383032</w:t>
            </w:r>
          </w:p>
        </w:tc>
        <w:tc>
          <w:tcPr>
            <w:tcW w:w="1276" w:type="dxa"/>
            <w:tcBorders>
              <w:top w:val="nil"/>
              <w:left w:val="nil"/>
              <w:bottom w:val="single" w:sz="4" w:space="0" w:color="auto"/>
              <w:right w:val="single" w:sz="4" w:space="0" w:color="auto"/>
            </w:tcBorders>
            <w:noWrap/>
            <w:vAlign w:val="bottom"/>
          </w:tcPr>
          <w:p w14:paraId="0F65692E"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0,1333581</w:t>
            </w:r>
          </w:p>
        </w:tc>
        <w:tc>
          <w:tcPr>
            <w:tcW w:w="1559" w:type="dxa"/>
            <w:tcBorders>
              <w:top w:val="nil"/>
              <w:left w:val="nil"/>
              <w:bottom w:val="single" w:sz="4" w:space="0" w:color="auto"/>
              <w:right w:val="single" w:sz="4" w:space="0" w:color="auto"/>
            </w:tcBorders>
            <w:noWrap/>
            <w:vAlign w:val="bottom"/>
          </w:tcPr>
          <w:p w14:paraId="4080D610"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0,09656</w:t>
            </w:r>
          </w:p>
        </w:tc>
        <w:tc>
          <w:tcPr>
            <w:tcW w:w="1672" w:type="dxa"/>
            <w:tcBorders>
              <w:top w:val="nil"/>
              <w:left w:val="nil"/>
              <w:bottom w:val="single" w:sz="4" w:space="0" w:color="auto"/>
              <w:right w:val="single" w:sz="4" w:space="0" w:color="auto"/>
            </w:tcBorders>
            <w:noWrap/>
            <w:vAlign w:val="bottom"/>
          </w:tcPr>
          <w:p w14:paraId="29A1012D"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1114323,16</w:t>
            </w:r>
          </w:p>
        </w:tc>
      </w:tr>
      <w:tr w:rsidR="000E2B5D" w:rsidRPr="00667B85" w14:paraId="0D61702D" w14:textId="77777777" w:rsidTr="00C30BEC">
        <w:trPr>
          <w:trHeight w:val="255"/>
        </w:trPr>
        <w:tc>
          <w:tcPr>
            <w:tcW w:w="943" w:type="dxa"/>
            <w:tcBorders>
              <w:top w:val="nil"/>
              <w:left w:val="single" w:sz="4" w:space="0" w:color="auto"/>
              <w:bottom w:val="single" w:sz="4" w:space="0" w:color="auto"/>
              <w:right w:val="single" w:sz="4" w:space="0" w:color="auto"/>
            </w:tcBorders>
            <w:noWrap/>
            <w:vAlign w:val="bottom"/>
          </w:tcPr>
          <w:p w14:paraId="220670DC" w14:textId="77777777" w:rsidR="000E2B5D" w:rsidRPr="00667B85" w:rsidRDefault="000E2B5D" w:rsidP="00240240">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2015</w:t>
            </w:r>
          </w:p>
        </w:tc>
        <w:tc>
          <w:tcPr>
            <w:tcW w:w="1330" w:type="dxa"/>
            <w:tcBorders>
              <w:top w:val="nil"/>
              <w:left w:val="nil"/>
              <w:bottom w:val="single" w:sz="4" w:space="0" w:color="auto"/>
              <w:right w:val="single" w:sz="4" w:space="0" w:color="auto"/>
            </w:tcBorders>
            <w:noWrap/>
          </w:tcPr>
          <w:p w14:paraId="6C246164"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1298194,0</w:t>
            </w:r>
          </w:p>
        </w:tc>
        <w:tc>
          <w:tcPr>
            <w:tcW w:w="1588" w:type="dxa"/>
            <w:tcBorders>
              <w:top w:val="nil"/>
              <w:left w:val="nil"/>
              <w:bottom w:val="single" w:sz="4" w:space="0" w:color="auto"/>
              <w:right w:val="single" w:sz="4" w:space="0" w:color="auto"/>
            </w:tcBorders>
            <w:noWrap/>
          </w:tcPr>
          <w:p w14:paraId="4AB91F61"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120900,0</w:t>
            </w:r>
          </w:p>
        </w:tc>
        <w:tc>
          <w:tcPr>
            <w:tcW w:w="1276" w:type="dxa"/>
            <w:tcBorders>
              <w:top w:val="nil"/>
              <w:left w:val="nil"/>
              <w:bottom w:val="single" w:sz="4" w:space="0" w:color="auto"/>
              <w:right w:val="single" w:sz="4" w:space="0" w:color="auto"/>
            </w:tcBorders>
            <w:noWrap/>
            <w:vAlign w:val="bottom"/>
          </w:tcPr>
          <w:p w14:paraId="3AF5B55D"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0,2774960</w:t>
            </w:r>
          </w:p>
        </w:tc>
        <w:tc>
          <w:tcPr>
            <w:tcW w:w="1276" w:type="dxa"/>
            <w:tcBorders>
              <w:top w:val="nil"/>
              <w:left w:val="nil"/>
              <w:bottom w:val="single" w:sz="4" w:space="0" w:color="auto"/>
              <w:right w:val="single" w:sz="4" w:space="0" w:color="auto"/>
            </w:tcBorders>
            <w:noWrap/>
            <w:vAlign w:val="bottom"/>
          </w:tcPr>
          <w:p w14:paraId="7F3B848D"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0,1803067</w:t>
            </w:r>
          </w:p>
        </w:tc>
        <w:tc>
          <w:tcPr>
            <w:tcW w:w="1559" w:type="dxa"/>
            <w:tcBorders>
              <w:top w:val="nil"/>
              <w:left w:val="nil"/>
              <w:bottom w:val="single" w:sz="4" w:space="0" w:color="auto"/>
              <w:right w:val="single" w:sz="4" w:space="0" w:color="auto"/>
            </w:tcBorders>
            <w:noWrap/>
            <w:vAlign w:val="bottom"/>
          </w:tcPr>
          <w:p w14:paraId="29591846"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0,13055</w:t>
            </w:r>
          </w:p>
        </w:tc>
        <w:tc>
          <w:tcPr>
            <w:tcW w:w="1672" w:type="dxa"/>
            <w:tcBorders>
              <w:top w:val="nil"/>
              <w:left w:val="nil"/>
              <w:bottom w:val="single" w:sz="4" w:space="0" w:color="auto"/>
              <w:right w:val="single" w:sz="4" w:space="0" w:color="auto"/>
            </w:tcBorders>
            <w:noWrap/>
            <w:vAlign w:val="bottom"/>
          </w:tcPr>
          <w:p w14:paraId="5A05036E"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1148866,69</w:t>
            </w:r>
          </w:p>
        </w:tc>
      </w:tr>
      <w:tr w:rsidR="000E2B5D" w:rsidRPr="00667B85" w14:paraId="0B831412" w14:textId="77777777" w:rsidTr="00C30BEC">
        <w:trPr>
          <w:trHeight w:val="255"/>
        </w:trPr>
        <w:tc>
          <w:tcPr>
            <w:tcW w:w="943" w:type="dxa"/>
            <w:tcBorders>
              <w:top w:val="nil"/>
              <w:left w:val="single" w:sz="4" w:space="0" w:color="auto"/>
              <w:bottom w:val="single" w:sz="4" w:space="0" w:color="auto"/>
              <w:right w:val="single" w:sz="4" w:space="0" w:color="auto"/>
            </w:tcBorders>
            <w:noWrap/>
            <w:vAlign w:val="bottom"/>
          </w:tcPr>
          <w:p w14:paraId="6E192053" w14:textId="77777777" w:rsidR="000E2B5D" w:rsidRPr="00667B85" w:rsidRDefault="000E2B5D" w:rsidP="00240240">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2016</w:t>
            </w:r>
          </w:p>
        </w:tc>
        <w:tc>
          <w:tcPr>
            <w:tcW w:w="1330" w:type="dxa"/>
            <w:tcBorders>
              <w:top w:val="nil"/>
              <w:left w:val="nil"/>
              <w:bottom w:val="single" w:sz="4" w:space="0" w:color="auto"/>
              <w:right w:val="single" w:sz="4" w:space="0" w:color="auto"/>
            </w:tcBorders>
            <w:noWrap/>
          </w:tcPr>
          <w:p w14:paraId="54F9EFE9"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1540413,0</w:t>
            </w:r>
          </w:p>
        </w:tc>
        <w:tc>
          <w:tcPr>
            <w:tcW w:w="1588" w:type="dxa"/>
            <w:tcBorders>
              <w:top w:val="nil"/>
              <w:left w:val="nil"/>
              <w:bottom w:val="single" w:sz="4" w:space="0" w:color="auto"/>
              <w:right w:val="single" w:sz="4" w:space="0" w:color="auto"/>
            </w:tcBorders>
            <w:noWrap/>
          </w:tcPr>
          <w:p w14:paraId="13759CE2"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171300,0</w:t>
            </w:r>
          </w:p>
        </w:tc>
        <w:tc>
          <w:tcPr>
            <w:tcW w:w="1276" w:type="dxa"/>
            <w:tcBorders>
              <w:top w:val="nil"/>
              <w:left w:val="nil"/>
              <w:bottom w:val="single" w:sz="4" w:space="0" w:color="auto"/>
              <w:right w:val="single" w:sz="4" w:space="0" w:color="auto"/>
            </w:tcBorders>
            <w:noWrap/>
            <w:vAlign w:val="bottom"/>
          </w:tcPr>
          <w:p w14:paraId="22103869"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0,5158531</w:t>
            </w:r>
          </w:p>
        </w:tc>
        <w:tc>
          <w:tcPr>
            <w:tcW w:w="1276" w:type="dxa"/>
            <w:tcBorders>
              <w:top w:val="nil"/>
              <w:left w:val="nil"/>
              <w:bottom w:val="single" w:sz="4" w:space="0" w:color="auto"/>
              <w:right w:val="single" w:sz="4" w:space="0" w:color="auto"/>
            </w:tcBorders>
            <w:noWrap/>
            <w:vAlign w:val="bottom"/>
          </w:tcPr>
          <w:p w14:paraId="6350D15C"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0,6723453</w:t>
            </w:r>
          </w:p>
        </w:tc>
        <w:tc>
          <w:tcPr>
            <w:tcW w:w="1559" w:type="dxa"/>
            <w:tcBorders>
              <w:top w:val="nil"/>
              <w:left w:val="nil"/>
              <w:bottom w:val="single" w:sz="4" w:space="0" w:color="auto"/>
              <w:right w:val="single" w:sz="4" w:space="0" w:color="auto"/>
            </w:tcBorders>
            <w:noWrap/>
            <w:vAlign w:val="bottom"/>
          </w:tcPr>
          <w:p w14:paraId="2E7C9F9F"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0,48681</w:t>
            </w:r>
          </w:p>
        </w:tc>
        <w:tc>
          <w:tcPr>
            <w:tcW w:w="1672" w:type="dxa"/>
            <w:tcBorders>
              <w:top w:val="nil"/>
              <w:left w:val="nil"/>
              <w:bottom w:val="single" w:sz="4" w:space="0" w:color="auto"/>
              <w:right w:val="single" w:sz="4" w:space="0" w:color="auto"/>
            </w:tcBorders>
            <w:noWrap/>
            <w:vAlign w:val="bottom"/>
          </w:tcPr>
          <w:p w14:paraId="7E04717F"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1510894,97</w:t>
            </w:r>
          </w:p>
        </w:tc>
      </w:tr>
      <w:tr w:rsidR="000E2B5D" w:rsidRPr="00667B85" w14:paraId="385086CB" w14:textId="77777777" w:rsidTr="00C30BEC">
        <w:trPr>
          <w:trHeight w:val="255"/>
        </w:trPr>
        <w:tc>
          <w:tcPr>
            <w:tcW w:w="943" w:type="dxa"/>
            <w:tcBorders>
              <w:top w:val="nil"/>
              <w:left w:val="single" w:sz="4" w:space="0" w:color="auto"/>
              <w:bottom w:val="single" w:sz="4" w:space="0" w:color="auto"/>
              <w:right w:val="single" w:sz="4" w:space="0" w:color="auto"/>
            </w:tcBorders>
            <w:noWrap/>
            <w:vAlign w:val="bottom"/>
          </w:tcPr>
          <w:p w14:paraId="3EA59EA0" w14:textId="77777777" w:rsidR="000E2B5D" w:rsidRPr="00667B85" w:rsidRDefault="000E2B5D" w:rsidP="00240240">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2017</w:t>
            </w:r>
          </w:p>
        </w:tc>
        <w:tc>
          <w:tcPr>
            <w:tcW w:w="1330" w:type="dxa"/>
            <w:tcBorders>
              <w:top w:val="nil"/>
              <w:left w:val="nil"/>
              <w:bottom w:val="single" w:sz="4" w:space="0" w:color="auto"/>
              <w:right w:val="single" w:sz="4" w:space="0" w:color="auto"/>
            </w:tcBorders>
            <w:noWrap/>
          </w:tcPr>
          <w:p w14:paraId="72C340C8"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1822652,0</w:t>
            </w:r>
          </w:p>
        </w:tc>
        <w:tc>
          <w:tcPr>
            <w:tcW w:w="1588" w:type="dxa"/>
            <w:tcBorders>
              <w:top w:val="nil"/>
              <w:left w:val="nil"/>
              <w:bottom w:val="single" w:sz="4" w:space="0" w:color="auto"/>
              <w:right w:val="single" w:sz="4" w:space="0" w:color="auto"/>
            </w:tcBorders>
            <w:noWrap/>
          </w:tcPr>
          <w:p w14:paraId="47991EA2"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236100,0</w:t>
            </w:r>
          </w:p>
        </w:tc>
        <w:tc>
          <w:tcPr>
            <w:tcW w:w="1276" w:type="dxa"/>
            <w:tcBorders>
              <w:top w:val="nil"/>
              <w:left w:val="nil"/>
              <w:bottom w:val="single" w:sz="4" w:space="0" w:color="auto"/>
              <w:right w:val="single" w:sz="4" w:space="0" w:color="auto"/>
            </w:tcBorders>
            <w:noWrap/>
            <w:vAlign w:val="bottom"/>
          </w:tcPr>
          <w:p w14:paraId="58390EEE"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0,7935922</w:t>
            </w:r>
          </w:p>
        </w:tc>
        <w:tc>
          <w:tcPr>
            <w:tcW w:w="1276" w:type="dxa"/>
            <w:tcBorders>
              <w:top w:val="nil"/>
              <w:left w:val="nil"/>
              <w:bottom w:val="single" w:sz="4" w:space="0" w:color="auto"/>
              <w:right w:val="single" w:sz="4" w:space="0" w:color="auto"/>
            </w:tcBorders>
            <w:noWrap/>
            <w:vAlign w:val="bottom"/>
          </w:tcPr>
          <w:p w14:paraId="1FFEB7C0"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1,3049663</w:t>
            </w:r>
          </w:p>
        </w:tc>
        <w:tc>
          <w:tcPr>
            <w:tcW w:w="1559" w:type="dxa"/>
            <w:tcBorders>
              <w:top w:val="nil"/>
              <w:left w:val="nil"/>
              <w:bottom w:val="single" w:sz="4" w:space="0" w:color="auto"/>
              <w:right w:val="single" w:sz="4" w:space="0" w:color="auto"/>
            </w:tcBorders>
            <w:noWrap/>
            <w:vAlign w:val="bottom"/>
          </w:tcPr>
          <w:p w14:paraId="09DBFAD3"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0,94485</w:t>
            </w:r>
          </w:p>
        </w:tc>
        <w:tc>
          <w:tcPr>
            <w:tcW w:w="1672" w:type="dxa"/>
            <w:tcBorders>
              <w:top w:val="nil"/>
              <w:left w:val="nil"/>
              <w:bottom w:val="single" w:sz="4" w:space="0" w:color="auto"/>
              <w:right w:val="single" w:sz="4" w:space="0" w:color="auto"/>
            </w:tcBorders>
            <w:noWrap/>
            <w:vAlign w:val="bottom"/>
          </w:tcPr>
          <w:p w14:paraId="57321B5C"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1976359,91</w:t>
            </w:r>
          </w:p>
        </w:tc>
      </w:tr>
      <w:tr w:rsidR="000E2B5D" w:rsidRPr="00667B85" w14:paraId="22C41D2B" w14:textId="77777777" w:rsidTr="00F6213F">
        <w:trPr>
          <w:trHeight w:val="255"/>
        </w:trPr>
        <w:tc>
          <w:tcPr>
            <w:tcW w:w="943" w:type="dxa"/>
            <w:tcBorders>
              <w:top w:val="nil"/>
              <w:left w:val="single" w:sz="4" w:space="0" w:color="auto"/>
              <w:bottom w:val="single" w:sz="4" w:space="0" w:color="auto"/>
              <w:right w:val="single" w:sz="4" w:space="0" w:color="auto"/>
            </w:tcBorders>
            <w:noWrap/>
            <w:vAlign w:val="bottom"/>
          </w:tcPr>
          <w:p w14:paraId="044FE295" w14:textId="77777777" w:rsidR="000E2B5D" w:rsidRPr="00667B85" w:rsidRDefault="000E2B5D" w:rsidP="00240240">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2018</w:t>
            </w:r>
          </w:p>
        </w:tc>
        <w:tc>
          <w:tcPr>
            <w:tcW w:w="1330" w:type="dxa"/>
            <w:tcBorders>
              <w:top w:val="nil"/>
              <w:left w:val="nil"/>
              <w:bottom w:val="single" w:sz="4" w:space="0" w:color="auto"/>
              <w:right w:val="single" w:sz="4" w:space="0" w:color="auto"/>
            </w:tcBorders>
            <w:noWrap/>
          </w:tcPr>
          <w:p w14:paraId="07B41086"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2057209,0</w:t>
            </w:r>
          </w:p>
        </w:tc>
        <w:tc>
          <w:tcPr>
            <w:tcW w:w="1588" w:type="dxa"/>
            <w:tcBorders>
              <w:top w:val="nil"/>
              <w:left w:val="nil"/>
              <w:bottom w:val="single" w:sz="4" w:space="0" w:color="auto"/>
              <w:right w:val="single" w:sz="4" w:space="0" w:color="auto"/>
            </w:tcBorders>
            <w:noWrap/>
          </w:tcPr>
          <w:p w14:paraId="21EAA678"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273800,0</w:t>
            </w:r>
          </w:p>
        </w:tc>
        <w:tc>
          <w:tcPr>
            <w:tcW w:w="1276" w:type="dxa"/>
            <w:tcBorders>
              <w:top w:val="nil"/>
              <w:left w:val="nil"/>
              <w:bottom w:val="single" w:sz="4" w:space="0" w:color="auto"/>
              <w:right w:val="single" w:sz="4" w:space="0" w:color="auto"/>
            </w:tcBorders>
            <w:noWrap/>
            <w:vAlign w:val="bottom"/>
          </w:tcPr>
          <w:p w14:paraId="42010F81"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1,0244095</w:t>
            </w:r>
          </w:p>
        </w:tc>
        <w:tc>
          <w:tcPr>
            <w:tcW w:w="1276" w:type="dxa"/>
            <w:tcBorders>
              <w:top w:val="nil"/>
              <w:left w:val="nil"/>
              <w:bottom w:val="single" w:sz="4" w:space="0" w:color="auto"/>
              <w:right w:val="single" w:sz="4" w:space="0" w:color="auto"/>
            </w:tcBorders>
            <w:noWrap/>
            <w:vAlign w:val="bottom"/>
          </w:tcPr>
          <w:p w14:paraId="3DBC8D66"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1,6730189</w:t>
            </w:r>
          </w:p>
        </w:tc>
        <w:tc>
          <w:tcPr>
            <w:tcW w:w="1559" w:type="dxa"/>
            <w:tcBorders>
              <w:top w:val="nil"/>
              <w:left w:val="nil"/>
              <w:bottom w:val="single" w:sz="4" w:space="0" w:color="auto"/>
              <w:right w:val="single" w:sz="4" w:space="0" w:color="auto"/>
            </w:tcBorders>
            <w:noWrap/>
            <w:vAlign w:val="bottom"/>
          </w:tcPr>
          <w:p w14:paraId="05894B1D"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1,21133</w:t>
            </w:r>
          </w:p>
        </w:tc>
        <w:tc>
          <w:tcPr>
            <w:tcW w:w="1672" w:type="dxa"/>
            <w:tcBorders>
              <w:top w:val="nil"/>
              <w:left w:val="nil"/>
              <w:bottom w:val="single" w:sz="4" w:space="0" w:color="auto"/>
              <w:right w:val="single" w:sz="4" w:space="0" w:color="auto"/>
            </w:tcBorders>
            <w:noWrap/>
            <w:vAlign w:val="bottom"/>
          </w:tcPr>
          <w:p w14:paraId="7F134ED4"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2247162,81</w:t>
            </w:r>
          </w:p>
        </w:tc>
      </w:tr>
      <w:tr w:rsidR="000E2B5D" w:rsidRPr="00667B85" w14:paraId="454E2662" w14:textId="77777777" w:rsidTr="00F6213F">
        <w:trPr>
          <w:trHeight w:val="255"/>
        </w:trPr>
        <w:tc>
          <w:tcPr>
            <w:tcW w:w="943" w:type="dxa"/>
            <w:tcBorders>
              <w:top w:val="nil"/>
              <w:left w:val="single" w:sz="4" w:space="0" w:color="auto"/>
              <w:bottom w:val="single" w:sz="4" w:space="0" w:color="auto"/>
              <w:right w:val="single" w:sz="4" w:space="0" w:color="auto"/>
            </w:tcBorders>
            <w:noWrap/>
            <w:vAlign w:val="bottom"/>
          </w:tcPr>
          <w:p w14:paraId="589FC1BA" w14:textId="77777777" w:rsidR="000E2B5D" w:rsidRPr="00667B85" w:rsidRDefault="000E2B5D" w:rsidP="00240240">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2019</w:t>
            </w:r>
          </w:p>
        </w:tc>
        <w:tc>
          <w:tcPr>
            <w:tcW w:w="1330" w:type="dxa"/>
            <w:tcBorders>
              <w:top w:val="nil"/>
              <w:left w:val="nil"/>
              <w:bottom w:val="single" w:sz="4" w:space="0" w:color="auto"/>
              <w:right w:val="single" w:sz="4" w:space="0" w:color="auto"/>
            </w:tcBorders>
            <w:noWrap/>
          </w:tcPr>
          <w:p w14:paraId="03D7E4E0"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2510170,0</w:t>
            </w:r>
          </w:p>
        </w:tc>
        <w:tc>
          <w:tcPr>
            <w:tcW w:w="1588" w:type="dxa"/>
            <w:tcBorders>
              <w:top w:val="nil"/>
              <w:left w:val="nil"/>
              <w:bottom w:val="single" w:sz="4" w:space="0" w:color="auto"/>
              <w:right w:val="single" w:sz="4" w:space="0" w:color="auto"/>
            </w:tcBorders>
            <w:noWrap/>
          </w:tcPr>
          <w:p w14:paraId="0C7412DC"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363400,0</w:t>
            </w:r>
          </w:p>
        </w:tc>
        <w:tc>
          <w:tcPr>
            <w:tcW w:w="1276" w:type="dxa"/>
            <w:tcBorders>
              <w:top w:val="nil"/>
              <w:left w:val="nil"/>
              <w:bottom w:val="single" w:sz="4" w:space="0" w:color="auto"/>
              <w:right w:val="single" w:sz="4" w:space="0" w:color="auto"/>
            </w:tcBorders>
            <w:noWrap/>
            <w:vAlign w:val="bottom"/>
          </w:tcPr>
          <w:p w14:paraId="5C043F36"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1,4701487</w:t>
            </w:r>
          </w:p>
        </w:tc>
        <w:tc>
          <w:tcPr>
            <w:tcW w:w="1276" w:type="dxa"/>
            <w:tcBorders>
              <w:top w:val="nil"/>
              <w:left w:val="nil"/>
              <w:bottom w:val="single" w:sz="4" w:space="0" w:color="auto"/>
              <w:right w:val="single" w:sz="4" w:space="0" w:color="auto"/>
            </w:tcBorders>
            <w:noWrap/>
            <w:vAlign w:val="bottom"/>
          </w:tcPr>
          <w:p w14:paraId="29F9EAC9"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2,5477541</w:t>
            </w:r>
          </w:p>
        </w:tc>
        <w:tc>
          <w:tcPr>
            <w:tcW w:w="1559" w:type="dxa"/>
            <w:tcBorders>
              <w:top w:val="nil"/>
              <w:left w:val="nil"/>
              <w:bottom w:val="single" w:sz="4" w:space="0" w:color="auto"/>
              <w:right w:val="single" w:sz="4" w:space="0" w:color="auto"/>
            </w:tcBorders>
            <w:noWrap/>
            <w:vAlign w:val="bottom"/>
          </w:tcPr>
          <w:p w14:paraId="73B0F7A2"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1,84468</w:t>
            </w:r>
          </w:p>
        </w:tc>
        <w:tc>
          <w:tcPr>
            <w:tcW w:w="1672" w:type="dxa"/>
            <w:tcBorders>
              <w:top w:val="nil"/>
              <w:left w:val="nil"/>
              <w:bottom w:val="single" w:sz="4" w:space="0" w:color="auto"/>
              <w:right w:val="single" w:sz="4" w:space="0" w:color="auto"/>
            </w:tcBorders>
            <w:noWrap/>
            <w:vAlign w:val="bottom"/>
          </w:tcPr>
          <w:p w14:paraId="67190127"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2890768,64</w:t>
            </w:r>
          </w:p>
        </w:tc>
      </w:tr>
      <w:tr w:rsidR="000E2B5D" w:rsidRPr="00667B85" w14:paraId="07B5F59C" w14:textId="77777777" w:rsidTr="00F6213F">
        <w:trPr>
          <w:trHeight w:val="255"/>
        </w:trPr>
        <w:tc>
          <w:tcPr>
            <w:tcW w:w="943" w:type="dxa"/>
            <w:tcBorders>
              <w:top w:val="nil"/>
              <w:left w:val="single" w:sz="4" w:space="0" w:color="auto"/>
              <w:bottom w:val="single" w:sz="4" w:space="0" w:color="auto"/>
              <w:right w:val="single" w:sz="4" w:space="0" w:color="auto"/>
            </w:tcBorders>
            <w:noWrap/>
            <w:vAlign w:val="bottom"/>
          </w:tcPr>
          <w:p w14:paraId="6223690C" w14:textId="77777777" w:rsidR="000E2B5D" w:rsidRPr="00667B85" w:rsidRDefault="000E2B5D" w:rsidP="00240240">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2020</w:t>
            </w:r>
          </w:p>
        </w:tc>
        <w:tc>
          <w:tcPr>
            <w:tcW w:w="1330" w:type="dxa"/>
            <w:tcBorders>
              <w:top w:val="nil"/>
              <w:left w:val="nil"/>
              <w:bottom w:val="single" w:sz="4" w:space="0" w:color="auto"/>
              <w:right w:val="single" w:sz="4" w:space="0" w:color="auto"/>
            </w:tcBorders>
            <w:noWrap/>
          </w:tcPr>
          <w:p w14:paraId="0381DD56"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3118669,0</w:t>
            </w:r>
          </w:p>
        </w:tc>
        <w:tc>
          <w:tcPr>
            <w:tcW w:w="1588" w:type="dxa"/>
            <w:tcBorders>
              <w:top w:val="nil"/>
              <w:left w:val="nil"/>
              <w:bottom w:val="single" w:sz="4" w:space="0" w:color="auto"/>
              <w:right w:val="single" w:sz="4" w:space="0" w:color="auto"/>
            </w:tcBorders>
            <w:noWrap/>
          </w:tcPr>
          <w:p w14:paraId="2814D5E7"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364300,0</w:t>
            </w:r>
          </w:p>
        </w:tc>
        <w:tc>
          <w:tcPr>
            <w:tcW w:w="1276" w:type="dxa"/>
            <w:tcBorders>
              <w:top w:val="nil"/>
              <w:left w:val="nil"/>
              <w:bottom w:val="single" w:sz="4" w:space="0" w:color="auto"/>
              <w:right w:val="single" w:sz="4" w:space="0" w:color="auto"/>
            </w:tcBorders>
            <w:noWrap/>
            <w:vAlign w:val="bottom"/>
          </w:tcPr>
          <w:p w14:paraId="425ED875"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2,0689459</w:t>
            </w:r>
          </w:p>
        </w:tc>
        <w:tc>
          <w:tcPr>
            <w:tcW w:w="1276" w:type="dxa"/>
            <w:tcBorders>
              <w:top w:val="nil"/>
              <w:left w:val="nil"/>
              <w:bottom w:val="single" w:sz="4" w:space="0" w:color="auto"/>
              <w:right w:val="single" w:sz="4" w:space="0" w:color="auto"/>
            </w:tcBorders>
            <w:noWrap/>
            <w:vAlign w:val="bottom"/>
          </w:tcPr>
          <w:p w14:paraId="4BA2DCAA"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2,5565405</w:t>
            </w:r>
          </w:p>
        </w:tc>
        <w:tc>
          <w:tcPr>
            <w:tcW w:w="1559" w:type="dxa"/>
            <w:tcBorders>
              <w:top w:val="nil"/>
              <w:left w:val="nil"/>
              <w:bottom w:val="single" w:sz="4" w:space="0" w:color="auto"/>
              <w:right w:val="single" w:sz="4" w:space="0" w:color="auto"/>
            </w:tcBorders>
            <w:noWrap/>
            <w:vAlign w:val="bottom"/>
          </w:tcPr>
          <w:p w14:paraId="41F84FA2"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1,85104</w:t>
            </w:r>
          </w:p>
        </w:tc>
        <w:tc>
          <w:tcPr>
            <w:tcW w:w="1672" w:type="dxa"/>
            <w:tcBorders>
              <w:top w:val="nil"/>
              <w:left w:val="nil"/>
              <w:bottom w:val="single" w:sz="4" w:space="0" w:color="auto"/>
              <w:right w:val="single" w:sz="4" w:space="0" w:color="auto"/>
            </w:tcBorders>
            <w:noWrap/>
            <w:vAlign w:val="bottom"/>
          </w:tcPr>
          <w:p w14:paraId="6E13C693"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2897233,43</w:t>
            </w:r>
          </w:p>
        </w:tc>
      </w:tr>
      <w:tr w:rsidR="000E2B5D" w:rsidRPr="00667B85" w14:paraId="484B6711" w14:textId="77777777" w:rsidTr="00F6213F">
        <w:trPr>
          <w:trHeight w:val="255"/>
        </w:trPr>
        <w:tc>
          <w:tcPr>
            <w:tcW w:w="943" w:type="dxa"/>
            <w:tcBorders>
              <w:top w:val="nil"/>
              <w:left w:val="single" w:sz="4" w:space="0" w:color="auto"/>
              <w:bottom w:val="single" w:sz="4" w:space="0" w:color="auto"/>
              <w:right w:val="single" w:sz="4" w:space="0" w:color="auto"/>
            </w:tcBorders>
            <w:noWrap/>
            <w:vAlign w:val="bottom"/>
          </w:tcPr>
          <w:p w14:paraId="6A9C0D0E" w14:textId="77777777" w:rsidR="000E2B5D" w:rsidRPr="00667B85" w:rsidRDefault="000E2B5D" w:rsidP="00240240">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lang w:val="en-US"/>
              </w:rPr>
              <w:t>2021</w:t>
            </w:r>
          </w:p>
        </w:tc>
        <w:tc>
          <w:tcPr>
            <w:tcW w:w="1330" w:type="dxa"/>
            <w:tcBorders>
              <w:top w:val="nil"/>
              <w:left w:val="nil"/>
              <w:bottom w:val="single" w:sz="4" w:space="0" w:color="auto"/>
              <w:right w:val="single" w:sz="4" w:space="0" w:color="auto"/>
            </w:tcBorders>
            <w:noWrap/>
          </w:tcPr>
          <w:p w14:paraId="7FADB271"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3764981,0</w:t>
            </w:r>
          </w:p>
        </w:tc>
        <w:tc>
          <w:tcPr>
            <w:tcW w:w="1588" w:type="dxa"/>
            <w:tcBorders>
              <w:top w:val="nil"/>
              <w:left w:val="nil"/>
              <w:bottom w:val="single" w:sz="4" w:space="0" w:color="auto"/>
              <w:right w:val="single" w:sz="4" w:space="0" w:color="auto"/>
            </w:tcBorders>
            <w:noWrap/>
          </w:tcPr>
          <w:p w14:paraId="45A38985"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472293,0</w:t>
            </w:r>
          </w:p>
        </w:tc>
        <w:tc>
          <w:tcPr>
            <w:tcW w:w="1276" w:type="dxa"/>
            <w:tcBorders>
              <w:top w:val="nil"/>
              <w:left w:val="nil"/>
              <w:bottom w:val="single" w:sz="4" w:space="0" w:color="auto"/>
              <w:right w:val="single" w:sz="4" w:space="0" w:color="auto"/>
            </w:tcBorders>
            <w:noWrap/>
            <w:vAlign w:val="bottom"/>
          </w:tcPr>
          <w:p w14:paraId="2DDF7F85"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2,7049533</w:t>
            </w:r>
          </w:p>
        </w:tc>
        <w:tc>
          <w:tcPr>
            <w:tcW w:w="1276" w:type="dxa"/>
            <w:tcBorders>
              <w:top w:val="nil"/>
              <w:left w:val="nil"/>
              <w:bottom w:val="single" w:sz="4" w:space="0" w:color="auto"/>
              <w:right w:val="single" w:sz="4" w:space="0" w:color="auto"/>
            </w:tcBorders>
            <w:noWrap/>
            <w:vAlign w:val="bottom"/>
          </w:tcPr>
          <w:p w14:paraId="722BE0BD"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3,6108405</w:t>
            </w:r>
          </w:p>
        </w:tc>
        <w:tc>
          <w:tcPr>
            <w:tcW w:w="1559" w:type="dxa"/>
            <w:tcBorders>
              <w:top w:val="nil"/>
              <w:left w:val="nil"/>
              <w:bottom w:val="single" w:sz="4" w:space="0" w:color="auto"/>
              <w:right w:val="single" w:sz="4" w:space="0" w:color="auto"/>
            </w:tcBorders>
            <w:noWrap/>
            <w:vAlign w:val="bottom"/>
          </w:tcPr>
          <w:p w14:paraId="1859A12F"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2,6144</w:t>
            </w:r>
          </w:p>
        </w:tc>
        <w:tc>
          <w:tcPr>
            <w:tcW w:w="1672" w:type="dxa"/>
            <w:tcBorders>
              <w:top w:val="nil"/>
              <w:left w:val="nil"/>
              <w:bottom w:val="single" w:sz="4" w:space="0" w:color="auto"/>
              <w:right w:val="single" w:sz="4" w:space="0" w:color="auto"/>
            </w:tcBorders>
            <w:noWrap/>
            <w:vAlign w:val="bottom"/>
          </w:tcPr>
          <w:p w14:paraId="4189388E"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3672958,04</w:t>
            </w:r>
          </w:p>
        </w:tc>
      </w:tr>
      <w:tr w:rsidR="000E2B5D" w:rsidRPr="00667B85" w14:paraId="21775BC2" w14:textId="77777777" w:rsidTr="00F6213F">
        <w:trPr>
          <w:trHeight w:val="255"/>
        </w:trPr>
        <w:tc>
          <w:tcPr>
            <w:tcW w:w="943" w:type="dxa"/>
            <w:tcBorders>
              <w:top w:val="nil"/>
              <w:left w:val="single" w:sz="4" w:space="0" w:color="auto"/>
              <w:bottom w:val="single" w:sz="4" w:space="0" w:color="auto"/>
              <w:right w:val="single" w:sz="4" w:space="0" w:color="auto"/>
            </w:tcBorders>
            <w:noWrap/>
            <w:vAlign w:val="bottom"/>
          </w:tcPr>
          <w:p w14:paraId="0FBDDBF5" w14:textId="77777777" w:rsidR="000E2B5D" w:rsidRPr="00667B85" w:rsidRDefault="000E2B5D" w:rsidP="00240240">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2022</w:t>
            </w:r>
          </w:p>
        </w:tc>
        <w:tc>
          <w:tcPr>
            <w:tcW w:w="1330" w:type="dxa"/>
            <w:tcBorders>
              <w:top w:val="nil"/>
              <w:left w:val="nil"/>
              <w:bottom w:val="single" w:sz="4" w:space="0" w:color="auto"/>
              <w:right w:val="single" w:sz="4" w:space="0" w:color="auto"/>
            </w:tcBorders>
            <w:noWrap/>
          </w:tcPr>
          <w:p w14:paraId="01AC053F"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4747500,0</w:t>
            </w:r>
          </w:p>
        </w:tc>
        <w:tc>
          <w:tcPr>
            <w:tcW w:w="1588" w:type="dxa"/>
            <w:tcBorders>
              <w:top w:val="nil"/>
              <w:left w:val="nil"/>
              <w:bottom w:val="single" w:sz="4" w:space="0" w:color="auto"/>
              <w:right w:val="single" w:sz="4" w:space="0" w:color="auto"/>
            </w:tcBorders>
            <w:noWrap/>
          </w:tcPr>
          <w:p w14:paraId="3F52010D"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595500,0</w:t>
            </w:r>
          </w:p>
        </w:tc>
        <w:tc>
          <w:tcPr>
            <w:tcW w:w="1276" w:type="dxa"/>
            <w:tcBorders>
              <w:top w:val="nil"/>
              <w:left w:val="nil"/>
              <w:bottom w:val="single" w:sz="4" w:space="0" w:color="auto"/>
              <w:right w:val="single" w:sz="4" w:space="0" w:color="auto"/>
            </w:tcBorders>
            <w:noWrap/>
            <w:vAlign w:val="bottom"/>
          </w:tcPr>
          <w:p w14:paraId="47FF2E49"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3,6718074</w:t>
            </w:r>
          </w:p>
        </w:tc>
        <w:tc>
          <w:tcPr>
            <w:tcW w:w="1276" w:type="dxa"/>
            <w:tcBorders>
              <w:top w:val="nil"/>
              <w:left w:val="nil"/>
              <w:bottom w:val="single" w:sz="4" w:space="0" w:color="auto"/>
              <w:right w:val="single" w:sz="4" w:space="0" w:color="auto"/>
            </w:tcBorders>
            <w:noWrap/>
            <w:vAlign w:val="bottom"/>
          </w:tcPr>
          <w:p w14:paraId="239F79D8"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4,8136697</w:t>
            </w:r>
          </w:p>
        </w:tc>
        <w:tc>
          <w:tcPr>
            <w:tcW w:w="1559" w:type="dxa"/>
            <w:tcBorders>
              <w:top w:val="nil"/>
              <w:left w:val="nil"/>
              <w:bottom w:val="single" w:sz="4" w:space="0" w:color="auto"/>
              <w:right w:val="single" w:sz="4" w:space="0" w:color="auto"/>
            </w:tcBorders>
            <w:noWrap/>
            <w:vAlign w:val="bottom"/>
          </w:tcPr>
          <w:p w14:paraId="38120659"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3,4853</w:t>
            </w:r>
          </w:p>
        </w:tc>
        <w:tc>
          <w:tcPr>
            <w:tcW w:w="1672" w:type="dxa"/>
            <w:tcBorders>
              <w:top w:val="nil"/>
              <w:left w:val="nil"/>
              <w:bottom w:val="single" w:sz="4" w:space="0" w:color="auto"/>
              <w:right w:val="single" w:sz="4" w:space="0" w:color="auto"/>
            </w:tcBorders>
            <w:noWrap/>
            <w:vAlign w:val="bottom"/>
          </w:tcPr>
          <w:p w14:paraId="268A449F"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4557966,35</w:t>
            </w:r>
          </w:p>
        </w:tc>
      </w:tr>
      <w:tr w:rsidR="000E2B5D" w:rsidRPr="00667B85" w14:paraId="2BBC2C52" w14:textId="77777777" w:rsidTr="00F6213F">
        <w:trPr>
          <w:trHeight w:val="255"/>
        </w:trPr>
        <w:tc>
          <w:tcPr>
            <w:tcW w:w="943" w:type="dxa"/>
            <w:tcBorders>
              <w:top w:val="nil"/>
              <w:left w:val="single" w:sz="4" w:space="0" w:color="auto"/>
              <w:bottom w:val="single" w:sz="4" w:space="0" w:color="auto"/>
              <w:right w:val="single" w:sz="4" w:space="0" w:color="auto"/>
            </w:tcBorders>
            <w:noWrap/>
            <w:vAlign w:val="bottom"/>
            <w:hideMark/>
          </w:tcPr>
          <w:p w14:paraId="7B07ECB4"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Итого</w:t>
            </w:r>
          </w:p>
        </w:tc>
        <w:tc>
          <w:tcPr>
            <w:tcW w:w="1330" w:type="dxa"/>
            <w:tcBorders>
              <w:top w:val="nil"/>
              <w:left w:val="nil"/>
              <w:bottom w:val="single" w:sz="4" w:space="0" w:color="auto"/>
              <w:right w:val="single" w:sz="4" w:space="0" w:color="auto"/>
            </w:tcBorders>
            <w:noWrap/>
            <w:vAlign w:val="bottom"/>
          </w:tcPr>
          <w:p w14:paraId="7A109D50" w14:textId="77777777" w:rsidR="000E2B5D" w:rsidRPr="00667B85" w:rsidRDefault="000E2B5D" w:rsidP="000E2B5D">
            <w:pPr>
              <w:spacing w:after="0" w:line="240" w:lineRule="auto"/>
              <w:ind w:hanging="52"/>
              <w:rPr>
                <w:rFonts w:ascii="Times New Roman" w:hAnsi="Times New Roman" w:cs="Times New Roman"/>
                <w:sz w:val="24"/>
                <w:szCs w:val="24"/>
              </w:rPr>
            </w:pPr>
            <w:r w:rsidRPr="00667B85">
              <w:rPr>
                <w:rFonts w:ascii="Times New Roman" w:hAnsi="Times New Roman" w:cs="Times New Roman"/>
                <w:sz w:val="24"/>
                <w:szCs w:val="24"/>
              </w:rPr>
              <w:t>23032736,0</w:t>
            </w:r>
          </w:p>
        </w:tc>
        <w:tc>
          <w:tcPr>
            <w:tcW w:w="1588" w:type="dxa"/>
            <w:tcBorders>
              <w:top w:val="nil"/>
              <w:left w:val="nil"/>
              <w:bottom w:val="single" w:sz="4" w:space="0" w:color="auto"/>
              <w:right w:val="single" w:sz="4" w:space="0" w:color="auto"/>
            </w:tcBorders>
            <w:noWrap/>
            <w:vAlign w:val="bottom"/>
          </w:tcPr>
          <w:p w14:paraId="6A7003DD"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2816115,0</w:t>
            </w:r>
          </w:p>
        </w:tc>
        <w:tc>
          <w:tcPr>
            <w:tcW w:w="1276" w:type="dxa"/>
            <w:tcBorders>
              <w:top w:val="nil"/>
              <w:left w:val="nil"/>
              <w:bottom w:val="single" w:sz="4" w:space="0" w:color="auto"/>
              <w:right w:val="single" w:sz="4" w:space="0" w:color="auto"/>
            </w:tcBorders>
            <w:noWrap/>
            <w:vAlign w:val="bottom"/>
          </w:tcPr>
          <w:p w14:paraId="66513496"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12,67</w:t>
            </w:r>
          </w:p>
        </w:tc>
        <w:tc>
          <w:tcPr>
            <w:tcW w:w="1276" w:type="dxa"/>
            <w:tcBorders>
              <w:top w:val="nil"/>
              <w:left w:val="nil"/>
              <w:bottom w:val="single" w:sz="4" w:space="0" w:color="auto"/>
              <w:right w:val="single" w:sz="4" w:space="0" w:color="auto"/>
            </w:tcBorders>
            <w:noWrap/>
            <w:vAlign w:val="bottom"/>
          </w:tcPr>
          <w:p w14:paraId="545B4FA2"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17,49</w:t>
            </w:r>
          </w:p>
        </w:tc>
        <w:tc>
          <w:tcPr>
            <w:tcW w:w="1559" w:type="dxa"/>
            <w:tcBorders>
              <w:top w:val="nil"/>
              <w:left w:val="nil"/>
              <w:bottom w:val="single" w:sz="4" w:space="0" w:color="auto"/>
              <w:right w:val="single" w:sz="4" w:space="0" w:color="auto"/>
            </w:tcBorders>
            <w:noWrap/>
            <w:vAlign w:val="bottom"/>
          </w:tcPr>
          <w:p w14:paraId="4E0ADE54" w14:textId="77777777" w:rsidR="000E2B5D" w:rsidRPr="00667B85" w:rsidRDefault="000E2B5D" w:rsidP="000E2B5D">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12,67</w:t>
            </w:r>
          </w:p>
        </w:tc>
        <w:tc>
          <w:tcPr>
            <w:tcW w:w="1672" w:type="dxa"/>
            <w:tcBorders>
              <w:top w:val="nil"/>
              <w:left w:val="nil"/>
              <w:bottom w:val="single" w:sz="4" w:space="0" w:color="auto"/>
              <w:right w:val="single" w:sz="4" w:space="0" w:color="auto"/>
            </w:tcBorders>
            <w:noWrap/>
            <w:vAlign w:val="bottom"/>
          </w:tcPr>
          <w:p w14:paraId="12002C9D" w14:textId="77777777" w:rsidR="000E2B5D" w:rsidRPr="00667B85" w:rsidRDefault="000E2B5D" w:rsidP="000E2B5D">
            <w:pPr>
              <w:spacing w:after="0" w:line="240" w:lineRule="auto"/>
              <w:ind w:firstLine="39"/>
              <w:rPr>
                <w:rFonts w:ascii="Times New Roman" w:hAnsi="Times New Roman" w:cs="Times New Roman"/>
                <w:sz w:val="24"/>
                <w:szCs w:val="24"/>
                <w:lang w:val="en-US"/>
              </w:rPr>
            </w:pPr>
            <w:r w:rsidRPr="00667B85">
              <w:rPr>
                <w:rFonts w:ascii="Times New Roman" w:hAnsi="Times New Roman" w:cs="Times New Roman"/>
                <w:sz w:val="24"/>
                <w:szCs w:val="24"/>
              </w:rPr>
              <w:t>23032736,00</w:t>
            </w:r>
          </w:p>
        </w:tc>
      </w:tr>
      <w:tr w:rsidR="00990737" w:rsidRPr="00667B85" w14:paraId="462ECF99" w14:textId="77777777" w:rsidTr="00F6213F">
        <w:trPr>
          <w:trHeight w:val="255"/>
        </w:trPr>
        <w:tc>
          <w:tcPr>
            <w:tcW w:w="9644" w:type="dxa"/>
            <w:gridSpan w:val="7"/>
            <w:tcBorders>
              <w:top w:val="single" w:sz="4" w:space="0" w:color="auto"/>
              <w:left w:val="single" w:sz="4" w:space="0" w:color="auto"/>
              <w:bottom w:val="single" w:sz="4" w:space="0" w:color="auto"/>
              <w:right w:val="single" w:sz="4" w:space="0" w:color="auto"/>
            </w:tcBorders>
            <w:noWrap/>
            <w:vAlign w:val="bottom"/>
          </w:tcPr>
          <w:p w14:paraId="6CFD22D9" w14:textId="77777777" w:rsidR="00990737" w:rsidRPr="00667B85" w:rsidRDefault="00990737" w:rsidP="00990737">
            <w:pPr>
              <w:spacing w:after="0" w:line="240" w:lineRule="auto"/>
              <w:ind w:firstLine="606"/>
              <w:rPr>
                <w:rFonts w:ascii="Times New Roman" w:hAnsi="Times New Roman" w:cs="Times New Roman"/>
                <w:sz w:val="24"/>
                <w:szCs w:val="24"/>
              </w:rPr>
            </w:pPr>
            <w:r w:rsidRPr="00667B85">
              <w:rPr>
                <w:rFonts w:ascii="Times New Roman" w:hAnsi="Times New Roman" w:cs="Times New Roman"/>
                <w:sz w:val="24"/>
                <w:szCs w:val="24"/>
              </w:rPr>
              <w:t>Примечание – Составлено автором на основе расчетов</w:t>
            </w:r>
          </w:p>
        </w:tc>
      </w:tr>
    </w:tbl>
    <w:p w14:paraId="0CDF08A9" w14:textId="77777777" w:rsidR="00DE285E" w:rsidRPr="00667B85" w:rsidRDefault="00DE285E" w:rsidP="0045081D">
      <w:pPr>
        <w:spacing w:after="0" w:line="240" w:lineRule="auto"/>
        <w:ind w:firstLine="709"/>
        <w:jc w:val="both"/>
        <w:rPr>
          <w:rFonts w:ascii="Times New Roman" w:hAnsi="Times New Roman" w:cs="Times New Roman"/>
          <w:sz w:val="28"/>
          <w:szCs w:val="28"/>
        </w:rPr>
      </w:pPr>
      <w:bookmarkStart w:id="144" w:name="_Hlk162876932"/>
      <w:bookmarkEnd w:id="140"/>
      <w:r w:rsidRPr="00667B85">
        <w:rPr>
          <w:rFonts w:ascii="Times New Roman" w:hAnsi="Times New Roman" w:cs="Times New Roman"/>
          <w:sz w:val="28"/>
          <w:szCs w:val="28"/>
        </w:rPr>
        <w:t xml:space="preserve">Коэффициент корреляции между двумя показателями составляет </w:t>
      </w:r>
      <w:r w:rsidRPr="00667B85">
        <w:rPr>
          <w:rFonts w:ascii="Times New Roman" w:hAnsi="Times New Roman" w:cs="Times New Roman"/>
          <w:sz w:val="28"/>
          <w:szCs w:val="28"/>
          <w:lang w:val="en-US"/>
        </w:rPr>
        <w:t>r</w:t>
      </w:r>
      <w:r w:rsidRPr="00667B85">
        <w:rPr>
          <w:rFonts w:ascii="Times New Roman" w:hAnsi="Times New Roman" w:cs="Times New Roman"/>
          <w:sz w:val="28"/>
          <w:szCs w:val="28"/>
          <w:vertAlign w:val="subscript"/>
          <w:lang w:val="en-US"/>
        </w:rPr>
        <w:t>yx</w:t>
      </w:r>
      <w:r w:rsidRPr="00667B85">
        <w:rPr>
          <w:rFonts w:ascii="Times New Roman" w:hAnsi="Times New Roman" w:cs="Times New Roman"/>
          <w:sz w:val="28"/>
          <w:szCs w:val="28"/>
        </w:rPr>
        <w:t>=0,9</w:t>
      </w:r>
      <w:r w:rsidR="000E2B5D" w:rsidRPr="00667B85">
        <w:rPr>
          <w:rFonts w:ascii="Times New Roman" w:hAnsi="Times New Roman" w:cs="Times New Roman"/>
          <w:sz w:val="28"/>
          <w:szCs w:val="28"/>
        </w:rPr>
        <w:t>8</w:t>
      </w:r>
      <w:r w:rsidRPr="00667B85">
        <w:rPr>
          <w:rFonts w:ascii="Times New Roman" w:hAnsi="Times New Roman" w:cs="Times New Roman"/>
          <w:sz w:val="28"/>
          <w:szCs w:val="28"/>
        </w:rPr>
        <w:t xml:space="preserve">. Это означает, что между валовым выпуском продукции и собственными финансовыми средствами МСБ существует тесная связь, а теоретические значение </w:t>
      </w:r>
      <w:r w:rsidRPr="00667B85">
        <w:rPr>
          <w:rFonts w:ascii="Times New Roman" w:hAnsi="Times New Roman" w:cs="Times New Roman"/>
          <w:sz w:val="28"/>
          <w:szCs w:val="28"/>
          <w:lang w:val="en-US"/>
        </w:rPr>
        <w:t>Y</w:t>
      </w:r>
      <w:r w:rsidRPr="00667B85">
        <w:rPr>
          <w:rFonts w:ascii="Times New Roman" w:hAnsi="Times New Roman" w:cs="Times New Roman"/>
          <w:sz w:val="28"/>
          <w:szCs w:val="28"/>
          <w:vertAlign w:val="subscript"/>
        </w:rPr>
        <w:t>х</w:t>
      </w:r>
      <w:r w:rsidRPr="00667B85">
        <w:rPr>
          <w:rFonts w:ascii="Times New Roman" w:hAnsi="Times New Roman" w:cs="Times New Roman"/>
          <w:sz w:val="28"/>
          <w:szCs w:val="28"/>
        </w:rPr>
        <w:t xml:space="preserve"> свидетельствует о его высоком уровне, т.е. достаточным для проведения достоверных расчетов: Σŷ=Σу</w:t>
      </w:r>
      <w:r w:rsidRPr="00667B85">
        <w:rPr>
          <w:rFonts w:ascii="Times New Roman" w:hAnsi="Times New Roman" w:cs="Times New Roman"/>
          <w:sz w:val="28"/>
          <w:szCs w:val="28"/>
          <w:vertAlign w:val="subscript"/>
          <w:lang w:val="en-US"/>
        </w:rPr>
        <w:t>i</w:t>
      </w:r>
      <w:r w:rsidR="000E2B5D" w:rsidRPr="00667B85">
        <w:rPr>
          <w:rFonts w:ascii="Times New Roman" w:hAnsi="Times New Roman" w:cs="Times New Roman"/>
          <w:sz w:val="28"/>
          <w:szCs w:val="28"/>
        </w:rPr>
        <w:t>23032736</w:t>
      </w:r>
      <w:r w:rsidRPr="00667B85">
        <w:rPr>
          <w:rFonts w:ascii="Times New Roman" w:hAnsi="Times New Roman" w:cs="Times New Roman"/>
          <w:sz w:val="28"/>
          <w:szCs w:val="28"/>
        </w:rPr>
        <w:t>,0.</w:t>
      </w:r>
    </w:p>
    <w:p w14:paraId="635BFA55" w14:textId="77777777" w:rsidR="00DE285E" w:rsidRPr="00667B85" w:rsidRDefault="00DE285E"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Использование уравнения зависимости показывает, что в теоретическом значении при изменении объема финансирования за счет собственных средств результативный признак возрастает.</w:t>
      </w:r>
    </w:p>
    <w:p w14:paraId="5A9F7EE5" w14:textId="77777777" w:rsidR="00DE285E" w:rsidRPr="00667B85" w:rsidRDefault="00DE285E"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Полученное однофакторное линейное уравнение – адекватное:</w:t>
      </w:r>
    </w:p>
    <w:p w14:paraId="33D4063C" w14:textId="77777777" w:rsidR="00DE285E" w:rsidRPr="00667B85" w:rsidRDefault="00DE285E" w:rsidP="0045081D">
      <w:pPr>
        <w:spacing w:after="0" w:line="240" w:lineRule="auto"/>
        <w:ind w:firstLine="709"/>
        <w:jc w:val="center"/>
        <w:rPr>
          <w:rFonts w:ascii="Times New Roman" w:hAnsi="Times New Roman" w:cs="Times New Roman"/>
          <w:sz w:val="28"/>
          <w:szCs w:val="28"/>
        </w:rPr>
      </w:pPr>
    </w:p>
    <w:p w14:paraId="68000CFA" w14:textId="77777777" w:rsidR="00DE285E" w:rsidRPr="00667B85" w:rsidRDefault="00DE285E" w:rsidP="00EA59E6">
      <w:pPr>
        <w:spacing w:after="0" w:line="240" w:lineRule="auto"/>
        <w:ind w:firstLine="709"/>
        <w:jc w:val="right"/>
        <w:rPr>
          <w:rFonts w:ascii="Times New Roman" w:hAnsi="Times New Roman" w:cs="Times New Roman"/>
          <w:sz w:val="28"/>
          <w:szCs w:val="28"/>
        </w:rPr>
      </w:pPr>
      <w:r w:rsidRPr="00667B85">
        <w:rPr>
          <w:rFonts w:ascii="Times New Roman" w:hAnsi="Times New Roman" w:cs="Times New Roman"/>
          <w:sz w:val="28"/>
          <w:szCs w:val="28"/>
        </w:rPr>
        <w:t xml:space="preserve">                                      y=</w:t>
      </w:r>
      <w:r w:rsidR="000E2B5D" w:rsidRPr="00667B85">
        <w:rPr>
          <w:rFonts w:ascii="Times New Roman" w:hAnsi="Times New Roman" w:cs="Times New Roman"/>
          <w:sz w:val="28"/>
          <w:szCs w:val="28"/>
        </w:rPr>
        <w:t>1016202</w:t>
      </w:r>
      <w:r w:rsidRPr="00667B85">
        <w:rPr>
          <w:rFonts w:ascii="Times New Roman" w:hAnsi="Times New Roman" w:cs="Times New Roman"/>
          <w:sz w:val="28"/>
          <w:szCs w:val="28"/>
        </w:rPr>
        <w:t>*(1+0,</w:t>
      </w:r>
      <w:r w:rsidR="000E2B5D" w:rsidRPr="00667B85">
        <w:rPr>
          <w:rFonts w:ascii="Times New Roman" w:hAnsi="Times New Roman" w:cs="Times New Roman"/>
          <w:sz w:val="28"/>
          <w:szCs w:val="28"/>
        </w:rPr>
        <w:t>72</w:t>
      </w:r>
      <w:r w:rsidRPr="00667B85">
        <w:rPr>
          <w:rFonts w:ascii="Times New Roman" w:hAnsi="Times New Roman" w:cs="Times New Roman"/>
          <w:sz w:val="28"/>
          <w:szCs w:val="28"/>
        </w:rPr>
        <w:t>*dx1)                                    (3)</w:t>
      </w:r>
    </w:p>
    <w:p w14:paraId="64FEC336" w14:textId="77777777" w:rsidR="00240240" w:rsidRPr="00667B85" w:rsidRDefault="00240240" w:rsidP="0045081D">
      <w:pPr>
        <w:spacing w:after="0" w:line="240" w:lineRule="auto"/>
        <w:ind w:firstLine="709"/>
        <w:jc w:val="both"/>
        <w:rPr>
          <w:rFonts w:ascii="Times New Roman" w:hAnsi="Times New Roman" w:cs="Times New Roman"/>
          <w:sz w:val="28"/>
          <w:szCs w:val="28"/>
        </w:rPr>
      </w:pPr>
    </w:p>
    <w:p w14:paraId="1C93DA24" w14:textId="77777777" w:rsidR="00DE285E" w:rsidRPr="00667B85" w:rsidRDefault="00DE285E"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 xml:space="preserve">По приведенной методологии рассчитана зависимость с другими факторами, тесно коррелирующими с показателем валовой продукции (Приложение </w:t>
      </w:r>
      <w:r w:rsidR="00E94911" w:rsidRPr="00667B85">
        <w:rPr>
          <w:rFonts w:ascii="Times New Roman" w:hAnsi="Times New Roman" w:cs="Times New Roman"/>
          <w:sz w:val="28"/>
          <w:szCs w:val="28"/>
          <w:lang w:val="kk-KZ"/>
        </w:rPr>
        <w:t>Л</w:t>
      </w:r>
      <w:r w:rsidRPr="00667B85">
        <w:rPr>
          <w:rFonts w:ascii="Times New Roman" w:hAnsi="Times New Roman" w:cs="Times New Roman"/>
          <w:sz w:val="28"/>
          <w:szCs w:val="28"/>
        </w:rPr>
        <w:t>).</w:t>
      </w:r>
    </w:p>
    <w:p w14:paraId="6F2463A7" w14:textId="6E332701" w:rsidR="00DE285E" w:rsidRPr="00667B85" w:rsidRDefault="00DE285E"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 xml:space="preserve">Используя результаты расчетов, получаем однофакторное уравнение зависимости валовой продукции от каждого из </w:t>
      </w:r>
      <w:r w:rsidR="00D911B8" w:rsidRPr="00667B85">
        <w:rPr>
          <w:rFonts w:ascii="Times New Roman" w:hAnsi="Times New Roman" w:cs="Times New Roman"/>
          <w:sz w:val="28"/>
          <w:szCs w:val="28"/>
        </w:rPr>
        <w:t>шести</w:t>
      </w:r>
      <w:r w:rsidRPr="00667B85">
        <w:rPr>
          <w:rFonts w:ascii="Times New Roman" w:hAnsi="Times New Roman" w:cs="Times New Roman"/>
          <w:sz w:val="28"/>
          <w:szCs w:val="28"/>
        </w:rPr>
        <w:t xml:space="preserve"> факторов (таблица</w:t>
      </w:r>
      <w:r w:rsidR="00855961" w:rsidRPr="00667B85">
        <w:rPr>
          <w:rFonts w:ascii="Times New Roman" w:hAnsi="Times New Roman" w:cs="Times New Roman"/>
          <w:sz w:val="28"/>
          <w:szCs w:val="28"/>
        </w:rPr>
        <w:t xml:space="preserve"> 2</w:t>
      </w:r>
      <w:r w:rsidR="00BE7027">
        <w:rPr>
          <w:rFonts w:ascii="Times New Roman" w:hAnsi="Times New Roman" w:cs="Times New Roman"/>
          <w:sz w:val="28"/>
          <w:szCs w:val="28"/>
        </w:rPr>
        <w:t>8</w:t>
      </w:r>
      <w:r w:rsidRPr="00667B85">
        <w:rPr>
          <w:rFonts w:ascii="Times New Roman" w:hAnsi="Times New Roman" w:cs="Times New Roman"/>
          <w:sz w:val="28"/>
          <w:szCs w:val="28"/>
        </w:rPr>
        <w:t>).</w:t>
      </w:r>
    </w:p>
    <w:p w14:paraId="620FEFEF" w14:textId="77777777" w:rsidR="00DE285E" w:rsidRPr="00667B85" w:rsidRDefault="00DE285E" w:rsidP="0045081D">
      <w:pPr>
        <w:spacing w:after="0" w:line="240" w:lineRule="auto"/>
        <w:ind w:firstLine="709"/>
        <w:jc w:val="both"/>
        <w:rPr>
          <w:rFonts w:ascii="Times New Roman" w:hAnsi="Times New Roman" w:cs="Times New Roman"/>
          <w:sz w:val="28"/>
          <w:szCs w:val="28"/>
        </w:rPr>
      </w:pPr>
    </w:p>
    <w:p w14:paraId="18747DD1" w14:textId="445706DF" w:rsidR="00DE285E" w:rsidRPr="00667B85" w:rsidRDefault="00DE285E" w:rsidP="00DC062E">
      <w:pPr>
        <w:spacing w:after="0" w:line="240" w:lineRule="auto"/>
        <w:jc w:val="both"/>
        <w:rPr>
          <w:rFonts w:ascii="Times New Roman" w:hAnsi="Times New Roman" w:cs="Times New Roman"/>
          <w:sz w:val="28"/>
          <w:szCs w:val="28"/>
        </w:rPr>
      </w:pPr>
      <w:r w:rsidRPr="00667B85">
        <w:rPr>
          <w:rFonts w:ascii="Times New Roman" w:hAnsi="Times New Roman" w:cs="Times New Roman"/>
          <w:sz w:val="28"/>
          <w:szCs w:val="28"/>
        </w:rPr>
        <w:t xml:space="preserve">Таблица </w:t>
      </w:r>
      <w:r w:rsidR="00855961" w:rsidRPr="00667B85">
        <w:rPr>
          <w:rFonts w:ascii="Times New Roman" w:hAnsi="Times New Roman" w:cs="Times New Roman"/>
          <w:sz w:val="28"/>
          <w:szCs w:val="28"/>
          <w:lang w:val="en-US"/>
        </w:rPr>
        <w:t>2</w:t>
      </w:r>
      <w:r w:rsidR="00BE7027">
        <w:rPr>
          <w:rFonts w:ascii="Times New Roman" w:hAnsi="Times New Roman" w:cs="Times New Roman"/>
          <w:sz w:val="28"/>
          <w:szCs w:val="28"/>
        </w:rPr>
        <w:t>8</w:t>
      </w:r>
      <w:r w:rsidRPr="00667B85">
        <w:rPr>
          <w:rFonts w:ascii="Times New Roman" w:hAnsi="Times New Roman" w:cs="Times New Roman"/>
          <w:sz w:val="28"/>
          <w:szCs w:val="28"/>
        </w:rPr>
        <w:t xml:space="preserve"> – Однофакторные уравнения зависимости </w:t>
      </w:r>
    </w:p>
    <w:p w14:paraId="480B742C" w14:textId="77777777" w:rsidR="00DE285E" w:rsidRPr="00667B85" w:rsidRDefault="00DE285E" w:rsidP="0045081D">
      <w:pPr>
        <w:spacing w:after="0" w:line="240" w:lineRule="auto"/>
        <w:ind w:firstLine="709"/>
        <w:jc w:val="both"/>
        <w:rPr>
          <w:rFonts w:ascii="Times New Roman" w:hAnsi="Times New Roman" w:cs="Times New Roman"/>
          <w:sz w:val="16"/>
          <w:szCs w:val="16"/>
        </w:rPr>
      </w:pPr>
    </w:p>
    <w:tbl>
      <w:tblPr>
        <w:tblW w:w="9631"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57"/>
        <w:gridCol w:w="3974"/>
      </w:tblGrid>
      <w:tr w:rsidR="00DE285E" w:rsidRPr="00667B85" w14:paraId="7D7FFB5F" w14:textId="77777777" w:rsidTr="00352D0C">
        <w:tc>
          <w:tcPr>
            <w:tcW w:w="5657" w:type="dxa"/>
            <w:tcBorders>
              <w:top w:val="single" w:sz="4" w:space="0" w:color="000000"/>
              <w:left w:val="single" w:sz="4" w:space="0" w:color="000000"/>
              <w:bottom w:val="single" w:sz="4" w:space="0" w:color="000000"/>
              <w:right w:val="single" w:sz="4" w:space="0" w:color="000000"/>
            </w:tcBorders>
            <w:hideMark/>
          </w:tcPr>
          <w:p w14:paraId="7A748D21" w14:textId="77777777" w:rsidR="00DE285E" w:rsidRPr="00667B85" w:rsidRDefault="00DE285E" w:rsidP="005F4FAB">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rPr>
              <w:t>Фактор</w:t>
            </w:r>
          </w:p>
        </w:tc>
        <w:tc>
          <w:tcPr>
            <w:tcW w:w="3974" w:type="dxa"/>
            <w:tcBorders>
              <w:top w:val="single" w:sz="4" w:space="0" w:color="000000"/>
              <w:left w:val="single" w:sz="4" w:space="0" w:color="000000"/>
              <w:bottom w:val="single" w:sz="4" w:space="0" w:color="000000"/>
              <w:right w:val="single" w:sz="4" w:space="0" w:color="000000"/>
            </w:tcBorders>
            <w:hideMark/>
          </w:tcPr>
          <w:p w14:paraId="64572053" w14:textId="77777777" w:rsidR="00DE285E" w:rsidRPr="00667B85" w:rsidRDefault="00DE285E" w:rsidP="005F4FAB">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rPr>
              <w:t>Уравнение</w:t>
            </w:r>
          </w:p>
        </w:tc>
      </w:tr>
      <w:tr w:rsidR="00DE285E" w:rsidRPr="00667B85" w14:paraId="7A03AC57" w14:textId="77777777" w:rsidTr="00352D0C">
        <w:tc>
          <w:tcPr>
            <w:tcW w:w="5657" w:type="dxa"/>
            <w:tcBorders>
              <w:top w:val="single" w:sz="4" w:space="0" w:color="000000"/>
              <w:left w:val="single" w:sz="4" w:space="0" w:color="000000"/>
              <w:bottom w:val="single" w:sz="4" w:space="0" w:color="000000"/>
              <w:right w:val="single" w:sz="4" w:space="0" w:color="000000"/>
            </w:tcBorders>
            <w:hideMark/>
          </w:tcPr>
          <w:p w14:paraId="31DB68F1" w14:textId="77777777" w:rsidR="00DE285E" w:rsidRPr="00667B85" w:rsidRDefault="00DE285E" w:rsidP="00DC062E">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Собственные средства</w:t>
            </w:r>
          </w:p>
        </w:tc>
        <w:tc>
          <w:tcPr>
            <w:tcW w:w="3974" w:type="dxa"/>
            <w:tcBorders>
              <w:top w:val="single" w:sz="4" w:space="0" w:color="000000"/>
              <w:left w:val="single" w:sz="4" w:space="0" w:color="000000"/>
              <w:bottom w:val="single" w:sz="4" w:space="0" w:color="000000"/>
              <w:right w:val="single" w:sz="4" w:space="0" w:color="000000"/>
            </w:tcBorders>
            <w:hideMark/>
          </w:tcPr>
          <w:p w14:paraId="4955C216" w14:textId="77777777" w:rsidR="00DE285E" w:rsidRPr="00667B85" w:rsidRDefault="00DE285E" w:rsidP="00DC062E">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y=</w:t>
            </w:r>
            <w:r w:rsidR="006026DD" w:rsidRPr="00667B85">
              <w:rPr>
                <w:rFonts w:ascii="Times New Roman" w:hAnsi="Times New Roman" w:cs="Times New Roman"/>
                <w:sz w:val="24"/>
                <w:szCs w:val="24"/>
              </w:rPr>
              <w:t>1016202</w:t>
            </w:r>
            <w:r w:rsidRPr="00667B85">
              <w:rPr>
                <w:rFonts w:ascii="Times New Roman" w:hAnsi="Times New Roman" w:cs="Times New Roman"/>
                <w:sz w:val="24"/>
                <w:szCs w:val="24"/>
              </w:rPr>
              <w:t>*(1+0,</w:t>
            </w:r>
            <w:r w:rsidR="006026DD" w:rsidRPr="00667B85">
              <w:rPr>
                <w:rFonts w:ascii="Times New Roman" w:hAnsi="Times New Roman" w:cs="Times New Roman"/>
                <w:sz w:val="24"/>
                <w:szCs w:val="24"/>
              </w:rPr>
              <w:t>72</w:t>
            </w:r>
            <w:r w:rsidRPr="00667B85">
              <w:rPr>
                <w:rFonts w:ascii="Times New Roman" w:hAnsi="Times New Roman" w:cs="Times New Roman"/>
                <w:sz w:val="24"/>
                <w:szCs w:val="24"/>
              </w:rPr>
              <w:t>*dx1)</w:t>
            </w:r>
          </w:p>
        </w:tc>
      </w:tr>
      <w:tr w:rsidR="00DE285E" w:rsidRPr="00667B85" w14:paraId="6C77F491" w14:textId="77777777" w:rsidTr="00352D0C">
        <w:tc>
          <w:tcPr>
            <w:tcW w:w="5657" w:type="dxa"/>
            <w:tcBorders>
              <w:top w:val="single" w:sz="4" w:space="0" w:color="000000"/>
              <w:left w:val="single" w:sz="4" w:space="0" w:color="000000"/>
              <w:bottom w:val="single" w:sz="4" w:space="0" w:color="000000"/>
              <w:right w:val="single" w:sz="4" w:space="0" w:color="000000"/>
            </w:tcBorders>
            <w:hideMark/>
          </w:tcPr>
          <w:p w14:paraId="79F78A73" w14:textId="77777777" w:rsidR="00DE285E" w:rsidRPr="00667B85" w:rsidRDefault="00DE285E" w:rsidP="00DC062E">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Льготное кредитование</w:t>
            </w:r>
          </w:p>
        </w:tc>
        <w:tc>
          <w:tcPr>
            <w:tcW w:w="3974" w:type="dxa"/>
            <w:tcBorders>
              <w:top w:val="single" w:sz="4" w:space="0" w:color="000000"/>
              <w:left w:val="single" w:sz="4" w:space="0" w:color="000000"/>
              <w:bottom w:val="single" w:sz="4" w:space="0" w:color="000000"/>
              <w:right w:val="single" w:sz="4" w:space="0" w:color="000000"/>
            </w:tcBorders>
            <w:hideMark/>
          </w:tcPr>
          <w:p w14:paraId="28875FEE" w14:textId="44EAECDB" w:rsidR="00DE285E" w:rsidRPr="00667B85" w:rsidRDefault="00DE285E" w:rsidP="00DC062E">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y=</w:t>
            </w:r>
            <w:r w:rsidR="00E15A58" w:rsidRPr="00667B85">
              <w:rPr>
                <w:rFonts w:ascii="Times New Roman" w:hAnsi="Times New Roman" w:cs="Times New Roman"/>
                <w:sz w:val="24"/>
                <w:szCs w:val="24"/>
              </w:rPr>
              <w:t>1016202</w:t>
            </w:r>
            <w:r w:rsidRPr="00667B85">
              <w:rPr>
                <w:rFonts w:ascii="Times New Roman" w:hAnsi="Times New Roman" w:cs="Times New Roman"/>
                <w:sz w:val="24"/>
                <w:szCs w:val="24"/>
              </w:rPr>
              <w:t>*(1+</w:t>
            </w:r>
            <w:r w:rsidR="00690C9F">
              <w:rPr>
                <w:rFonts w:ascii="Times New Roman" w:hAnsi="Times New Roman" w:cs="Times New Roman"/>
                <w:sz w:val="24"/>
                <w:szCs w:val="24"/>
              </w:rPr>
              <w:t>0,45</w:t>
            </w:r>
            <w:r w:rsidRPr="00667B85">
              <w:rPr>
                <w:rFonts w:ascii="Times New Roman" w:hAnsi="Times New Roman" w:cs="Times New Roman"/>
                <w:sz w:val="24"/>
                <w:szCs w:val="24"/>
              </w:rPr>
              <w:t>*dx2)</w:t>
            </w:r>
          </w:p>
        </w:tc>
      </w:tr>
      <w:tr w:rsidR="00DE285E" w:rsidRPr="00667B85" w14:paraId="222A356A" w14:textId="77777777" w:rsidTr="00352D0C">
        <w:tc>
          <w:tcPr>
            <w:tcW w:w="5657" w:type="dxa"/>
            <w:tcBorders>
              <w:top w:val="single" w:sz="4" w:space="0" w:color="000000"/>
              <w:left w:val="single" w:sz="4" w:space="0" w:color="000000"/>
              <w:bottom w:val="single" w:sz="4" w:space="0" w:color="000000"/>
              <w:right w:val="single" w:sz="4" w:space="0" w:color="000000"/>
            </w:tcBorders>
            <w:hideMark/>
          </w:tcPr>
          <w:p w14:paraId="50EE46FA" w14:textId="77777777" w:rsidR="00DE285E" w:rsidRPr="00667B85" w:rsidRDefault="00DE285E" w:rsidP="00DC062E">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Субсидии</w:t>
            </w:r>
          </w:p>
        </w:tc>
        <w:tc>
          <w:tcPr>
            <w:tcW w:w="3974" w:type="dxa"/>
            <w:tcBorders>
              <w:top w:val="single" w:sz="4" w:space="0" w:color="000000"/>
              <w:left w:val="single" w:sz="4" w:space="0" w:color="000000"/>
              <w:bottom w:val="single" w:sz="4" w:space="0" w:color="000000"/>
              <w:right w:val="single" w:sz="4" w:space="0" w:color="000000"/>
            </w:tcBorders>
            <w:hideMark/>
          </w:tcPr>
          <w:p w14:paraId="6025B8AA" w14:textId="63823D30" w:rsidR="00DE285E" w:rsidRPr="00667B85" w:rsidRDefault="00DE285E" w:rsidP="00DC062E">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y=</w:t>
            </w:r>
            <w:r w:rsidR="00E15A58" w:rsidRPr="00667B85">
              <w:rPr>
                <w:rFonts w:ascii="Times New Roman" w:hAnsi="Times New Roman" w:cs="Times New Roman"/>
                <w:sz w:val="24"/>
                <w:szCs w:val="24"/>
              </w:rPr>
              <w:t>1016202</w:t>
            </w:r>
            <w:r w:rsidRPr="00667B85">
              <w:rPr>
                <w:rFonts w:ascii="Times New Roman" w:hAnsi="Times New Roman" w:cs="Times New Roman"/>
                <w:sz w:val="24"/>
                <w:szCs w:val="24"/>
              </w:rPr>
              <w:t>*(1+0,</w:t>
            </w:r>
            <w:r w:rsidR="008C01FB">
              <w:rPr>
                <w:rFonts w:ascii="Times New Roman" w:hAnsi="Times New Roman" w:cs="Times New Roman"/>
                <w:sz w:val="24"/>
                <w:szCs w:val="24"/>
                <w:lang w:val="en-US"/>
              </w:rPr>
              <w:t>6</w:t>
            </w:r>
            <w:r w:rsidR="005874BA">
              <w:rPr>
                <w:rFonts w:ascii="Times New Roman" w:hAnsi="Times New Roman" w:cs="Times New Roman"/>
                <w:sz w:val="24"/>
                <w:szCs w:val="24"/>
              </w:rPr>
              <w:t>5</w:t>
            </w:r>
            <w:r w:rsidRPr="00667B85">
              <w:rPr>
                <w:rFonts w:ascii="Times New Roman" w:hAnsi="Times New Roman" w:cs="Times New Roman"/>
                <w:sz w:val="24"/>
                <w:szCs w:val="24"/>
              </w:rPr>
              <w:t>*dx3)</w:t>
            </w:r>
          </w:p>
        </w:tc>
      </w:tr>
      <w:tr w:rsidR="00DE285E" w:rsidRPr="00667B85" w14:paraId="3E37A827" w14:textId="77777777" w:rsidTr="00352D0C">
        <w:tc>
          <w:tcPr>
            <w:tcW w:w="5657" w:type="dxa"/>
            <w:tcBorders>
              <w:top w:val="single" w:sz="4" w:space="0" w:color="000000"/>
              <w:left w:val="single" w:sz="4" w:space="0" w:color="000000"/>
              <w:bottom w:val="single" w:sz="4" w:space="0" w:color="000000"/>
              <w:right w:val="single" w:sz="4" w:space="0" w:color="000000"/>
            </w:tcBorders>
            <w:hideMark/>
          </w:tcPr>
          <w:p w14:paraId="484FED50" w14:textId="77777777" w:rsidR="00DE285E" w:rsidRPr="00667B85" w:rsidRDefault="00DE285E" w:rsidP="00DC062E">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Лизинг</w:t>
            </w:r>
          </w:p>
        </w:tc>
        <w:tc>
          <w:tcPr>
            <w:tcW w:w="3974" w:type="dxa"/>
            <w:tcBorders>
              <w:top w:val="single" w:sz="4" w:space="0" w:color="000000"/>
              <w:left w:val="single" w:sz="4" w:space="0" w:color="000000"/>
              <w:bottom w:val="single" w:sz="4" w:space="0" w:color="000000"/>
              <w:right w:val="single" w:sz="4" w:space="0" w:color="000000"/>
            </w:tcBorders>
            <w:hideMark/>
          </w:tcPr>
          <w:p w14:paraId="3D4FECAE" w14:textId="50974953" w:rsidR="00DE285E" w:rsidRPr="00667B85" w:rsidRDefault="00DE285E" w:rsidP="00DC062E">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y=</w:t>
            </w:r>
            <w:r w:rsidR="00E15A58" w:rsidRPr="00667B85">
              <w:rPr>
                <w:rFonts w:ascii="Times New Roman" w:hAnsi="Times New Roman" w:cs="Times New Roman"/>
                <w:sz w:val="24"/>
                <w:szCs w:val="24"/>
              </w:rPr>
              <w:t>1016202</w:t>
            </w:r>
            <w:r w:rsidRPr="00667B85">
              <w:rPr>
                <w:rFonts w:ascii="Times New Roman" w:hAnsi="Times New Roman" w:cs="Times New Roman"/>
                <w:sz w:val="24"/>
                <w:szCs w:val="24"/>
              </w:rPr>
              <w:t>*(1+</w:t>
            </w:r>
            <w:r w:rsidR="00F52CB5" w:rsidRPr="00667B85">
              <w:rPr>
                <w:rFonts w:ascii="Times New Roman" w:hAnsi="Times New Roman" w:cs="Times New Roman"/>
                <w:sz w:val="24"/>
                <w:szCs w:val="24"/>
              </w:rPr>
              <w:t>1,</w:t>
            </w:r>
            <w:r w:rsidR="006026DD" w:rsidRPr="00667B85">
              <w:rPr>
                <w:rFonts w:ascii="Times New Roman" w:hAnsi="Times New Roman" w:cs="Times New Roman"/>
                <w:sz w:val="24"/>
                <w:szCs w:val="24"/>
              </w:rPr>
              <w:t>17</w:t>
            </w:r>
            <w:r w:rsidRPr="00667B85">
              <w:rPr>
                <w:rFonts w:ascii="Times New Roman" w:hAnsi="Times New Roman" w:cs="Times New Roman"/>
                <w:sz w:val="24"/>
                <w:szCs w:val="24"/>
              </w:rPr>
              <w:t>*dx4)</w:t>
            </w:r>
          </w:p>
        </w:tc>
      </w:tr>
      <w:tr w:rsidR="00F52CB5" w:rsidRPr="00667B85" w14:paraId="5378EE7F" w14:textId="77777777" w:rsidTr="00352D0C">
        <w:tc>
          <w:tcPr>
            <w:tcW w:w="5657" w:type="dxa"/>
            <w:tcBorders>
              <w:top w:val="single" w:sz="4" w:space="0" w:color="000000"/>
              <w:left w:val="single" w:sz="4" w:space="0" w:color="000000"/>
              <w:bottom w:val="single" w:sz="4" w:space="0" w:color="000000"/>
              <w:right w:val="single" w:sz="4" w:space="0" w:color="000000"/>
            </w:tcBorders>
          </w:tcPr>
          <w:p w14:paraId="783AAAF1" w14:textId="77777777" w:rsidR="00F52CB5" w:rsidRPr="00667B85" w:rsidRDefault="00F52CB5" w:rsidP="00DC062E">
            <w:pPr>
              <w:spacing w:after="0" w:line="240" w:lineRule="auto"/>
              <w:rPr>
                <w:rFonts w:ascii="Times New Roman" w:hAnsi="Times New Roman" w:cs="Times New Roman"/>
                <w:sz w:val="24"/>
                <w:szCs w:val="24"/>
                <w:lang w:val="kk-KZ"/>
              </w:rPr>
            </w:pPr>
            <w:r w:rsidRPr="00667B85">
              <w:rPr>
                <w:rFonts w:ascii="Times New Roman" w:hAnsi="Times New Roman" w:cs="Times New Roman"/>
                <w:sz w:val="24"/>
                <w:szCs w:val="24"/>
                <w:lang w:val="kk-KZ"/>
              </w:rPr>
              <w:t>Финансирование микрофинансовыми организациями</w:t>
            </w:r>
          </w:p>
        </w:tc>
        <w:tc>
          <w:tcPr>
            <w:tcW w:w="3974" w:type="dxa"/>
            <w:tcBorders>
              <w:top w:val="single" w:sz="4" w:space="0" w:color="000000"/>
              <w:left w:val="single" w:sz="4" w:space="0" w:color="000000"/>
              <w:bottom w:val="single" w:sz="4" w:space="0" w:color="000000"/>
              <w:right w:val="single" w:sz="4" w:space="0" w:color="000000"/>
            </w:tcBorders>
          </w:tcPr>
          <w:p w14:paraId="7DBCEA64" w14:textId="23FC8B67" w:rsidR="00F52CB5" w:rsidRPr="00667B85" w:rsidRDefault="00F52CB5" w:rsidP="00DC062E">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y=</w:t>
            </w:r>
            <w:r w:rsidR="00E15A58" w:rsidRPr="00667B85">
              <w:rPr>
                <w:rFonts w:ascii="Times New Roman" w:hAnsi="Times New Roman" w:cs="Times New Roman"/>
                <w:sz w:val="24"/>
                <w:szCs w:val="24"/>
              </w:rPr>
              <w:t>1016202</w:t>
            </w:r>
            <w:r w:rsidRPr="00667B85">
              <w:rPr>
                <w:rFonts w:ascii="Times New Roman" w:hAnsi="Times New Roman" w:cs="Times New Roman"/>
                <w:sz w:val="24"/>
                <w:szCs w:val="24"/>
              </w:rPr>
              <w:t>*(1+0,</w:t>
            </w:r>
            <w:r w:rsidR="006026DD" w:rsidRPr="00667B85">
              <w:rPr>
                <w:rFonts w:ascii="Times New Roman" w:hAnsi="Times New Roman" w:cs="Times New Roman"/>
                <w:sz w:val="24"/>
                <w:szCs w:val="24"/>
              </w:rPr>
              <w:t>2</w:t>
            </w:r>
            <w:r w:rsidR="00690C9F">
              <w:rPr>
                <w:rFonts w:ascii="Times New Roman" w:hAnsi="Times New Roman" w:cs="Times New Roman"/>
                <w:sz w:val="24"/>
                <w:szCs w:val="24"/>
              </w:rPr>
              <w:t>6</w:t>
            </w:r>
            <w:r w:rsidRPr="00667B85">
              <w:rPr>
                <w:rFonts w:ascii="Times New Roman" w:hAnsi="Times New Roman" w:cs="Times New Roman"/>
                <w:sz w:val="24"/>
                <w:szCs w:val="24"/>
              </w:rPr>
              <w:t>*dx6)</w:t>
            </w:r>
          </w:p>
        </w:tc>
      </w:tr>
      <w:tr w:rsidR="00DE285E" w:rsidRPr="00667B85" w14:paraId="54F7D2C1" w14:textId="77777777" w:rsidTr="00352D0C">
        <w:tc>
          <w:tcPr>
            <w:tcW w:w="5657" w:type="dxa"/>
            <w:tcBorders>
              <w:top w:val="single" w:sz="4" w:space="0" w:color="000000"/>
              <w:left w:val="single" w:sz="4" w:space="0" w:color="000000"/>
              <w:bottom w:val="single" w:sz="4" w:space="0" w:color="000000"/>
              <w:right w:val="single" w:sz="4" w:space="0" w:color="000000"/>
            </w:tcBorders>
          </w:tcPr>
          <w:p w14:paraId="616254D4" w14:textId="77777777" w:rsidR="00DE285E" w:rsidRPr="00667B85" w:rsidRDefault="00DE285E" w:rsidP="00DC062E">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Финансирование КТ</w:t>
            </w:r>
          </w:p>
        </w:tc>
        <w:tc>
          <w:tcPr>
            <w:tcW w:w="3974" w:type="dxa"/>
            <w:tcBorders>
              <w:top w:val="single" w:sz="4" w:space="0" w:color="000000"/>
              <w:left w:val="single" w:sz="4" w:space="0" w:color="000000"/>
              <w:bottom w:val="single" w:sz="4" w:space="0" w:color="000000"/>
              <w:right w:val="single" w:sz="4" w:space="0" w:color="000000"/>
            </w:tcBorders>
          </w:tcPr>
          <w:p w14:paraId="145D28ED" w14:textId="521B18DB" w:rsidR="00DE285E" w:rsidRPr="00667B85" w:rsidRDefault="00DE285E" w:rsidP="00DC062E">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y=</w:t>
            </w:r>
            <w:r w:rsidR="00E15A58" w:rsidRPr="00667B85">
              <w:rPr>
                <w:rFonts w:ascii="Times New Roman" w:hAnsi="Times New Roman" w:cs="Times New Roman"/>
                <w:sz w:val="24"/>
                <w:szCs w:val="24"/>
              </w:rPr>
              <w:t>1016202</w:t>
            </w:r>
            <w:r w:rsidRPr="00667B85">
              <w:rPr>
                <w:rFonts w:ascii="Times New Roman" w:hAnsi="Times New Roman" w:cs="Times New Roman"/>
                <w:sz w:val="24"/>
                <w:szCs w:val="24"/>
              </w:rPr>
              <w:t>*(1+0,</w:t>
            </w:r>
            <w:r w:rsidR="00104A98">
              <w:rPr>
                <w:rFonts w:ascii="Times New Roman" w:hAnsi="Times New Roman" w:cs="Times New Roman"/>
                <w:sz w:val="24"/>
                <w:szCs w:val="24"/>
                <w:lang w:val="en-US"/>
              </w:rPr>
              <w:t>5</w:t>
            </w:r>
            <w:r w:rsidR="00CE3DD3">
              <w:rPr>
                <w:rFonts w:ascii="Times New Roman" w:hAnsi="Times New Roman" w:cs="Times New Roman"/>
                <w:sz w:val="24"/>
                <w:szCs w:val="24"/>
              </w:rPr>
              <w:t>8</w:t>
            </w:r>
            <w:r w:rsidRPr="00667B85">
              <w:rPr>
                <w:rFonts w:ascii="Times New Roman" w:hAnsi="Times New Roman" w:cs="Times New Roman"/>
                <w:sz w:val="24"/>
                <w:szCs w:val="24"/>
              </w:rPr>
              <w:t>*dx7)</w:t>
            </w:r>
          </w:p>
        </w:tc>
      </w:tr>
      <w:tr w:rsidR="00DE285E" w:rsidRPr="00667B85" w14:paraId="08E0624E" w14:textId="77777777" w:rsidTr="00352D0C">
        <w:tc>
          <w:tcPr>
            <w:tcW w:w="9631" w:type="dxa"/>
            <w:gridSpan w:val="2"/>
            <w:tcBorders>
              <w:top w:val="single" w:sz="4" w:space="0" w:color="000000"/>
              <w:left w:val="single" w:sz="4" w:space="0" w:color="000000"/>
              <w:bottom w:val="single" w:sz="4" w:space="0" w:color="000000"/>
              <w:right w:val="single" w:sz="4" w:space="0" w:color="000000"/>
            </w:tcBorders>
          </w:tcPr>
          <w:p w14:paraId="425D1AF8" w14:textId="77777777" w:rsidR="00DE285E" w:rsidRPr="00667B85" w:rsidRDefault="00DE285E" w:rsidP="00F6213F">
            <w:pPr>
              <w:spacing w:after="0" w:line="240" w:lineRule="auto"/>
              <w:ind w:firstLine="559"/>
              <w:rPr>
                <w:rFonts w:ascii="Times New Roman" w:hAnsi="Times New Roman" w:cs="Times New Roman"/>
                <w:sz w:val="24"/>
                <w:szCs w:val="24"/>
              </w:rPr>
            </w:pPr>
            <w:r w:rsidRPr="00667B85">
              <w:rPr>
                <w:rFonts w:ascii="Times New Roman" w:hAnsi="Times New Roman" w:cs="Times New Roman"/>
                <w:sz w:val="24"/>
                <w:szCs w:val="24"/>
              </w:rPr>
              <w:t xml:space="preserve">Примечание </w:t>
            </w:r>
            <w:r w:rsidR="00EA59E6" w:rsidRPr="00667B85">
              <w:rPr>
                <w:rFonts w:ascii="Times New Roman" w:hAnsi="Times New Roman" w:cs="Times New Roman"/>
                <w:sz w:val="24"/>
                <w:szCs w:val="24"/>
              </w:rPr>
              <w:t>–</w:t>
            </w:r>
            <w:r w:rsidRPr="00667B85">
              <w:rPr>
                <w:rFonts w:ascii="Times New Roman" w:hAnsi="Times New Roman" w:cs="Times New Roman"/>
                <w:sz w:val="24"/>
                <w:szCs w:val="24"/>
              </w:rPr>
              <w:t xml:space="preserve"> </w:t>
            </w:r>
            <w:r w:rsidR="00306DEA" w:rsidRPr="00667B85">
              <w:rPr>
                <w:rFonts w:ascii="Times New Roman" w:hAnsi="Times New Roman" w:cs="Times New Roman"/>
                <w:sz w:val="24"/>
                <w:szCs w:val="24"/>
              </w:rPr>
              <w:t>С</w:t>
            </w:r>
            <w:r w:rsidRPr="00667B85">
              <w:rPr>
                <w:rFonts w:ascii="Times New Roman" w:hAnsi="Times New Roman" w:cs="Times New Roman"/>
                <w:sz w:val="24"/>
                <w:szCs w:val="24"/>
              </w:rPr>
              <w:t>оставлено автором на основе расчетов</w:t>
            </w:r>
          </w:p>
        </w:tc>
      </w:tr>
    </w:tbl>
    <w:p w14:paraId="23280562" w14:textId="77777777" w:rsidR="00DE285E" w:rsidRPr="00667B85" w:rsidRDefault="00DE285E" w:rsidP="0045081D">
      <w:pPr>
        <w:spacing w:after="0" w:line="240" w:lineRule="auto"/>
        <w:ind w:firstLine="709"/>
        <w:jc w:val="both"/>
        <w:rPr>
          <w:rFonts w:ascii="Times New Roman" w:hAnsi="Times New Roman" w:cs="Times New Roman"/>
          <w:sz w:val="28"/>
          <w:szCs w:val="28"/>
        </w:rPr>
      </w:pPr>
    </w:p>
    <w:p w14:paraId="5163392C" w14:textId="77777777" w:rsidR="00DE285E" w:rsidRPr="00667B85" w:rsidRDefault="00DE285E"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 xml:space="preserve">Необходимые расчеты для создания многофакторного уравнения </w:t>
      </w:r>
      <w:r w:rsidR="00EA59E6" w:rsidRPr="00667B85">
        <w:rPr>
          <w:rFonts w:ascii="Times New Roman" w:hAnsi="Times New Roman" w:cs="Times New Roman"/>
          <w:sz w:val="28"/>
          <w:szCs w:val="28"/>
          <w:lang w:val="kk-KZ"/>
        </w:rPr>
        <w:t>(</w:t>
      </w:r>
      <w:r w:rsidRPr="00667B85">
        <w:rPr>
          <w:rFonts w:ascii="Times New Roman" w:hAnsi="Times New Roman" w:cs="Times New Roman"/>
          <w:sz w:val="28"/>
          <w:szCs w:val="28"/>
        </w:rPr>
        <w:t>Приложени</w:t>
      </w:r>
      <w:r w:rsidR="00EA59E6" w:rsidRPr="00667B85">
        <w:rPr>
          <w:rFonts w:ascii="Times New Roman" w:hAnsi="Times New Roman" w:cs="Times New Roman"/>
          <w:sz w:val="28"/>
          <w:szCs w:val="28"/>
          <w:lang w:val="kk-KZ"/>
        </w:rPr>
        <w:t>е</w:t>
      </w:r>
      <w:r w:rsidRPr="00667B85">
        <w:rPr>
          <w:rFonts w:ascii="Times New Roman" w:hAnsi="Times New Roman" w:cs="Times New Roman"/>
          <w:sz w:val="28"/>
          <w:szCs w:val="28"/>
        </w:rPr>
        <w:t xml:space="preserve"> </w:t>
      </w:r>
      <w:r w:rsidR="00E94911" w:rsidRPr="00667B85">
        <w:rPr>
          <w:rFonts w:ascii="Times New Roman" w:hAnsi="Times New Roman" w:cs="Times New Roman"/>
          <w:sz w:val="28"/>
          <w:szCs w:val="28"/>
          <w:lang w:val="kk-KZ"/>
        </w:rPr>
        <w:t>М</w:t>
      </w:r>
      <w:r w:rsidR="00EA59E6" w:rsidRPr="00667B85">
        <w:rPr>
          <w:rFonts w:ascii="Times New Roman" w:hAnsi="Times New Roman" w:cs="Times New Roman"/>
          <w:sz w:val="28"/>
          <w:szCs w:val="28"/>
          <w:lang w:val="kk-KZ"/>
        </w:rPr>
        <w:t>)</w:t>
      </w:r>
      <w:r w:rsidRPr="00667B85">
        <w:rPr>
          <w:rFonts w:ascii="Times New Roman" w:hAnsi="Times New Roman" w:cs="Times New Roman"/>
          <w:sz w:val="28"/>
          <w:szCs w:val="28"/>
        </w:rPr>
        <w:t>.</w:t>
      </w:r>
    </w:p>
    <w:p w14:paraId="66952C24" w14:textId="77777777" w:rsidR="00DE285E" w:rsidRPr="00667B85" w:rsidRDefault="00DE285E"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В выполненных расчетах теоретического значения и результативного признака сумма эмпирических и теоретических величин совпадает Σŷ</w:t>
      </w:r>
      <w:r w:rsidRPr="00667B85">
        <w:rPr>
          <w:rFonts w:ascii="Times New Roman" w:hAnsi="Times New Roman" w:cs="Times New Roman"/>
          <w:sz w:val="28"/>
          <w:szCs w:val="28"/>
          <w:vertAlign w:val="subscript"/>
          <w:lang w:val="en-US"/>
        </w:rPr>
        <w:t>i</w:t>
      </w:r>
      <w:r w:rsidRPr="00667B85">
        <w:rPr>
          <w:rFonts w:ascii="Times New Roman" w:hAnsi="Times New Roman" w:cs="Times New Roman"/>
          <w:sz w:val="28"/>
          <w:szCs w:val="28"/>
        </w:rPr>
        <w:t>=Σy</w:t>
      </w:r>
      <w:r w:rsidRPr="00667B85">
        <w:rPr>
          <w:rFonts w:ascii="Times New Roman" w:hAnsi="Times New Roman" w:cs="Times New Roman"/>
          <w:sz w:val="28"/>
          <w:szCs w:val="28"/>
          <w:vertAlign w:val="subscript"/>
          <w:lang w:val="en-US"/>
        </w:rPr>
        <w:t>i</w:t>
      </w:r>
      <w:r w:rsidRPr="00667B85">
        <w:rPr>
          <w:rFonts w:ascii="Times New Roman" w:hAnsi="Times New Roman" w:cs="Times New Roman"/>
          <w:sz w:val="28"/>
          <w:szCs w:val="28"/>
        </w:rPr>
        <w:t>=</w:t>
      </w:r>
      <w:r w:rsidR="006026DD" w:rsidRPr="00667B85">
        <w:rPr>
          <w:rFonts w:ascii="Times New Roman" w:hAnsi="Times New Roman" w:cs="Times New Roman"/>
          <w:sz w:val="28"/>
          <w:szCs w:val="28"/>
        </w:rPr>
        <w:t>23032736</w:t>
      </w:r>
      <w:r w:rsidRPr="00667B85">
        <w:rPr>
          <w:rFonts w:ascii="Times New Roman" w:hAnsi="Times New Roman" w:cs="Times New Roman"/>
          <w:sz w:val="28"/>
          <w:szCs w:val="28"/>
        </w:rPr>
        <w:t>,0</w:t>
      </w:r>
      <w:r w:rsidR="00D911B8" w:rsidRPr="00667B85">
        <w:rPr>
          <w:rFonts w:ascii="Times New Roman" w:hAnsi="Times New Roman" w:cs="Times New Roman"/>
          <w:sz w:val="28"/>
          <w:szCs w:val="28"/>
        </w:rPr>
        <w:t xml:space="preserve">, что </w:t>
      </w:r>
      <w:r w:rsidRPr="00667B85">
        <w:rPr>
          <w:rFonts w:ascii="Times New Roman" w:hAnsi="Times New Roman" w:cs="Times New Roman"/>
          <w:sz w:val="28"/>
          <w:szCs w:val="28"/>
        </w:rPr>
        <w:t>означает</w:t>
      </w:r>
      <w:r w:rsidR="00D911B8" w:rsidRPr="00667B85">
        <w:rPr>
          <w:rFonts w:ascii="Times New Roman" w:hAnsi="Times New Roman" w:cs="Times New Roman"/>
          <w:sz w:val="28"/>
          <w:szCs w:val="28"/>
        </w:rPr>
        <w:t xml:space="preserve"> </w:t>
      </w:r>
      <w:r w:rsidRPr="00667B85">
        <w:rPr>
          <w:rFonts w:ascii="Times New Roman" w:hAnsi="Times New Roman" w:cs="Times New Roman"/>
          <w:sz w:val="28"/>
          <w:szCs w:val="28"/>
        </w:rPr>
        <w:t>правильность выполненных расчетов.</w:t>
      </w:r>
    </w:p>
    <w:p w14:paraId="03CB5525" w14:textId="77777777" w:rsidR="00DE285E" w:rsidRPr="00667B85" w:rsidRDefault="00DE285E"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Вычислим параметры b по отклонениям коэффициентов сравнения от единицы, используя формулу (4):</w:t>
      </w:r>
    </w:p>
    <w:p w14:paraId="2A8E2DC8" w14:textId="77777777" w:rsidR="00240240" w:rsidRPr="00667B85" w:rsidRDefault="00240240" w:rsidP="0045081D">
      <w:pPr>
        <w:spacing w:after="0" w:line="240" w:lineRule="auto"/>
        <w:ind w:firstLine="709"/>
        <w:jc w:val="both"/>
        <w:rPr>
          <w:rFonts w:ascii="Times New Roman" w:hAnsi="Times New Roman" w:cs="Times New Roman"/>
          <w:sz w:val="28"/>
          <w:szCs w:val="28"/>
        </w:rPr>
      </w:pPr>
    </w:p>
    <w:p w14:paraId="2B7F141F" w14:textId="77777777" w:rsidR="00DE285E" w:rsidRPr="00667B85" w:rsidRDefault="00DE285E" w:rsidP="00EA59E6">
      <w:pPr>
        <w:spacing w:after="0" w:line="240" w:lineRule="auto"/>
        <w:ind w:firstLine="709"/>
        <w:jc w:val="right"/>
        <w:rPr>
          <w:rFonts w:ascii="Times New Roman" w:hAnsi="Times New Roman" w:cs="Times New Roman"/>
          <w:sz w:val="28"/>
          <w:szCs w:val="28"/>
        </w:rPr>
      </w:pPr>
      <w:r w:rsidRPr="00667B85">
        <w:rPr>
          <w:rFonts w:ascii="Times New Roman" w:eastAsia="Times New Roman" w:hAnsi="Times New Roman" w:cs="Times New Roman"/>
          <w:position w:val="-32"/>
          <w:sz w:val="28"/>
          <w:szCs w:val="28"/>
          <w:lang w:val="en-US"/>
        </w:rPr>
        <w:object w:dxaOrig="4680" w:dyaOrig="760" w14:anchorId="4002CDBD">
          <v:shape id="_x0000_i1026" type="#_x0000_t75" style="width:240.75pt;height:35.25pt" o:ole="">
            <v:imagedata r:id="rId20" o:title=""/>
          </v:shape>
          <o:OLEObject Type="Embed" ProgID="Equation.3" ShapeID="_x0000_i1026" DrawAspect="Content" ObjectID="_1776328322" r:id="rId21"/>
        </w:object>
      </w:r>
      <w:r w:rsidRPr="00667B85">
        <w:rPr>
          <w:rFonts w:ascii="Times New Roman" w:hAnsi="Times New Roman" w:cs="Times New Roman"/>
          <w:sz w:val="28"/>
          <w:szCs w:val="28"/>
        </w:rPr>
        <w:t xml:space="preserve"> или </w:t>
      </w:r>
      <w:r w:rsidRPr="00667B85">
        <w:rPr>
          <w:rFonts w:ascii="Times New Roman" w:eastAsia="Times New Roman" w:hAnsi="Times New Roman" w:cs="Times New Roman"/>
          <w:position w:val="-68"/>
          <w:sz w:val="28"/>
          <w:szCs w:val="28"/>
        </w:rPr>
        <w:object w:dxaOrig="1760" w:dyaOrig="1480" w14:anchorId="469BAF2A">
          <v:shape id="_x0000_i1027" type="#_x0000_t75" style="width:81.75pt;height:1in" o:ole="">
            <v:imagedata r:id="rId22" o:title=""/>
          </v:shape>
          <o:OLEObject Type="Embed" ProgID="Equation.3" ShapeID="_x0000_i1027" DrawAspect="Content" ObjectID="_1776328323" r:id="rId23"/>
        </w:object>
      </w:r>
      <w:r w:rsidRPr="00667B85">
        <w:rPr>
          <w:rFonts w:ascii="Times New Roman" w:hAnsi="Times New Roman" w:cs="Times New Roman"/>
          <w:sz w:val="28"/>
          <w:szCs w:val="28"/>
        </w:rPr>
        <w:t xml:space="preserve">                   (4)</w:t>
      </w:r>
    </w:p>
    <w:p w14:paraId="4533A129" w14:textId="77777777" w:rsidR="00DE285E" w:rsidRPr="00667B85" w:rsidRDefault="00DE285E" w:rsidP="0045081D">
      <w:pPr>
        <w:spacing w:after="0" w:line="240" w:lineRule="auto"/>
        <w:ind w:firstLine="709"/>
        <w:jc w:val="both"/>
        <w:rPr>
          <w:rFonts w:ascii="Times New Roman" w:hAnsi="Times New Roman" w:cs="Times New Roman"/>
          <w:sz w:val="28"/>
          <w:szCs w:val="28"/>
        </w:rPr>
      </w:pPr>
    </w:p>
    <w:p w14:paraId="68BA68B3" w14:textId="77777777" w:rsidR="00DE285E" w:rsidRPr="00667B85" w:rsidRDefault="00DE285E"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Используя статистический метод, представим многофакторное уравнение зависимости:</w:t>
      </w:r>
    </w:p>
    <w:p w14:paraId="524F8DD1" w14:textId="750A47C2" w:rsidR="00DE285E" w:rsidRPr="00667B85" w:rsidRDefault="00DE285E" w:rsidP="00352D0C">
      <w:pPr>
        <w:spacing w:after="0" w:line="240" w:lineRule="auto"/>
        <w:ind w:firstLine="709"/>
        <w:jc w:val="right"/>
        <w:rPr>
          <w:rFonts w:ascii="Times New Roman" w:hAnsi="Times New Roman" w:cs="Times New Roman"/>
          <w:sz w:val="28"/>
          <w:szCs w:val="28"/>
          <w:lang w:val="es-ES"/>
        </w:rPr>
      </w:pPr>
      <w:r w:rsidRPr="00667B85">
        <w:rPr>
          <w:rFonts w:ascii="Times New Roman" w:hAnsi="Times New Roman" w:cs="Times New Roman"/>
          <w:sz w:val="28"/>
          <w:szCs w:val="28"/>
          <w:lang w:val="es-ES"/>
        </w:rPr>
        <w:t>y=</w:t>
      </w:r>
      <w:bookmarkStart w:id="145" w:name="_Hlk153971383"/>
      <w:r w:rsidR="006026DD" w:rsidRPr="00667B85">
        <w:rPr>
          <w:rFonts w:ascii="Times New Roman" w:hAnsi="Times New Roman" w:cs="Times New Roman"/>
          <w:sz w:val="28"/>
          <w:szCs w:val="28"/>
          <w:lang w:val="en-US"/>
        </w:rPr>
        <w:t>1016202</w:t>
      </w:r>
      <w:r w:rsidR="00922512" w:rsidRPr="00922512">
        <w:rPr>
          <w:rFonts w:ascii="Times New Roman" w:hAnsi="Times New Roman" w:cs="Times New Roman"/>
          <w:sz w:val="28"/>
          <w:szCs w:val="28"/>
          <w:lang w:val="en-US"/>
        </w:rPr>
        <w:t xml:space="preserve"> *</w:t>
      </w:r>
      <w:r w:rsidRPr="00667B85">
        <w:rPr>
          <w:rFonts w:ascii="Times New Roman" w:hAnsi="Times New Roman" w:cs="Times New Roman"/>
          <w:sz w:val="28"/>
          <w:szCs w:val="28"/>
          <w:lang w:val="es-ES"/>
        </w:rPr>
        <w:t>[1+</w:t>
      </w:r>
      <w:r w:rsidR="005C77AF" w:rsidRPr="00667B85">
        <w:rPr>
          <w:rFonts w:ascii="Times New Roman" w:hAnsi="Times New Roman" w:cs="Times New Roman"/>
          <w:sz w:val="28"/>
          <w:szCs w:val="28"/>
          <w:lang w:val="en-US"/>
        </w:rPr>
        <w:t>0,</w:t>
      </w:r>
      <w:r w:rsidR="00E42F59">
        <w:rPr>
          <w:rFonts w:ascii="Times New Roman" w:hAnsi="Times New Roman" w:cs="Times New Roman"/>
          <w:sz w:val="28"/>
          <w:szCs w:val="28"/>
          <w:lang w:val="en-US"/>
        </w:rPr>
        <w:t>087</w:t>
      </w:r>
      <w:r w:rsidRPr="00667B85">
        <w:rPr>
          <w:rFonts w:ascii="Times New Roman" w:hAnsi="Times New Roman" w:cs="Times New Roman"/>
          <w:sz w:val="28"/>
          <w:szCs w:val="28"/>
          <w:lang w:val="es-ES"/>
        </w:rPr>
        <w:t>(dx1+ dx</w:t>
      </w:r>
      <w:r w:rsidRPr="00667B85">
        <w:rPr>
          <w:rFonts w:ascii="Times New Roman" w:hAnsi="Times New Roman" w:cs="Times New Roman"/>
          <w:sz w:val="28"/>
          <w:szCs w:val="28"/>
          <w:lang w:val="en-US"/>
        </w:rPr>
        <w:t>2</w:t>
      </w:r>
      <w:r w:rsidRPr="00667B85">
        <w:rPr>
          <w:rFonts w:ascii="Times New Roman" w:hAnsi="Times New Roman" w:cs="Times New Roman"/>
          <w:sz w:val="28"/>
          <w:szCs w:val="28"/>
          <w:lang w:val="es-ES"/>
        </w:rPr>
        <w:t>+ dx</w:t>
      </w:r>
      <w:r w:rsidRPr="00667B85">
        <w:rPr>
          <w:rFonts w:ascii="Times New Roman" w:hAnsi="Times New Roman" w:cs="Times New Roman"/>
          <w:sz w:val="28"/>
          <w:szCs w:val="28"/>
          <w:lang w:val="en-US"/>
        </w:rPr>
        <w:t>3</w:t>
      </w:r>
      <w:r w:rsidRPr="00667B85">
        <w:rPr>
          <w:rFonts w:ascii="Times New Roman" w:hAnsi="Times New Roman" w:cs="Times New Roman"/>
          <w:sz w:val="28"/>
          <w:szCs w:val="28"/>
          <w:lang w:val="es-ES"/>
        </w:rPr>
        <w:t>+ dx</w:t>
      </w:r>
      <w:r w:rsidRPr="00667B85">
        <w:rPr>
          <w:rFonts w:ascii="Times New Roman" w:hAnsi="Times New Roman" w:cs="Times New Roman"/>
          <w:sz w:val="28"/>
          <w:szCs w:val="28"/>
          <w:lang w:val="en-US"/>
        </w:rPr>
        <w:t>4</w:t>
      </w:r>
      <w:r w:rsidRPr="00667B85">
        <w:rPr>
          <w:rFonts w:ascii="Times New Roman" w:hAnsi="Times New Roman" w:cs="Times New Roman"/>
          <w:sz w:val="28"/>
          <w:szCs w:val="28"/>
          <w:lang w:val="es-ES"/>
        </w:rPr>
        <w:t>+ dx</w:t>
      </w:r>
      <w:r w:rsidR="005C77AF" w:rsidRPr="00667B85">
        <w:rPr>
          <w:rFonts w:ascii="Times New Roman" w:hAnsi="Times New Roman" w:cs="Times New Roman"/>
          <w:sz w:val="28"/>
          <w:szCs w:val="28"/>
          <w:lang w:val="en-US"/>
        </w:rPr>
        <w:t>6</w:t>
      </w:r>
      <w:r w:rsidRPr="00667B85">
        <w:rPr>
          <w:rFonts w:ascii="Times New Roman" w:hAnsi="Times New Roman" w:cs="Times New Roman"/>
          <w:sz w:val="28"/>
          <w:szCs w:val="28"/>
          <w:lang w:val="es-ES"/>
        </w:rPr>
        <w:t>+ dx</w:t>
      </w:r>
      <w:r w:rsidR="005C77AF" w:rsidRPr="00667B85">
        <w:rPr>
          <w:rFonts w:ascii="Times New Roman" w:hAnsi="Times New Roman" w:cs="Times New Roman"/>
          <w:sz w:val="28"/>
          <w:szCs w:val="28"/>
          <w:lang w:val="en-US"/>
        </w:rPr>
        <w:t>7</w:t>
      </w:r>
      <w:r w:rsidRPr="00667B85">
        <w:rPr>
          <w:rFonts w:ascii="Times New Roman" w:hAnsi="Times New Roman" w:cs="Times New Roman"/>
          <w:sz w:val="28"/>
          <w:szCs w:val="28"/>
          <w:lang w:val="es-ES"/>
        </w:rPr>
        <w:t>)]</w:t>
      </w:r>
      <w:bookmarkEnd w:id="145"/>
      <w:r w:rsidRPr="00667B85">
        <w:rPr>
          <w:rFonts w:ascii="Times New Roman" w:hAnsi="Times New Roman" w:cs="Times New Roman"/>
          <w:sz w:val="28"/>
          <w:szCs w:val="28"/>
          <w:lang w:val="es-ES"/>
        </w:rPr>
        <w:t xml:space="preserve"> </w:t>
      </w:r>
      <w:r w:rsidRPr="00667B85">
        <w:rPr>
          <w:rFonts w:ascii="Times New Roman" w:hAnsi="Times New Roman" w:cs="Times New Roman"/>
          <w:sz w:val="28"/>
          <w:szCs w:val="28"/>
          <w:lang w:val="en-US"/>
        </w:rPr>
        <w:t xml:space="preserve">                     </w:t>
      </w:r>
      <w:r w:rsidRPr="00667B85">
        <w:rPr>
          <w:rFonts w:ascii="Times New Roman" w:hAnsi="Times New Roman" w:cs="Times New Roman"/>
          <w:sz w:val="28"/>
          <w:szCs w:val="28"/>
          <w:lang w:val="es-ES"/>
        </w:rPr>
        <w:t>(</w:t>
      </w:r>
      <w:r w:rsidRPr="00667B85">
        <w:rPr>
          <w:rFonts w:ascii="Times New Roman" w:hAnsi="Times New Roman" w:cs="Times New Roman"/>
          <w:sz w:val="28"/>
          <w:szCs w:val="28"/>
          <w:lang w:val="en-US"/>
        </w:rPr>
        <w:t>5</w:t>
      </w:r>
      <w:r w:rsidRPr="00667B85">
        <w:rPr>
          <w:rFonts w:ascii="Times New Roman" w:hAnsi="Times New Roman" w:cs="Times New Roman"/>
          <w:sz w:val="28"/>
          <w:szCs w:val="28"/>
          <w:lang w:val="es-ES"/>
        </w:rPr>
        <w:t>)</w:t>
      </w:r>
    </w:p>
    <w:p w14:paraId="51006F41" w14:textId="77777777" w:rsidR="00DE285E" w:rsidRPr="00667B85" w:rsidRDefault="00DE285E" w:rsidP="0045081D">
      <w:pPr>
        <w:spacing w:after="0" w:line="240" w:lineRule="auto"/>
        <w:ind w:firstLine="709"/>
        <w:jc w:val="both"/>
        <w:rPr>
          <w:rFonts w:ascii="Times New Roman" w:hAnsi="Times New Roman" w:cs="Times New Roman"/>
          <w:sz w:val="28"/>
          <w:szCs w:val="28"/>
          <w:lang w:val="en-US"/>
        </w:rPr>
      </w:pPr>
    </w:p>
    <w:p w14:paraId="18B8F2C6" w14:textId="4102BAC7" w:rsidR="00DE285E" w:rsidRPr="00667B85" w:rsidRDefault="00DE285E"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Параметр b в данном уравнении свидетельствует о том, что изменение размеров отклонений коэффициентов сравнения факторного признака (х</w:t>
      </w:r>
      <w:r w:rsidRPr="00667B85">
        <w:rPr>
          <w:rFonts w:ascii="Times New Roman" w:hAnsi="Times New Roman" w:cs="Times New Roman"/>
          <w:sz w:val="28"/>
          <w:szCs w:val="28"/>
          <w:vertAlign w:val="subscript"/>
          <w:lang w:val="en-US"/>
        </w:rPr>
        <w:t>i</w:t>
      </w:r>
      <w:r w:rsidRPr="00667B85">
        <w:rPr>
          <w:rFonts w:ascii="Times New Roman" w:hAnsi="Times New Roman" w:cs="Times New Roman"/>
          <w:sz w:val="28"/>
          <w:szCs w:val="28"/>
        </w:rPr>
        <w:t>) на единицу приводит к изменению размера отклонений коэффициентов сравнения результативного признака в 0,</w:t>
      </w:r>
      <w:r w:rsidR="00EB4420" w:rsidRPr="00EB4420">
        <w:rPr>
          <w:rFonts w:ascii="Times New Roman" w:hAnsi="Times New Roman" w:cs="Times New Roman"/>
          <w:sz w:val="28"/>
          <w:szCs w:val="28"/>
        </w:rPr>
        <w:t>087</w:t>
      </w:r>
      <w:r w:rsidR="005C77AF" w:rsidRPr="00667B85">
        <w:rPr>
          <w:rFonts w:ascii="Times New Roman" w:hAnsi="Times New Roman" w:cs="Times New Roman"/>
          <w:sz w:val="28"/>
          <w:szCs w:val="28"/>
        </w:rPr>
        <w:t xml:space="preserve"> </w:t>
      </w:r>
      <w:r w:rsidRPr="00667B85">
        <w:rPr>
          <w:rFonts w:ascii="Times New Roman" w:hAnsi="Times New Roman" w:cs="Times New Roman"/>
          <w:sz w:val="28"/>
          <w:szCs w:val="28"/>
        </w:rPr>
        <w:t>раз.</w:t>
      </w:r>
    </w:p>
    <w:p w14:paraId="0A464776" w14:textId="77777777" w:rsidR="00DE285E" w:rsidRPr="00667B85" w:rsidRDefault="00DE285E"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По данным ряда динамики при прямой зависимости прогнозные расчеты выполняются по следующей формуле</w:t>
      </w:r>
      <w:r w:rsidR="00352D0C" w:rsidRPr="00667B85">
        <w:rPr>
          <w:rFonts w:ascii="Times New Roman" w:hAnsi="Times New Roman" w:cs="Times New Roman"/>
          <w:sz w:val="28"/>
          <w:szCs w:val="28"/>
        </w:rPr>
        <w:t xml:space="preserve"> </w:t>
      </w:r>
      <w:r w:rsidR="00352D0C" w:rsidRPr="00667B85">
        <w:rPr>
          <w:rFonts w:ascii="Times New Roman" w:hAnsi="Times New Roman" w:cs="Times New Roman"/>
          <w:sz w:val="28"/>
          <w:szCs w:val="28"/>
          <w:lang w:val="kk-KZ"/>
        </w:rPr>
        <w:t>(6)</w:t>
      </w:r>
      <w:r w:rsidRPr="00667B85">
        <w:rPr>
          <w:rFonts w:ascii="Times New Roman" w:hAnsi="Times New Roman" w:cs="Times New Roman"/>
          <w:sz w:val="28"/>
          <w:szCs w:val="28"/>
        </w:rPr>
        <w:t>:</w:t>
      </w:r>
    </w:p>
    <w:p w14:paraId="45302FD1" w14:textId="77777777" w:rsidR="00DE285E" w:rsidRPr="00667B85" w:rsidRDefault="00DE285E" w:rsidP="0045081D">
      <w:pPr>
        <w:spacing w:after="0" w:line="240" w:lineRule="auto"/>
        <w:ind w:firstLine="709"/>
        <w:jc w:val="both"/>
        <w:rPr>
          <w:rFonts w:ascii="Times New Roman" w:hAnsi="Times New Roman" w:cs="Times New Roman"/>
          <w:sz w:val="28"/>
          <w:szCs w:val="28"/>
        </w:rPr>
      </w:pPr>
    </w:p>
    <w:p w14:paraId="64A7365F" w14:textId="77777777" w:rsidR="00DE285E" w:rsidRPr="00667B85" w:rsidRDefault="00DE285E" w:rsidP="00352D0C">
      <w:pPr>
        <w:spacing w:after="0" w:line="240" w:lineRule="auto"/>
        <w:ind w:firstLine="709"/>
        <w:jc w:val="right"/>
        <w:rPr>
          <w:rFonts w:ascii="Times New Roman" w:hAnsi="Times New Roman" w:cs="Times New Roman"/>
          <w:sz w:val="28"/>
          <w:szCs w:val="28"/>
          <w:lang w:val="kk-KZ"/>
        </w:rPr>
      </w:pPr>
      <w:r w:rsidRPr="00667B85">
        <w:rPr>
          <w:rFonts w:ascii="Times New Roman" w:hAnsi="Times New Roman" w:cs="Times New Roman"/>
          <w:sz w:val="28"/>
          <w:szCs w:val="28"/>
        </w:rPr>
        <w:t xml:space="preserve">                                               </w:t>
      </w:r>
      <w:r w:rsidRPr="00667B85">
        <w:rPr>
          <w:rFonts w:ascii="Times New Roman" w:hAnsi="Times New Roman" w:cs="Times New Roman"/>
          <w:sz w:val="28"/>
          <w:szCs w:val="28"/>
          <w:lang w:val="en-US"/>
        </w:rPr>
        <w:t>y</w:t>
      </w:r>
      <w:r w:rsidRPr="00667B85">
        <w:rPr>
          <w:rFonts w:ascii="Times New Roman" w:hAnsi="Times New Roman" w:cs="Times New Roman"/>
          <w:sz w:val="28"/>
          <w:szCs w:val="28"/>
          <w:vertAlign w:val="subscript"/>
          <w:lang w:val="en-US"/>
        </w:rPr>
        <w:t>t</w:t>
      </w:r>
      <w:r w:rsidRPr="00667B85">
        <w:rPr>
          <w:rFonts w:ascii="Times New Roman" w:hAnsi="Times New Roman" w:cs="Times New Roman"/>
          <w:sz w:val="28"/>
          <w:szCs w:val="28"/>
        </w:rPr>
        <w:t>=</w:t>
      </w:r>
      <w:r w:rsidRPr="00667B85">
        <w:rPr>
          <w:rFonts w:ascii="Times New Roman" w:hAnsi="Times New Roman" w:cs="Times New Roman"/>
          <w:sz w:val="28"/>
          <w:szCs w:val="28"/>
          <w:lang w:val="en-US"/>
        </w:rPr>
        <w:t>y</w:t>
      </w:r>
      <w:r w:rsidRPr="00667B85">
        <w:rPr>
          <w:rFonts w:ascii="Times New Roman" w:hAnsi="Times New Roman" w:cs="Times New Roman"/>
          <w:sz w:val="28"/>
          <w:szCs w:val="28"/>
          <w:vertAlign w:val="subscript"/>
          <w:lang w:val="en-US"/>
        </w:rPr>
        <w:t>min</w:t>
      </w:r>
      <w:r w:rsidRPr="00667B85">
        <w:rPr>
          <w:rFonts w:ascii="Times New Roman" w:hAnsi="Times New Roman" w:cs="Times New Roman"/>
          <w:sz w:val="28"/>
          <w:szCs w:val="28"/>
        </w:rPr>
        <w:t>(1+</w:t>
      </w:r>
      <w:r w:rsidRPr="00667B85">
        <w:rPr>
          <w:rFonts w:ascii="Times New Roman" w:hAnsi="Times New Roman" w:cs="Times New Roman"/>
          <w:sz w:val="28"/>
          <w:szCs w:val="28"/>
          <w:lang w:val="en-US"/>
        </w:rPr>
        <w:t>bdt</w:t>
      </w:r>
      <w:r w:rsidRPr="00667B85">
        <w:rPr>
          <w:rFonts w:ascii="Times New Roman" w:hAnsi="Times New Roman" w:cs="Times New Roman"/>
          <w:sz w:val="28"/>
          <w:szCs w:val="28"/>
        </w:rPr>
        <w:t xml:space="preserve">),                                     </w:t>
      </w:r>
      <w:r w:rsidRPr="00667B85">
        <w:rPr>
          <w:rFonts w:ascii="Times New Roman" w:hAnsi="Times New Roman" w:cs="Times New Roman"/>
          <w:sz w:val="28"/>
          <w:szCs w:val="28"/>
          <w:lang w:val="kk-KZ"/>
        </w:rPr>
        <w:t xml:space="preserve"> (6)</w:t>
      </w:r>
    </w:p>
    <w:p w14:paraId="7DDDC55B" w14:textId="77777777" w:rsidR="00DE285E" w:rsidRPr="00667B85" w:rsidRDefault="00DE285E" w:rsidP="0045081D">
      <w:pPr>
        <w:spacing w:after="0" w:line="240" w:lineRule="auto"/>
        <w:ind w:firstLine="709"/>
        <w:jc w:val="center"/>
        <w:rPr>
          <w:rFonts w:ascii="Times New Roman" w:hAnsi="Times New Roman" w:cs="Times New Roman"/>
          <w:sz w:val="28"/>
          <w:szCs w:val="28"/>
          <w:lang w:val="kk-KZ"/>
        </w:rPr>
      </w:pPr>
    </w:p>
    <w:p w14:paraId="3FE93503" w14:textId="77777777" w:rsidR="00DE285E" w:rsidRPr="00667B85" w:rsidRDefault="00DE285E" w:rsidP="00FB7FB8">
      <w:pPr>
        <w:spacing w:after="0" w:line="240" w:lineRule="auto"/>
        <w:jc w:val="both"/>
        <w:rPr>
          <w:rFonts w:ascii="Times New Roman" w:hAnsi="Times New Roman" w:cs="Times New Roman"/>
          <w:sz w:val="28"/>
          <w:szCs w:val="28"/>
          <w:lang w:val="kk-KZ"/>
        </w:rPr>
      </w:pPr>
      <w:r w:rsidRPr="00667B85">
        <w:rPr>
          <w:rFonts w:ascii="Times New Roman" w:hAnsi="Times New Roman" w:cs="Times New Roman"/>
          <w:sz w:val="28"/>
          <w:szCs w:val="28"/>
          <w:lang w:val="kk-KZ"/>
        </w:rPr>
        <w:t xml:space="preserve">где </w:t>
      </w:r>
      <w:r w:rsidRPr="00667B85">
        <w:rPr>
          <w:rFonts w:ascii="Times New Roman" w:hAnsi="Times New Roman" w:cs="Times New Roman"/>
          <w:sz w:val="28"/>
          <w:szCs w:val="28"/>
          <w:lang w:val="en-US"/>
        </w:rPr>
        <w:t>y</w:t>
      </w:r>
      <w:r w:rsidRPr="00667B85">
        <w:rPr>
          <w:rFonts w:ascii="Times New Roman" w:hAnsi="Times New Roman" w:cs="Times New Roman"/>
          <w:sz w:val="28"/>
          <w:szCs w:val="28"/>
          <w:vertAlign w:val="subscript"/>
          <w:lang w:val="en-US"/>
        </w:rPr>
        <w:t>t</w:t>
      </w:r>
      <w:r w:rsidRPr="00667B85">
        <w:rPr>
          <w:rFonts w:ascii="Times New Roman" w:hAnsi="Times New Roman" w:cs="Times New Roman"/>
          <w:sz w:val="28"/>
          <w:szCs w:val="28"/>
          <w:vertAlign w:val="subscript"/>
          <w:lang w:val="kk-KZ"/>
        </w:rPr>
        <w:t xml:space="preserve"> </w:t>
      </w:r>
      <w:r w:rsidRPr="00667B85">
        <w:rPr>
          <w:rFonts w:ascii="Times New Roman" w:hAnsi="Times New Roman" w:cs="Times New Roman"/>
          <w:sz w:val="28"/>
          <w:szCs w:val="28"/>
          <w:lang w:val="kk-KZ"/>
        </w:rPr>
        <w:t>– уравнение тренда;</w:t>
      </w:r>
    </w:p>
    <w:p w14:paraId="70A37ECA" w14:textId="77777777" w:rsidR="00DE285E" w:rsidRPr="00667B85" w:rsidRDefault="00DE285E" w:rsidP="00FB7FB8">
      <w:pPr>
        <w:spacing w:after="0" w:line="240" w:lineRule="auto"/>
        <w:ind w:firstLine="426"/>
        <w:jc w:val="both"/>
        <w:rPr>
          <w:rFonts w:ascii="Times New Roman" w:hAnsi="Times New Roman" w:cs="Times New Roman"/>
          <w:sz w:val="28"/>
          <w:szCs w:val="28"/>
          <w:lang w:val="kk-KZ"/>
        </w:rPr>
      </w:pPr>
      <w:r w:rsidRPr="00667B85">
        <w:rPr>
          <w:rFonts w:ascii="Times New Roman" w:hAnsi="Times New Roman" w:cs="Times New Roman"/>
          <w:sz w:val="28"/>
          <w:szCs w:val="28"/>
          <w:lang w:val="en-US"/>
        </w:rPr>
        <w:t>y</w:t>
      </w:r>
      <w:r w:rsidRPr="00667B85">
        <w:rPr>
          <w:rFonts w:ascii="Times New Roman" w:hAnsi="Times New Roman" w:cs="Times New Roman"/>
          <w:sz w:val="28"/>
          <w:szCs w:val="28"/>
          <w:vertAlign w:val="subscript"/>
          <w:lang w:val="en-US"/>
        </w:rPr>
        <w:t>min</w:t>
      </w:r>
      <w:r w:rsidRPr="00667B85">
        <w:rPr>
          <w:rFonts w:ascii="Times New Roman" w:hAnsi="Times New Roman" w:cs="Times New Roman"/>
          <w:sz w:val="28"/>
          <w:szCs w:val="28"/>
          <w:lang w:val="kk-KZ"/>
        </w:rPr>
        <w:t>– минимальное значение признака</w:t>
      </w:r>
      <w:r w:rsidR="00F6213F" w:rsidRPr="00667B85">
        <w:rPr>
          <w:rFonts w:ascii="Times New Roman" w:hAnsi="Times New Roman" w:cs="Times New Roman"/>
          <w:sz w:val="28"/>
          <w:szCs w:val="28"/>
          <w:lang w:val="kk-KZ"/>
        </w:rPr>
        <w:t>.</w:t>
      </w:r>
    </w:p>
    <w:p w14:paraId="4B440F42" w14:textId="77777777" w:rsidR="00DE285E" w:rsidRPr="00667B85" w:rsidRDefault="00DE285E" w:rsidP="0045081D">
      <w:pPr>
        <w:spacing w:after="0" w:line="240" w:lineRule="auto"/>
        <w:ind w:firstLine="709"/>
        <w:jc w:val="both"/>
        <w:rPr>
          <w:rFonts w:ascii="Times New Roman" w:hAnsi="Times New Roman" w:cs="Times New Roman"/>
          <w:sz w:val="28"/>
          <w:szCs w:val="28"/>
          <w:lang w:val="kk-KZ"/>
        </w:rPr>
      </w:pPr>
      <w:r w:rsidRPr="00667B85">
        <w:rPr>
          <w:rFonts w:ascii="Times New Roman" w:hAnsi="Times New Roman" w:cs="Times New Roman"/>
          <w:sz w:val="28"/>
          <w:szCs w:val="28"/>
        </w:rPr>
        <w:t xml:space="preserve">Параметр тренда </w:t>
      </w:r>
      <w:r w:rsidRPr="00667B85">
        <w:rPr>
          <w:rFonts w:ascii="Times New Roman" w:hAnsi="Times New Roman" w:cs="Times New Roman"/>
          <w:sz w:val="28"/>
          <w:szCs w:val="28"/>
          <w:lang w:val="en-US"/>
        </w:rPr>
        <w:t>b</w:t>
      </w:r>
      <w:r w:rsidRPr="00667B85">
        <w:rPr>
          <w:rFonts w:ascii="Times New Roman" w:hAnsi="Times New Roman" w:cs="Times New Roman"/>
          <w:sz w:val="28"/>
          <w:szCs w:val="28"/>
        </w:rPr>
        <w:t xml:space="preserve"> показывает, на сколько изменение ряда динамики на единицу приводит к изменению размера отклонений коэффициентов сравнения результативного признака:</w:t>
      </w:r>
    </w:p>
    <w:p w14:paraId="0D0A24D5" w14:textId="77777777" w:rsidR="00EA59E6" w:rsidRPr="00667B85" w:rsidRDefault="00EA59E6" w:rsidP="0045081D">
      <w:pPr>
        <w:spacing w:after="0" w:line="240" w:lineRule="auto"/>
        <w:ind w:firstLine="709"/>
        <w:jc w:val="both"/>
        <w:rPr>
          <w:rFonts w:ascii="Times New Roman" w:hAnsi="Times New Roman" w:cs="Times New Roman"/>
          <w:sz w:val="28"/>
          <w:szCs w:val="28"/>
          <w:lang w:val="kk-KZ"/>
        </w:rPr>
      </w:pPr>
    </w:p>
    <w:p w14:paraId="5933A84A" w14:textId="77777777" w:rsidR="00DE285E" w:rsidRPr="00667B85" w:rsidRDefault="00DE285E" w:rsidP="00EA59E6">
      <w:pPr>
        <w:spacing w:after="0" w:line="240" w:lineRule="auto"/>
        <w:ind w:firstLine="709"/>
        <w:jc w:val="right"/>
        <w:rPr>
          <w:rFonts w:ascii="Times New Roman" w:hAnsi="Times New Roman" w:cs="Times New Roman"/>
          <w:sz w:val="28"/>
          <w:szCs w:val="28"/>
          <w:lang w:val="kk-KZ"/>
        </w:rPr>
      </w:pPr>
      <w:r w:rsidRPr="00667B85">
        <w:rPr>
          <w:rFonts w:ascii="Times New Roman" w:hAnsi="Times New Roman" w:cs="Times New Roman"/>
          <w:position w:val="-32"/>
          <w:sz w:val="28"/>
          <w:szCs w:val="28"/>
        </w:rPr>
        <w:t xml:space="preserve">                                    </w:t>
      </w:r>
      <w:r w:rsidRPr="00667B85">
        <w:rPr>
          <w:rFonts w:ascii="Times New Roman" w:eastAsia="Times New Roman" w:hAnsi="Times New Roman" w:cs="Times New Roman"/>
          <w:position w:val="-32"/>
          <w:sz w:val="28"/>
          <w:szCs w:val="28"/>
        </w:rPr>
        <w:object w:dxaOrig="1020" w:dyaOrig="760" w14:anchorId="5D9BC07D">
          <v:shape id="_x0000_i1028" type="#_x0000_t75" style="width:50.25pt;height:35.25pt" o:ole="">
            <v:imagedata r:id="rId24" o:title=""/>
          </v:shape>
          <o:OLEObject Type="Embed" ProgID="Equation.3" ShapeID="_x0000_i1028" DrawAspect="Content" ObjectID="_1776328324" r:id="rId25"/>
        </w:object>
      </w:r>
      <w:r w:rsidRPr="00667B85">
        <w:rPr>
          <w:rFonts w:ascii="Times New Roman" w:hAnsi="Times New Roman" w:cs="Times New Roman"/>
          <w:sz w:val="28"/>
          <w:szCs w:val="28"/>
          <w:lang w:val="kk-KZ"/>
        </w:rPr>
        <w:t xml:space="preserve">                                                             (7)</w:t>
      </w:r>
    </w:p>
    <w:p w14:paraId="2DCBFF78" w14:textId="77777777" w:rsidR="00DE285E" w:rsidRPr="00667B85" w:rsidRDefault="00DE285E" w:rsidP="0045081D">
      <w:pPr>
        <w:spacing w:after="0" w:line="240" w:lineRule="auto"/>
        <w:ind w:firstLine="709"/>
        <w:jc w:val="both"/>
        <w:rPr>
          <w:rFonts w:ascii="Times New Roman" w:hAnsi="Times New Roman" w:cs="Times New Roman"/>
          <w:sz w:val="28"/>
          <w:szCs w:val="28"/>
        </w:rPr>
      </w:pPr>
    </w:p>
    <w:p w14:paraId="0614573E" w14:textId="77777777" w:rsidR="00DE285E" w:rsidRPr="00667B85" w:rsidRDefault="00DE285E" w:rsidP="00FB7FB8">
      <w:pPr>
        <w:spacing w:after="0" w:line="240" w:lineRule="auto"/>
        <w:jc w:val="both"/>
        <w:rPr>
          <w:rFonts w:ascii="Times New Roman" w:hAnsi="Times New Roman" w:cs="Times New Roman"/>
          <w:sz w:val="28"/>
          <w:szCs w:val="28"/>
        </w:rPr>
      </w:pPr>
      <w:r w:rsidRPr="00667B85">
        <w:rPr>
          <w:rFonts w:ascii="Times New Roman" w:hAnsi="Times New Roman" w:cs="Times New Roman"/>
          <w:sz w:val="28"/>
          <w:szCs w:val="28"/>
        </w:rPr>
        <w:t xml:space="preserve">где </w:t>
      </w:r>
      <w:r w:rsidRPr="00667B85">
        <w:rPr>
          <w:rFonts w:ascii="Times New Roman" w:hAnsi="Times New Roman" w:cs="Times New Roman"/>
          <w:sz w:val="28"/>
          <w:szCs w:val="28"/>
          <w:lang w:val="en-US"/>
        </w:rPr>
        <w:t>dt</w:t>
      </w:r>
      <w:r w:rsidRPr="00667B85">
        <w:rPr>
          <w:rFonts w:ascii="Times New Roman" w:hAnsi="Times New Roman" w:cs="Times New Roman"/>
          <w:sz w:val="28"/>
          <w:szCs w:val="28"/>
        </w:rPr>
        <w:t xml:space="preserve"> – отклонение коэффициентов сравнения.</w:t>
      </w:r>
    </w:p>
    <w:p w14:paraId="5563A549" w14:textId="77777777" w:rsidR="00DE285E" w:rsidRPr="00667B85" w:rsidRDefault="00DE285E"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По каждому из рассмотренных факторов определим прогнозные значения, затем прогнозы по валовому выпуску продукции. Если, фактор х1 увеличится, тогда уравнение тренда запишется как:</w:t>
      </w:r>
    </w:p>
    <w:p w14:paraId="6AC8D176" w14:textId="77777777" w:rsidR="00DE285E" w:rsidRPr="00667B85" w:rsidRDefault="00DE285E" w:rsidP="0045081D">
      <w:pPr>
        <w:spacing w:after="0" w:line="240" w:lineRule="auto"/>
        <w:ind w:firstLine="709"/>
        <w:jc w:val="center"/>
        <w:rPr>
          <w:rFonts w:ascii="Times New Roman" w:hAnsi="Times New Roman" w:cs="Times New Roman"/>
          <w:sz w:val="28"/>
          <w:szCs w:val="28"/>
        </w:rPr>
      </w:pPr>
    </w:p>
    <w:p w14:paraId="351883F2" w14:textId="77777777" w:rsidR="00DE285E" w:rsidRPr="00667B85" w:rsidRDefault="00DE285E" w:rsidP="00EA59E6">
      <w:pPr>
        <w:spacing w:after="0" w:line="240" w:lineRule="auto"/>
        <w:ind w:firstLine="709"/>
        <w:jc w:val="right"/>
        <w:rPr>
          <w:rFonts w:ascii="Times New Roman" w:hAnsi="Times New Roman" w:cs="Times New Roman"/>
          <w:sz w:val="28"/>
          <w:szCs w:val="28"/>
          <w:lang w:val="kk-KZ"/>
        </w:rPr>
      </w:pPr>
      <w:r w:rsidRPr="00667B85">
        <w:rPr>
          <w:rFonts w:ascii="Times New Roman" w:hAnsi="Times New Roman" w:cs="Times New Roman"/>
          <w:sz w:val="28"/>
          <w:szCs w:val="28"/>
        </w:rPr>
        <w:t xml:space="preserve">                                               </w:t>
      </w:r>
      <w:r w:rsidRPr="00667B85">
        <w:rPr>
          <w:rFonts w:ascii="Times New Roman" w:hAnsi="Times New Roman" w:cs="Times New Roman"/>
          <w:sz w:val="28"/>
          <w:szCs w:val="28"/>
          <w:lang w:val="en-US"/>
        </w:rPr>
        <w:t>x</w:t>
      </w:r>
      <w:r w:rsidRPr="00667B85">
        <w:rPr>
          <w:rFonts w:ascii="Times New Roman" w:hAnsi="Times New Roman" w:cs="Times New Roman"/>
          <w:sz w:val="28"/>
          <w:szCs w:val="28"/>
          <w:vertAlign w:val="subscript"/>
        </w:rPr>
        <w:t>1</w:t>
      </w:r>
      <w:r w:rsidRPr="00667B85">
        <w:rPr>
          <w:rFonts w:ascii="Times New Roman" w:hAnsi="Times New Roman" w:cs="Times New Roman"/>
          <w:sz w:val="28"/>
          <w:szCs w:val="28"/>
          <w:vertAlign w:val="subscript"/>
          <w:lang w:val="en-US"/>
        </w:rPr>
        <w:t>t</w:t>
      </w:r>
      <w:r w:rsidRPr="00667B85">
        <w:rPr>
          <w:rFonts w:ascii="Times New Roman" w:hAnsi="Times New Roman" w:cs="Times New Roman"/>
          <w:sz w:val="28"/>
          <w:szCs w:val="28"/>
        </w:rPr>
        <w:t>=</w:t>
      </w:r>
      <w:r w:rsidRPr="00667B85">
        <w:rPr>
          <w:rFonts w:ascii="Times New Roman" w:hAnsi="Times New Roman" w:cs="Times New Roman"/>
          <w:sz w:val="28"/>
          <w:szCs w:val="28"/>
          <w:lang w:val="en-US"/>
        </w:rPr>
        <w:t>x</w:t>
      </w:r>
      <w:r w:rsidRPr="00667B85">
        <w:rPr>
          <w:rFonts w:ascii="Times New Roman" w:hAnsi="Times New Roman" w:cs="Times New Roman"/>
          <w:sz w:val="28"/>
          <w:szCs w:val="28"/>
          <w:vertAlign w:val="subscript"/>
        </w:rPr>
        <w:t>1</w:t>
      </w:r>
      <w:r w:rsidRPr="00667B85">
        <w:rPr>
          <w:rFonts w:ascii="Times New Roman" w:hAnsi="Times New Roman" w:cs="Times New Roman"/>
          <w:sz w:val="28"/>
          <w:szCs w:val="28"/>
          <w:vertAlign w:val="subscript"/>
          <w:lang w:val="en-US"/>
        </w:rPr>
        <w:t>min</w:t>
      </w:r>
      <w:r w:rsidRPr="00667B85">
        <w:rPr>
          <w:rFonts w:ascii="Times New Roman" w:hAnsi="Times New Roman" w:cs="Times New Roman"/>
          <w:sz w:val="28"/>
          <w:szCs w:val="28"/>
        </w:rPr>
        <w:t>(1+</w:t>
      </w:r>
      <w:r w:rsidRPr="00667B85">
        <w:rPr>
          <w:rFonts w:ascii="Times New Roman" w:hAnsi="Times New Roman" w:cs="Times New Roman"/>
          <w:sz w:val="28"/>
          <w:szCs w:val="28"/>
          <w:lang w:val="en-US"/>
        </w:rPr>
        <w:t>bdt</w:t>
      </w:r>
      <w:r w:rsidRPr="00667B85">
        <w:rPr>
          <w:rFonts w:ascii="Times New Roman" w:hAnsi="Times New Roman" w:cs="Times New Roman"/>
          <w:sz w:val="28"/>
          <w:szCs w:val="28"/>
        </w:rPr>
        <w:t xml:space="preserve">),                                   </w:t>
      </w:r>
      <w:r w:rsidRPr="00667B85">
        <w:rPr>
          <w:rFonts w:ascii="Times New Roman" w:hAnsi="Times New Roman" w:cs="Times New Roman"/>
          <w:sz w:val="28"/>
          <w:szCs w:val="28"/>
          <w:lang w:val="kk-KZ"/>
        </w:rPr>
        <w:t>(8)</w:t>
      </w:r>
    </w:p>
    <w:p w14:paraId="088A99EF" w14:textId="77777777" w:rsidR="00EA59E6" w:rsidRPr="00667B85" w:rsidRDefault="00EA59E6" w:rsidP="00EA59E6">
      <w:pPr>
        <w:spacing w:after="0" w:line="240" w:lineRule="auto"/>
        <w:ind w:firstLine="709"/>
        <w:jc w:val="right"/>
        <w:rPr>
          <w:rFonts w:ascii="Times New Roman" w:hAnsi="Times New Roman" w:cs="Times New Roman"/>
          <w:b/>
          <w:sz w:val="28"/>
          <w:szCs w:val="28"/>
          <w:lang w:val="kk-KZ"/>
        </w:rPr>
      </w:pPr>
    </w:p>
    <w:p w14:paraId="48401015" w14:textId="77777777" w:rsidR="00DE285E" w:rsidRPr="00667B85" w:rsidRDefault="00DE285E"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lang w:val="kk-KZ"/>
        </w:rPr>
        <w:t>З</w:t>
      </w:r>
      <w:r w:rsidRPr="00667B85">
        <w:rPr>
          <w:rFonts w:ascii="Times New Roman" w:hAnsi="Times New Roman" w:cs="Times New Roman"/>
          <w:sz w:val="28"/>
          <w:szCs w:val="28"/>
        </w:rPr>
        <w:t xml:space="preserve">начение t </w:t>
      </w:r>
      <w:r w:rsidRPr="00667B85">
        <w:rPr>
          <w:rFonts w:ascii="Times New Roman" w:hAnsi="Times New Roman" w:cs="Times New Roman"/>
          <w:sz w:val="28"/>
          <w:szCs w:val="28"/>
          <w:lang w:val="kk-KZ"/>
        </w:rPr>
        <w:t xml:space="preserve">всегда </w:t>
      </w:r>
      <w:r w:rsidRPr="00667B85">
        <w:rPr>
          <w:rFonts w:ascii="Times New Roman" w:hAnsi="Times New Roman" w:cs="Times New Roman"/>
          <w:sz w:val="28"/>
          <w:szCs w:val="28"/>
        </w:rPr>
        <w:t>начинается с 1 и t</w:t>
      </w:r>
      <w:r w:rsidRPr="00667B85">
        <w:rPr>
          <w:rFonts w:ascii="Times New Roman" w:hAnsi="Times New Roman" w:cs="Times New Roman"/>
          <w:sz w:val="28"/>
          <w:szCs w:val="28"/>
          <w:vertAlign w:val="subscript"/>
        </w:rPr>
        <w:t>мин</w:t>
      </w:r>
      <w:r w:rsidRPr="00667B85">
        <w:rPr>
          <w:rFonts w:ascii="Times New Roman" w:hAnsi="Times New Roman" w:cs="Times New Roman"/>
          <w:sz w:val="28"/>
          <w:szCs w:val="28"/>
        </w:rPr>
        <w:t xml:space="preserve">=1. </w:t>
      </w:r>
    </w:p>
    <w:p w14:paraId="5CB5E08D" w14:textId="3CCCF03C" w:rsidR="00DE285E" w:rsidRPr="00667B85" w:rsidRDefault="00DE285E"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 xml:space="preserve">Расчеты фактора Х1 представлены в таблице </w:t>
      </w:r>
      <w:r w:rsidR="00836B97">
        <w:rPr>
          <w:rFonts w:ascii="Times New Roman" w:hAnsi="Times New Roman" w:cs="Times New Roman"/>
          <w:sz w:val="28"/>
          <w:szCs w:val="28"/>
        </w:rPr>
        <w:t>2</w:t>
      </w:r>
      <w:r w:rsidR="00BE7027">
        <w:rPr>
          <w:rFonts w:ascii="Times New Roman" w:hAnsi="Times New Roman" w:cs="Times New Roman"/>
          <w:sz w:val="28"/>
          <w:szCs w:val="28"/>
        </w:rPr>
        <w:t>9</w:t>
      </w:r>
      <w:r w:rsidRPr="00667B85">
        <w:rPr>
          <w:rFonts w:ascii="Times New Roman" w:hAnsi="Times New Roman" w:cs="Times New Roman"/>
          <w:sz w:val="28"/>
          <w:szCs w:val="28"/>
        </w:rPr>
        <w:t>.</w:t>
      </w:r>
    </w:p>
    <w:p w14:paraId="487462C7" w14:textId="77777777" w:rsidR="00212785" w:rsidRPr="00667B85" w:rsidRDefault="00212785" w:rsidP="0045081D">
      <w:pPr>
        <w:spacing w:after="0" w:line="240" w:lineRule="auto"/>
        <w:ind w:firstLine="709"/>
        <w:jc w:val="both"/>
        <w:rPr>
          <w:rFonts w:ascii="Times New Roman" w:hAnsi="Times New Roman" w:cs="Times New Roman"/>
          <w:sz w:val="28"/>
          <w:szCs w:val="28"/>
        </w:rPr>
      </w:pPr>
    </w:p>
    <w:p w14:paraId="33FE592A" w14:textId="4B2D9D57" w:rsidR="00DE285E" w:rsidRPr="00667B85" w:rsidRDefault="00DE285E" w:rsidP="00FB7FB8">
      <w:pPr>
        <w:spacing w:after="0" w:line="240" w:lineRule="auto"/>
        <w:jc w:val="both"/>
        <w:rPr>
          <w:rFonts w:ascii="Times New Roman" w:hAnsi="Times New Roman" w:cs="Times New Roman"/>
          <w:sz w:val="28"/>
          <w:szCs w:val="28"/>
        </w:rPr>
      </w:pPr>
      <w:r w:rsidRPr="00667B85">
        <w:rPr>
          <w:rFonts w:ascii="Times New Roman" w:hAnsi="Times New Roman" w:cs="Times New Roman"/>
          <w:sz w:val="28"/>
          <w:szCs w:val="28"/>
        </w:rPr>
        <w:t xml:space="preserve">Таблица </w:t>
      </w:r>
      <w:r w:rsidR="00836B97">
        <w:rPr>
          <w:rFonts w:ascii="Times New Roman" w:hAnsi="Times New Roman" w:cs="Times New Roman"/>
          <w:sz w:val="28"/>
          <w:szCs w:val="28"/>
        </w:rPr>
        <w:t>2</w:t>
      </w:r>
      <w:r w:rsidR="00BE7027">
        <w:rPr>
          <w:rFonts w:ascii="Times New Roman" w:hAnsi="Times New Roman" w:cs="Times New Roman"/>
          <w:sz w:val="28"/>
          <w:szCs w:val="28"/>
        </w:rPr>
        <w:t>9</w:t>
      </w:r>
      <w:r w:rsidRPr="00667B85">
        <w:rPr>
          <w:rFonts w:ascii="Times New Roman" w:hAnsi="Times New Roman" w:cs="Times New Roman"/>
          <w:sz w:val="28"/>
          <w:szCs w:val="28"/>
        </w:rPr>
        <w:t xml:space="preserve"> – Расчеты фактора Х1 уравнения тренда</w:t>
      </w:r>
    </w:p>
    <w:p w14:paraId="3FAF772D" w14:textId="77777777" w:rsidR="00DE285E" w:rsidRPr="00667B85" w:rsidRDefault="00DE285E" w:rsidP="00352D0C">
      <w:pPr>
        <w:spacing w:after="0" w:line="240" w:lineRule="auto"/>
        <w:ind w:firstLine="709"/>
        <w:jc w:val="right"/>
        <w:rPr>
          <w:rFonts w:ascii="Times New Roman" w:hAnsi="Times New Roman" w:cs="Times New Roman"/>
          <w:b/>
          <w:sz w:val="16"/>
          <w:szCs w:val="16"/>
        </w:rPr>
      </w:pPr>
    </w:p>
    <w:tbl>
      <w:tblPr>
        <w:tblW w:w="9701" w:type="dxa"/>
        <w:tblInd w:w="108" w:type="dxa"/>
        <w:tblLayout w:type="fixed"/>
        <w:tblLook w:val="04A0" w:firstRow="1" w:lastRow="0" w:firstColumn="1" w:lastColumn="0" w:noHBand="0" w:noVBand="1"/>
      </w:tblPr>
      <w:tblGrid>
        <w:gridCol w:w="56"/>
        <w:gridCol w:w="967"/>
        <w:gridCol w:w="1558"/>
        <w:gridCol w:w="8"/>
        <w:gridCol w:w="1267"/>
        <w:gridCol w:w="13"/>
        <w:gridCol w:w="1405"/>
        <w:gridCol w:w="18"/>
        <w:gridCol w:w="945"/>
        <w:gridCol w:w="993"/>
        <w:gridCol w:w="879"/>
        <w:gridCol w:w="29"/>
        <w:gridCol w:w="1501"/>
        <w:gridCol w:w="62"/>
      </w:tblGrid>
      <w:tr w:rsidR="00DE285E" w:rsidRPr="00667B85" w14:paraId="581F909B" w14:textId="77777777" w:rsidTr="004E1CC9">
        <w:trPr>
          <w:gridBefore w:val="1"/>
          <w:wBefore w:w="56" w:type="dxa"/>
          <w:trHeight w:val="495"/>
        </w:trPr>
        <w:tc>
          <w:tcPr>
            <w:tcW w:w="967" w:type="dxa"/>
            <w:vMerge w:val="restart"/>
            <w:tcBorders>
              <w:top w:val="single" w:sz="4" w:space="0" w:color="auto"/>
              <w:left w:val="single" w:sz="4" w:space="0" w:color="auto"/>
              <w:bottom w:val="single" w:sz="4" w:space="0" w:color="auto"/>
              <w:right w:val="single" w:sz="4" w:space="0" w:color="auto"/>
            </w:tcBorders>
            <w:vAlign w:val="center"/>
            <w:hideMark/>
          </w:tcPr>
          <w:p w14:paraId="497BC7CC" w14:textId="77777777" w:rsidR="00DE285E" w:rsidRPr="00667B85" w:rsidRDefault="00352D0C" w:rsidP="00352D0C">
            <w:pPr>
              <w:spacing w:after="0" w:line="240" w:lineRule="auto"/>
              <w:ind w:firstLine="5"/>
              <w:jc w:val="center"/>
              <w:rPr>
                <w:rFonts w:ascii="Times New Roman" w:hAnsi="Times New Roman" w:cs="Times New Roman"/>
                <w:sz w:val="24"/>
                <w:szCs w:val="24"/>
                <w:lang w:val="kk-KZ"/>
              </w:rPr>
            </w:pPr>
            <w:r w:rsidRPr="00667B85">
              <w:rPr>
                <w:rFonts w:ascii="Times New Roman" w:hAnsi="Times New Roman" w:cs="Times New Roman"/>
                <w:sz w:val="24"/>
                <w:szCs w:val="24"/>
              </w:rPr>
              <w:t>Год</w:t>
            </w:r>
            <w:r w:rsidR="00EA59E6" w:rsidRPr="00667B85">
              <w:rPr>
                <w:rFonts w:ascii="Times New Roman" w:hAnsi="Times New Roman" w:cs="Times New Roman"/>
                <w:sz w:val="24"/>
                <w:szCs w:val="24"/>
                <w:lang w:val="kk-KZ"/>
              </w:rPr>
              <w:t>ы</w:t>
            </w:r>
          </w:p>
        </w:tc>
        <w:tc>
          <w:tcPr>
            <w:tcW w:w="156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CACBDC5" w14:textId="77777777" w:rsidR="00DE285E" w:rsidRPr="00667B85" w:rsidRDefault="00DE285E" w:rsidP="00352D0C">
            <w:pPr>
              <w:spacing w:after="0" w:line="240" w:lineRule="auto"/>
              <w:ind w:firstLine="5"/>
              <w:jc w:val="center"/>
              <w:rPr>
                <w:rFonts w:ascii="Times New Roman" w:hAnsi="Times New Roman" w:cs="Times New Roman"/>
                <w:sz w:val="24"/>
                <w:szCs w:val="24"/>
              </w:rPr>
            </w:pPr>
            <w:r w:rsidRPr="00667B85">
              <w:rPr>
                <w:rFonts w:ascii="Times New Roman" w:hAnsi="Times New Roman" w:cs="Times New Roman"/>
                <w:sz w:val="24"/>
                <w:szCs w:val="24"/>
              </w:rPr>
              <w:t>Порядковый номер года</w:t>
            </w:r>
          </w:p>
        </w:tc>
        <w:tc>
          <w:tcPr>
            <w:tcW w:w="128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9F8EE2D" w14:textId="77777777" w:rsidR="00DE285E" w:rsidRPr="00667B85" w:rsidRDefault="00DE285E" w:rsidP="00352D0C">
            <w:pPr>
              <w:spacing w:after="0" w:line="240" w:lineRule="auto"/>
              <w:ind w:firstLine="5"/>
              <w:jc w:val="center"/>
              <w:rPr>
                <w:rFonts w:ascii="Times New Roman" w:hAnsi="Times New Roman" w:cs="Times New Roman"/>
                <w:sz w:val="24"/>
                <w:szCs w:val="24"/>
              </w:rPr>
            </w:pPr>
            <w:r w:rsidRPr="00667B85">
              <w:rPr>
                <w:rFonts w:ascii="Times New Roman" w:hAnsi="Times New Roman" w:cs="Times New Roman"/>
                <w:sz w:val="24"/>
                <w:szCs w:val="24"/>
              </w:rPr>
              <w:t>Доля влияние факторов, dt</w:t>
            </w:r>
          </w:p>
        </w:tc>
        <w:tc>
          <w:tcPr>
            <w:tcW w:w="1423" w:type="dxa"/>
            <w:gridSpan w:val="2"/>
            <w:vMerge w:val="restart"/>
            <w:tcBorders>
              <w:top w:val="single" w:sz="4" w:space="0" w:color="auto"/>
              <w:left w:val="single" w:sz="4" w:space="0" w:color="auto"/>
              <w:bottom w:val="single" w:sz="4" w:space="0" w:color="000000"/>
              <w:right w:val="single" w:sz="4" w:space="0" w:color="auto"/>
            </w:tcBorders>
            <w:vAlign w:val="center"/>
            <w:hideMark/>
          </w:tcPr>
          <w:p w14:paraId="5DD63CB7" w14:textId="77777777" w:rsidR="00DE285E" w:rsidRPr="00667B85" w:rsidRDefault="00DE285E" w:rsidP="00352D0C">
            <w:pPr>
              <w:spacing w:after="0" w:line="240" w:lineRule="auto"/>
              <w:ind w:firstLine="5"/>
              <w:jc w:val="center"/>
              <w:rPr>
                <w:rFonts w:ascii="Times New Roman" w:hAnsi="Times New Roman" w:cs="Times New Roman"/>
                <w:sz w:val="24"/>
                <w:szCs w:val="24"/>
              </w:rPr>
            </w:pPr>
            <w:r w:rsidRPr="00667B85">
              <w:rPr>
                <w:rFonts w:ascii="Times New Roman" w:hAnsi="Times New Roman" w:cs="Times New Roman"/>
                <w:sz w:val="24"/>
                <w:szCs w:val="24"/>
              </w:rPr>
              <w:t>X1 (собствен</w:t>
            </w:r>
            <w:r w:rsidR="00352D0C" w:rsidRPr="00667B85">
              <w:rPr>
                <w:rFonts w:ascii="Times New Roman" w:hAnsi="Times New Roman" w:cs="Times New Roman"/>
                <w:sz w:val="24"/>
                <w:szCs w:val="24"/>
              </w:rPr>
              <w:t xml:space="preserve"> </w:t>
            </w:r>
            <w:r w:rsidRPr="00667B85">
              <w:rPr>
                <w:rFonts w:ascii="Times New Roman" w:hAnsi="Times New Roman" w:cs="Times New Roman"/>
                <w:sz w:val="24"/>
                <w:szCs w:val="24"/>
              </w:rPr>
              <w:t>ные средства)</w:t>
            </w:r>
          </w:p>
        </w:tc>
        <w:tc>
          <w:tcPr>
            <w:tcW w:w="2846" w:type="dxa"/>
            <w:gridSpan w:val="4"/>
            <w:tcBorders>
              <w:top w:val="single" w:sz="4" w:space="0" w:color="auto"/>
              <w:left w:val="nil"/>
              <w:bottom w:val="single" w:sz="4" w:space="0" w:color="auto"/>
              <w:right w:val="single" w:sz="4" w:space="0" w:color="auto"/>
            </w:tcBorders>
            <w:vAlign w:val="center"/>
            <w:hideMark/>
          </w:tcPr>
          <w:p w14:paraId="7EE428CB" w14:textId="77777777" w:rsidR="00DE285E" w:rsidRPr="00667B85" w:rsidRDefault="00DE285E" w:rsidP="00352D0C">
            <w:pPr>
              <w:spacing w:after="0" w:line="240" w:lineRule="auto"/>
              <w:ind w:firstLine="5"/>
              <w:jc w:val="center"/>
              <w:rPr>
                <w:rFonts w:ascii="Times New Roman" w:hAnsi="Times New Roman" w:cs="Times New Roman"/>
                <w:sz w:val="24"/>
                <w:szCs w:val="24"/>
              </w:rPr>
            </w:pPr>
            <w:r w:rsidRPr="00667B85">
              <w:rPr>
                <w:rFonts w:ascii="Times New Roman" w:hAnsi="Times New Roman" w:cs="Times New Roman"/>
                <w:sz w:val="24"/>
                <w:szCs w:val="24"/>
              </w:rPr>
              <w:t>Отклонение коэффи</w:t>
            </w:r>
            <w:r w:rsidR="00352D0C" w:rsidRPr="00667B85">
              <w:rPr>
                <w:rFonts w:ascii="Times New Roman" w:hAnsi="Times New Roman" w:cs="Times New Roman"/>
                <w:sz w:val="24"/>
                <w:szCs w:val="24"/>
              </w:rPr>
              <w:t xml:space="preserve"> </w:t>
            </w:r>
            <w:r w:rsidRPr="00667B85">
              <w:rPr>
                <w:rFonts w:ascii="Times New Roman" w:hAnsi="Times New Roman" w:cs="Times New Roman"/>
                <w:sz w:val="24"/>
                <w:szCs w:val="24"/>
              </w:rPr>
              <w:t>циентов сравнения факторных признаков</w:t>
            </w:r>
          </w:p>
        </w:tc>
        <w:tc>
          <w:tcPr>
            <w:tcW w:w="1563"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1FDFEAB" w14:textId="77777777" w:rsidR="00DE285E" w:rsidRPr="00667B85" w:rsidRDefault="00DE285E" w:rsidP="00352D0C">
            <w:pPr>
              <w:spacing w:after="0" w:line="240" w:lineRule="auto"/>
              <w:ind w:firstLine="5"/>
              <w:jc w:val="center"/>
              <w:rPr>
                <w:rFonts w:ascii="Times New Roman" w:hAnsi="Times New Roman" w:cs="Times New Roman"/>
                <w:sz w:val="24"/>
                <w:szCs w:val="24"/>
              </w:rPr>
            </w:pPr>
            <w:r w:rsidRPr="00667B85">
              <w:rPr>
                <w:rFonts w:ascii="Times New Roman" w:hAnsi="Times New Roman" w:cs="Times New Roman"/>
                <w:sz w:val="24"/>
                <w:szCs w:val="24"/>
              </w:rPr>
              <w:t>Теоретические значение у</w:t>
            </w:r>
            <w:r w:rsidRPr="00667B85">
              <w:rPr>
                <w:rFonts w:ascii="Times New Roman" w:hAnsi="Times New Roman" w:cs="Times New Roman"/>
                <w:sz w:val="24"/>
                <w:szCs w:val="24"/>
                <w:vertAlign w:val="subscript"/>
              </w:rPr>
              <w:t xml:space="preserve">х </w:t>
            </w:r>
            <w:r w:rsidRPr="00667B85">
              <w:rPr>
                <w:rFonts w:ascii="Times New Roman" w:hAnsi="Times New Roman" w:cs="Times New Roman"/>
                <w:sz w:val="24"/>
                <w:szCs w:val="24"/>
              </w:rPr>
              <w:t>млн. тг.</w:t>
            </w:r>
          </w:p>
        </w:tc>
      </w:tr>
      <w:tr w:rsidR="00DE285E" w:rsidRPr="00667B85" w14:paraId="6A3ADE5A" w14:textId="77777777" w:rsidTr="004E1CC9">
        <w:trPr>
          <w:gridBefore w:val="1"/>
          <w:wBefore w:w="56" w:type="dxa"/>
          <w:trHeight w:val="60"/>
        </w:trPr>
        <w:tc>
          <w:tcPr>
            <w:tcW w:w="967" w:type="dxa"/>
            <w:vMerge/>
            <w:tcBorders>
              <w:top w:val="single" w:sz="4" w:space="0" w:color="auto"/>
              <w:left w:val="single" w:sz="4" w:space="0" w:color="auto"/>
              <w:bottom w:val="single" w:sz="4" w:space="0" w:color="auto"/>
              <w:right w:val="single" w:sz="4" w:space="0" w:color="auto"/>
            </w:tcBorders>
            <w:vAlign w:val="center"/>
            <w:hideMark/>
          </w:tcPr>
          <w:p w14:paraId="4DFB63C6" w14:textId="77777777" w:rsidR="00DE285E" w:rsidRPr="00667B85" w:rsidRDefault="00DE285E" w:rsidP="00DC062E">
            <w:pPr>
              <w:spacing w:after="0" w:line="240" w:lineRule="auto"/>
              <w:ind w:firstLine="5"/>
              <w:rPr>
                <w:rFonts w:ascii="Times New Roman" w:hAnsi="Times New Roman" w:cs="Times New Roman"/>
                <w:sz w:val="24"/>
                <w:szCs w:val="24"/>
              </w:rPr>
            </w:pPr>
          </w:p>
        </w:tc>
        <w:tc>
          <w:tcPr>
            <w:tcW w:w="1566" w:type="dxa"/>
            <w:gridSpan w:val="2"/>
            <w:vMerge/>
            <w:tcBorders>
              <w:top w:val="single" w:sz="4" w:space="0" w:color="auto"/>
              <w:left w:val="single" w:sz="4" w:space="0" w:color="auto"/>
              <w:bottom w:val="single" w:sz="4" w:space="0" w:color="auto"/>
              <w:right w:val="single" w:sz="4" w:space="0" w:color="auto"/>
            </w:tcBorders>
            <w:vAlign w:val="center"/>
            <w:hideMark/>
          </w:tcPr>
          <w:p w14:paraId="402F7820" w14:textId="77777777" w:rsidR="00DE285E" w:rsidRPr="00667B85" w:rsidRDefault="00DE285E" w:rsidP="00DC062E">
            <w:pPr>
              <w:spacing w:after="0" w:line="240" w:lineRule="auto"/>
              <w:ind w:firstLine="5"/>
              <w:rPr>
                <w:rFonts w:ascii="Times New Roman" w:hAnsi="Times New Roman" w:cs="Times New Roman"/>
                <w:sz w:val="24"/>
                <w:szCs w:val="24"/>
              </w:rPr>
            </w:pPr>
          </w:p>
        </w:tc>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14:paraId="78202B41" w14:textId="77777777" w:rsidR="00DE285E" w:rsidRPr="00667B85" w:rsidRDefault="00DE285E" w:rsidP="00DC062E">
            <w:pPr>
              <w:spacing w:after="0" w:line="240" w:lineRule="auto"/>
              <w:ind w:firstLine="5"/>
              <w:rPr>
                <w:rFonts w:ascii="Times New Roman" w:hAnsi="Times New Roman" w:cs="Times New Roman"/>
                <w:sz w:val="24"/>
                <w:szCs w:val="24"/>
              </w:rPr>
            </w:pPr>
          </w:p>
        </w:tc>
        <w:tc>
          <w:tcPr>
            <w:tcW w:w="1423" w:type="dxa"/>
            <w:gridSpan w:val="2"/>
            <w:vMerge/>
            <w:tcBorders>
              <w:top w:val="single" w:sz="4" w:space="0" w:color="auto"/>
              <w:left w:val="single" w:sz="4" w:space="0" w:color="auto"/>
              <w:bottom w:val="single" w:sz="4" w:space="0" w:color="000000"/>
              <w:right w:val="single" w:sz="4" w:space="0" w:color="auto"/>
            </w:tcBorders>
            <w:vAlign w:val="center"/>
            <w:hideMark/>
          </w:tcPr>
          <w:p w14:paraId="05284F55" w14:textId="77777777" w:rsidR="00DE285E" w:rsidRPr="00667B85" w:rsidRDefault="00DE285E" w:rsidP="00DC062E">
            <w:pPr>
              <w:spacing w:after="0" w:line="240" w:lineRule="auto"/>
              <w:ind w:firstLine="5"/>
              <w:rPr>
                <w:rFonts w:ascii="Times New Roman" w:hAnsi="Times New Roman" w:cs="Times New Roman"/>
                <w:sz w:val="24"/>
                <w:szCs w:val="24"/>
              </w:rPr>
            </w:pPr>
          </w:p>
        </w:tc>
        <w:tc>
          <w:tcPr>
            <w:tcW w:w="945" w:type="dxa"/>
            <w:tcBorders>
              <w:top w:val="nil"/>
              <w:left w:val="nil"/>
              <w:bottom w:val="single" w:sz="4" w:space="0" w:color="auto"/>
              <w:right w:val="single" w:sz="4" w:space="0" w:color="auto"/>
            </w:tcBorders>
            <w:hideMark/>
          </w:tcPr>
          <w:p w14:paraId="767826F3" w14:textId="77777777" w:rsidR="00DE285E" w:rsidRPr="00667B85" w:rsidRDefault="00DE285E" w:rsidP="00EA59E6">
            <w:pPr>
              <w:spacing w:after="0" w:line="240" w:lineRule="auto"/>
              <w:ind w:firstLine="5"/>
              <w:jc w:val="center"/>
              <w:rPr>
                <w:rFonts w:ascii="Times New Roman" w:hAnsi="Times New Roman" w:cs="Times New Roman"/>
                <w:sz w:val="24"/>
                <w:szCs w:val="24"/>
              </w:rPr>
            </w:pPr>
            <w:r w:rsidRPr="00667B85">
              <w:rPr>
                <w:rFonts w:ascii="Times New Roman" w:hAnsi="Times New Roman" w:cs="Times New Roman"/>
                <w:sz w:val="24"/>
                <w:szCs w:val="24"/>
              </w:rPr>
              <w:t>dx1</w:t>
            </w:r>
          </w:p>
        </w:tc>
        <w:tc>
          <w:tcPr>
            <w:tcW w:w="993" w:type="dxa"/>
            <w:tcBorders>
              <w:top w:val="nil"/>
              <w:left w:val="nil"/>
              <w:bottom w:val="single" w:sz="4" w:space="0" w:color="auto"/>
              <w:right w:val="single" w:sz="4" w:space="0" w:color="auto"/>
            </w:tcBorders>
            <w:hideMark/>
          </w:tcPr>
          <w:p w14:paraId="7A7B2585" w14:textId="77777777" w:rsidR="00DE285E" w:rsidRPr="00667B85" w:rsidRDefault="00DE285E" w:rsidP="00EA59E6">
            <w:pPr>
              <w:spacing w:after="0" w:line="240" w:lineRule="auto"/>
              <w:ind w:firstLine="5"/>
              <w:jc w:val="center"/>
              <w:rPr>
                <w:rFonts w:ascii="Times New Roman" w:hAnsi="Times New Roman" w:cs="Times New Roman"/>
                <w:sz w:val="24"/>
                <w:szCs w:val="24"/>
              </w:rPr>
            </w:pPr>
            <w:r w:rsidRPr="00667B85">
              <w:rPr>
                <w:rFonts w:ascii="Times New Roman" w:hAnsi="Times New Roman" w:cs="Times New Roman"/>
                <w:sz w:val="24"/>
                <w:szCs w:val="24"/>
              </w:rPr>
              <w:t>b*dt</w:t>
            </w:r>
          </w:p>
        </w:tc>
        <w:tc>
          <w:tcPr>
            <w:tcW w:w="908" w:type="dxa"/>
            <w:gridSpan w:val="2"/>
            <w:tcBorders>
              <w:top w:val="nil"/>
              <w:left w:val="nil"/>
              <w:bottom w:val="single" w:sz="4" w:space="0" w:color="auto"/>
              <w:right w:val="single" w:sz="4" w:space="0" w:color="auto"/>
            </w:tcBorders>
            <w:hideMark/>
          </w:tcPr>
          <w:p w14:paraId="615B5939" w14:textId="77777777" w:rsidR="00212785" w:rsidRPr="00667B85" w:rsidRDefault="00DE285E" w:rsidP="00EA59E6">
            <w:pPr>
              <w:spacing w:after="0" w:line="240" w:lineRule="auto"/>
              <w:ind w:firstLine="5"/>
              <w:jc w:val="center"/>
              <w:rPr>
                <w:rFonts w:ascii="Times New Roman" w:hAnsi="Times New Roman" w:cs="Times New Roman"/>
                <w:sz w:val="24"/>
                <w:szCs w:val="24"/>
                <w:vertAlign w:val="subscript"/>
              </w:rPr>
            </w:pPr>
            <w:r w:rsidRPr="00667B85">
              <w:rPr>
                <w:rFonts w:ascii="Times New Roman" w:hAnsi="Times New Roman" w:cs="Times New Roman"/>
                <w:sz w:val="24"/>
                <w:szCs w:val="24"/>
              </w:rPr>
              <w:t>dt·dx</w:t>
            </w:r>
            <w:r w:rsidR="00352D0C" w:rsidRPr="00667B85">
              <w:rPr>
                <w:rFonts w:ascii="Times New Roman" w:hAnsi="Times New Roman" w:cs="Times New Roman"/>
                <w:sz w:val="24"/>
                <w:szCs w:val="24"/>
                <w:vertAlign w:val="subscript"/>
              </w:rPr>
              <w:t>1</w:t>
            </w:r>
          </w:p>
        </w:tc>
        <w:tc>
          <w:tcPr>
            <w:tcW w:w="1563" w:type="dxa"/>
            <w:gridSpan w:val="2"/>
            <w:vMerge/>
            <w:tcBorders>
              <w:top w:val="single" w:sz="4" w:space="0" w:color="auto"/>
              <w:left w:val="single" w:sz="4" w:space="0" w:color="auto"/>
              <w:bottom w:val="single" w:sz="4" w:space="0" w:color="auto"/>
              <w:right w:val="single" w:sz="4" w:space="0" w:color="auto"/>
            </w:tcBorders>
            <w:vAlign w:val="center"/>
            <w:hideMark/>
          </w:tcPr>
          <w:p w14:paraId="087ACDEE" w14:textId="77777777" w:rsidR="00DE285E" w:rsidRPr="00667B85" w:rsidRDefault="00DE285E" w:rsidP="00DC062E">
            <w:pPr>
              <w:spacing w:after="0" w:line="240" w:lineRule="auto"/>
              <w:ind w:firstLine="5"/>
              <w:rPr>
                <w:rFonts w:ascii="Times New Roman" w:hAnsi="Times New Roman" w:cs="Times New Roman"/>
                <w:sz w:val="24"/>
                <w:szCs w:val="24"/>
              </w:rPr>
            </w:pPr>
          </w:p>
        </w:tc>
      </w:tr>
      <w:tr w:rsidR="004E1CC9" w:rsidRPr="00667B85" w14:paraId="2C5A9506" w14:textId="77777777" w:rsidTr="004E1CC9">
        <w:trPr>
          <w:gridBefore w:val="1"/>
          <w:wBefore w:w="56" w:type="dxa"/>
          <w:trHeight w:val="60"/>
        </w:trPr>
        <w:tc>
          <w:tcPr>
            <w:tcW w:w="967" w:type="dxa"/>
            <w:tcBorders>
              <w:top w:val="single" w:sz="4" w:space="0" w:color="auto"/>
              <w:left w:val="single" w:sz="4" w:space="0" w:color="auto"/>
              <w:bottom w:val="single" w:sz="4" w:space="0" w:color="auto"/>
              <w:right w:val="single" w:sz="4" w:space="0" w:color="auto"/>
            </w:tcBorders>
            <w:vAlign w:val="center"/>
          </w:tcPr>
          <w:p w14:paraId="6F711A0E" w14:textId="77777777" w:rsidR="004E1CC9" w:rsidRPr="00667B85" w:rsidRDefault="004E1CC9" w:rsidP="008D707B">
            <w:pPr>
              <w:spacing w:after="0" w:line="240" w:lineRule="auto"/>
              <w:ind w:firstLine="5"/>
              <w:rPr>
                <w:rFonts w:ascii="Times New Roman" w:hAnsi="Times New Roman" w:cs="Times New Roman"/>
                <w:sz w:val="24"/>
                <w:szCs w:val="24"/>
              </w:rPr>
            </w:pPr>
            <w:r w:rsidRPr="00667B85">
              <w:rPr>
                <w:rFonts w:ascii="Times New Roman" w:hAnsi="Times New Roman" w:cs="Times New Roman"/>
                <w:sz w:val="24"/>
                <w:szCs w:val="24"/>
              </w:rPr>
              <w:t>1</w:t>
            </w:r>
          </w:p>
        </w:tc>
        <w:tc>
          <w:tcPr>
            <w:tcW w:w="1566" w:type="dxa"/>
            <w:gridSpan w:val="2"/>
            <w:tcBorders>
              <w:top w:val="single" w:sz="4" w:space="0" w:color="auto"/>
              <w:left w:val="single" w:sz="4" w:space="0" w:color="auto"/>
              <w:bottom w:val="single" w:sz="4" w:space="0" w:color="auto"/>
              <w:right w:val="single" w:sz="4" w:space="0" w:color="auto"/>
            </w:tcBorders>
            <w:vAlign w:val="center"/>
          </w:tcPr>
          <w:p w14:paraId="6101727C" w14:textId="77777777" w:rsidR="004E1CC9" w:rsidRPr="00667B85" w:rsidRDefault="004E1CC9" w:rsidP="008D707B">
            <w:pPr>
              <w:spacing w:after="0" w:line="240" w:lineRule="auto"/>
              <w:ind w:firstLine="5"/>
              <w:rPr>
                <w:rFonts w:ascii="Times New Roman" w:hAnsi="Times New Roman" w:cs="Times New Roman"/>
                <w:sz w:val="24"/>
                <w:szCs w:val="24"/>
              </w:rPr>
            </w:pPr>
            <w:r w:rsidRPr="00667B85">
              <w:rPr>
                <w:rFonts w:ascii="Times New Roman" w:hAnsi="Times New Roman" w:cs="Times New Roman"/>
                <w:sz w:val="24"/>
                <w:szCs w:val="24"/>
              </w:rPr>
              <w:t>2</w:t>
            </w:r>
          </w:p>
        </w:tc>
        <w:tc>
          <w:tcPr>
            <w:tcW w:w="1280" w:type="dxa"/>
            <w:gridSpan w:val="2"/>
            <w:tcBorders>
              <w:top w:val="single" w:sz="4" w:space="0" w:color="auto"/>
              <w:left w:val="single" w:sz="4" w:space="0" w:color="auto"/>
              <w:bottom w:val="single" w:sz="4" w:space="0" w:color="auto"/>
              <w:right w:val="single" w:sz="4" w:space="0" w:color="auto"/>
            </w:tcBorders>
            <w:vAlign w:val="center"/>
          </w:tcPr>
          <w:p w14:paraId="0F91F25D" w14:textId="77777777" w:rsidR="004E1CC9" w:rsidRPr="00667B85" w:rsidRDefault="004E1CC9" w:rsidP="008D707B">
            <w:pPr>
              <w:spacing w:after="0" w:line="240" w:lineRule="auto"/>
              <w:ind w:firstLine="5"/>
              <w:rPr>
                <w:rFonts w:ascii="Times New Roman" w:hAnsi="Times New Roman" w:cs="Times New Roman"/>
                <w:sz w:val="24"/>
                <w:szCs w:val="24"/>
              </w:rPr>
            </w:pPr>
            <w:r w:rsidRPr="00667B85">
              <w:rPr>
                <w:rFonts w:ascii="Times New Roman" w:hAnsi="Times New Roman" w:cs="Times New Roman"/>
                <w:sz w:val="24"/>
                <w:szCs w:val="24"/>
              </w:rPr>
              <w:t>3</w:t>
            </w:r>
          </w:p>
        </w:tc>
        <w:tc>
          <w:tcPr>
            <w:tcW w:w="1423" w:type="dxa"/>
            <w:gridSpan w:val="2"/>
            <w:tcBorders>
              <w:top w:val="single" w:sz="4" w:space="0" w:color="auto"/>
              <w:left w:val="single" w:sz="4" w:space="0" w:color="auto"/>
              <w:bottom w:val="single" w:sz="4" w:space="0" w:color="000000"/>
              <w:right w:val="single" w:sz="4" w:space="0" w:color="auto"/>
            </w:tcBorders>
            <w:vAlign w:val="center"/>
          </w:tcPr>
          <w:p w14:paraId="6D0BA22A" w14:textId="77777777" w:rsidR="004E1CC9" w:rsidRPr="00667B85" w:rsidRDefault="004E1CC9" w:rsidP="008D707B">
            <w:pPr>
              <w:spacing w:after="0" w:line="240" w:lineRule="auto"/>
              <w:ind w:firstLine="5"/>
              <w:rPr>
                <w:rFonts w:ascii="Times New Roman" w:hAnsi="Times New Roman" w:cs="Times New Roman"/>
                <w:sz w:val="24"/>
                <w:szCs w:val="24"/>
              </w:rPr>
            </w:pPr>
            <w:r w:rsidRPr="00667B85">
              <w:rPr>
                <w:rFonts w:ascii="Times New Roman" w:hAnsi="Times New Roman" w:cs="Times New Roman"/>
                <w:sz w:val="24"/>
                <w:szCs w:val="24"/>
              </w:rPr>
              <w:t>4</w:t>
            </w:r>
          </w:p>
        </w:tc>
        <w:tc>
          <w:tcPr>
            <w:tcW w:w="945" w:type="dxa"/>
            <w:tcBorders>
              <w:top w:val="nil"/>
              <w:left w:val="nil"/>
              <w:bottom w:val="single" w:sz="4" w:space="0" w:color="auto"/>
              <w:right w:val="single" w:sz="4" w:space="0" w:color="auto"/>
            </w:tcBorders>
          </w:tcPr>
          <w:p w14:paraId="725910ED" w14:textId="77777777" w:rsidR="004E1CC9" w:rsidRPr="00667B85" w:rsidRDefault="004E1CC9" w:rsidP="008D707B">
            <w:pPr>
              <w:spacing w:after="0" w:line="240" w:lineRule="auto"/>
              <w:ind w:firstLine="5"/>
              <w:rPr>
                <w:rFonts w:ascii="Times New Roman" w:hAnsi="Times New Roman" w:cs="Times New Roman"/>
                <w:sz w:val="24"/>
                <w:szCs w:val="24"/>
              </w:rPr>
            </w:pPr>
            <w:r w:rsidRPr="00667B85">
              <w:rPr>
                <w:rFonts w:ascii="Times New Roman" w:hAnsi="Times New Roman" w:cs="Times New Roman"/>
                <w:sz w:val="24"/>
                <w:szCs w:val="24"/>
              </w:rPr>
              <w:t>5</w:t>
            </w:r>
          </w:p>
        </w:tc>
        <w:tc>
          <w:tcPr>
            <w:tcW w:w="993" w:type="dxa"/>
            <w:tcBorders>
              <w:top w:val="nil"/>
              <w:left w:val="nil"/>
              <w:bottom w:val="single" w:sz="4" w:space="0" w:color="auto"/>
              <w:right w:val="single" w:sz="4" w:space="0" w:color="auto"/>
            </w:tcBorders>
          </w:tcPr>
          <w:p w14:paraId="5DEB550C" w14:textId="77777777" w:rsidR="004E1CC9" w:rsidRPr="00667B85" w:rsidRDefault="004E1CC9" w:rsidP="008D707B">
            <w:pPr>
              <w:spacing w:after="0" w:line="240" w:lineRule="auto"/>
              <w:ind w:firstLine="5"/>
              <w:rPr>
                <w:rFonts w:ascii="Times New Roman" w:hAnsi="Times New Roman" w:cs="Times New Roman"/>
                <w:sz w:val="24"/>
                <w:szCs w:val="24"/>
              </w:rPr>
            </w:pPr>
            <w:r w:rsidRPr="00667B85">
              <w:rPr>
                <w:rFonts w:ascii="Times New Roman" w:hAnsi="Times New Roman" w:cs="Times New Roman"/>
                <w:sz w:val="24"/>
                <w:szCs w:val="24"/>
              </w:rPr>
              <w:t>6</w:t>
            </w:r>
          </w:p>
        </w:tc>
        <w:tc>
          <w:tcPr>
            <w:tcW w:w="908" w:type="dxa"/>
            <w:gridSpan w:val="2"/>
            <w:tcBorders>
              <w:top w:val="nil"/>
              <w:left w:val="nil"/>
              <w:bottom w:val="single" w:sz="4" w:space="0" w:color="auto"/>
              <w:right w:val="single" w:sz="4" w:space="0" w:color="auto"/>
            </w:tcBorders>
          </w:tcPr>
          <w:p w14:paraId="282A9E6E" w14:textId="77777777" w:rsidR="004E1CC9" w:rsidRPr="00667B85" w:rsidRDefault="004E1CC9" w:rsidP="008D707B">
            <w:pPr>
              <w:spacing w:after="0" w:line="240" w:lineRule="auto"/>
              <w:ind w:firstLine="5"/>
              <w:rPr>
                <w:rFonts w:ascii="Times New Roman" w:hAnsi="Times New Roman" w:cs="Times New Roman"/>
                <w:sz w:val="24"/>
                <w:szCs w:val="24"/>
              </w:rPr>
            </w:pPr>
            <w:r w:rsidRPr="00667B85">
              <w:rPr>
                <w:rFonts w:ascii="Times New Roman" w:hAnsi="Times New Roman" w:cs="Times New Roman"/>
                <w:sz w:val="24"/>
                <w:szCs w:val="24"/>
              </w:rPr>
              <w:t>7</w:t>
            </w: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060C991D" w14:textId="77777777" w:rsidR="004E1CC9" w:rsidRPr="00667B85" w:rsidRDefault="004E1CC9" w:rsidP="008D707B">
            <w:pPr>
              <w:spacing w:after="0" w:line="240" w:lineRule="auto"/>
              <w:ind w:firstLine="5"/>
              <w:rPr>
                <w:rFonts w:ascii="Times New Roman" w:hAnsi="Times New Roman" w:cs="Times New Roman"/>
                <w:sz w:val="24"/>
                <w:szCs w:val="24"/>
              </w:rPr>
            </w:pPr>
            <w:r w:rsidRPr="00667B85">
              <w:rPr>
                <w:rFonts w:ascii="Times New Roman" w:hAnsi="Times New Roman" w:cs="Times New Roman"/>
                <w:sz w:val="24"/>
                <w:szCs w:val="24"/>
              </w:rPr>
              <w:t>8</w:t>
            </w:r>
          </w:p>
        </w:tc>
      </w:tr>
      <w:tr w:rsidR="004E1CC9" w:rsidRPr="00667B85" w14:paraId="034058F8" w14:textId="77777777" w:rsidTr="004E1CC9">
        <w:trPr>
          <w:gridBefore w:val="1"/>
          <w:wBefore w:w="56" w:type="dxa"/>
          <w:trHeight w:val="56"/>
        </w:trPr>
        <w:tc>
          <w:tcPr>
            <w:tcW w:w="967" w:type="dxa"/>
            <w:tcBorders>
              <w:top w:val="nil"/>
              <w:left w:val="single" w:sz="4" w:space="0" w:color="auto"/>
              <w:bottom w:val="single" w:sz="4" w:space="0" w:color="auto"/>
              <w:right w:val="single" w:sz="4" w:space="0" w:color="auto"/>
            </w:tcBorders>
            <w:noWrap/>
            <w:vAlign w:val="bottom"/>
          </w:tcPr>
          <w:p w14:paraId="2A13D675"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2013</w:t>
            </w:r>
          </w:p>
        </w:tc>
        <w:tc>
          <w:tcPr>
            <w:tcW w:w="1566" w:type="dxa"/>
            <w:gridSpan w:val="2"/>
            <w:tcBorders>
              <w:top w:val="nil"/>
              <w:left w:val="nil"/>
              <w:bottom w:val="single" w:sz="4" w:space="0" w:color="auto"/>
              <w:right w:val="single" w:sz="4" w:space="0" w:color="auto"/>
            </w:tcBorders>
            <w:noWrap/>
            <w:vAlign w:val="bottom"/>
          </w:tcPr>
          <w:p w14:paraId="561700B9"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1</w:t>
            </w:r>
          </w:p>
        </w:tc>
        <w:tc>
          <w:tcPr>
            <w:tcW w:w="1280" w:type="dxa"/>
            <w:gridSpan w:val="2"/>
            <w:tcBorders>
              <w:top w:val="nil"/>
              <w:left w:val="nil"/>
              <w:bottom w:val="single" w:sz="4" w:space="0" w:color="auto"/>
              <w:right w:val="single" w:sz="4" w:space="0" w:color="auto"/>
            </w:tcBorders>
            <w:noWrap/>
            <w:vAlign w:val="bottom"/>
          </w:tcPr>
          <w:p w14:paraId="4B839837"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0</w:t>
            </w:r>
          </w:p>
        </w:tc>
        <w:tc>
          <w:tcPr>
            <w:tcW w:w="1423" w:type="dxa"/>
            <w:gridSpan w:val="2"/>
            <w:tcBorders>
              <w:top w:val="nil"/>
              <w:left w:val="nil"/>
              <w:bottom w:val="single" w:sz="4" w:space="0" w:color="auto"/>
              <w:right w:val="single" w:sz="4" w:space="0" w:color="auto"/>
            </w:tcBorders>
            <w:noWrap/>
          </w:tcPr>
          <w:p w14:paraId="12735C1C"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102431,0</w:t>
            </w:r>
          </w:p>
        </w:tc>
        <w:tc>
          <w:tcPr>
            <w:tcW w:w="945" w:type="dxa"/>
            <w:tcBorders>
              <w:top w:val="nil"/>
              <w:left w:val="nil"/>
              <w:bottom w:val="single" w:sz="4" w:space="0" w:color="auto"/>
              <w:right w:val="single" w:sz="4" w:space="0" w:color="auto"/>
            </w:tcBorders>
            <w:noWrap/>
            <w:vAlign w:val="bottom"/>
          </w:tcPr>
          <w:p w14:paraId="6EA167C0"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0,00</w:t>
            </w:r>
          </w:p>
        </w:tc>
        <w:tc>
          <w:tcPr>
            <w:tcW w:w="993" w:type="dxa"/>
            <w:tcBorders>
              <w:top w:val="nil"/>
              <w:left w:val="nil"/>
              <w:bottom w:val="single" w:sz="4" w:space="0" w:color="auto"/>
              <w:right w:val="single" w:sz="4" w:space="0" w:color="auto"/>
            </w:tcBorders>
            <w:noWrap/>
            <w:vAlign w:val="bottom"/>
          </w:tcPr>
          <w:p w14:paraId="411618D3"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0</w:t>
            </w:r>
          </w:p>
        </w:tc>
        <w:tc>
          <w:tcPr>
            <w:tcW w:w="908" w:type="dxa"/>
            <w:gridSpan w:val="2"/>
            <w:tcBorders>
              <w:top w:val="nil"/>
              <w:left w:val="nil"/>
              <w:bottom w:val="single" w:sz="4" w:space="0" w:color="auto"/>
              <w:right w:val="single" w:sz="4" w:space="0" w:color="auto"/>
            </w:tcBorders>
            <w:noWrap/>
            <w:vAlign w:val="bottom"/>
          </w:tcPr>
          <w:p w14:paraId="07C33C09"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0,00</w:t>
            </w:r>
          </w:p>
        </w:tc>
        <w:tc>
          <w:tcPr>
            <w:tcW w:w="1563" w:type="dxa"/>
            <w:gridSpan w:val="2"/>
            <w:tcBorders>
              <w:top w:val="nil"/>
              <w:left w:val="nil"/>
              <w:bottom w:val="single" w:sz="4" w:space="0" w:color="auto"/>
              <w:right w:val="single" w:sz="4" w:space="0" w:color="auto"/>
            </w:tcBorders>
            <w:shd w:val="clear" w:color="auto" w:fill="FFFFFF"/>
            <w:noWrap/>
            <w:vAlign w:val="bottom"/>
          </w:tcPr>
          <w:p w14:paraId="67E2CF87"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102431,00</w:t>
            </w:r>
          </w:p>
        </w:tc>
      </w:tr>
      <w:tr w:rsidR="004E1CC9" w:rsidRPr="00667B85" w14:paraId="4B0A29D7" w14:textId="77777777" w:rsidTr="004E1CC9">
        <w:trPr>
          <w:gridBefore w:val="1"/>
          <w:wBefore w:w="56" w:type="dxa"/>
          <w:trHeight w:val="56"/>
        </w:trPr>
        <w:tc>
          <w:tcPr>
            <w:tcW w:w="967" w:type="dxa"/>
            <w:tcBorders>
              <w:top w:val="single" w:sz="4" w:space="0" w:color="auto"/>
              <w:left w:val="single" w:sz="4" w:space="0" w:color="auto"/>
              <w:bottom w:val="nil"/>
              <w:right w:val="single" w:sz="4" w:space="0" w:color="auto"/>
            </w:tcBorders>
            <w:noWrap/>
            <w:vAlign w:val="bottom"/>
          </w:tcPr>
          <w:p w14:paraId="56A1DD49"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2014</w:t>
            </w:r>
          </w:p>
        </w:tc>
        <w:tc>
          <w:tcPr>
            <w:tcW w:w="1566" w:type="dxa"/>
            <w:gridSpan w:val="2"/>
            <w:tcBorders>
              <w:top w:val="single" w:sz="4" w:space="0" w:color="auto"/>
              <w:left w:val="nil"/>
              <w:bottom w:val="nil"/>
              <w:right w:val="single" w:sz="4" w:space="0" w:color="auto"/>
            </w:tcBorders>
            <w:noWrap/>
            <w:vAlign w:val="bottom"/>
          </w:tcPr>
          <w:p w14:paraId="1AB32665"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2</w:t>
            </w:r>
          </w:p>
        </w:tc>
        <w:tc>
          <w:tcPr>
            <w:tcW w:w="1280" w:type="dxa"/>
            <w:gridSpan w:val="2"/>
            <w:tcBorders>
              <w:top w:val="single" w:sz="4" w:space="0" w:color="auto"/>
              <w:left w:val="nil"/>
              <w:bottom w:val="nil"/>
              <w:right w:val="single" w:sz="4" w:space="0" w:color="auto"/>
            </w:tcBorders>
            <w:noWrap/>
            <w:vAlign w:val="bottom"/>
          </w:tcPr>
          <w:p w14:paraId="65D4B83F"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1</w:t>
            </w:r>
          </w:p>
        </w:tc>
        <w:tc>
          <w:tcPr>
            <w:tcW w:w="1423" w:type="dxa"/>
            <w:gridSpan w:val="2"/>
            <w:tcBorders>
              <w:top w:val="single" w:sz="4" w:space="0" w:color="auto"/>
              <w:left w:val="nil"/>
              <w:bottom w:val="nil"/>
              <w:right w:val="single" w:sz="4" w:space="0" w:color="auto"/>
            </w:tcBorders>
            <w:noWrap/>
          </w:tcPr>
          <w:p w14:paraId="2CAD34A3"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116091,0</w:t>
            </w:r>
          </w:p>
        </w:tc>
        <w:tc>
          <w:tcPr>
            <w:tcW w:w="945" w:type="dxa"/>
            <w:tcBorders>
              <w:top w:val="single" w:sz="4" w:space="0" w:color="auto"/>
              <w:left w:val="nil"/>
              <w:bottom w:val="nil"/>
              <w:right w:val="single" w:sz="4" w:space="0" w:color="auto"/>
            </w:tcBorders>
            <w:noWrap/>
            <w:vAlign w:val="bottom"/>
          </w:tcPr>
          <w:p w14:paraId="0BC90C56" w14:textId="77777777" w:rsidR="004E1CC9" w:rsidRPr="00667B85" w:rsidRDefault="004E1CC9" w:rsidP="004E1CC9">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0,13</w:t>
            </w:r>
          </w:p>
        </w:tc>
        <w:tc>
          <w:tcPr>
            <w:tcW w:w="993" w:type="dxa"/>
            <w:tcBorders>
              <w:top w:val="single" w:sz="4" w:space="0" w:color="auto"/>
              <w:left w:val="nil"/>
              <w:bottom w:val="nil"/>
              <w:right w:val="single" w:sz="4" w:space="0" w:color="auto"/>
            </w:tcBorders>
            <w:noWrap/>
            <w:vAlign w:val="bottom"/>
          </w:tcPr>
          <w:p w14:paraId="3AEAFEC8"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0,39</w:t>
            </w:r>
          </w:p>
        </w:tc>
        <w:tc>
          <w:tcPr>
            <w:tcW w:w="908" w:type="dxa"/>
            <w:gridSpan w:val="2"/>
            <w:tcBorders>
              <w:top w:val="single" w:sz="4" w:space="0" w:color="auto"/>
              <w:left w:val="nil"/>
              <w:bottom w:val="nil"/>
              <w:right w:val="single" w:sz="4" w:space="0" w:color="auto"/>
            </w:tcBorders>
            <w:noWrap/>
            <w:vAlign w:val="bottom"/>
          </w:tcPr>
          <w:p w14:paraId="643D19B1"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0,13</w:t>
            </w:r>
          </w:p>
        </w:tc>
        <w:tc>
          <w:tcPr>
            <w:tcW w:w="1563" w:type="dxa"/>
            <w:gridSpan w:val="2"/>
            <w:tcBorders>
              <w:top w:val="single" w:sz="4" w:space="0" w:color="auto"/>
              <w:left w:val="nil"/>
              <w:bottom w:val="nil"/>
              <w:right w:val="single" w:sz="4" w:space="0" w:color="auto"/>
            </w:tcBorders>
            <w:shd w:val="clear" w:color="auto" w:fill="FFFFFF"/>
            <w:noWrap/>
            <w:vAlign w:val="bottom"/>
          </w:tcPr>
          <w:p w14:paraId="170F8FBE"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142248,89</w:t>
            </w:r>
          </w:p>
        </w:tc>
      </w:tr>
      <w:tr w:rsidR="004E1CC9" w:rsidRPr="00667B85" w14:paraId="2A63A706" w14:textId="77777777" w:rsidTr="004E1CC9">
        <w:trPr>
          <w:gridBefore w:val="1"/>
          <w:wBefore w:w="56" w:type="dxa"/>
          <w:trHeight w:val="56"/>
        </w:trPr>
        <w:tc>
          <w:tcPr>
            <w:tcW w:w="967" w:type="dxa"/>
            <w:tcBorders>
              <w:top w:val="single" w:sz="4" w:space="0" w:color="auto"/>
              <w:left w:val="single" w:sz="4" w:space="0" w:color="auto"/>
              <w:bottom w:val="single" w:sz="4" w:space="0" w:color="auto"/>
              <w:right w:val="single" w:sz="4" w:space="0" w:color="auto"/>
            </w:tcBorders>
            <w:noWrap/>
            <w:vAlign w:val="bottom"/>
          </w:tcPr>
          <w:p w14:paraId="5FF3F153"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2015</w:t>
            </w:r>
          </w:p>
        </w:tc>
        <w:tc>
          <w:tcPr>
            <w:tcW w:w="1566" w:type="dxa"/>
            <w:gridSpan w:val="2"/>
            <w:tcBorders>
              <w:top w:val="single" w:sz="4" w:space="0" w:color="auto"/>
              <w:left w:val="nil"/>
              <w:bottom w:val="single" w:sz="4" w:space="0" w:color="auto"/>
              <w:right w:val="single" w:sz="4" w:space="0" w:color="auto"/>
            </w:tcBorders>
            <w:noWrap/>
            <w:vAlign w:val="bottom"/>
          </w:tcPr>
          <w:p w14:paraId="2C7DDD49"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3</w:t>
            </w:r>
          </w:p>
        </w:tc>
        <w:tc>
          <w:tcPr>
            <w:tcW w:w="1280" w:type="dxa"/>
            <w:gridSpan w:val="2"/>
            <w:tcBorders>
              <w:top w:val="single" w:sz="4" w:space="0" w:color="auto"/>
              <w:left w:val="nil"/>
              <w:bottom w:val="single" w:sz="4" w:space="0" w:color="auto"/>
              <w:right w:val="single" w:sz="4" w:space="0" w:color="auto"/>
            </w:tcBorders>
            <w:noWrap/>
            <w:vAlign w:val="bottom"/>
          </w:tcPr>
          <w:p w14:paraId="739F1514"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2</w:t>
            </w:r>
          </w:p>
        </w:tc>
        <w:tc>
          <w:tcPr>
            <w:tcW w:w="1423" w:type="dxa"/>
            <w:gridSpan w:val="2"/>
            <w:tcBorders>
              <w:top w:val="single" w:sz="4" w:space="0" w:color="auto"/>
              <w:left w:val="nil"/>
              <w:bottom w:val="single" w:sz="4" w:space="0" w:color="auto"/>
              <w:right w:val="single" w:sz="4" w:space="0" w:color="auto"/>
            </w:tcBorders>
            <w:noWrap/>
          </w:tcPr>
          <w:p w14:paraId="38F89F1F"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120900,0</w:t>
            </w:r>
          </w:p>
        </w:tc>
        <w:tc>
          <w:tcPr>
            <w:tcW w:w="945" w:type="dxa"/>
            <w:tcBorders>
              <w:top w:val="single" w:sz="4" w:space="0" w:color="auto"/>
              <w:left w:val="nil"/>
              <w:bottom w:val="single" w:sz="4" w:space="0" w:color="auto"/>
              <w:right w:val="single" w:sz="4" w:space="0" w:color="auto"/>
            </w:tcBorders>
            <w:noWrap/>
            <w:vAlign w:val="bottom"/>
          </w:tcPr>
          <w:p w14:paraId="34FD2FAB"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0,18</w:t>
            </w:r>
          </w:p>
        </w:tc>
        <w:tc>
          <w:tcPr>
            <w:tcW w:w="993" w:type="dxa"/>
            <w:tcBorders>
              <w:top w:val="single" w:sz="4" w:space="0" w:color="auto"/>
              <w:left w:val="nil"/>
              <w:bottom w:val="single" w:sz="4" w:space="0" w:color="auto"/>
              <w:right w:val="single" w:sz="4" w:space="0" w:color="auto"/>
            </w:tcBorders>
            <w:noWrap/>
            <w:vAlign w:val="bottom"/>
          </w:tcPr>
          <w:p w14:paraId="701A90EE"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0,78</w:t>
            </w:r>
          </w:p>
        </w:tc>
        <w:tc>
          <w:tcPr>
            <w:tcW w:w="908" w:type="dxa"/>
            <w:gridSpan w:val="2"/>
            <w:tcBorders>
              <w:top w:val="single" w:sz="4" w:space="0" w:color="auto"/>
              <w:left w:val="nil"/>
              <w:bottom w:val="single" w:sz="4" w:space="0" w:color="auto"/>
              <w:right w:val="single" w:sz="4" w:space="0" w:color="auto"/>
            </w:tcBorders>
            <w:noWrap/>
            <w:vAlign w:val="bottom"/>
          </w:tcPr>
          <w:p w14:paraId="4636E42F"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0,36</w:t>
            </w:r>
          </w:p>
        </w:tc>
        <w:tc>
          <w:tcPr>
            <w:tcW w:w="1563" w:type="dxa"/>
            <w:gridSpan w:val="2"/>
            <w:tcBorders>
              <w:top w:val="single" w:sz="4" w:space="0" w:color="auto"/>
              <w:left w:val="nil"/>
              <w:bottom w:val="single" w:sz="4" w:space="0" w:color="auto"/>
              <w:right w:val="single" w:sz="4" w:space="0" w:color="auto"/>
            </w:tcBorders>
            <w:shd w:val="clear" w:color="auto" w:fill="FFFFFF"/>
            <w:noWrap/>
            <w:vAlign w:val="bottom"/>
          </w:tcPr>
          <w:p w14:paraId="42DCC44D"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182066,78</w:t>
            </w:r>
          </w:p>
        </w:tc>
      </w:tr>
      <w:tr w:rsidR="004E1CC9" w:rsidRPr="00667B85" w14:paraId="76718439" w14:textId="77777777" w:rsidTr="004E1CC9">
        <w:trPr>
          <w:gridBefore w:val="1"/>
          <w:wBefore w:w="56" w:type="dxa"/>
          <w:trHeight w:val="56"/>
        </w:trPr>
        <w:tc>
          <w:tcPr>
            <w:tcW w:w="967" w:type="dxa"/>
            <w:tcBorders>
              <w:top w:val="single" w:sz="4" w:space="0" w:color="auto"/>
              <w:left w:val="single" w:sz="4" w:space="0" w:color="auto"/>
              <w:right w:val="single" w:sz="4" w:space="0" w:color="auto"/>
            </w:tcBorders>
            <w:noWrap/>
            <w:vAlign w:val="bottom"/>
          </w:tcPr>
          <w:p w14:paraId="4C0B5DFB"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2016</w:t>
            </w:r>
          </w:p>
        </w:tc>
        <w:tc>
          <w:tcPr>
            <w:tcW w:w="1566" w:type="dxa"/>
            <w:gridSpan w:val="2"/>
            <w:tcBorders>
              <w:top w:val="single" w:sz="4" w:space="0" w:color="auto"/>
              <w:left w:val="nil"/>
              <w:right w:val="single" w:sz="4" w:space="0" w:color="auto"/>
            </w:tcBorders>
            <w:noWrap/>
            <w:vAlign w:val="bottom"/>
          </w:tcPr>
          <w:p w14:paraId="6B2146FD"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4</w:t>
            </w:r>
          </w:p>
        </w:tc>
        <w:tc>
          <w:tcPr>
            <w:tcW w:w="1280" w:type="dxa"/>
            <w:gridSpan w:val="2"/>
            <w:tcBorders>
              <w:top w:val="single" w:sz="4" w:space="0" w:color="auto"/>
              <w:left w:val="nil"/>
              <w:right w:val="single" w:sz="4" w:space="0" w:color="auto"/>
            </w:tcBorders>
            <w:noWrap/>
            <w:vAlign w:val="bottom"/>
          </w:tcPr>
          <w:p w14:paraId="76AD4BD2"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3</w:t>
            </w:r>
          </w:p>
        </w:tc>
        <w:tc>
          <w:tcPr>
            <w:tcW w:w="1423" w:type="dxa"/>
            <w:gridSpan w:val="2"/>
            <w:tcBorders>
              <w:top w:val="single" w:sz="4" w:space="0" w:color="auto"/>
              <w:left w:val="nil"/>
              <w:right w:val="single" w:sz="4" w:space="0" w:color="auto"/>
            </w:tcBorders>
            <w:noWrap/>
          </w:tcPr>
          <w:p w14:paraId="7142B77D"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171300,0</w:t>
            </w:r>
          </w:p>
        </w:tc>
        <w:tc>
          <w:tcPr>
            <w:tcW w:w="945" w:type="dxa"/>
            <w:tcBorders>
              <w:top w:val="single" w:sz="4" w:space="0" w:color="auto"/>
              <w:left w:val="nil"/>
              <w:right w:val="single" w:sz="4" w:space="0" w:color="auto"/>
            </w:tcBorders>
            <w:noWrap/>
            <w:vAlign w:val="bottom"/>
          </w:tcPr>
          <w:p w14:paraId="27862E86"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0,67</w:t>
            </w:r>
          </w:p>
        </w:tc>
        <w:tc>
          <w:tcPr>
            <w:tcW w:w="993" w:type="dxa"/>
            <w:tcBorders>
              <w:top w:val="single" w:sz="4" w:space="0" w:color="auto"/>
              <w:left w:val="nil"/>
              <w:right w:val="single" w:sz="4" w:space="0" w:color="auto"/>
            </w:tcBorders>
            <w:noWrap/>
            <w:vAlign w:val="bottom"/>
          </w:tcPr>
          <w:p w14:paraId="61B384BF"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1,17</w:t>
            </w:r>
          </w:p>
        </w:tc>
        <w:tc>
          <w:tcPr>
            <w:tcW w:w="908" w:type="dxa"/>
            <w:gridSpan w:val="2"/>
            <w:tcBorders>
              <w:top w:val="single" w:sz="4" w:space="0" w:color="auto"/>
              <w:left w:val="nil"/>
              <w:right w:val="single" w:sz="4" w:space="0" w:color="auto"/>
            </w:tcBorders>
            <w:noWrap/>
            <w:vAlign w:val="bottom"/>
          </w:tcPr>
          <w:p w14:paraId="3EF88AD3"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2,02</w:t>
            </w:r>
          </w:p>
        </w:tc>
        <w:tc>
          <w:tcPr>
            <w:tcW w:w="1563" w:type="dxa"/>
            <w:gridSpan w:val="2"/>
            <w:tcBorders>
              <w:top w:val="single" w:sz="4" w:space="0" w:color="auto"/>
              <w:left w:val="nil"/>
              <w:right w:val="single" w:sz="4" w:space="0" w:color="auto"/>
            </w:tcBorders>
            <w:shd w:val="clear" w:color="auto" w:fill="FFFFFF"/>
            <w:noWrap/>
            <w:vAlign w:val="bottom"/>
          </w:tcPr>
          <w:p w14:paraId="5FF288A8"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221884,67</w:t>
            </w:r>
          </w:p>
        </w:tc>
      </w:tr>
      <w:tr w:rsidR="004E1CC9" w:rsidRPr="00667B85" w14:paraId="7000D371" w14:textId="77777777" w:rsidTr="004E1CC9">
        <w:trPr>
          <w:gridBefore w:val="1"/>
          <w:wBefore w:w="56" w:type="dxa"/>
          <w:trHeight w:val="56"/>
        </w:trPr>
        <w:tc>
          <w:tcPr>
            <w:tcW w:w="967" w:type="dxa"/>
            <w:tcBorders>
              <w:top w:val="single" w:sz="4" w:space="0" w:color="auto"/>
              <w:left w:val="single" w:sz="4" w:space="0" w:color="auto"/>
              <w:bottom w:val="single" w:sz="4" w:space="0" w:color="auto"/>
              <w:right w:val="single" w:sz="4" w:space="0" w:color="auto"/>
            </w:tcBorders>
            <w:noWrap/>
          </w:tcPr>
          <w:p w14:paraId="7BEA6DD3"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2017</w:t>
            </w:r>
          </w:p>
        </w:tc>
        <w:tc>
          <w:tcPr>
            <w:tcW w:w="1566" w:type="dxa"/>
            <w:gridSpan w:val="2"/>
            <w:tcBorders>
              <w:top w:val="single" w:sz="4" w:space="0" w:color="auto"/>
              <w:left w:val="nil"/>
              <w:bottom w:val="single" w:sz="4" w:space="0" w:color="auto"/>
              <w:right w:val="single" w:sz="4" w:space="0" w:color="auto"/>
            </w:tcBorders>
            <w:noWrap/>
            <w:vAlign w:val="bottom"/>
          </w:tcPr>
          <w:p w14:paraId="6B841FE0"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5</w:t>
            </w:r>
          </w:p>
        </w:tc>
        <w:tc>
          <w:tcPr>
            <w:tcW w:w="1280" w:type="dxa"/>
            <w:gridSpan w:val="2"/>
            <w:tcBorders>
              <w:top w:val="single" w:sz="4" w:space="0" w:color="auto"/>
              <w:left w:val="nil"/>
              <w:bottom w:val="single" w:sz="4" w:space="0" w:color="auto"/>
              <w:right w:val="single" w:sz="4" w:space="0" w:color="auto"/>
            </w:tcBorders>
            <w:noWrap/>
            <w:vAlign w:val="bottom"/>
          </w:tcPr>
          <w:p w14:paraId="46C7C7B1"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4</w:t>
            </w:r>
          </w:p>
        </w:tc>
        <w:tc>
          <w:tcPr>
            <w:tcW w:w="1423" w:type="dxa"/>
            <w:gridSpan w:val="2"/>
            <w:tcBorders>
              <w:top w:val="single" w:sz="4" w:space="0" w:color="auto"/>
              <w:left w:val="nil"/>
              <w:bottom w:val="single" w:sz="4" w:space="0" w:color="auto"/>
              <w:right w:val="single" w:sz="4" w:space="0" w:color="auto"/>
            </w:tcBorders>
            <w:noWrap/>
          </w:tcPr>
          <w:p w14:paraId="794499C1"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236100,0</w:t>
            </w:r>
          </w:p>
        </w:tc>
        <w:tc>
          <w:tcPr>
            <w:tcW w:w="945" w:type="dxa"/>
            <w:tcBorders>
              <w:top w:val="single" w:sz="4" w:space="0" w:color="auto"/>
              <w:left w:val="nil"/>
              <w:bottom w:val="single" w:sz="4" w:space="0" w:color="auto"/>
              <w:right w:val="single" w:sz="4" w:space="0" w:color="auto"/>
            </w:tcBorders>
            <w:noWrap/>
            <w:vAlign w:val="bottom"/>
          </w:tcPr>
          <w:p w14:paraId="57CB73C1"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1,30</w:t>
            </w:r>
          </w:p>
        </w:tc>
        <w:tc>
          <w:tcPr>
            <w:tcW w:w="993" w:type="dxa"/>
            <w:tcBorders>
              <w:top w:val="single" w:sz="4" w:space="0" w:color="auto"/>
              <w:left w:val="nil"/>
              <w:bottom w:val="single" w:sz="4" w:space="0" w:color="auto"/>
              <w:right w:val="single" w:sz="4" w:space="0" w:color="auto"/>
            </w:tcBorders>
            <w:noWrap/>
            <w:vAlign w:val="bottom"/>
          </w:tcPr>
          <w:p w14:paraId="332489A8"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1,55</w:t>
            </w:r>
          </w:p>
        </w:tc>
        <w:tc>
          <w:tcPr>
            <w:tcW w:w="908" w:type="dxa"/>
            <w:gridSpan w:val="2"/>
            <w:tcBorders>
              <w:top w:val="single" w:sz="4" w:space="0" w:color="auto"/>
              <w:left w:val="nil"/>
              <w:bottom w:val="single" w:sz="4" w:space="0" w:color="auto"/>
              <w:right w:val="single" w:sz="4" w:space="0" w:color="auto"/>
            </w:tcBorders>
            <w:noWrap/>
            <w:vAlign w:val="bottom"/>
          </w:tcPr>
          <w:p w14:paraId="1BC1C401"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5,22</w:t>
            </w:r>
          </w:p>
        </w:tc>
        <w:tc>
          <w:tcPr>
            <w:tcW w:w="1563" w:type="dxa"/>
            <w:gridSpan w:val="2"/>
            <w:tcBorders>
              <w:top w:val="single" w:sz="4" w:space="0" w:color="auto"/>
              <w:left w:val="nil"/>
              <w:bottom w:val="single" w:sz="4" w:space="0" w:color="auto"/>
              <w:right w:val="single" w:sz="4" w:space="0" w:color="auto"/>
            </w:tcBorders>
            <w:shd w:val="clear" w:color="auto" w:fill="FFFFFF"/>
            <w:noWrap/>
            <w:vAlign w:val="bottom"/>
          </w:tcPr>
          <w:p w14:paraId="73892943"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261702,56</w:t>
            </w:r>
          </w:p>
        </w:tc>
      </w:tr>
      <w:tr w:rsidR="004E1CC9" w:rsidRPr="00667B85" w14:paraId="171DFA32" w14:textId="77777777" w:rsidTr="004E1CC9">
        <w:trPr>
          <w:gridBefore w:val="1"/>
          <w:wBefore w:w="56" w:type="dxa"/>
          <w:trHeight w:val="56"/>
        </w:trPr>
        <w:tc>
          <w:tcPr>
            <w:tcW w:w="967" w:type="dxa"/>
            <w:tcBorders>
              <w:top w:val="nil"/>
              <w:left w:val="single" w:sz="4" w:space="0" w:color="auto"/>
              <w:bottom w:val="single" w:sz="4" w:space="0" w:color="auto"/>
              <w:right w:val="single" w:sz="4" w:space="0" w:color="auto"/>
            </w:tcBorders>
            <w:noWrap/>
            <w:vAlign w:val="bottom"/>
          </w:tcPr>
          <w:p w14:paraId="6ABC89AA"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2018</w:t>
            </w:r>
          </w:p>
        </w:tc>
        <w:tc>
          <w:tcPr>
            <w:tcW w:w="1566" w:type="dxa"/>
            <w:gridSpan w:val="2"/>
            <w:tcBorders>
              <w:top w:val="nil"/>
              <w:left w:val="nil"/>
              <w:bottom w:val="single" w:sz="4" w:space="0" w:color="auto"/>
              <w:right w:val="single" w:sz="4" w:space="0" w:color="auto"/>
            </w:tcBorders>
            <w:noWrap/>
            <w:vAlign w:val="bottom"/>
          </w:tcPr>
          <w:p w14:paraId="5DFA2316"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6</w:t>
            </w:r>
          </w:p>
        </w:tc>
        <w:tc>
          <w:tcPr>
            <w:tcW w:w="1280" w:type="dxa"/>
            <w:gridSpan w:val="2"/>
            <w:tcBorders>
              <w:top w:val="nil"/>
              <w:left w:val="nil"/>
              <w:bottom w:val="single" w:sz="4" w:space="0" w:color="auto"/>
              <w:right w:val="single" w:sz="4" w:space="0" w:color="auto"/>
            </w:tcBorders>
            <w:noWrap/>
            <w:vAlign w:val="bottom"/>
          </w:tcPr>
          <w:p w14:paraId="6020E526"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5</w:t>
            </w:r>
          </w:p>
        </w:tc>
        <w:tc>
          <w:tcPr>
            <w:tcW w:w="1423" w:type="dxa"/>
            <w:gridSpan w:val="2"/>
            <w:tcBorders>
              <w:top w:val="nil"/>
              <w:left w:val="nil"/>
              <w:bottom w:val="single" w:sz="4" w:space="0" w:color="auto"/>
              <w:right w:val="single" w:sz="4" w:space="0" w:color="auto"/>
            </w:tcBorders>
            <w:noWrap/>
          </w:tcPr>
          <w:p w14:paraId="6903BAB2"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273800,0</w:t>
            </w:r>
          </w:p>
        </w:tc>
        <w:tc>
          <w:tcPr>
            <w:tcW w:w="945" w:type="dxa"/>
            <w:tcBorders>
              <w:top w:val="nil"/>
              <w:left w:val="nil"/>
              <w:bottom w:val="single" w:sz="4" w:space="0" w:color="auto"/>
              <w:right w:val="single" w:sz="4" w:space="0" w:color="auto"/>
            </w:tcBorders>
            <w:noWrap/>
            <w:vAlign w:val="bottom"/>
          </w:tcPr>
          <w:p w14:paraId="4F1E1AFA"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1,67</w:t>
            </w:r>
          </w:p>
        </w:tc>
        <w:tc>
          <w:tcPr>
            <w:tcW w:w="993" w:type="dxa"/>
            <w:tcBorders>
              <w:top w:val="nil"/>
              <w:left w:val="nil"/>
              <w:bottom w:val="single" w:sz="4" w:space="0" w:color="auto"/>
              <w:right w:val="single" w:sz="4" w:space="0" w:color="auto"/>
            </w:tcBorders>
            <w:noWrap/>
            <w:vAlign w:val="bottom"/>
          </w:tcPr>
          <w:p w14:paraId="50FDBA44"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1,94</w:t>
            </w:r>
          </w:p>
        </w:tc>
        <w:tc>
          <w:tcPr>
            <w:tcW w:w="908" w:type="dxa"/>
            <w:gridSpan w:val="2"/>
            <w:tcBorders>
              <w:top w:val="nil"/>
              <w:left w:val="nil"/>
              <w:bottom w:val="single" w:sz="4" w:space="0" w:color="auto"/>
              <w:right w:val="single" w:sz="4" w:space="0" w:color="auto"/>
            </w:tcBorders>
            <w:noWrap/>
            <w:vAlign w:val="bottom"/>
          </w:tcPr>
          <w:p w14:paraId="30DFAD8D"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8,37</w:t>
            </w:r>
          </w:p>
        </w:tc>
        <w:tc>
          <w:tcPr>
            <w:tcW w:w="1563" w:type="dxa"/>
            <w:gridSpan w:val="2"/>
            <w:tcBorders>
              <w:top w:val="nil"/>
              <w:left w:val="nil"/>
              <w:bottom w:val="single" w:sz="4" w:space="0" w:color="auto"/>
              <w:right w:val="single" w:sz="4" w:space="0" w:color="auto"/>
            </w:tcBorders>
            <w:noWrap/>
            <w:vAlign w:val="bottom"/>
          </w:tcPr>
          <w:p w14:paraId="1011D4D0"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301520,44</w:t>
            </w:r>
          </w:p>
        </w:tc>
      </w:tr>
      <w:tr w:rsidR="004E1CC9" w:rsidRPr="00667B85" w14:paraId="37E96FC5" w14:textId="77777777" w:rsidTr="004E1CC9">
        <w:trPr>
          <w:gridBefore w:val="1"/>
          <w:wBefore w:w="56" w:type="dxa"/>
          <w:trHeight w:val="56"/>
        </w:trPr>
        <w:tc>
          <w:tcPr>
            <w:tcW w:w="967" w:type="dxa"/>
            <w:tcBorders>
              <w:top w:val="nil"/>
              <w:left w:val="single" w:sz="4" w:space="0" w:color="auto"/>
              <w:bottom w:val="single" w:sz="4" w:space="0" w:color="auto"/>
              <w:right w:val="single" w:sz="4" w:space="0" w:color="auto"/>
            </w:tcBorders>
            <w:noWrap/>
            <w:vAlign w:val="bottom"/>
          </w:tcPr>
          <w:p w14:paraId="74140057"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2019</w:t>
            </w:r>
          </w:p>
        </w:tc>
        <w:tc>
          <w:tcPr>
            <w:tcW w:w="1566" w:type="dxa"/>
            <w:gridSpan w:val="2"/>
            <w:tcBorders>
              <w:top w:val="nil"/>
              <w:left w:val="nil"/>
              <w:bottom w:val="single" w:sz="4" w:space="0" w:color="auto"/>
              <w:right w:val="single" w:sz="4" w:space="0" w:color="auto"/>
            </w:tcBorders>
            <w:noWrap/>
          </w:tcPr>
          <w:p w14:paraId="3E5E01F1"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7</w:t>
            </w:r>
          </w:p>
        </w:tc>
        <w:tc>
          <w:tcPr>
            <w:tcW w:w="1280" w:type="dxa"/>
            <w:gridSpan w:val="2"/>
            <w:tcBorders>
              <w:top w:val="nil"/>
              <w:left w:val="nil"/>
              <w:bottom w:val="single" w:sz="4" w:space="0" w:color="auto"/>
              <w:right w:val="single" w:sz="4" w:space="0" w:color="auto"/>
            </w:tcBorders>
            <w:noWrap/>
          </w:tcPr>
          <w:p w14:paraId="377D499A"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6</w:t>
            </w:r>
          </w:p>
        </w:tc>
        <w:tc>
          <w:tcPr>
            <w:tcW w:w="1423" w:type="dxa"/>
            <w:gridSpan w:val="2"/>
            <w:tcBorders>
              <w:top w:val="nil"/>
              <w:left w:val="nil"/>
              <w:bottom w:val="single" w:sz="4" w:space="0" w:color="auto"/>
              <w:right w:val="single" w:sz="4" w:space="0" w:color="auto"/>
            </w:tcBorders>
            <w:noWrap/>
          </w:tcPr>
          <w:p w14:paraId="5C7D649F"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363400,0</w:t>
            </w:r>
          </w:p>
        </w:tc>
        <w:tc>
          <w:tcPr>
            <w:tcW w:w="945" w:type="dxa"/>
            <w:tcBorders>
              <w:top w:val="nil"/>
              <w:left w:val="nil"/>
              <w:bottom w:val="single" w:sz="4" w:space="0" w:color="auto"/>
              <w:right w:val="single" w:sz="4" w:space="0" w:color="auto"/>
            </w:tcBorders>
            <w:noWrap/>
            <w:vAlign w:val="bottom"/>
          </w:tcPr>
          <w:p w14:paraId="518A1322"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2,55</w:t>
            </w:r>
          </w:p>
        </w:tc>
        <w:tc>
          <w:tcPr>
            <w:tcW w:w="993" w:type="dxa"/>
            <w:tcBorders>
              <w:top w:val="nil"/>
              <w:left w:val="nil"/>
              <w:bottom w:val="single" w:sz="4" w:space="0" w:color="auto"/>
              <w:right w:val="single" w:sz="4" w:space="0" w:color="auto"/>
            </w:tcBorders>
            <w:noWrap/>
            <w:vAlign w:val="bottom"/>
          </w:tcPr>
          <w:p w14:paraId="390CE45B"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2,33</w:t>
            </w:r>
          </w:p>
        </w:tc>
        <w:tc>
          <w:tcPr>
            <w:tcW w:w="908" w:type="dxa"/>
            <w:gridSpan w:val="2"/>
            <w:tcBorders>
              <w:top w:val="nil"/>
              <w:left w:val="nil"/>
              <w:bottom w:val="single" w:sz="4" w:space="0" w:color="auto"/>
              <w:right w:val="single" w:sz="4" w:space="0" w:color="auto"/>
            </w:tcBorders>
            <w:noWrap/>
            <w:vAlign w:val="bottom"/>
          </w:tcPr>
          <w:p w14:paraId="3EA14B34"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15,29</w:t>
            </w:r>
          </w:p>
        </w:tc>
        <w:tc>
          <w:tcPr>
            <w:tcW w:w="1563" w:type="dxa"/>
            <w:gridSpan w:val="2"/>
            <w:tcBorders>
              <w:top w:val="nil"/>
              <w:left w:val="nil"/>
              <w:bottom w:val="single" w:sz="4" w:space="0" w:color="auto"/>
              <w:right w:val="single" w:sz="4" w:space="0" w:color="auto"/>
            </w:tcBorders>
            <w:noWrap/>
            <w:vAlign w:val="bottom"/>
          </w:tcPr>
          <w:p w14:paraId="4CCEE30E"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341338,33</w:t>
            </w:r>
          </w:p>
        </w:tc>
      </w:tr>
      <w:tr w:rsidR="004E1CC9" w:rsidRPr="00667B85" w14:paraId="42E3127B" w14:textId="77777777" w:rsidTr="008D707B">
        <w:trPr>
          <w:gridBefore w:val="1"/>
          <w:wBefore w:w="56" w:type="dxa"/>
          <w:trHeight w:val="56"/>
        </w:trPr>
        <w:tc>
          <w:tcPr>
            <w:tcW w:w="967" w:type="dxa"/>
            <w:tcBorders>
              <w:top w:val="single" w:sz="4" w:space="0" w:color="auto"/>
              <w:left w:val="single" w:sz="4" w:space="0" w:color="auto"/>
              <w:bottom w:val="single" w:sz="4" w:space="0" w:color="auto"/>
              <w:right w:val="single" w:sz="4" w:space="0" w:color="auto"/>
            </w:tcBorders>
            <w:noWrap/>
            <w:vAlign w:val="bottom"/>
          </w:tcPr>
          <w:p w14:paraId="1171B0AF"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2020</w:t>
            </w:r>
          </w:p>
        </w:tc>
        <w:tc>
          <w:tcPr>
            <w:tcW w:w="1558" w:type="dxa"/>
            <w:tcBorders>
              <w:top w:val="single" w:sz="4" w:space="0" w:color="auto"/>
              <w:left w:val="nil"/>
              <w:bottom w:val="single" w:sz="4" w:space="0" w:color="auto"/>
              <w:right w:val="single" w:sz="4" w:space="0" w:color="auto"/>
            </w:tcBorders>
            <w:noWrap/>
            <w:vAlign w:val="bottom"/>
          </w:tcPr>
          <w:p w14:paraId="5193F46D"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8</w:t>
            </w:r>
          </w:p>
        </w:tc>
        <w:tc>
          <w:tcPr>
            <w:tcW w:w="1275" w:type="dxa"/>
            <w:gridSpan w:val="2"/>
            <w:tcBorders>
              <w:top w:val="single" w:sz="4" w:space="0" w:color="auto"/>
              <w:left w:val="nil"/>
              <w:bottom w:val="single" w:sz="4" w:space="0" w:color="auto"/>
              <w:right w:val="single" w:sz="4" w:space="0" w:color="auto"/>
            </w:tcBorders>
            <w:noWrap/>
            <w:vAlign w:val="bottom"/>
          </w:tcPr>
          <w:p w14:paraId="3414E50C"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7</w:t>
            </w:r>
          </w:p>
        </w:tc>
        <w:tc>
          <w:tcPr>
            <w:tcW w:w="1418" w:type="dxa"/>
            <w:gridSpan w:val="2"/>
            <w:tcBorders>
              <w:top w:val="single" w:sz="4" w:space="0" w:color="auto"/>
              <w:left w:val="nil"/>
              <w:bottom w:val="single" w:sz="4" w:space="0" w:color="auto"/>
              <w:right w:val="single" w:sz="4" w:space="0" w:color="auto"/>
            </w:tcBorders>
            <w:noWrap/>
          </w:tcPr>
          <w:p w14:paraId="20A3C2F8"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364300,0</w:t>
            </w:r>
          </w:p>
        </w:tc>
        <w:tc>
          <w:tcPr>
            <w:tcW w:w="963" w:type="dxa"/>
            <w:gridSpan w:val="2"/>
            <w:tcBorders>
              <w:top w:val="single" w:sz="4" w:space="0" w:color="auto"/>
              <w:left w:val="nil"/>
              <w:bottom w:val="single" w:sz="4" w:space="0" w:color="auto"/>
              <w:right w:val="single" w:sz="4" w:space="0" w:color="auto"/>
            </w:tcBorders>
            <w:noWrap/>
            <w:vAlign w:val="bottom"/>
          </w:tcPr>
          <w:p w14:paraId="457B741E"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2,56</w:t>
            </w:r>
          </w:p>
        </w:tc>
        <w:tc>
          <w:tcPr>
            <w:tcW w:w="993" w:type="dxa"/>
            <w:tcBorders>
              <w:top w:val="single" w:sz="4" w:space="0" w:color="auto"/>
              <w:left w:val="nil"/>
              <w:bottom w:val="single" w:sz="4" w:space="0" w:color="auto"/>
              <w:right w:val="single" w:sz="4" w:space="0" w:color="auto"/>
            </w:tcBorders>
            <w:noWrap/>
            <w:vAlign w:val="bottom"/>
          </w:tcPr>
          <w:p w14:paraId="2C227C70"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2,72</w:t>
            </w:r>
          </w:p>
        </w:tc>
        <w:tc>
          <w:tcPr>
            <w:tcW w:w="879" w:type="dxa"/>
            <w:tcBorders>
              <w:top w:val="single" w:sz="4" w:space="0" w:color="auto"/>
              <w:left w:val="nil"/>
              <w:bottom w:val="single" w:sz="4" w:space="0" w:color="auto"/>
              <w:right w:val="single" w:sz="4" w:space="0" w:color="auto"/>
            </w:tcBorders>
            <w:noWrap/>
            <w:vAlign w:val="bottom"/>
          </w:tcPr>
          <w:p w14:paraId="420CB0D9"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17,90</w:t>
            </w:r>
          </w:p>
        </w:tc>
        <w:tc>
          <w:tcPr>
            <w:tcW w:w="1592" w:type="dxa"/>
            <w:gridSpan w:val="3"/>
            <w:tcBorders>
              <w:top w:val="single" w:sz="4" w:space="0" w:color="auto"/>
              <w:left w:val="nil"/>
              <w:bottom w:val="single" w:sz="4" w:space="0" w:color="auto"/>
              <w:right w:val="single" w:sz="4" w:space="0" w:color="auto"/>
            </w:tcBorders>
            <w:noWrap/>
            <w:vAlign w:val="bottom"/>
          </w:tcPr>
          <w:p w14:paraId="7BE95EB4"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381156,22</w:t>
            </w:r>
          </w:p>
        </w:tc>
      </w:tr>
      <w:tr w:rsidR="004E1CC9" w:rsidRPr="00667B85" w14:paraId="140E3AB3" w14:textId="77777777" w:rsidTr="008D707B">
        <w:trPr>
          <w:gridBefore w:val="1"/>
          <w:wBefore w:w="56" w:type="dxa"/>
          <w:trHeight w:val="56"/>
        </w:trPr>
        <w:tc>
          <w:tcPr>
            <w:tcW w:w="967" w:type="dxa"/>
            <w:tcBorders>
              <w:top w:val="single" w:sz="4" w:space="0" w:color="auto"/>
              <w:left w:val="single" w:sz="4" w:space="0" w:color="auto"/>
              <w:right w:val="single" w:sz="4" w:space="0" w:color="auto"/>
            </w:tcBorders>
            <w:noWrap/>
            <w:vAlign w:val="bottom"/>
          </w:tcPr>
          <w:p w14:paraId="1C48D286"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2021</w:t>
            </w:r>
          </w:p>
        </w:tc>
        <w:tc>
          <w:tcPr>
            <w:tcW w:w="1558" w:type="dxa"/>
            <w:tcBorders>
              <w:top w:val="single" w:sz="4" w:space="0" w:color="auto"/>
              <w:left w:val="nil"/>
              <w:right w:val="single" w:sz="4" w:space="0" w:color="auto"/>
            </w:tcBorders>
            <w:noWrap/>
            <w:vAlign w:val="bottom"/>
          </w:tcPr>
          <w:p w14:paraId="30C1305A"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9</w:t>
            </w:r>
          </w:p>
        </w:tc>
        <w:tc>
          <w:tcPr>
            <w:tcW w:w="1275" w:type="dxa"/>
            <w:gridSpan w:val="2"/>
            <w:tcBorders>
              <w:top w:val="single" w:sz="4" w:space="0" w:color="auto"/>
              <w:left w:val="nil"/>
              <w:right w:val="single" w:sz="4" w:space="0" w:color="auto"/>
            </w:tcBorders>
            <w:noWrap/>
            <w:vAlign w:val="bottom"/>
          </w:tcPr>
          <w:p w14:paraId="7E68C615"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8</w:t>
            </w:r>
          </w:p>
        </w:tc>
        <w:tc>
          <w:tcPr>
            <w:tcW w:w="1418" w:type="dxa"/>
            <w:gridSpan w:val="2"/>
            <w:tcBorders>
              <w:top w:val="single" w:sz="4" w:space="0" w:color="auto"/>
              <w:left w:val="nil"/>
              <w:right w:val="single" w:sz="4" w:space="0" w:color="auto"/>
            </w:tcBorders>
            <w:noWrap/>
          </w:tcPr>
          <w:p w14:paraId="14840838"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472293,0</w:t>
            </w:r>
          </w:p>
        </w:tc>
        <w:tc>
          <w:tcPr>
            <w:tcW w:w="963" w:type="dxa"/>
            <w:gridSpan w:val="2"/>
            <w:tcBorders>
              <w:top w:val="single" w:sz="4" w:space="0" w:color="auto"/>
              <w:left w:val="nil"/>
              <w:right w:val="single" w:sz="4" w:space="0" w:color="auto"/>
            </w:tcBorders>
            <w:noWrap/>
            <w:vAlign w:val="bottom"/>
          </w:tcPr>
          <w:p w14:paraId="283C1819"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3,61</w:t>
            </w:r>
          </w:p>
        </w:tc>
        <w:tc>
          <w:tcPr>
            <w:tcW w:w="993" w:type="dxa"/>
            <w:tcBorders>
              <w:top w:val="single" w:sz="4" w:space="0" w:color="auto"/>
              <w:left w:val="nil"/>
              <w:right w:val="single" w:sz="4" w:space="0" w:color="auto"/>
            </w:tcBorders>
            <w:noWrap/>
            <w:vAlign w:val="bottom"/>
          </w:tcPr>
          <w:p w14:paraId="24754310"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3,11</w:t>
            </w:r>
          </w:p>
        </w:tc>
        <w:tc>
          <w:tcPr>
            <w:tcW w:w="879" w:type="dxa"/>
            <w:tcBorders>
              <w:top w:val="single" w:sz="4" w:space="0" w:color="auto"/>
              <w:left w:val="nil"/>
              <w:right w:val="single" w:sz="4" w:space="0" w:color="auto"/>
            </w:tcBorders>
            <w:noWrap/>
            <w:vAlign w:val="bottom"/>
          </w:tcPr>
          <w:p w14:paraId="419A7755"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28,89</w:t>
            </w:r>
          </w:p>
        </w:tc>
        <w:tc>
          <w:tcPr>
            <w:tcW w:w="1592" w:type="dxa"/>
            <w:gridSpan w:val="3"/>
            <w:tcBorders>
              <w:top w:val="single" w:sz="4" w:space="0" w:color="auto"/>
              <w:left w:val="nil"/>
              <w:right w:val="single" w:sz="4" w:space="0" w:color="auto"/>
            </w:tcBorders>
            <w:noWrap/>
            <w:vAlign w:val="bottom"/>
          </w:tcPr>
          <w:p w14:paraId="5DE0CC66"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420974,11</w:t>
            </w:r>
          </w:p>
        </w:tc>
      </w:tr>
      <w:tr w:rsidR="004E1CC9" w:rsidRPr="00667B85" w14:paraId="5FE6D5CC" w14:textId="77777777" w:rsidTr="004E1CC9">
        <w:trPr>
          <w:gridAfter w:val="1"/>
          <w:wAfter w:w="62" w:type="dxa"/>
          <w:trHeight w:val="315"/>
        </w:trPr>
        <w:tc>
          <w:tcPr>
            <w:tcW w:w="9639" w:type="dxa"/>
            <w:gridSpan w:val="13"/>
            <w:tcBorders>
              <w:top w:val="nil"/>
              <w:bottom w:val="single" w:sz="4" w:space="0" w:color="auto"/>
            </w:tcBorders>
            <w:noWrap/>
            <w:vAlign w:val="bottom"/>
          </w:tcPr>
          <w:p w14:paraId="00EEB01C" w14:textId="25351D74" w:rsidR="004E1CC9" w:rsidRPr="00667B85" w:rsidRDefault="004E1CC9" w:rsidP="00F85415">
            <w:pPr>
              <w:spacing w:after="0" w:line="360" w:lineRule="auto"/>
              <w:jc w:val="both"/>
              <w:rPr>
                <w:rFonts w:ascii="Times New Roman" w:hAnsi="Times New Roman" w:cs="Times New Roman"/>
                <w:sz w:val="28"/>
                <w:szCs w:val="28"/>
                <w:lang w:val="en-US"/>
              </w:rPr>
            </w:pPr>
            <w:r w:rsidRPr="00667B85">
              <w:rPr>
                <w:rFonts w:ascii="Times New Roman" w:hAnsi="Times New Roman" w:cs="Times New Roman"/>
                <w:sz w:val="28"/>
                <w:szCs w:val="28"/>
              </w:rPr>
              <w:t xml:space="preserve">Продолжение таблицы </w:t>
            </w:r>
            <w:r w:rsidR="00836B97">
              <w:rPr>
                <w:rFonts w:ascii="Times New Roman" w:hAnsi="Times New Roman" w:cs="Times New Roman"/>
                <w:sz w:val="28"/>
                <w:szCs w:val="28"/>
              </w:rPr>
              <w:t>2</w:t>
            </w:r>
            <w:r w:rsidR="00BE7027">
              <w:rPr>
                <w:rFonts w:ascii="Times New Roman" w:hAnsi="Times New Roman" w:cs="Times New Roman"/>
                <w:sz w:val="28"/>
                <w:szCs w:val="28"/>
              </w:rPr>
              <w:t>9</w:t>
            </w:r>
          </w:p>
        </w:tc>
      </w:tr>
      <w:tr w:rsidR="008D707B" w:rsidRPr="00667B85" w14:paraId="22A8D7A8" w14:textId="77777777" w:rsidTr="00F85415">
        <w:trPr>
          <w:gridBefore w:val="1"/>
          <w:wBefore w:w="56" w:type="dxa"/>
          <w:trHeight w:val="60"/>
        </w:trPr>
        <w:tc>
          <w:tcPr>
            <w:tcW w:w="967" w:type="dxa"/>
            <w:tcBorders>
              <w:top w:val="single" w:sz="4" w:space="0" w:color="auto"/>
              <w:left w:val="single" w:sz="4" w:space="0" w:color="auto"/>
              <w:bottom w:val="single" w:sz="4" w:space="0" w:color="auto"/>
              <w:right w:val="single" w:sz="4" w:space="0" w:color="auto"/>
            </w:tcBorders>
            <w:vAlign w:val="center"/>
          </w:tcPr>
          <w:p w14:paraId="35A4D2B8" w14:textId="77777777" w:rsidR="008D707B" w:rsidRPr="00667B85" w:rsidRDefault="008D707B" w:rsidP="008D707B">
            <w:pPr>
              <w:spacing w:after="0" w:line="240" w:lineRule="auto"/>
              <w:ind w:firstLine="5"/>
              <w:rPr>
                <w:rFonts w:ascii="Times New Roman" w:hAnsi="Times New Roman" w:cs="Times New Roman"/>
                <w:sz w:val="24"/>
                <w:szCs w:val="24"/>
              </w:rPr>
            </w:pPr>
            <w:r w:rsidRPr="00667B85">
              <w:rPr>
                <w:rFonts w:ascii="Times New Roman" w:hAnsi="Times New Roman" w:cs="Times New Roman"/>
                <w:sz w:val="24"/>
                <w:szCs w:val="24"/>
              </w:rPr>
              <w:t>1</w:t>
            </w:r>
          </w:p>
        </w:tc>
        <w:tc>
          <w:tcPr>
            <w:tcW w:w="1566" w:type="dxa"/>
            <w:gridSpan w:val="2"/>
            <w:tcBorders>
              <w:top w:val="single" w:sz="4" w:space="0" w:color="auto"/>
              <w:left w:val="single" w:sz="4" w:space="0" w:color="auto"/>
              <w:bottom w:val="single" w:sz="4" w:space="0" w:color="auto"/>
              <w:right w:val="single" w:sz="4" w:space="0" w:color="auto"/>
            </w:tcBorders>
            <w:vAlign w:val="center"/>
          </w:tcPr>
          <w:p w14:paraId="0F34B975" w14:textId="77777777" w:rsidR="008D707B" w:rsidRPr="00667B85" w:rsidRDefault="008D707B" w:rsidP="008D707B">
            <w:pPr>
              <w:spacing w:after="0" w:line="240" w:lineRule="auto"/>
              <w:ind w:firstLine="5"/>
              <w:rPr>
                <w:rFonts w:ascii="Times New Roman" w:hAnsi="Times New Roman" w:cs="Times New Roman"/>
                <w:sz w:val="24"/>
                <w:szCs w:val="24"/>
              </w:rPr>
            </w:pPr>
            <w:r w:rsidRPr="00667B85">
              <w:rPr>
                <w:rFonts w:ascii="Times New Roman" w:hAnsi="Times New Roman" w:cs="Times New Roman"/>
                <w:sz w:val="24"/>
                <w:szCs w:val="24"/>
              </w:rPr>
              <w:t>2</w:t>
            </w:r>
          </w:p>
        </w:tc>
        <w:tc>
          <w:tcPr>
            <w:tcW w:w="1280" w:type="dxa"/>
            <w:gridSpan w:val="2"/>
            <w:tcBorders>
              <w:top w:val="single" w:sz="4" w:space="0" w:color="auto"/>
              <w:left w:val="single" w:sz="4" w:space="0" w:color="auto"/>
              <w:bottom w:val="single" w:sz="4" w:space="0" w:color="auto"/>
              <w:right w:val="single" w:sz="4" w:space="0" w:color="auto"/>
            </w:tcBorders>
            <w:vAlign w:val="center"/>
          </w:tcPr>
          <w:p w14:paraId="74BB8475" w14:textId="77777777" w:rsidR="008D707B" w:rsidRPr="00667B85" w:rsidRDefault="008D707B" w:rsidP="008D707B">
            <w:pPr>
              <w:spacing w:after="0" w:line="240" w:lineRule="auto"/>
              <w:ind w:firstLine="5"/>
              <w:rPr>
                <w:rFonts w:ascii="Times New Roman" w:hAnsi="Times New Roman" w:cs="Times New Roman"/>
                <w:sz w:val="24"/>
                <w:szCs w:val="24"/>
              </w:rPr>
            </w:pPr>
            <w:r w:rsidRPr="00667B85">
              <w:rPr>
                <w:rFonts w:ascii="Times New Roman" w:hAnsi="Times New Roman" w:cs="Times New Roman"/>
                <w:sz w:val="24"/>
                <w:szCs w:val="24"/>
              </w:rPr>
              <w:t>3</w:t>
            </w:r>
          </w:p>
        </w:tc>
        <w:tc>
          <w:tcPr>
            <w:tcW w:w="1423" w:type="dxa"/>
            <w:gridSpan w:val="2"/>
            <w:tcBorders>
              <w:top w:val="single" w:sz="4" w:space="0" w:color="auto"/>
              <w:left w:val="single" w:sz="4" w:space="0" w:color="auto"/>
              <w:bottom w:val="single" w:sz="4" w:space="0" w:color="000000"/>
              <w:right w:val="single" w:sz="4" w:space="0" w:color="auto"/>
            </w:tcBorders>
            <w:vAlign w:val="center"/>
          </w:tcPr>
          <w:p w14:paraId="58D57D3B" w14:textId="77777777" w:rsidR="008D707B" w:rsidRPr="00667B85" w:rsidRDefault="008D707B" w:rsidP="008D707B">
            <w:pPr>
              <w:spacing w:after="0" w:line="240" w:lineRule="auto"/>
              <w:ind w:firstLine="5"/>
              <w:rPr>
                <w:rFonts w:ascii="Times New Roman" w:hAnsi="Times New Roman" w:cs="Times New Roman"/>
                <w:sz w:val="24"/>
                <w:szCs w:val="24"/>
              </w:rPr>
            </w:pPr>
            <w:r w:rsidRPr="00667B85">
              <w:rPr>
                <w:rFonts w:ascii="Times New Roman" w:hAnsi="Times New Roman" w:cs="Times New Roman"/>
                <w:sz w:val="24"/>
                <w:szCs w:val="24"/>
              </w:rPr>
              <w:t>4</w:t>
            </w:r>
          </w:p>
        </w:tc>
        <w:tc>
          <w:tcPr>
            <w:tcW w:w="945" w:type="dxa"/>
            <w:tcBorders>
              <w:top w:val="nil"/>
              <w:left w:val="nil"/>
              <w:bottom w:val="single" w:sz="4" w:space="0" w:color="auto"/>
              <w:right w:val="single" w:sz="4" w:space="0" w:color="auto"/>
            </w:tcBorders>
          </w:tcPr>
          <w:p w14:paraId="11321CAC" w14:textId="77777777" w:rsidR="008D707B" w:rsidRPr="00667B85" w:rsidRDefault="008D707B" w:rsidP="008D707B">
            <w:pPr>
              <w:spacing w:after="0" w:line="240" w:lineRule="auto"/>
              <w:ind w:firstLine="5"/>
              <w:rPr>
                <w:rFonts w:ascii="Times New Roman" w:hAnsi="Times New Roman" w:cs="Times New Roman"/>
                <w:sz w:val="24"/>
                <w:szCs w:val="24"/>
              </w:rPr>
            </w:pPr>
            <w:r w:rsidRPr="00667B85">
              <w:rPr>
                <w:rFonts w:ascii="Times New Roman" w:hAnsi="Times New Roman" w:cs="Times New Roman"/>
                <w:sz w:val="24"/>
                <w:szCs w:val="24"/>
              </w:rPr>
              <w:t>5</w:t>
            </w:r>
          </w:p>
        </w:tc>
        <w:tc>
          <w:tcPr>
            <w:tcW w:w="993" w:type="dxa"/>
            <w:tcBorders>
              <w:top w:val="nil"/>
              <w:left w:val="nil"/>
              <w:bottom w:val="single" w:sz="4" w:space="0" w:color="auto"/>
              <w:right w:val="single" w:sz="4" w:space="0" w:color="auto"/>
            </w:tcBorders>
          </w:tcPr>
          <w:p w14:paraId="4A82BCF6" w14:textId="77777777" w:rsidR="008D707B" w:rsidRPr="00667B85" w:rsidRDefault="008D707B" w:rsidP="008D707B">
            <w:pPr>
              <w:spacing w:after="0" w:line="240" w:lineRule="auto"/>
              <w:ind w:firstLine="5"/>
              <w:rPr>
                <w:rFonts w:ascii="Times New Roman" w:hAnsi="Times New Roman" w:cs="Times New Roman"/>
                <w:sz w:val="24"/>
                <w:szCs w:val="24"/>
              </w:rPr>
            </w:pPr>
            <w:r w:rsidRPr="00667B85">
              <w:rPr>
                <w:rFonts w:ascii="Times New Roman" w:hAnsi="Times New Roman" w:cs="Times New Roman"/>
                <w:sz w:val="24"/>
                <w:szCs w:val="24"/>
              </w:rPr>
              <w:t>6</w:t>
            </w:r>
          </w:p>
        </w:tc>
        <w:tc>
          <w:tcPr>
            <w:tcW w:w="908" w:type="dxa"/>
            <w:gridSpan w:val="2"/>
            <w:tcBorders>
              <w:top w:val="nil"/>
              <w:left w:val="nil"/>
              <w:bottom w:val="single" w:sz="4" w:space="0" w:color="auto"/>
              <w:right w:val="single" w:sz="4" w:space="0" w:color="auto"/>
            </w:tcBorders>
          </w:tcPr>
          <w:p w14:paraId="14981857" w14:textId="77777777" w:rsidR="008D707B" w:rsidRPr="00667B85" w:rsidRDefault="008D707B" w:rsidP="008D707B">
            <w:pPr>
              <w:spacing w:after="0" w:line="240" w:lineRule="auto"/>
              <w:ind w:firstLine="5"/>
              <w:rPr>
                <w:rFonts w:ascii="Times New Roman" w:hAnsi="Times New Roman" w:cs="Times New Roman"/>
                <w:sz w:val="24"/>
                <w:szCs w:val="24"/>
              </w:rPr>
            </w:pPr>
            <w:r w:rsidRPr="00667B85">
              <w:rPr>
                <w:rFonts w:ascii="Times New Roman" w:hAnsi="Times New Roman" w:cs="Times New Roman"/>
                <w:sz w:val="24"/>
                <w:szCs w:val="24"/>
              </w:rPr>
              <w:t>7</w:t>
            </w: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29EA7575" w14:textId="77777777" w:rsidR="008D707B" w:rsidRPr="00667B85" w:rsidRDefault="008D707B" w:rsidP="008D707B">
            <w:pPr>
              <w:spacing w:after="0" w:line="240" w:lineRule="auto"/>
              <w:ind w:firstLine="5"/>
              <w:rPr>
                <w:rFonts w:ascii="Times New Roman" w:hAnsi="Times New Roman" w:cs="Times New Roman"/>
                <w:sz w:val="24"/>
                <w:szCs w:val="24"/>
              </w:rPr>
            </w:pPr>
            <w:r w:rsidRPr="00667B85">
              <w:rPr>
                <w:rFonts w:ascii="Times New Roman" w:hAnsi="Times New Roman" w:cs="Times New Roman"/>
                <w:sz w:val="24"/>
                <w:szCs w:val="24"/>
              </w:rPr>
              <w:t>8</w:t>
            </w:r>
          </w:p>
        </w:tc>
      </w:tr>
      <w:tr w:rsidR="004E1CC9" w:rsidRPr="00667B85" w14:paraId="6D09EADA" w14:textId="77777777" w:rsidTr="004E1CC9">
        <w:trPr>
          <w:gridBefore w:val="1"/>
          <w:wBefore w:w="56" w:type="dxa"/>
          <w:trHeight w:val="56"/>
        </w:trPr>
        <w:tc>
          <w:tcPr>
            <w:tcW w:w="967" w:type="dxa"/>
            <w:tcBorders>
              <w:top w:val="single" w:sz="4" w:space="0" w:color="auto"/>
              <w:left w:val="single" w:sz="4" w:space="0" w:color="auto"/>
              <w:bottom w:val="single" w:sz="4" w:space="0" w:color="auto"/>
              <w:right w:val="single" w:sz="4" w:space="0" w:color="auto"/>
            </w:tcBorders>
            <w:noWrap/>
            <w:vAlign w:val="bottom"/>
          </w:tcPr>
          <w:p w14:paraId="42660CD1"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2022</w:t>
            </w:r>
          </w:p>
        </w:tc>
        <w:tc>
          <w:tcPr>
            <w:tcW w:w="1558" w:type="dxa"/>
            <w:tcBorders>
              <w:top w:val="single" w:sz="4" w:space="0" w:color="auto"/>
              <w:left w:val="nil"/>
              <w:bottom w:val="single" w:sz="4" w:space="0" w:color="auto"/>
              <w:right w:val="single" w:sz="4" w:space="0" w:color="auto"/>
            </w:tcBorders>
            <w:noWrap/>
            <w:vAlign w:val="bottom"/>
          </w:tcPr>
          <w:p w14:paraId="60067E06"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10</w:t>
            </w:r>
          </w:p>
        </w:tc>
        <w:tc>
          <w:tcPr>
            <w:tcW w:w="1275" w:type="dxa"/>
            <w:gridSpan w:val="2"/>
            <w:tcBorders>
              <w:top w:val="single" w:sz="4" w:space="0" w:color="auto"/>
              <w:left w:val="nil"/>
              <w:bottom w:val="single" w:sz="4" w:space="0" w:color="auto"/>
              <w:right w:val="single" w:sz="4" w:space="0" w:color="auto"/>
            </w:tcBorders>
            <w:noWrap/>
            <w:vAlign w:val="bottom"/>
          </w:tcPr>
          <w:p w14:paraId="741D8CAF"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9</w:t>
            </w:r>
          </w:p>
        </w:tc>
        <w:tc>
          <w:tcPr>
            <w:tcW w:w="1418" w:type="dxa"/>
            <w:gridSpan w:val="2"/>
            <w:tcBorders>
              <w:top w:val="single" w:sz="4" w:space="0" w:color="auto"/>
              <w:left w:val="nil"/>
              <w:bottom w:val="single" w:sz="4" w:space="0" w:color="auto"/>
              <w:right w:val="single" w:sz="4" w:space="0" w:color="auto"/>
            </w:tcBorders>
            <w:noWrap/>
          </w:tcPr>
          <w:p w14:paraId="2CAB13FB"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595500,0</w:t>
            </w:r>
          </w:p>
        </w:tc>
        <w:tc>
          <w:tcPr>
            <w:tcW w:w="963" w:type="dxa"/>
            <w:gridSpan w:val="2"/>
            <w:tcBorders>
              <w:top w:val="single" w:sz="4" w:space="0" w:color="auto"/>
              <w:left w:val="nil"/>
              <w:bottom w:val="single" w:sz="4" w:space="0" w:color="auto"/>
              <w:right w:val="single" w:sz="4" w:space="0" w:color="auto"/>
            </w:tcBorders>
            <w:noWrap/>
            <w:vAlign w:val="bottom"/>
          </w:tcPr>
          <w:p w14:paraId="3A2A4825"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4,81</w:t>
            </w:r>
          </w:p>
        </w:tc>
        <w:tc>
          <w:tcPr>
            <w:tcW w:w="993" w:type="dxa"/>
            <w:tcBorders>
              <w:top w:val="single" w:sz="4" w:space="0" w:color="auto"/>
              <w:left w:val="nil"/>
              <w:bottom w:val="single" w:sz="4" w:space="0" w:color="auto"/>
              <w:right w:val="single" w:sz="4" w:space="0" w:color="auto"/>
            </w:tcBorders>
            <w:noWrap/>
            <w:vAlign w:val="bottom"/>
          </w:tcPr>
          <w:p w14:paraId="031E839E"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3,50</w:t>
            </w:r>
          </w:p>
        </w:tc>
        <w:tc>
          <w:tcPr>
            <w:tcW w:w="879" w:type="dxa"/>
            <w:tcBorders>
              <w:top w:val="single" w:sz="4" w:space="0" w:color="auto"/>
              <w:left w:val="nil"/>
              <w:bottom w:val="single" w:sz="4" w:space="0" w:color="auto"/>
              <w:right w:val="single" w:sz="4" w:space="0" w:color="auto"/>
            </w:tcBorders>
            <w:noWrap/>
            <w:vAlign w:val="bottom"/>
          </w:tcPr>
          <w:p w14:paraId="44AC0583"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43,32</w:t>
            </w:r>
          </w:p>
        </w:tc>
        <w:tc>
          <w:tcPr>
            <w:tcW w:w="1592" w:type="dxa"/>
            <w:gridSpan w:val="3"/>
            <w:tcBorders>
              <w:top w:val="single" w:sz="4" w:space="0" w:color="auto"/>
              <w:left w:val="nil"/>
              <w:bottom w:val="single" w:sz="4" w:space="0" w:color="auto"/>
              <w:right w:val="single" w:sz="4" w:space="0" w:color="auto"/>
            </w:tcBorders>
            <w:noWrap/>
            <w:vAlign w:val="bottom"/>
          </w:tcPr>
          <w:p w14:paraId="165C4684"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460792,00</w:t>
            </w:r>
          </w:p>
        </w:tc>
      </w:tr>
      <w:tr w:rsidR="004E1CC9" w:rsidRPr="00667B85" w14:paraId="4FAF8776" w14:textId="77777777" w:rsidTr="004E1CC9">
        <w:trPr>
          <w:gridBefore w:val="1"/>
          <w:wBefore w:w="56" w:type="dxa"/>
          <w:trHeight w:val="56"/>
        </w:trPr>
        <w:tc>
          <w:tcPr>
            <w:tcW w:w="967" w:type="dxa"/>
            <w:tcBorders>
              <w:top w:val="single" w:sz="4" w:space="0" w:color="auto"/>
              <w:left w:val="single" w:sz="4" w:space="0" w:color="auto"/>
              <w:bottom w:val="single" w:sz="4" w:space="0" w:color="auto"/>
              <w:right w:val="single" w:sz="4" w:space="0" w:color="auto"/>
            </w:tcBorders>
            <w:noWrap/>
            <w:vAlign w:val="bottom"/>
          </w:tcPr>
          <w:p w14:paraId="3083902D"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Итого</w:t>
            </w:r>
          </w:p>
        </w:tc>
        <w:tc>
          <w:tcPr>
            <w:tcW w:w="1558" w:type="dxa"/>
            <w:tcBorders>
              <w:top w:val="single" w:sz="4" w:space="0" w:color="auto"/>
              <w:left w:val="nil"/>
              <w:bottom w:val="single" w:sz="4" w:space="0" w:color="auto"/>
              <w:right w:val="single" w:sz="4" w:space="0" w:color="auto"/>
            </w:tcBorders>
            <w:noWrap/>
            <w:vAlign w:val="bottom"/>
          </w:tcPr>
          <w:p w14:paraId="423EE63D"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55</w:t>
            </w:r>
          </w:p>
        </w:tc>
        <w:tc>
          <w:tcPr>
            <w:tcW w:w="1275" w:type="dxa"/>
            <w:gridSpan w:val="2"/>
            <w:tcBorders>
              <w:top w:val="single" w:sz="4" w:space="0" w:color="auto"/>
              <w:left w:val="nil"/>
              <w:bottom w:val="single" w:sz="4" w:space="0" w:color="auto"/>
              <w:right w:val="single" w:sz="4" w:space="0" w:color="auto"/>
            </w:tcBorders>
            <w:noWrap/>
            <w:vAlign w:val="bottom"/>
          </w:tcPr>
          <w:p w14:paraId="02138E7A"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45</w:t>
            </w:r>
          </w:p>
        </w:tc>
        <w:tc>
          <w:tcPr>
            <w:tcW w:w="1418" w:type="dxa"/>
            <w:gridSpan w:val="2"/>
            <w:tcBorders>
              <w:top w:val="single" w:sz="4" w:space="0" w:color="auto"/>
              <w:left w:val="nil"/>
              <w:bottom w:val="single" w:sz="4" w:space="0" w:color="auto"/>
              <w:right w:val="single" w:sz="4" w:space="0" w:color="auto"/>
            </w:tcBorders>
            <w:noWrap/>
            <w:vAlign w:val="bottom"/>
          </w:tcPr>
          <w:p w14:paraId="434D8967"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2318823,0</w:t>
            </w:r>
          </w:p>
        </w:tc>
        <w:tc>
          <w:tcPr>
            <w:tcW w:w="963" w:type="dxa"/>
            <w:gridSpan w:val="2"/>
            <w:tcBorders>
              <w:top w:val="single" w:sz="4" w:space="0" w:color="auto"/>
              <w:left w:val="nil"/>
              <w:bottom w:val="single" w:sz="4" w:space="0" w:color="auto"/>
              <w:right w:val="single" w:sz="4" w:space="0" w:color="auto"/>
            </w:tcBorders>
            <w:noWrap/>
            <w:vAlign w:val="bottom"/>
          </w:tcPr>
          <w:p w14:paraId="109D1F45"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 </w:t>
            </w:r>
          </w:p>
        </w:tc>
        <w:tc>
          <w:tcPr>
            <w:tcW w:w="993" w:type="dxa"/>
            <w:tcBorders>
              <w:top w:val="single" w:sz="4" w:space="0" w:color="auto"/>
              <w:left w:val="nil"/>
              <w:bottom w:val="single" w:sz="4" w:space="0" w:color="auto"/>
              <w:right w:val="single" w:sz="4" w:space="0" w:color="auto"/>
            </w:tcBorders>
            <w:noWrap/>
            <w:vAlign w:val="bottom"/>
          </w:tcPr>
          <w:p w14:paraId="76C5654B"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3,89</w:t>
            </w:r>
          </w:p>
        </w:tc>
        <w:tc>
          <w:tcPr>
            <w:tcW w:w="879" w:type="dxa"/>
            <w:tcBorders>
              <w:top w:val="single" w:sz="4" w:space="0" w:color="auto"/>
              <w:left w:val="nil"/>
              <w:bottom w:val="single" w:sz="4" w:space="0" w:color="auto"/>
              <w:right w:val="single" w:sz="4" w:space="0" w:color="auto"/>
            </w:tcBorders>
            <w:noWrap/>
            <w:vAlign w:val="bottom"/>
          </w:tcPr>
          <w:p w14:paraId="0DCBD62D"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 </w:t>
            </w:r>
          </w:p>
        </w:tc>
        <w:tc>
          <w:tcPr>
            <w:tcW w:w="1592" w:type="dxa"/>
            <w:gridSpan w:val="3"/>
            <w:tcBorders>
              <w:top w:val="single" w:sz="4" w:space="0" w:color="auto"/>
              <w:left w:val="nil"/>
              <w:bottom w:val="single" w:sz="4" w:space="0" w:color="auto"/>
              <w:right w:val="single" w:sz="4" w:space="0" w:color="auto"/>
            </w:tcBorders>
            <w:noWrap/>
            <w:vAlign w:val="bottom"/>
          </w:tcPr>
          <w:p w14:paraId="5FE42D6D"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500609,89</w:t>
            </w:r>
          </w:p>
        </w:tc>
      </w:tr>
      <w:tr w:rsidR="00A9722C" w:rsidRPr="00667B85" w14:paraId="62E8324E" w14:textId="77777777" w:rsidTr="004E1CC9">
        <w:trPr>
          <w:gridBefore w:val="1"/>
          <w:wBefore w:w="56" w:type="dxa"/>
          <w:trHeight w:val="56"/>
        </w:trPr>
        <w:tc>
          <w:tcPr>
            <w:tcW w:w="967" w:type="dxa"/>
            <w:tcBorders>
              <w:top w:val="single" w:sz="4" w:space="0" w:color="auto"/>
              <w:left w:val="single" w:sz="4" w:space="0" w:color="auto"/>
              <w:bottom w:val="single" w:sz="4" w:space="0" w:color="auto"/>
              <w:right w:val="single" w:sz="4" w:space="0" w:color="auto"/>
            </w:tcBorders>
            <w:noWrap/>
            <w:vAlign w:val="bottom"/>
          </w:tcPr>
          <w:p w14:paraId="0636F0D0" w14:textId="47CE4B67" w:rsidR="00A9722C" w:rsidRPr="00A9722C" w:rsidRDefault="00A9722C" w:rsidP="004E1CC9">
            <w:pPr>
              <w:spacing w:after="0" w:line="240" w:lineRule="auto"/>
              <w:ind w:firstLine="5"/>
              <w:jc w:val="both"/>
              <w:rPr>
                <w:rFonts w:ascii="Times New Roman" w:hAnsi="Times New Roman" w:cs="Times New Roman"/>
                <w:sz w:val="24"/>
                <w:szCs w:val="24"/>
                <w:lang w:val="kk-KZ"/>
              </w:rPr>
            </w:pPr>
            <w:r>
              <w:rPr>
                <w:rFonts w:ascii="Times New Roman" w:hAnsi="Times New Roman" w:cs="Times New Roman"/>
                <w:sz w:val="24"/>
                <w:szCs w:val="24"/>
                <w:lang w:val="kk-KZ"/>
              </w:rPr>
              <w:t>2023</w:t>
            </w:r>
          </w:p>
        </w:tc>
        <w:tc>
          <w:tcPr>
            <w:tcW w:w="1558" w:type="dxa"/>
            <w:tcBorders>
              <w:top w:val="single" w:sz="4" w:space="0" w:color="auto"/>
              <w:left w:val="nil"/>
              <w:bottom w:val="single" w:sz="4" w:space="0" w:color="auto"/>
              <w:right w:val="single" w:sz="4" w:space="0" w:color="auto"/>
            </w:tcBorders>
            <w:noWrap/>
            <w:vAlign w:val="bottom"/>
          </w:tcPr>
          <w:p w14:paraId="04C11AA8" w14:textId="480CFA5C" w:rsidR="00A9722C" w:rsidRPr="00667B85" w:rsidRDefault="00A9722C" w:rsidP="004E1CC9">
            <w:pPr>
              <w:spacing w:after="0" w:line="240" w:lineRule="auto"/>
              <w:ind w:firstLine="5"/>
              <w:jc w:val="both"/>
              <w:rPr>
                <w:rFonts w:ascii="Times New Roman" w:hAnsi="Times New Roman" w:cs="Times New Roman"/>
                <w:sz w:val="24"/>
                <w:szCs w:val="24"/>
              </w:rPr>
            </w:pPr>
            <w:r>
              <w:rPr>
                <w:rFonts w:ascii="Times New Roman" w:hAnsi="Times New Roman" w:cs="Times New Roman"/>
                <w:sz w:val="24"/>
                <w:szCs w:val="24"/>
              </w:rPr>
              <w:t>11</w:t>
            </w:r>
          </w:p>
        </w:tc>
        <w:tc>
          <w:tcPr>
            <w:tcW w:w="1275" w:type="dxa"/>
            <w:gridSpan w:val="2"/>
            <w:tcBorders>
              <w:top w:val="single" w:sz="4" w:space="0" w:color="auto"/>
              <w:left w:val="nil"/>
              <w:bottom w:val="single" w:sz="4" w:space="0" w:color="auto"/>
              <w:right w:val="single" w:sz="4" w:space="0" w:color="auto"/>
            </w:tcBorders>
            <w:noWrap/>
            <w:vAlign w:val="bottom"/>
          </w:tcPr>
          <w:p w14:paraId="7F285041" w14:textId="13C6E7E1" w:rsidR="00A9722C" w:rsidRPr="00667B85" w:rsidRDefault="00A9722C" w:rsidP="004E1CC9">
            <w:pPr>
              <w:spacing w:after="0" w:line="240" w:lineRule="auto"/>
              <w:ind w:firstLine="5"/>
              <w:jc w:val="both"/>
              <w:rPr>
                <w:rFonts w:ascii="Times New Roman" w:hAnsi="Times New Roman" w:cs="Times New Roman"/>
                <w:sz w:val="24"/>
                <w:szCs w:val="24"/>
              </w:rPr>
            </w:pPr>
            <w:r>
              <w:rPr>
                <w:rFonts w:ascii="Times New Roman" w:hAnsi="Times New Roman" w:cs="Times New Roman"/>
                <w:sz w:val="24"/>
                <w:szCs w:val="24"/>
              </w:rPr>
              <w:t>10</w:t>
            </w:r>
          </w:p>
        </w:tc>
        <w:tc>
          <w:tcPr>
            <w:tcW w:w="1418" w:type="dxa"/>
            <w:gridSpan w:val="2"/>
            <w:tcBorders>
              <w:top w:val="single" w:sz="4" w:space="0" w:color="auto"/>
              <w:left w:val="nil"/>
              <w:bottom w:val="single" w:sz="4" w:space="0" w:color="auto"/>
              <w:right w:val="single" w:sz="4" w:space="0" w:color="auto"/>
            </w:tcBorders>
            <w:noWrap/>
            <w:vAlign w:val="bottom"/>
          </w:tcPr>
          <w:p w14:paraId="489BDAC7" w14:textId="75C19BF6" w:rsidR="00A9722C" w:rsidRPr="00667B85" w:rsidRDefault="00A9722C" w:rsidP="004E1CC9">
            <w:pPr>
              <w:spacing w:after="0" w:line="240" w:lineRule="auto"/>
              <w:ind w:firstLine="5"/>
              <w:jc w:val="both"/>
              <w:rPr>
                <w:rFonts w:ascii="Times New Roman" w:hAnsi="Times New Roman" w:cs="Times New Roman"/>
                <w:sz w:val="24"/>
                <w:szCs w:val="24"/>
              </w:rPr>
            </w:pPr>
          </w:p>
        </w:tc>
        <w:tc>
          <w:tcPr>
            <w:tcW w:w="963" w:type="dxa"/>
            <w:gridSpan w:val="2"/>
            <w:tcBorders>
              <w:top w:val="single" w:sz="4" w:space="0" w:color="auto"/>
              <w:left w:val="nil"/>
              <w:bottom w:val="single" w:sz="4" w:space="0" w:color="auto"/>
              <w:right w:val="single" w:sz="4" w:space="0" w:color="auto"/>
            </w:tcBorders>
            <w:noWrap/>
            <w:vAlign w:val="bottom"/>
          </w:tcPr>
          <w:p w14:paraId="1E24E63A" w14:textId="1F891EB6" w:rsidR="00A9722C" w:rsidRPr="00667B85" w:rsidRDefault="00A9722C" w:rsidP="004E1CC9">
            <w:pPr>
              <w:spacing w:after="0" w:line="240" w:lineRule="auto"/>
              <w:ind w:firstLine="5"/>
              <w:jc w:val="both"/>
              <w:rPr>
                <w:rFonts w:ascii="Times New Roman" w:hAnsi="Times New Roman" w:cs="Times New Roman"/>
                <w:sz w:val="24"/>
                <w:szCs w:val="24"/>
              </w:rPr>
            </w:pPr>
          </w:p>
        </w:tc>
        <w:tc>
          <w:tcPr>
            <w:tcW w:w="993" w:type="dxa"/>
            <w:tcBorders>
              <w:top w:val="single" w:sz="4" w:space="0" w:color="auto"/>
              <w:left w:val="nil"/>
              <w:bottom w:val="single" w:sz="4" w:space="0" w:color="auto"/>
              <w:right w:val="single" w:sz="4" w:space="0" w:color="auto"/>
            </w:tcBorders>
            <w:noWrap/>
            <w:vAlign w:val="bottom"/>
          </w:tcPr>
          <w:p w14:paraId="08A1020F" w14:textId="45785467" w:rsidR="00A9722C" w:rsidRPr="00667B85" w:rsidRDefault="00A9722C" w:rsidP="004E1CC9">
            <w:pPr>
              <w:spacing w:after="0" w:line="240" w:lineRule="auto"/>
              <w:ind w:firstLine="5"/>
              <w:jc w:val="both"/>
              <w:rPr>
                <w:rFonts w:ascii="Times New Roman" w:hAnsi="Times New Roman" w:cs="Times New Roman"/>
                <w:sz w:val="24"/>
                <w:szCs w:val="24"/>
              </w:rPr>
            </w:pPr>
            <w:r>
              <w:rPr>
                <w:rFonts w:ascii="Times New Roman" w:hAnsi="Times New Roman" w:cs="Times New Roman"/>
                <w:sz w:val="24"/>
                <w:szCs w:val="24"/>
              </w:rPr>
              <w:t>-</w:t>
            </w:r>
          </w:p>
        </w:tc>
        <w:tc>
          <w:tcPr>
            <w:tcW w:w="879" w:type="dxa"/>
            <w:tcBorders>
              <w:top w:val="single" w:sz="4" w:space="0" w:color="auto"/>
              <w:left w:val="nil"/>
              <w:bottom w:val="single" w:sz="4" w:space="0" w:color="auto"/>
              <w:right w:val="single" w:sz="4" w:space="0" w:color="auto"/>
            </w:tcBorders>
            <w:noWrap/>
            <w:vAlign w:val="bottom"/>
          </w:tcPr>
          <w:p w14:paraId="23D8BBC3" w14:textId="6A6BE6C9" w:rsidR="00A9722C" w:rsidRPr="00667B85" w:rsidRDefault="00A9722C" w:rsidP="004E1CC9">
            <w:pPr>
              <w:spacing w:after="0" w:line="240" w:lineRule="auto"/>
              <w:ind w:firstLine="5"/>
              <w:jc w:val="both"/>
              <w:rPr>
                <w:rFonts w:ascii="Times New Roman" w:hAnsi="Times New Roman" w:cs="Times New Roman"/>
                <w:sz w:val="24"/>
                <w:szCs w:val="24"/>
              </w:rPr>
            </w:pPr>
          </w:p>
        </w:tc>
        <w:tc>
          <w:tcPr>
            <w:tcW w:w="1592" w:type="dxa"/>
            <w:gridSpan w:val="3"/>
            <w:tcBorders>
              <w:top w:val="single" w:sz="4" w:space="0" w:color="auto"/>
              <w:left w:val="nil"/>
              <w:bottom w:val="single" w:sz="4" w:space="0" w:color="auto"/>
              <w:right w:val="single" w:sz="4" w:space="0" w:color="auto"/>
            </w:tcBorders>
            <w:noWrap/>
            <w:vAlign w:val="bottom"/>
          </w:tcPr>
          <w:p w14:paraId="4CA7F82A" w14:textId="3349DED1" w:rsidR="00A9722C" w:rsidRPr="00667B85" w:rsidRDefault="00A9722C" w:rsidP="004E1CC9">
            <w:pPr>
              <w:spacing w:after="0" w:line="240" w:lineRule="auto"/>
              <w:ind w:firstLine="5"/>
              <w:jc w:val="both"/>
              <w:rPr>
                <w:rFonts w:ascii="Times New Roman" w:hAnsi="Times New Roman" w:cs="Times New Roman"/>
                <w:sz w:val="24"/>
                <w:szCs w:val="24"/>
              </w:rPr>
            </w:pPr>
            <w:r>
              <w:rPr>
                <w:rFonts w:ascii="Times New Roman" w:hAnsi="Times New Roman" w:cs="Times New Roman"/>
                <w:sz w:val="24"/>
                <w:szCs w:val="24"/>
              </w:rPr>
              <w:t>-</w:t>
            </w:r>
          </w:p>
        </w:tc>
      </w:tr>
      <w:tr w:rsidR="004E1CC9" w:rsidRPr="00667B85" w14:paraId="0B4B5061" w14:textId="77777777" w:rsidTr="004E1CC9">
        <w:trPr>
          <w:gridBefore w:val="1"/>
          <w:wBefore w:w="56" w:type="dxa"/>
          <w:trHeight w:val="56"/>
        </w:trPr>
        <w:tc>
          <w:tcPr>
            <w:tcW w:w="967" w:type="dxa"/>
            <w:tcBorders>
              <w:top w:val="nil"/>
              <w:left w:val="single" w:sz="4" w:space="0" w:color="auto"/>
              <w:bottom w:val="single" w:sz="4" w:space="0" w:color="auto"/>
              <w:right w:val="single" w:sz="4" w:space="0" w:color="auto"/>
            </w:tcBorders>
            <w:noWrap/>
            <w:vAlign w:val="bottom"/>
          </w:tcPr>
          <w:p w14:paraId="2D4F7596"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2024</w:t>
            </w:r>
          </w:p>
        </w:tc>
        <w:tc>
          <w:tcPr>
            <w:tcW w:w="1558" w:type="dxa"/>
            <w:tcBorders>
              <w:top w:val="nil"/>
              <w:left w:val="nil"/>
              <w:bottom w:val="single" w:sz="4" w:space="0" w:color="auto"/>
              <w:right w:val="single" w:sz="4" w:space="0" w:color="auto"/>
            </w:tcBorders>
            <w:noWrap/>
            <w:vAlign w:val="bottom"/>
          </w:tcPr>
          <w:p w14:paraId="5C5ECA9D"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12</w:t>
            </w:r>
          </w:p>
        </w:tc>
        <w:tc>
          <w:tcPr>
            <w:tcW w:w="1275" w:type="dxa"/>
            <w:gridSpan w:val="2"/>
            <w:tcBorders>
              <w:top w:val="nil"/>
              <w:left w:val="nil"/>
              <w:bottom w:val="single" w:sz="4" w:space="0" w:color="auto"/>
              <w:right w:val="single" w:sz="4" w:space="0" w:color="auto"/>
            </w:tcBorders>
            <w:noWrap/>
            <w:vAlign w:val="bottom"/>
          </w:tcPr>
          <w:p w14:paraId="3B8FE20C"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11</w:t>
            </w:r>
          </w:p>
        </w:tc>
        <w:tc>
          <w:tcPr>
            <w:tcW w:w="1418" w:type="dxa"/>
            <w:gridSpan w:val="2"/>
            <w:tcBorders>
              <w:top w:val="nil"/>
              <w:left w:val="nil"/>
              <w:bottom w:val="single" w:sz="4" w:space="0" w:color="auto"/>
              <w:right w:val="single" w:sz="4" w:space="0" w:color="auto"/>
            </w:tcBorders>
            <w:noWrap/>
            <w:vAlign w:val="bottom"/>
          </w:tcPr>
          <w:p w14:paraId="19DFA740" w14:textId="77777777" w:rsidR="004E1CC9" w:rsidRPr="00667B85" w:rsidRDefault="004E1CC9" w:rsidP="004E1CC9">
            <w:pPr>
              <w:spacing w:after="0" w:line="240" w:lineRule="auto"/>
              <w:ind w:firstLine="5"/>
              <w:jc w:val="both"/>
              <w:rPr>
                <w:rFonts w:ascii="Times New Roman" w:hAnsi="Times New Roman" w:cs="Times New Roman"/>
                <w:sz w:val="24"/>
                <w:szCs w:val="24"/>
              </w:rPr>
            </w:pPr>
          </w:p>
        </w:tc>
        <w:tc>
          <w:tcPr>
            <w:tcW w:w="963" w:type="dxa"/>
            <w:gridSpan w:val="2"/>
            <w:tcBorders>
              <w:top w:val="nil"/>
              <w:left w:val="nil"/>
              <w:bottom w:val="single" w:sz="4" w:space="0" w:color="auto"/>
              <w:right w:val="single" w:sz="4" w:space="0" w:color="auto"/>
            </w:tcBorders>
            <w:noWrap/>
            <w:vAlign w:val="bottom"/>
          </w:tcPr>
          <w:p w14:paraId="34200144"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 </w:t>
            </w:r>
          </w:p>
        </w:tc>
        <w:tc>
          <w:tcPr>
            <w:tcW w:w="993" w:type="dxa"/>
            <w:tcBorders>
              <w:top w:val="nil"/>
              <w:left w:val="nil"/>
              <w:bottom w:val="single" w:sz="4" w:space="0" w:color="auto"/>
              <w:right w:val="single" w:sz="4" w:space="0" w:color="auto"/>
            </w:tcBorders>
            <w:noWrap/>
            <w:vAlign w:val="bottom"/>
          </w:tcPr>
          <w:p w14:paraId="4ADD5E53"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4,66</w:t>
            </w:r>
          </w:p>
        </w:tc>
        <w:tc>
          <w:tcPr>
            <w:tcW w:w="879" w:type="dxa"/>
            <w:tcBorders>
              <w:top w:val="nil"/>
              <w:left w:val="nil"/>
              <w:bottom w:val="single" w:sz="4" w:space="0" w:color="auto"/>
              <w:right w:val="single" w:sz="4" w:space="0" w:color="auto"/>
            </w:tcBorders>
            <w:noWrap/>
            <w:vAlign w:val="bottom"/>
          </w:tcPr>
          <w:p w14:paraId="29788114"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 </w:t>
            </w:r>
          </w:p>
        </w:tc>
        <w:tc>
          <w:tcPr>
            <w:tcW w:w="1592" w:type="dxa"/>
            <w:gridSpan w:val="3"/>
            <w:tcBorders>
              <w:top w:val="nil"/>
              <w:left w:val="nil"/>
              <w:bottom w:val="single" w:sz="4" w:space="0" w:color="auto"/>
              <w:right w:val="single" w:sz="4" w:space="0" w:color="auto"/>
            </w:tcBorders>
            <w:noWrap/>
            <w:vAlign w:val="bottom"/>
          </w:tcPr>
          <w:p w14:paraId="0EFC9776"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580245,67</w:t>
            </w:r>
          </w:p>
        </w:tc>
      </w:tr>
      <w:tr w:rsidR="004E1CC9" w:rsidRPr="00667B85" w14:paraId="1D6AD34B" w14:textId="77777777" w:rsidTr="004E1CC9">
        <w:trPr>
          <w:gridBefore w:val="1"/>
          <w:wBefore w:w="56" w:type="dxa"/>
          <w:trHeight w:val="56"/>
        </w:trPr>
        <w:tc>
          <w:tcPr>
            <w:tcW w:w="967" w:type="dxa"/>
            <w:tcBorders>
              <w:top w:val="nil"/>
              <w:left w:val="single" w:sz="4" w:space="0" w:color="auto"/>
              <w:bottom w:val="single" w:sz="4" w:space="0" w:color="auto"/>
              <w:right w:val="single" w:sz="4" w:space="0" w:color="auto"/>
            </w:tcBorders>
            <w:noWrap/>
            <w:vAlign w:val="bottom"/>
          </w:tcPr>
          <w:p w14:paraId="635749CA"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2025</w:t>
            </w:r>
          </w:p>
        </w:tc>
        <w:tc>
          <w:tcPr>
            <w:tcW w:w="1558" w:type="dxa"/>
            <w:tcBorders>
              <w:top w:val="nil"/>
              <w:left w:val="nil"/>
              <w:bottom w:val="single" w:sz="4" w:space="0" w:color="auto"/>
              <w:right w:val="single" w:sz="4" w:space="0" w:color="auto"/>
            </w:tcBorders>
            <w:noWrap/>
            <w:vAlign w:val="bottom"/>
          </w:tcPr>
          <w:p w14:paraId="26B6BF33"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13</w:t>
            </w:r>
          </w:p>
        </w:tc>
        <w:tc>
          <w:tcPr>
            <w:tcW w:w="1275" w:type="dxa"/>
            <w:gridSpan w:val="2"/>
            <w:tcBorders>
              <w:top w:val="nil"/>
              <w:left w:val="nil"/>
              <w:bottom w:val="single" w:sz="4" w:space="0" w:color="auto"/>
              <w:right w:val="single" w:sz="4" w:space="0" w:color="auto"/>
            </w:tcBorders>
            <w:noWrap/>
            <w:vAlign w:val="bottom"/>
          </w:tcPr>
          <w:p w14:paraId="4BD1C1D2"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12</w:t>
            </w:r>
          </w:p>
        </w:tc>
        <w:tc>
          <w:tcPr>
            <w:tcW w:w="1418" w:type="dxa"/>
            <w:gridSpan w:val="2"/>
            <w:tcBorders>
              <w:top w:val="nil"/>
              <w:left w:val="nil"/>
              <w:bottom w:val="single" w:sz="4" w:space="0" w:color="auto"/>
              <w:right w:val="single" w:sz="4" w:space="0" w:color="auto"/>
            </w:tcBorders>
            <w:noWrap/>
            <w:vAlign w:val="bottom"/>
          </w:tcPr>
          <w:p w14:paraId="49057B44" w14:textId="77777777" w:rsidR="004E1CC9" w:rsidRPr="00667B85" w:rsidRDefault="004E1CC9" w:rsidP="004E1CC9">
            <w:pPr>
              <w:spacing w:after="0" w:line="240" w:lineRule="auto"/>
              <w:ind w:firstLine="5"/>
              <w:jc w:val="both"/>
              <w:rPr>
                <w:rFonts w:ascii="Times New Roman" w:hAnsi="Times New Roman" w:cs="Times New Roman"/>
                <w:sz w:val="24"/>
                <w:szCs w:val="24"/>
              </w:rPr>
            </w:pPr>
          </w:p>
        </w:tc>
        <w:tc>
          <w:tcPr>
            <w:tcW w:w="963" w:type="dxa"/>
            <w:gridSpan w:val="2"/>
            <w:tcBorders>
              <w:top w:val="nil"/>
              <w:left w:val="nil"/>
              <w:bottom w:val="single" w:sz="4" w:space="0" w:color="auto"/>
              <w:right w:val="single" w:sz="4" w:space="0" w:color="auto"/>
            </w:tcBorders>
            <w:noWrap/>
            <w:vAlign w:val="bottom"/>
          </w:tcPr>
          <w:p w14:paraId="7256C1B5"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 </w:t>
            </w:r>
          </w:p>
        </w:tc>
        <w:tc>
          <w:tcPr>
            <w:tcW w:w="993" w:type="dxa"/>
            <w:tcBorders>
              <w:top w:val="nil"/>
              <w:left w:val="nil"/>
              <w:bottom w:val="single" w:sz="4" w:space="0" w:color="auto"/>
              <w:right w:val="single" w:sz="4" w:space="0" w:color="auto"/>
            </w:tcBorders>
            <w:noWrap/>
            <w:vAlign w:val="bottom"/>
          </w:tcPr>
          <w:p w14:paraId="05522D13"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5,05</w:t>
            </w:r>
          </w:p>
        </w:tc>
        <w:tc>
          <w:tcPr>
            <w:tcW w:w="879" w:type="dxa"/>
            <w:tcBorders>
              <w:top w:val="nil"/>
              <w:left w:val="nil"/>
              <w:bottom w:val="single" w:sz="4" w:space="0" w:color="auto"/>
              <w:right w:val="single" w:sz="4" w:space="0" w:color="auto"/>
            </w:tcBorders>
            <w:noWrap/>
            <w:vAlign w:val="bottom"/>
          </w:tcPr>
          <w:p w14:paraId="3C97F02B"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 </w:t>
            </w:r>
          </w:p>
        </w:tc>
        <w:tc>
          <w:tcPr>
            <w:tcW w:w="1592" w:type="dxa"/>
            <w:gridSpan w:val="3"/>
            <w:tcBorders>
              <w:top w:val="nil"/>
              <w:left w:val="nil"/>
              <w:bottom w:val="single" w:sz="4" w:space="0" w:color="auto"/>
              <w:right w:val="single" w:sz="4" w:space="0" w:color="auto"/>
            </w:tcBorders>
            <w:noWrap/>
            <w:vAlign w:val="bottom"/>
          </w:tcPr>
          <w:p w14:paraId="2BE5794A"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620063,56</w:t>
            </w:r>
          </w:p>
        </w:tc>
      </w:tr>
      <w:tr w:rsidR="004E1CC9" w:rsidRPr="00667B85" w14:paraId="6932DB0E" w14:textId="77777777" w:rsidTr="004E1CC9">
        <w:trPr>
          <w:gridBefore w:val="1"/>
          <w:wBefore w:w="56" w:type="dxa"/>
          <w:trHeight w:val="56"/>
        </w:trPr>
        <w:tc>
          <w:tcPr>
            <w:tcW w:w="967" w:type="dxa"/>
            <w:tcBorders>
              <w:top w:val="nil"/>
              <w:left w:val="single" w:sz="4" w:space="0" w:color="auto"/>
              <w:bottom w:val="single" w:sz="4" w:space="0" w:color="auto"/>
              <w:right w:val="single" w:sz="4" w:space="0" w:color="auto"/>
            </w:tcBorders>
            <w:noWrap/>
            <w:vAlign w:val="bottom"/>
          </w:tcPr>
          <w:p w14:paraId="26389BB2"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2026</w:t>
            </w:r>
          </w:p>
        </w:tc>
        <w:tc>
          <w:tcPr>
            <w:tcW w:w="1558" w:type="dxa"/>
            <w:tcBorders>
              <w:top w:val="nil"/>
              <w:left w:val="nil"/>
              <w:bottom w:val="single" w:sz="4" w:space="0" w:color="auto"/>
              <w:right w:val="single" w:sz="4" w:space="0" w:color="auto"/>
            </w:tcBorders>
            <w:noWrap/>
            <w:vAlign w:val="bottom"/>
          </w:tcPr>
          <w:p w14:paraId="64B9BF06"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14</w:t>
            </w:r>
          </w:p>
        </w:tc>
        <w:tc>
          <w:tcPr>
            <w:tcW w:w="1275" w:type="dxa"/>
            <w:gridSpan w:val="2"/>
            <w:tcBorders>
              <w:top w:val="nil"/>
              <w:left w:val="nil"/>
              <w:bottom w:val="single" w:sz="4" w:space="0" w:color="auto"/>
              <w:right w:val="single" w:sz="4" w:space="0" w:color="auto"/>
            </w:tcBorders>
            <w:noWrap/>
            <w:vAlign w:val="bottom"/>
          </w:tcPr>
          <w:p w14:paraId="44E22E55"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13</w:t>
            </w:r>
          </w:p>
        </w:tc>
        <w:tc>
          <w:tcPr>
            <w:tcW w:w="1418" w:type="dxa"/>
            <w:gridSpan w:val="2"/>
            <w:tcBorders>
              <w:top w:val="nil"/>
              <w:left w:val="nil"/>
              <w:bottom w:val="single" w:sz="4" w:space="0" w:color="auto"/>
              <w:right w:val="single" w:sz="4" w:space="0" w:color="auto"/>
            </w:tcBorders>
            <w:noWrap/>
            <w:vAlign w:val="bottom"/>
          </w:tcPr>
          <w:p w14:paraId="341854F6" w14:textId="77777777" w:rsidR="004E1CC9" w:rsidRPr="00667B85" w:rsidRDefault="004E1CC9" w:rsidP="004E1CC9">
            <w:pPr>
              <w:spacing w:after="0" w:line="240" w:lineRule="auto"/>
              <w:ind w:firstLine="5"/>
              <w:jc w:val="both"/>
              <w:rPr>
                <w:rFonts w:ascii="Times New Roman" w:hAnsi="Times New Roman" w:cs="Times New Roman"/>
                <w:sz w:val="24"/>
                <w:szCs w:val="24"/>
              </w:rPr>
            </w:pPr>
          </w:p>
        </w:tc>
        <w:tc>
          <w:tcPr>
            <w:tcW w:w="963" w:type="dxa"/>
            <w:gridSpan w:val="2"/>
            <w:tcBorders>
              <w:top w:val="nil"/>
              <w:left w:val="nil"/>
              <w:bottom w:val="single" w:sz="4" w:space="0" w:color="auto"/>
              <w:right w:val="single" w:sz="4" w:space="0" w:color="auto"/>
            </w:tcBorders>
            <w:noWrap/>
            <w:vAlign w:val="bottom"/>
          </w:tcPr>
          <w:p w14:paraId="2480324B"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 </w:t>
            </w:r>
          </w:p>
        </w:tc>
        <w:tc>
          <w:tcPr>
            <w:tcW w:w="993" w:type="dxa"/>
            <w:tcBorders>
              <w:top w:val="nil"/>
              <w:left w:val="nil"/>
              <w:bottom w:val="single" w:sz="4" w:space="0" w:color="auto"/>
              <w:right w:val="single" w:sz="4" w:space="0" w:color="auto"/>
            </w:tcBorders>
            <w:noWrap/>
            <w:vAlign w:val="bottom"/>
          </w:tcPr>
          <w:p w14:paraId="65162150"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5,44</w:t>
            </w:r>
          </w:p>
        </w:tc>
        <w:tc>
          <w:tcPr>
            <w:tcW w:w="879" w:type="dxa"/>
            <w:tcBorders>
              <w:top w:val="nil"/>
              <w:left w:val="nil"/>
              <w:bottom w:val="single" w:sz="4" w:space="0" w:color="auto"/>
              <w:right w:val="single" w:sz="4" w:space="0" w:color="auto"/>
            </w:tcBorders>
            <w:noWrap/>
            <w:vAlign w:val="bottom"/>
          </w:tcPr>
          <w:p w14:paraId="1D08F180"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 </w:t>
            </w:r>
          </w:p>
        </w:tc>
        <w:tc>
          <w:tcPr>
            <w:tcW w:w="1592" w:type="dxa"/>
            <w:gridSpan w:val="3"/>
            <w:tcBorders>
              <w:top w:val="nil"/>
              <w:left w:val="nil"/>
              <w:bottom w:val="single" w:sz="4" w:space="0" w:color="auto"/>
              <w:right w:val="single" w:sz="4" w:space="0" w:color="auto"/>
            </w:tcBorders>
            <w:noWrap/>
            <w:vAlign w:val="bottom"/>
          </w:tcPr>
          <w:p w14:paraId="7B258381"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659881,44</w:t>
            </w:r>
          </w:p>
        </w:tc>
      </w:tr>
      <w:tr w:rsidR="004E1CC9" w:rsidRPr="00667B85" w14:paraId="76BA610E" w14:textId="77777777" w:rsidTr="004E1CC9">
        <w:trPr>
          <w:gridBefore w:val="1"/>
          <w:wBefore w:w="56" w:type="dxa"/>
          <w:trHeight w:val="56"/>
        </w:trPr>
        <w:tc>
          <w:tcPr>
            <w:tcW w:w="967" w:type="dxa"/>
            <w:tcBorders>
              <w:top w:val="nil"/>
              <w:left w:val="single" w:sz="4" w:space="0" w:color="auto"/>
              <w:bottom w:val="single" w:sz="4" w:space="0" w:color="auto"/>
              <w:right w:val="single" w:sz="4" w:space="0" w:color="auto"/>
            </w:tcBorders>
            <w:noWrap/>
            <w:vAlign w:val="bottom"/>
          </w:tcPr>
          <w:p w14:paraId="5F0A9734"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2027</w:t>
            </w:r>
          </w:p>
        </w:tc>
        <w:tc>
          <w:tcPr>
            <w:tcW w:w="1558" w:type="dxa"/>
            <w:tcBorders>
              <w:top w:val="nil"/>
              <w:left w:val="nil"/>
              <w:bottom w:val="single" w:sz="4" w:space="0" w:color="auto"/>
              <w:right w:val="single" w:sz="4" w:space="0" w:color="auto"/>
            </w:tcBorders>
            <w:noWrap/>
            <w:vAlign w:val="bottom"/>
          </w:tcPr>
          <w:p w14:paraId="34578E0B"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15</w:t>
            </w:r>
          </w:p>
        </w:tc>
        <w:tc>
          <w:tcPr>
            <w:tcW w:w="1275" w:type="dxa"/>
            <w:gridSpan w:val="2"/>
            <w:tcBorders>
              <w:top w:val="nil"/>
              <w:left w:val="nil"/>
              <w:bottom w:val="single" w:sz="4" w:space="0" w:color="auto"/>
              <w:right w:val="single" w:sz="4" w:space="0" w:color="auto"/>
            </w:tcBorders>
            <w:noWrap/>
            <w:vAlign w:val="bottom"/>
          </w:tcPr>
          <w:p w14:paraId="1DF101E8"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14</w:t>
            </w:r>
          </w:p>
        </w:tc>
        <w:tc>
          <w:tcPr>
            <w:tcW w:w="1418" w:type="dxa"/>
            <w:gridSpan w:val="2"/>
            <w:tcBorders>
              <w:top w:val="nil"/>
              <w:left w:val="nil"/>
              <w:bottom w:val="single" w:sz="4" w:space="0" w:color="auto"/>
              <w:right w:val="single" w:sz="4" w:space="0" w:color="auto"/>
            </w:tcBorders>
            <w:noWrap/>
            <w:vAlign w:val="bottom"/>
          </w:tcPr>
          <w:p w14:paraId="41E2E6D1"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2816115,0</w:t>
            </w:r>
          </w:p>
        </w:tc>
        <w:tc>
          <w:tcPr>
            <w:tcW w:w="963" w:type="dxa"/>
            <w:gridSpan w:val="2"/>
            <w:tcBorders>
              <w:top w:val="nil"/>
              <w:left w:val="nil"/>
              <w:bottom w:val="single" w:sz="4" w:space="0" w:color="auto"/>
              <w:right w:val="single" w:sz="4" w:space="0" w:color="auto"/>
            </w:tcBorders>
            <w:noWrap/>
            <w:vAlign w:val="bottom"/>
          </w:tcPr>
          <w:p w14:paraId="38BDA8FB"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17,49</w:t>
            </w:r>
            <w:r w:rsidR="008D707B" w:rsidRPr="00667B85">
              <w:rPr>
                <w:rFonts w:ascii="Times New Roman" w:hAnsi="Times New Roman" w:cs="Times New Roman"/>
                <w:sz w:val="24"/>
                <w:szCs w:val="24"/>
              </w:rPr>
              <w:t>3</w:t>
            </w:r>
          </w:p>
        </w:tc>
        <w:tc>
          <w:tcPr>
            <w:tcW w:w="993" w:type="dxa"/>
            <w:tcBorders>
              <w:top w:val="nil"/>
              <w:left w:val="nil"/>
              <w:bottom w:val="single" w:sz="4" w:space="0" w:color="auto"/>
              <w:right w:val="single" w:sz="4" w:space="0" w:color="auto"/>
            </w:tcBorders>
            <w:noWrap/>
            <w:vAlign w:val="bottom"/>
          </w:tcPr>
          <w:p w14:paraId="5F0882D8"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40,81</w:t>
            </w:r>
            <w:r w:rsidR="008D707B" w:rsidRPr="00667B85">
              <w:rPr>
                <w:rFonts w:ascii="Times New Roman" w:hAnsi="Times New Roman" w:cs="Times New Roman"/>
                <w:sz w:val="24"/>
                <w:szCs w:val="24"/>
              </w:rPr>
              <w:t>7</w:t>
            </w:r>
          </w:p>
        </w:tc>
        <w:tc>
          <w:tcPr>
            <w:tcW w:w="879" w:type="dxa"/>
            <w:tcBorders>
              <w:top w:val="nil"/>
              <w:left w:val="nil"/>
              <w:bottom w:val="single" w:sz="4" w:space="0" w:color="auto"/>
              <w:right w:val="single" w:sz="4" w:space="0" w:color="auto"/>
            </w:tcBorders>
            <w:noWrap/>
            <w:vAlign w:val="bottom"/>
          </w:tcPr>
          <w:p w14:paraId="64907441"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121,</w:t>
            </w:r>
            <w:r w:rsidR="008D707B" w:rsidRPr="00667B85">
              <w:rPr>
                <w:rFonts w:ascii="Times New Roman" w:hAnsi="Times New Roman" w:cs="Times New Roman"/>
                <w:sz w:val="24"/>
                <w:szCs w:val="24"/>
              </w:rPr>
              <w:t>5</w:t>
            </w:r>
          </w:p>
        </w:tc>
        <w:tc>
          <w:tcPr>
            <w:tcW w:w="1592" w:type="dxa"/>
            <w:gridSpan w:val="3"/>
            <w:tcBorders>
              <w:top w:val="nil"/>
              <w:left w:val="nil"/>
              <w:bottom w:val="single" w:sz="4" w:space="0" w:color="auto"/>
              <w:right w:val="single" w:sz="4" w:space="0" w:color="auto"/>
            </w:tcBorders>
            <w:noWrap/>
            <w:vAlign w:val="bottom"/>
          </w:tcPr>
          <w:p w14:paraId="14C8CF03" w14:textId="77777777" w:rsidR="004E1CC9" w:rsidRPr="00667B85" w:rsidRDefault="004E1CC9" w:rsidP="004E1CC9">
            <w:pPr>
              <w:spacing w:after="0" w:line="240" w:lineRule="auto"/>
              <w:ind w:firstLine="5"/>
              <w:jc w:val="both"/>
              <w:rPr>
                <w:rFonts w:ascii="Times New Roman" w:hAnsi="Times New Roman" w:cs="Times New Roman"/>
                <w:sz w:val="24"/>
                <w:szCs w:val="24"/>
              </w:rPr>
            </w:pPr>
            <w:r w:rsidRPr="00667B85">
              <w:rPr>
                <w:rFonts w:ascii="Times New Roman" w:hAnsi="Times New Roman" w:cs="Times New Roman"/>
                <w:sz w:val="24"/>
                <w:szCs w:val="24"/>
              </w:rPr>
              <w:t>2816115,00</w:t>
            </w:r>
          </w:p>
        </w:tc>
      </w:tr>
      <w:tr w:rsidR="004E1CC9" w:rsidRPr="00667B85" w14:paraId="5DF549F0" w14:textId="77777777" w:rsidTr="004E1CC9">
        <w:trPr>
          <w:gridBefore w:val="1"/>
          <w:wBefore w:w="56" w:type="dxa"/>
        </w:trPr>
        <w:tc>
          <w:tcPr>
            <w:tcW w:w="9645" w:type="dxa"/>
            <w:gridSpan w:val="13"/>
            <w:tcBorders>
              <w:top w:val="single" w:sz="4" w:space="0" w:color="000000"/>
              <w:left w:val="single" w:sz="4" w:space="0" w:color="000000"/>
              <w:bottom w:val="single" w:sz="4" w:space="0" w:color="000000"/>
              <w:right w:val="single" w:sz="4" w:space="0" w:color="000000"/>
            </w:tcBorders>
            <w:hideMark/>
          </w:tcPr>
          <w:p w14:paraId="672A546A" w14:textId="77777777" w:rsidR="004E1CC9" w:rsidRPr="00667B85" w:rsidRDefault="004E1CC9" w:rsidP="004E1CC9">
            <w:pPr>
              <w:spacing w:after="0" w:line="240" w:lineRule="auto"/>
              <w:ind w:firstLine="545"/>
              <w:jc w:val="both"/>
              <w:rPr>
                <w:rFonts w:ascii="Times New Roman" w:hAnsi="Times New Roman" w:cs="Times New Roman"/>
                <w:sz w:val="24"/>
                <w:szCs w:val="24"/>
              </w:rPr>
            </w:pPr>
            <w:r w:rsidRPr="00667B85">
              <w:rPr>
                <w:rFonts w:ascii="Times New Roman" w:hAnsi="Times New Roman" w:cs="Times New Roman"/>
                <w:sz w:val="24"/>
                <w:szCs w:val="24"/>
              </w:rPr>
              <w:t xml:space="preserve">Примечание – Составлено автором </w:t>
            </w:r>
          </w:p>
        </w:tc>
      </w:tr>
    </w:tbl>
    <w:p w14:paraId="26225774" w14:textId="77777777" w:rsidR="002A288E" w:rsidRPr="00667B85" w:rsidRDefault="002A288E" w:rsidP="0045081D">
      <w:pPr>
        <w:spacing w:after="0" w:line="240" w:lineRule="auto"/>
        <w:ind w:firstLine="709"/>
        <w:jc w:val="both"/>
        <w:rPr>
          <w:rFonts w:ascii="Times New Roman" w:hAnsi="Times New Roman" w:cs="Times New Roman"/>
          <w:sz w:val="28"/>
          <w:szCs w:val="28"/>
        </w:rPr>
      </w:pPr>
    </w:p>
    <w:p w14:paraId="0E81B9C3" w14:textId="1EE0F912" w:rsidR="00DE285E" w:rsidRPr="00667B85" w:rsidRDefault="00DE285E"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 xml:space="preserve">Значение параметра </w:t>
      </w:r>
      <w:r w:rsidRPr="00667B85">
        <w:rPr>
          <w:rFonts w:ascii="Times New Roman" w:hAnsi="Times New Roman" w:cs="Times New Roman"/>
          <w:sz w:val="28"/>
          <w:szCs w:val="28"/>
          <w:lang w:val="en-US"/>
        </w:rPr>
        <w:t>b</w:t>
      </w:r>
      <w:r w:rsidRPr="00667B85">
        <w:rPr>
          <w:rFonts w:ascii="Times New Roman" w:hAnsi="Times New Roman" w:cs="Times New Roman"/>
          <w:sz w:val="28"/>
          <w:szCs w:val="28"/>
        </w:rPr>
        <w:t xml:space="preserve"> уравнения тренда равно 0,</w:t>
      </w:r>
      <w:r w:rsidR="00D11669" w:rsidRPr="00D11669">
        <w:rPr>
          <w:rFonts w:ascii="Times New Roman" w:hAnsi="Times New Roman" w:cs="Times New Roman"/>
          <w:sz w:val="28"/>
          <w:szCs w:val="28"/>
        </w:rPr>
        <w:t>72</w:t>
      </w:r>
      <w:r w:rsidRPr="00667B85">
        <w:rPr>
          <w:rFonts w:ascii="Times New Roman" w:hAnsi="Times New Roman" w:cs="Times New Roman"/>
          <w:sz w:val="28"/>
          <w:szCs w:val="28"/>
        </w:rPr>
        <w:t>, что означает, что размер отклонений коэффициентов сравнения результативного признака, т.е. объем собственных средств субъектов МСБ, увеличивается в 0,</w:t>
      </w:r>
      <w:r w:rsidR="00D11669" w:rsidRPr="000D4427">
        <w:rPr>
          <w:rFonts w:ascii="Times New Roman" w:hAnsi="Times New Roman" w:cs="Times New Roman"/>
          <w:sz w:val="28"/>
          <w:szCs w:val="28"/>
        </w:rPr>
        <w:t>72</w:t>
      </w:r>
      <w:r w:rsidRPr="00667B85">
        <w:rPr>
          <w:rFonts w:ascii="Times New Roman" w:hAnsi="Times New Roman" w:cs="Times New Roman"/>
          <w:sz w:val="28"/>
          <w:szCs w:val="28"/>
        </w:rPr>
        <w:t xml:space="preserve"> при увеличении размера отклонений коэффициентов сравнения периодов на единицу.</w:t>
      </w:r>
    </w:p>
    <w:p w14:paraId="21C01F4B" w14:textId="77777777" w:rsidR="00DE285E" w:rsidRPr="00667B85" w:rsidRDefault="00DE285E" w:rsidP="0045081D">
      <w:pPr>
        <w:spacing w:after="0" w:line="240" w:lineRule="auto"/>
        <w:ind w:firstLine="709"/>
        <w:jc w:val="both"/>
        <w:rPr>
          <w:rFonts w:ascii="Times New Roman" w:hAnsi="Times New Roman" w:cs="Times New Roman"/>
          <w:sz w:val="28"/>
          <w:szCs w:val="28"/>
          <w:lang w:val="kk-KZ"/>
        </w:rPr>
      </w:pPr>
      <w:r w:rsidRPr="00667B85">
        <w:rPr>
          <w:rFonts w:ascii="Times New Roman" w:hAnsi="Times New Roman" w:cs="Times New Roman"/>
          <w:sz w:val="28"/>
          <w:szCs w:val="28"/>
        </w:rPr>
        <w:t>Уравнение тренда при этом выглядит следующим образом:</w:t>
      </w:r>
    </w:p>
    <w:p w14:paraId="627D5596" w14:textId="77777777" w:rsidR="00EA59E6" w:rsidRPr="00667B85" w:rsidRDefault="00EA59E6" w:rsidP="006728EC">
      <w:pPr>
        <w:spacing w:after="0" w:line="240" w:lineRule="auto"/>
        <w:ind w:firstLine="709"/>
        <w:jc w:val="both"/>
        <w:rPr>
          <w:rFonts w:ascii="Times New Roman" w:hAnsi="Times New Roman" w:cs="Times New Roman"/>
          <w:sz w:val="26"/>
          <w:szCs w:val="26"/>
          <w:lang w:val="kk-KZ"/>
        </w:rPr>
      </w:pPr>
    </w:p>
    <w:p w14:paraId="7D49576C" w14:textId="2E67CDF5" w:rsidR="00DE285E" w:rsidRPr="00667B85" w:rsidRDefault="00DE285E" w:rsidP="006728EC">
      <w:pPr>
        <w:spacing w:after="0" w:line="240" w:lineRule="auto"/>
        <w:ind w:firstLine="709"/>
        <w:jc w:val="right"/>
        <w:rPr>
          <w:rFonts w:ascii="Times New Roman" w:hAnsi="Times New Roman" w:cs="Times New Roman"/>
          <w:sz w:val="28"/>
          <w:szCs w:val="28"/>
        </w:rPr>
      </w:pPr>
      <w:r w:rsidRPr="00667B85">
        <w:rPr>
          <w:rFonts w:ascii="Times New Roman" w:hAnsi="Times New Roman" w:cs="Times New Roman"/>
          <w:sz w:val="28"/>
          <w:szCs w:val="28"/>
        </w:rPr>
        <w:t xml:space="preserve">                                      X1=</w:t>
      </w:r>
      <w:bookmarkStart w:id="146" w:name="_Hlk153971757"/>
      <w:r w:rsidR="008D707B" w:rsidRPr="00667B85">
        <w:rPr>
          <w:rFonts w:ascii="Times New Roman" w:hAnsi="Times New Roman" w:cs="Times New Roman"/>
          <w:sz w:val="28"/>
          <w:szCs w:val="28"/>
        </w:rPr>
        <w:t>102431</w:t>
      </w:r>
      <w:r w:rsidR="000A3C15" w:rsidRPr="00667B85">
        <w:rPr>
          <w:rFonts w:ascii="Times New Roman" w:hAnsi="Times New Roman" w:cs="Times New Roman"/>
          <w:sz w:val="28"/>
          <w:szCs w:val="28"/>
        </w:rPr>
        <w:t>,0</w:t>
      </w:r>
      <w:r w:rsidRPr="00667B85">
        <w:rPr>
          <w:rFonts w:ascii="Times New Roman" w:hAnsi="Times New Roman" w:cs="Times New Roman"/>
          <w:sz w:val="28"/>
          <w:szCs w:val="28"/>
        </w:rPr>
        <w:t xml:space="preserve"> *(1+0,</w:t>
      </w:r>
      <w:r w:rsidR="00A77BC0">
        <w:rPr>
          <w:rFonts w:ascii="Times New Roman" w:hAnsi="Times New Roman" w:cs="Times New Roman"/>
          <w:sz w:val="28"/>
          <w:szCs w:val="28"/>
        </w:rPr>
        <w:t>72</w:t>
      </w:r>
      <w:r w:rsidRPr="00667B85">
        <w:rPr>
          <w:rFonts w:ascii="Times New Roman" w:hAnsi="Times New Roman" w:cs="Times New Roman"/>
          <w:sz w:val="28"/>
          <w:szCs w:val="28"/>
        </w:rPr>
        <w:t>*dt</w:t>
      </w:r>
      <w:bookmarkEnd w:id="146"/>
      <w:r w:rsidRPr="00667B85">
        <w:rPr>
          <w:rFonts w:ascii="Times New Roman" w:hAnsi="Times New Roman" w:cs="Times New Roman"/>
          <w:sz w:val="28"/>
          <w:szCs w:val="28"/>
        </w:rPr>
        <w:t>)                                (9)</w:t>
      </w:r>
    </w:p>
    <w:p w14:paraId="01ABB4B6" w14:textId="77777777" w:rsidR="00EA59E6" w:rsidRPr="00667B85" w:rsidRDefault="00EA59E6" w:rsidP="006728EC">
      <w:pPr>
        <w:spacing w:after="0" w:line="240" w:lineRule="auto"/>
        <w:ind w:firstLine="709"/>
        <w:jc w:val="both"/>
        <w:rPr>
          <w:rFonts w:ascii="Times New Roman" w:hAnsi="Times New Roman" w:cs="Times New Roman"/>
          <w:sz w:val="26"/>
          <w:szCs w:val="26"/>
          <w:lang w:val="kk-KZ"/>
        </w:rPr>
      </w:pPr>
    </w:p>
    <w:p w14:paraId="334061F1" w14:textId="67F8E9E3" w:rsidR="00DE285E" w:rsidRPr="00667B85" w:rsidRDefault="00DE285E" w:rsidP="006728EC">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Для установления прогнозных показателей объема собственных средств, вычислим долю влияния факторов и спрогнозируем изменение данного показателя на 202</w:t>
      </w:r>
      <w:r w:rsidR="00104A98" w:rsidRPr="00104A98">
        <w:rPr>
          <w:rFonts w:ascii="Times New Roman" w:hAnsi="Times New Roman" w:cs="Times New Roman"/>
          <w:sz w:val="28"/>
          <w:szCs w:val="28"/>
        </w:rPr>
        <w:t>3</w:t>
      </w:r>
      <w:r w:rsidRPr="00667B85">
        <w:rPr>
          <w:rFonts w:ascii="Times New Roman" w:hAnsi="Times New Roman" w:cs="Times New Roman"/>
          <w:sz w:val="28"/>
          <w:szCs w:val="28"/>
        </w:rPr>
        <w:t xml:space="preserve"> год.</w:t>
      </w:r>
    </w:p>
    <w:p w14:paraId="47FA1A64" w14:textId="77777777" w:rsidR="00DE285E" w:rsidRPr="00667B85" w:rsidRDefault="00DE285E" w:rsidP="0045081D">
      <w:pPr>
        <w:spacing w:after="0" w:line="240" w:lineRule="auto"/>
        <w:ind w:firstLine="709"/>
        <w:jc w:val="both"/>
        <w:rPr>
          <w:rFonts w:ascii="Times New Roman" w:hAnsi="Times New Roman" w:cs="Times New Roman"/>
          <w:sz w:val="26"/>
          <w:szCs w:val="26"/>
        </w:rPr>
      </w:pPr>
    </w:p>
    <w:p w14:paraId="60D355E1" w14:textId="77777777" w:rsidR="00DE285E" w:rsidRPr="00667B85" w:rsidRDefault="00DE285E" w:rsidP="0045081D">
      <w:pPr>
        <w:spacing w:after="0" w:line="240" w:lineRule="auto"/>
        <w:ind w:firstLine="709"/>
        <w:rPr>
          <w:rFonts w:ascii="Times New Roman" w:hAnsi="Times New Roman" w:cs="Times New Roman"/>
          <w:sz w:val="28"/>
          <w:szCs w:val="28"/>
          <w:lang w:val="kk-KZ"/>
        </w:rPr>
      </w:pPr>
      <w:r w:rsidRPr="00667B85">
        <w:rPr>
          <w:rFonts w:ascii="Times New Roman" w:hAnsi="Times New Roman" w:cs="Times New Roman"/>
          <w:position w:val="-24"/>
          <w:sz w:val="28"/>
          <w:szCs w:val="28"/>
          <w:lang w:val="kk-KZ"/>
        </w:rPr>
        <w:t xml:space="preserve">                                 </w:t>
      </w:r>
      <w:r w:rsidRPr="00667B85">
        <w:rPr>
          <w:rFonts w:ascii="Times New Roman" w:hAnsi="Times New Roman" w:cs="Times New Roman"/>
          <w:position w:val="-24"/>
          <w:sz w:val="28"/>
          <w:szCs w:val="28"/>
        </w:rPr>
        <w:t xml:space="preserve">        </w:t>
      </w:r>
      <w:r w:rsidRPr="00667B85">
        <w:rPr>
          <w:rFonts w:ascii="Times New Roman" w:hAnsi="Times New Roman" w:cs="Times New Roman"/>
          <w:position w:val="-24"/>
          <w:sz w:val="28"/>
          <w:szCs w:val="28"/>
          <w:lang w:val="kk-KZ"/>
        </w:rPr>
        <w:t xml:space="preserve">     </w:t>
      </w:r>
      <m:oMath>
        <m:r>
          <w:rPr>
            <w:rFonts w:ascii="Cambria Math" w:eastAsia="Times New Roman" w:hAnsi="Cambria Math" w:cs="Times New Roman"/>
            <w:sz w:val="28"/>
            <w:szCs w:val="28"/>
            <w:lang w:val="kk-KZ"/>
          </w:rPr>
          <m:t>dt=11</m:t>
        </m:r>
        <m:r>
          <w:rPr>
            <w:rFonts w:ascii="Cambria Math" w:eastAsia="Times New Roman" w:hAnsi="Cambria Math" w:cs="Times New Roman"/>
            <w:sz w:val="28"/>
            <w:szCs w:val="28"/>
          </w:rPr>
          <m:t>/1</m:t>
        </m:r>
        <m:r>
          <w:rPr>
            <w:rFonts w:ascii="Cambria Math" w:eastAsia="Times New Roman" w:hAnsi="Cambria Math" w:cs="Times New Roman"/>
            <w:sz w:val="28"/>
            <w:szCs w:val="28"/>
            <w:lang w:val="kk-KZ"/>
          </w:rPr>
          <m:t>-1=10</m:t>
        </m:r>
      </m:oMath>
      <w:r w:rsidRPr="00667B85">
        <w:rPr>
          <w:rFonts w:ascii="Times New Roman" w:hAnsi="Times New Roman" w:cs="Times New Roman"/>
          <w:position w:val="-24"/>
          <w:sz w:val="28"/>
          <w:szCs w:val="28"/>
          <w:lang w:val="kk-KZ"/>
        </w:rPr>
        <w:t xml:space="preserve">            </w:t>
      </w:r>
      <w:r w:rsidRPr="00667B85">
        <w:rPr>
          <w:rFonts w:ascii="Times New Roman" w:hAnsi="Times New Roman" w:cs="Times New Roman"/>
          <w:sz w:val="28"/>
          <w:szCs w:val="28"/>
          <w:lang w:val="kk-KZ"/>
        </w:rPr>
        <w:t xml:space="preserve">                            (10)</w:t>
      </w:r>
    </w:p>
    <w:p w14:paraId="269273A1" w14:textId="77777777" w:rsidR="00FB7FB8" w:rsidRPr="00667B85" w:rsidRDefault="00FB7FB8" w:rsidP="0045081D">
      <w:pPr>
        <w:spacing w:after="0" w:line="240" w:lineRule="auto"/>
        <w:ind w:firstLine="709"/>
        <w:jc w:val="both"/>
        <w:rPr>
          <w:rFonts w:ascii="Times New Roman" w:hAnsi="Times New Roman" w:cs="Times New Roman"/>
          <w:sz w:val="26"/>
          <w:szCs w:val="26"/>
        </w:rPr>
      </w:pPr>
    </w:p>
    <w:p w14:paraId="5B6AA7A0" w14:textId="121146D9" w:rsidR="00DE285E" w:rsidRPr="00667B85" w:rsidRDefault="00DE285E"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По формуле (9) вычислим прогнозное значение фактора</w:t>
      </w:r>
      <w:r w:rsidRPr="00667B85">
        <w:rPr>
          <w:rFonts w:ascii="Times New Roman" w:hAnsi="Times New Roman" w:cs="Times New Roman"/>
          <w:sz w:val="28"/>
          <w:szCs w:val="28"/>
          <w:lang w:val="kk-KZ"/>
        </w:rPr>
        <w:t xml:space="preserve"> х</w:t>
      </w:r>
      <w:r w:rsidRPr="00667B85">
        <w:rPr>
          <w:rFonts w:ascii="Times New Roman" w:hAnsi="Times New Roman" w:cs="Times New Roman"/>
          <w:sz w:val="28"/>
          <w:szCs w:val="28"/>
          <w:vertAlign w:val="subscript"/>
          <w:lang w:val="kk-KZ"/>
        </w:rPr>
        <w:t>1</w:t>
      </w:r>
      <w:r w:rsidRPr="00667B85">
        <w:rPr>
          <w:rFonts w:ascii="Times New Roman" w:hAnsi="Times New Roman" w:cs="Times New Roman"/>
          <w:sz w:val="28"/>
          <w:szCs w:val="28"/>
        </w:rPr>
        <w:t xml:space="preserve"> на 202</w:t>
      </w:r>
      <w:r w:rsidR="00234372" w:rsidRPr="00667B85">
        <w:rPr>
          <w:rFonts w:ascii="Times New Roman" w:hAnsi="Times New Roman" w:cs="Times New Roman"/>
          <w:sz w:val="28"/>
          <w:szCs w:val="28"/>
        </w:rPr>
        <w:t>4</w:t>
      </w:r>
      <w:r w:rsidRPr="00667B85">
        <w:rPr>
          <w:rFonts w:ascii="Times New Roman" w:hAnsi="Times New Roman" w:cs="Times New Roman"/>
          <w:sz w:val="28"/>
          <w:szCs w:val="28"/>
        </w:rPr>
        <w:t>, 202</w:t>
      </w:r>
      <w:r w:rsidR="00234372" w:rsidRPr="00667B85">
        <w:rPr>
          <w:rFonts w:ascii="Times New Roman" w:hAnsi="Times New Roman" w:cs="Times New Roman"/>
          <w:sz w:val="28"/>
          <w:szCs w:val="28"/>
        </w:rPr>
        <w:t>5</w:t>
      </w:r>
      <w:r w:rsidRPr="00667B85">
        <w:rPr>
          <w:rFonts w:ascii="Times New Roman" w:hAnsi="Times New Roman" w:cs="Times New Roman"/>
          <w:sz w:val="28"/>
          <w:szCs w:val="28"/>
        </w:rPr>
        <w:t>, 202</w:t>
      </w:r>
      <w:r w:rsidR="00234372" w:rsidRPr="00667B85">
        <w:rPr>
          <w:rFonts w:ascii="Times New Roman" w:hAnsi="Times New Roman" w:cs="Times New Roman"/>
          <w:sz w:val="28"/>
          <w:szCs w:val="28"/>
        </w:rPr>
        <w:t>6</w:t>
      </w:r>
      <w:r w:rsidR="008D707B" w:rsidRPr="00667B85">
        <w:rPr>
          <w:rFonts w:ascii="Times New Roman" w:hAnsi="Times New Roman" w:cs="Times New Roman"/>
          <w:sz w:val="28"/>
          <w:szCs w:val="28"/>
        </w:rPr>
        <w:t>, 2027</w:t>
      </w:r>
      <w:r w:rsidRPr="00667B85">
        <w:rPr>
          <w:rFonts w:ascii="Times New Roman" w:hAnsi="Times New Roman" w:cs="Times New Roman"/>
          <w:sz w:val="28"/>
          <w:szCs w:val="28"/>
        </w:rPr>
        <w:t xml:space="preserve"> годы:</w:t>
      </w:r>
    </w:p>
    <w:p w14:paraId="0EB57B55" w14:textId="10C3C3C9" w:rsidR="00DE285E" w:rsidRPr="00667B85" w:rsidRDefault="00DE285E" w:rsidP="0045081D">
      <w:pPr>
        <w:spacing w:after="0" w:line="240" w:lineRule="auto"/>
        <w:ind w:firstLine="709"/>
        <w:jc w:val="both"/>
        <w:rPr>
          <w:rFonts w:ascii="Times New Roman" w:hAnsi="Times New Roman" w:cs="Times New Roman"/>
          <w:sz w:val="28"/>
          <w:szCs w:val="28"/>
          <w:lang w:val="kk-KZ"/>
        </w:rPr>
      </w:pPr>
      <w:bookmarkStart w:id="147" w:name="_Hlk153971822"/>
      <w:r w:rsidRPr="00667B85">
        <w:rPr>
          <w:rFonts w:ascii="Times New Roman" w:hAnsi="Times New Roman" w:cs="Times New Roman"/>
          <w:sz w:val="28"/>
          <w:szCs w:val="28"/>
        </w:rPr>
        <w:t>Х</w:t>
      </w:r>
      <w:r w:rsidRPr="00667B85">
        <w:rPr>
          <w:rFonts w:ascii="Times New Roman" w:hAnsi="Times New Roman" w:cs="Times New Roman"/>
          <w:sz w:val="28"/>
          <w:szCs w:val="28"/>
          <w:vertAlign w:val="subscript"/>
        </w:rPr>
        <w:t>202</w:t>
      </w:r>
      <w:r w:rsidR="008D707B" w:rsidRPr="00667B85">
        <w:rPr>
          <w:rFonts w:ascii="Times New Roman" w:hAnsi="Times New Roman" w:cs="Times New Roman"/>
          <w:sz w:val="28"/>
          <w:szCs w:val="28"/>
          <w:vertAlign w:val="subscript"/>
        </w:rPr>
        <w:t>4</w:t>
      </w:r>
      <w:r w:rsidRPr="00667B85">
        <w:rPr>
          <w:rFonts w:ascii="Times New Roman" w:hAnsi="Times New Roman" w:cs="Times New Roman"/>
          <w:sz w:val="28"/>
          <w:szCs w:val="28"/>
          <w:vertAlign w:val="subscript"/>
        </w:rPr>
        <w:t xml:space="preserve"> </w:t>
      </w:r>
      <w:r w:rsidRPr="00667B85">
        <w:rPr>
          <w:rFonts w:ascii="Times New Roman" w:hAnsi="Times New Roman" w:cs="Times New Roman"/>
          <w:sz w:val="28"/>
          <w:szCs w:val="28"/>
        </w:rPr>
        <w:t>=</w:t>
      </w:r>
      <w:r w:rsidR="008D707B" w:rsidRPr="00667B85">
        <w:rPr>
          <w:rFonts w:ascii="Times New Roman" w:hAnsi="Times New Roman" w:cs="Times New Roman"/>
          <w:sz w:val="28"/>
          <w:szCs w:val="28"/>
        </w:rPr>
        <w:t xml:space="preserve">102431,0 </w:t>
      </w:r>
      <w:r w:rsidRPr="00667B85">
        <w:rPr>
          <w:rFonts w:ascii="Times New Roman" w:hAnsi="Times New Roman" w:cs="Times New Roman"/>
          <w:sz w:val="28"/>
          <w:szCs w:val="28"/>
        </w:rPr>
        <w:t>*(1+0,</w:t>
      </w:r>
      <w:r w:rsidR="00A77BC0">
        <w:rPr>
          <w:rFonts w:ascii="Times New Roman" w:hAnsi="Times New Roman" w:cs="Times New Roman"/>
          <w:sz w:val="28"/>
          <w:szCs w:val="28"/>
        </w:rPr>
        <w:t>72</w:t>
      </w:r>
      <w:r w:rsidRPr="00667B85">
        <w:rPr>
          <w:rFonts w:ascii="Times New Roman" w:hAnsi="Times New Roman" w:cs="Times New Roman"/>
          <w:sz w:val="28"/>
          <w:szCs w:val="28"/>
        </w:rPr>
        <w:t xml:space="preserve">*11) = </w:t>
      </w:r>
      <w:r w:rsidR="008D707B" w:rsidRPr="00667B85">
        <w:rPr>
          <w:rFonts w:ascii="Times New Roman" w:hAnsi="Times New Roman" w:cs="Times New Roman"/>
          <w:sz w:val="28"/>
          <w:szCs w:val="28"/>
        </w:rPr>
        <w:t>540427</w:t>
      </w:r>
      <w:r w:rsidR="000A3C15" w:rsidRPr="00667B85">
        <w:rPr>
          <w:rFonts w:ascii="Times New Roman" w:hAnsi="Times New Roman" w:cs="Times New Roman"/>
          <w:sz w:val="28"/>
          <w:szCs w:val="28"/>
        </w:rPr>
        <w:t>,</w:t>
      </w:r>
      <w:r w:rsidR="008D707B" w:rsidRPr="00667B85">
        <w:rPr>
          <w:rFonts w:ascii="Times New Roman" w:hAnsi="Times New Roman" w:cs="Times New Roman"/>
          <w:sz w:val="28"/>
          <w:szCs w:val="28"/>
        </w:rPr>
        <w:t>8</w:t>
      </w:r>
      <w:r w:rsidR="00F6213F" w:rsidRPr="00667B85">
        <w:rPr>
          <w:rFonts w:ascii="Times New Roman" w:hAnsi="Times New Roman" w:cs="Times New Roman"/>
          <w:sz w:val="28"/>
          <w:szCs w:val="28"/>
          <w:lang w:val="kk-KZ"/>
        </w:rPr>
        <w:t>.</w:t>
      </w:r>
    </w:p>
    <w:p w14:paraId="63492CB1" w14:textId="56747F07" w:rsidR="00DE285E" w:rsidRPr="00667B85" w:rsidRDefault="00DE285E" w:rsidP="0045081D">
      <w:pPr>
        <w:spacing w:after="0" w:line="240" w:lineRule="auto"/>
        <w:ind w:firstLine="709"/>
        <w:jc w:val="both"/>
        <w:rPr>
          <w:rFonts w:ascii="Times New Roman" w:hAnsi="Times New Roman" w:cs="Times New Roman"/>
          <w:sz w:val="28"/>
          <w:szCs w:val="28"/>
          <w:lang w:val="kk-KZ"/>
        </w:rPr>
      </w:pPr>
      <w:r w:rsidRPr="00667B85">
        <w:rPr>
          <w:rFonts w:ascii="Times New Roman" w:hAnsi="Times New Roman" w:cs="Times New Roman"/>
          <w:sz w:val="28"/>
          <w:szCs w:val="28"/>
        </w:rPr>
        <w:t>Х</w:t>
      </w:r>
      <w:r w:rsidRPr="00667B85">
        <w:rPr>
          <w:rFonts w:ascii="Times New Roman" w:hAnsi="Times New Roman" w:cs="Times New Roman"/>
          <w:sz w:val="28"/>
          <w:szCs w:val="28"/>
          <w:vertAlign w:val="subscript"/>
        </w:rPr>
        <w:t>202</w:t>
      </w:r>
      <w:r w:rsidR="008D707B" w:rsidRPr="00667B85">
        <w:rPr>
          <w:rFonts w:ascii="Times New Roman" w:hAnsi="Times New Roman" w:cs="Times New Roman"/>
          <w:sz w:val="28"/>
          <w:szCs w:val="28"/>
          <w:vertAlign w:val="subscript"/>
        </w:rPr>
        <w:t>5</w:t>
      </w:r>
      <w:r w:rsidRPr="00667B85">
        <w:rPr>
          <w:rFonts w:ascii="Times New Roman" w:hAnsi="Times New Roman" w:cs="Times New Roman"/>
          <w:sz w:val="28"/>
          <w:szCs w:val="28"/>
          <w:vertAlign w:val="subscript"/>
        </w:rPr>
        <w:t xml:space="preserve"> </w:t>
      </w:r>
      <w:r w:rsidRPr="00667B85">
        <w:rPr>
          <w:rFonts w:ascii="Times New Roman" w:hAnsi="Times New Roman" w:cs="Times New Roman"/>
          <w:sz w:val="28"/>
          <w:szCs w:val="28"/>
        </w:rPr>
        <w:t>=</w:t>
      </w:r>
      <w:r w:rsidR="008D707B" w:rsidRPr="00667B85">
        <w:rPr>
          <w:rFonts w:ascii="Times New Roman" w:hAnsi="Times New Roman" w:cs="Times New Roman"/>
          <w:sz w:val="28"/>
          <w:szCs w:val="28"/>
        </w:rPr>
        <w:t xml:space="preserve">102431,0 </w:t>
      </w:r>
      <w:r w:rsidRPr="00667B85">
        <w:rPr>
          <w:rFonts w:ascii="Times New Roman" w:hAnsi="Times New Roman" w:cs="Times New Roman"/>
          <w:sz w:val="28"/>
          <w:szCs w:val="28"/>
        </w:rPr>
        <w:t>*(1+0,</w:t>
      </w:r>
      <w:r w:rsidR="00A77BC0">
        <w:rPr>
          <w:rFonts w:ascii="Times New Roman" w:hAnsi="Times New Roman" w:cs="Times New Roman"/>
          <w:sz w:val="28"/>
          <w:szCs w:val="28"/>
        </w:rPr>
        <w:t>72</w:t>
      </w:r>
      <w:r w:rsidRPr="00667B85">
        <w:rPr>
          <w:rFonts w:ascii="Times New Roman" w:hAnsi="Times New Roman" w:cs="Times New Roman"/>
          <w:sz w:val="28"/>
          <w:szCs w:val="28"/>
        </w:rPr>
        <w:t xml:space="preserve">*12) = </w:t>
      </w:r>
      <w:r w:rsidR="008D707B" w:rsidRPr="00667B85">
        <w:rPr>
          <w:rFonts w:ascii="Times New Roman" w:hAnsi="Times New Roman" w:cs="Times New Roman"/>
          <w:sz w:val="28"/>
          <w:szCs w:val="28"/>
        </w:rPr>
        <w:t>580245</w:t>
      </w:r>
      <w:r w:rsidR="000A3C15" w:rsidRPr="00667B85">
        <w:rPr>
          <w:rFonts w:ascii="Times New Roman" w:hAnsi="Times New Roman" w:cs="Times New Roman"/>
          <w:sz w:val="28"/>
          <w:szCs w:val="28"/>
        </w:rPr>
        <w:t>,</w:t>
      </w:r>
      <w:r w:rsidR="008D707B" w:rsidRPr="00667B85">
        <w:rPr>
          <w:rFonts w:ascii="Times New Roman" w:hAnsi="Times New Roman" w:cs="Times New Roman"/>
          <w:sz w:val="28"/>
          <w:szCs w:val="28"/>
        </w:rPr>
        <w:t>7</w:t>
      </w:r>
      <w:r w:rsidR="00F6213F" w:rsidRPr="00667B85">
        <w:rPr>
          <w:rFonts w:ascii="Times New Roman" w:hAnsi="Times New Roman" w:cs="Times New Roman"/>
          <w:sz w:val="28"/>
          <w:szCs w:val="28"/>
          <w:lang w:val="kk-KZ"/>
        </w:rPr>
        <w:t>.</w:t>
      </w:r>
    </w:p>
    <w:p w14:paraId="094460B7" w14:textId="7BD8F19C" w:rsidR="00DE285E" w:rsidRPr="00667B85" w:rsidRDefault="00DE285E" w:rsidP="0045081D">
      <w:pPr>
        <w:spacing w:after="0" w:line="240" w:lineRule="auto"/>
        <w:ind w:firstLine="709"/>
        <w:jc w:val="both"/>
        <w:rPr>
          <w:rFonts w:ascii="Times New Roman" w:hAnsi="Times New Roman" w:cs="Times New Roman"/>
          <w:sz w:val="28"/>
          <w:szCs w:val="28"/>
          <w:lang w:val="kk-KZ"/>
        </w:rPr>
      </w:pPr>
      <w:r w:rsidRPr="00667B85">
        <w:rPr>
          <w:rFonts w:ascii="Times New Roman" w:hAnsi="Times New Roman" w:cs="Times New Roman"/>
          <w:sz w:val="28"/>
          <w:szCs w:val="28"/>
        </w:rPr>
        <w:t>Х</w:t>
      </w:r>
      <w:r w:rsidRPr="00667B85">
        <w:rPr>
          <w:rFonts w:ascii="Times New Roman" w:hAnsi="Times New Roman" w:cs="Times New Roman"/>
          <w:sz w:val="28"/>
          <w:szCs w:val="28"/>
          <w:vertAlign w:val="subscript"/>
        </w:rPr>
        <w:t>202</w:t>
      </w:r>
      <w:r w:rsidR="008D707B" w:rsidRPr="00667B85">
        <w:rPr>
          <w:rFonts w:ascii="Times New Roman" w:hAnsi="Times New Roman" w:cs="Times New Roman"/>
          <w:sz w:val="28"/>
          <w:szCs w:val="28"/>
          <w:vertAlign w:val="subscript"/>
        </w:rPr>
        <w:t>6</w:t>
      </w:r>
      <w:r w:rsidRPr="00667B85">
        <w:rPr>
          <w:rFonts w:ascii="Times New Roman" w:hAnsi="Times New Roman" w:cs="Times New Roman"/>
          <w:sz w:val="28"/>
          <w:szCs w:val="28"/>
          <w:vertAlign w:val="subscript"/>
        </w:rPr>
        <w:t xml:space="preserve"> </w:t>
      </w:r>
      <w:r w:rsidRPr="00667B85">
        <w:rPr>
          <w:rFonts w:ascii="Times New Roman" w:hAnsi="Times New Roman" w:cs="Times New Roman"/>
          <w:sz w:val="28"/>
          <w:szCs w:val="28"/>
        </w:rPr>
        <w:t>=</w:t>
      </w:r>
      <w:r w:rsidR="008D707B" w:rsidRPr="00667B85">
        <w:rPr>
          <w:rFonts w:ascii="Times New Roman" w:hAnsi="Times New Roman" w:cs="Times New Roman"/>
          <w:sz w:val="28"/>
          <w:szCs w:val="28"/>
        </w:rPr>
        <w:t xml:space="preserve">102431,0 </w:t>
      </w:r>
      <w:r w:rsidRPr="00667B85">
        <w:rPr>
          <w:rFonts w:ascii="Times New Roman" w:hAnsi="Times New Roman" w:cs="Times New Roman"/>
          <w:sz w:val="28"/>
          <w:szCs w:val="28"/>
        </w:rPr>
        <w:t>*(1+0,</w:t>
      </w:r>
      <w:r w:rsidR="00A77BC0">
        <w:rPr>
          <w:rFonts w:ascii="Times New Roman" w:hAnsi="Times New Roman" w:cs="Times New Roman"/>
          <w:sz w:val="28"/>
          <w:szCs w:val="28"/>
        </w:rPr>
        <w:t>72</w:t>
      </w:r>
      <w:r w:rsidRPr="00667B85">
        <w:rPr>
          <w:rFonts w:ascii="Times New Roman" w:hAnsi="Times New Roman" w:cs="Times New Roman"/>
          <w:sz w:val="28"/>
          <w:szCs w:val="28"/>
        </w:rPr>
        <w:t xml:space="preserve">*13) = </w:t>
      </w:r>
      <w:r w:rsidR="008D707B" w:rsidRPr="00667B85">
        <w:rPr>
          <w:rFonts w:ascii="Times New Roman" w:hAnsi="Times New Roman" w:cs="Times New Roman"/>
          <w:sz w:val="28"/>
          <w:szCs w:val="28"/>
        </w:rPr>
        <w:t>620063,6</w:t>
      </w:r>
      <w:r w:rsidR="00F6213F" w:rsidRPr="00667B85">
        <w:rPr>
          <w:rFonts w:ascii="Times New Roman" w:hAnsi="Times New Roman" w:cs="Times New Roman"/>
          <w:sz w:val="28"/>
          <w:szCs w:val="28"/>
          <w:lang w:val="kk-KZ"/>
        </w:rPr>
        <w:t>.</w:t>
      </w:r>
    </w:p>
    <w:p w14:paraId="1F3EFADD" w14:textId="3049A889" w:rsidR="00DE285E" w:rsidRPr="00667B85" w:rsidRDefault="00DE285E" w:rsidP="0045081D">
      <w:pPr>
        <w:spacing w:after="0" w:line="240" w:lineRule="auto"/>
        <w:ind w:firstLine="709"/>
        <w:jc w:val="both"/>
        <w:rPr>
          <w:rFonts w:ascii="Times New Roman" w:hAnsi="Times New Roman" w:cs="Times New Roman"/>
          <w:sz w:val="28"/>
          <w:szCs w:val="28"/>
          <w:lang w:val="kk-KZ"/>
        </w:rPr>
      </w:pPr>
      <w:r w:rsidRPr="00667B85">
        <w:rPr>
          <w:rFonts w:ascii="Times New Roman" w:hAnsi="Times New Roman" w:cs="Times New Roman"/>
          <w:sz w:val="28"/>
          <w:szCs w:val="28"/>
        </w:rPr>
        <w:t>Х</w:t>
      </w:r>
      <w:r w:rsidRPr="00667B85">
        <w:rPr>
          <w:rFonts w:ascii="Times New Roman" w:hAnsi="Times New Roman" w:cs="Times New Roman"/>
          <w:sz w:val="28"/>
          <w:szCs w:val="28"/>
          <w:vertAlign w:val="subscript"/>
        </w:rPr>
        <w:t>202</w:t>
      </w:r>
      <w:r w:rsidR="008D707B" w:rsidRPr="00667B85">
        <w:rPr>
          <w:rFonts w:ascii="Times New Roman" w:hAnsi="Times New Roman" w:cs="Times New Roman"/>
          <w:sz w:val="28"/>
          <w:szCs w:val="28"/>
          <w:vertAlign w:val="subscript"/>
        </w:rPr>
        <w:t>7</w:t>
      </w:r>
      <w:r w:rsidRPr="00667B85">
        <w:rPr>
          <w:rFonts w:ascii="Times New Roman" w:hAnsi="Times New Roman" w:cs="Times New Roman"/>
          <w:sz w:val="28"/>
          <w:szCs w:val="28"/>
          <w:vertAlign w:val="subscript"/>
        </w:rPr>
        <w:t xml:space="preserve"> </w:t>
      </w:r>
      <w:r w:rsidRPr="00667B85">
        <w:rPr>
          <w:rFonts w:ascii="Times New Roman" w:hAnsi="Times New Roman" w:cs="Times New Roman"/>
          <w:sz w:val="28"/>
          <w:szCs w:val="28"/>
        </w:rPr>
        <w:t>=</w:t>
      </w:r>
      <w:r w:rsidR="008D707B" w:rsidRPr="00667B85">
        <w:rPr>
          <w:rFonts w:ascii="Times New Roman" w:hAnsi="Times New Roman" w:cs="Times New Roman"/>
          <w:sz w:val="28"/>
          <w:szCs w:val="28"/>
        </w:rPr>
        <w:t xml:space="preserve">102431,0 </w:t>
      </w:r>
      <w:r w:rsidRPr="00667B85">
        <w:rPr>
          <w:rFonts w:ascii="Times New Roman" w:hAnsi="Times New Roman" w:cs="Times New Roman"/>
          <w:sz w:val="28"/>
          <w:szCs w:val="28"/>
        </w:rPr>
        <w:t>*(1+0,</w:t>
      </w:r>
      <w:r w:rsidR="00A77BC0">
        <w:rPr>
          <w:rFonts w:ascii="Times New Roman" w:hAnsi="Times New Roman" w:cs="Times New Roman"/>
          <w:sz w:val="28"/>
          <w:szCs w:val="28"/>
        </w:rPr>
        <w:t>72</w:t>
      </w:r>
      <w:r w:rsidRPr="00667B85">
        <w:rPr>
          <w:rFonts w:ascii="Times New Roman" w:hAnsi="Times New Roman" w:cs="Times New Roman"/>
          <w:sz w:val="28"/>
          <w:szCs w:val="28"/>
        </w:rPr>
        <w:t xml:space="preserve">*14) = </w:t>
      </w:r>
      <w:r w:rsidR="008D707B" w:rsidRPr="00667B85">
        <w:rPr>
          <w:rFonts w:ascii="Times New Roman" w:hAnsi="Times New Roman" w:cs="Times New Roman"/>
          <w:sz w:val="28"/>
          <w:szCs w:val="28"/>
        </w:rPr>
        <w:t>659881</w:t>
      </w:r>
      <w:r w:rsidR="000A3C15" w:rsidRPr="00667B85">
        <w:rPr>
          <w:rFonts w:ascii="Times New Roman" w:hAnsi="Times New Roman" w:cs="Times New Roman"/>
          <w:sz w:val="28"/>
          <w:szCs w:val="28"/>
        </w:rPr>
        <w:t>,</w:t>
      </w:r>
      <w:r w:rsidR="008D707B" w:rsidRPr="00667B85">
        <w:rPr>
          <w:rFonts w:ascii="Times New Roman" w:hAnsi="Times New Roman" w:cs="Times New Roman"/>
          <w:sz w:val="28"/>
          <w:szCs w:val="28"/>
        </w:rPr>
        <w:t>4</w:t>
      </w:r>
      <w:r w:rsidR="00F6213F" w:rsidRPr="00667B85">
        <w:rPr>
          <w:rFonts w:ascii="Times New Roman" w:hAnsi="Times New Roman" w:cs="Times New Roman"/>
          <w:sz w:val="28"/>
          <w:szCs w:val="28"/>
          <w:lang w:val="kk-KZ"/>
        </w:rPr>
        <w:t>.</w:t>
      </w:r>
    </w:p>
    <w:bookmarkEnd w:id="147"/>
    <w:p w14:paraId="4E2AB478" w14:textId="517FB03F" w:rsidR="00DE285E" w:rsidRPr="00667B85" w:rsidRDefault="00DE285E"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Следовательно, в 202</w:t>
      </w:r>
      <w:r w:rsidR="008D707B" w:rsidRPr="00667B85">
        <w:rPr>
          <w:rFonts w:ascii="Times New Roman" w:hAnsi="Times New Roman" w:cs="Times New Roman"/>
          <w:sz w:val="28"/>
          <w:szCs w:val="28"/>
        </w:rPr>
        <w:t>7</w:t>
      </w:r>
      <w:r w:rsidRPr="00667B85">
        <w:rPr>
          <w:rFonts w:ascii="Times New Roman" w:hAnsi="Times New Roman" w:cs="Times New Roman"/>
          <w:sz w:val="28"/>
          <w:szCs w:val="28"/>
        </w:rPr>
        <w:t xml:space="preserve"> году размер собственных средств, необходимый для получения прогнозируемого объема валового выпуска продукции должен увеличиться на </w:t>
      </w:r>
      <w:r w:rsidR="008D707B" w:rsidRPr="00667B85">
        <w:rPr>
          <w:rFonts w:ascii="Times New Roman" w:hAnsi="Times New Roman" w:cs="Times New Roman"/>
          <w:sz w:val="28"/>
          <w:szCs w:val="28"/>
        </w:rPr>
        <w:t>64381,</w:t>
      </w:r>
      <w:r w:rsidR="0033359B" w:rsidRPr="0033359B">
        <w:rPr>
          <w:rFonts w:ascii="Times New Roman" w:hAnsi="Times New Roman" w:cs="Times New Roman"/>
          <w:sz w:val="28"/>
          <w:szCs w:val="28"/>
        </w:rPr>
        <w:t>4</w:t>
      </w:r>
      <w:r w:rsidRPr="00667B85">
        <w:rPr>
          <w:rFonts w:ascii="Times New Roman" w:hAnsi="Times New Roman" w:cs="Times New Roman"/>
          <w:sz w:val="28"/>
          <w:szCs w:val="28"/>
        </w:rPr>
        <w:t xml:space="preserve"> млн. тенге. Расчет прогноза остальных факторов </w:t>
      </w:r>
      <w:r w:rsidR="00F6213F" w:rsidRPr="00667B85">
        <w:rPr>
          <w:rFonts w:ascii="Times New Roman" w:hAnsi="Times New Roman" w:cs="Times New Roman"/>
          <w:sz w:val="28"/>
          <w:szCs w:val="28"/>
          <w:lang w:val="kk-KZ"/>
        </w:rPr>
        <w:t>(</w:t>
      </w:r>
      <w:r w:rsidRPr="00667B85">
        <w:rPr>
          <w:rFonts w:ascii="Times New Roman" w:hAnsi="Times New Roman" w:cs="Times New Roman"/>
          <w:sz w:val="28"/>
          <w:szCs w:val="28"/>
        </w:rPr>
        <w:t>Приложени</w:t>
      </w:r>
      <w:r w:rsidR="00F6213F" w:rsidRPr="00667B85">
        <w:rPr>
          <w:rFonts w:ascii="Times New Roman" w:hAnsi="Times New Roman" w:cs="Times New Roman"/>
          <w:sz w:val="28"/>
          <w:szCs w:val="28"/>
          <w:lang w:val="kk-KZ"/>
        </w:rPr>
        <w:t>е</w:t>
      </w:r>
      <w:r w:rsidRPr="00667B85">
        <w:rPr>
          <w:rFonts w:ascii="Times New Roman" w:hAnsi="Times New Roman" w:cs="Times New Roman"/>
          <w:sz w:val="28"/>
          <w:szCs w:val="28"/>
        </w:rPr>
        <w:t xml:space="preserve"> </w:t>
      </w:r>
      <w:r w:rsidR="00E94911" w:rsidRPr="00667B85">
        <w:rPr>
          <w:rFonts w:ascii="Times New Roman" w:hAnsi="Times New Roman" w:cs="Times New Roman"/>
          <w:sz w:val="28"/>
          <w:szCs w:val="28"/>
        </w:rPr>
        <w:t>Н</w:t>
      </w:r>
      <w:r w:rsidR="00F6213F" w:rsidRPr="00667B85">
        <w:rPr>
          <w:rFonts w:ascii="Times New Roman" w:hAnsi="Times New Roman" w:cs="Times New Roman"/>
          <w:sz w:val="28"/>
          <w:szCs w:val="28"/>
          <w:lang w:val="kk-KZ"/>
        </w:rPr>
        <w:t>)</w:t>
      </w:r>
      <w:r w:rsidRPr="00667B85">
        <w:rPr>
          <w:rFonts w:ascii="Times New Roman" w:hAnsi="Times New Roman" w:cs="Times New Roman"/>
          <w:sz w:val="28"/>
          <w:szCs w:val="28"/>
        </w:rPr>
        <w:t>.</w:t>
      </w:r>
    </w:p>
    <w:p w14:paraId="575A44AC" w14:textId="6D0D9101" w:rsidR="00DE285E" w:rsidRPr="00667B85" w:rsidRDefault="00DE285E"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Используя данную методологию расчета, произведем вычисления параметров уравнения тренда валового выпуска продукции (таблица</w:t>
      </w:r>
      <w:r w:rsidR="00BE7027">
        <w:rPr>
          <w:rFonts w:ascii="Times New Roman" w:hAnsi="Times New Roman" w:cs="Times New Roman"/>
          <w:sz w:val="28"/>
          <w:szCs w:val="28"/>
        </w:rPr>
        <w:t xml:space="preserve"> 30</w:t>
      </w:r>
      <w:r w:rsidRPr="00667B85">
        <w:rPr>
          <w:rFonts w:ascii="Times New Roman" w:hAnsi="Times New Roman" w:cs="Times New Roman"/>
          <w:sz w:val="28"/>
          <w:szCs w:val="28"/>
        </w:rPr>
        <w:t>).</w:t>
      </w:r>
    </w:p>
    <w:p w14:paraId="3D095599" w14:textId="2E5D9C7F" w:rsidR="008D707B" w:rsidRPr="00667B85" w:rsidRDefault="008D707B" w:rsidP="008D707B">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Значение параметра b в уравнении тренда составляет 0,281</w:t>
      </w:r>
      <w:r w:rsidR="00E446A3">
        <w:rPr>
          <w:rFonts w:ascii="Times New Roman" w:hAnsi="Times New Roman" w:cs="Times New Roman"/>
          <w:sz w:val="28"/>
          <w:szCs w:val="28"/>
        </w:rPr>
        <w:t>46</w:t>
      </w:r>
      <w:r w:rsidRPr="00667B85">
        <w:rPr>
          <w:rFonts w:ascii="Times New Roman" w:hAnsi="Times New Roman" w:cs="Times New Roman"/>
          <w:sz w:val="28"/>
          <w:szCs w:val="28"/>
        </w:rPr>
        <w:t>, т.е. при увеличении коэффициентов сравнения фактора времени на единицу от своего среднего уровня валовая продукция увеличится в среднем в 0,281</w:t>
      </w:r>
      <w:r w:rsidR="00E446A3">
        <w:rPr>
          <w:rFonts w:ascii="Times New Roman" w:hAnsi="Times New Roman" w:cs="Times New Roman"/>
          <w:sz w:val="28"/>
          <w:szCs w:val="28"/>
        </w:rPr>
        <w:t>46</w:t>
      </w:r>
      <w:r w:rsidRPr="00667B85">
        <w:rPr>
          <w:rFonts w:ascii="Times New Roman" w:hAnsi="Times New Roman" w:cs="Times New Roman"/>
          <w:sz w:val="28"/>
          <w:szCs w:val="28"/>
        </w:rPr>
        <w:t xml:space="preserve"> раза. Коэффициент корреляции R=0,96, что подтверждает вывод о правильности типа уравнения взаимосвязи между фактором времени и валовой продукцией.</w:t>
      </w:r>
    </w:p>
    <w:p w14:paraId="2A25A3A1" w14:textId="77777777" w:rsidR="008D707B" w:rsidRDefault="008D707B" w:rsidP="0045081D">
      <w:pPr>
        <w:spacing w:after="0" w:line="240" w:lineRule="auto"/>
        <w:ind w:firstLine="709"/>
        <w:jc w:val="both"/>
        <w:rPr>
          <w:rFonts w:ascii="Times New Roman" w:hAnsi="Times New Roman" w:cs="Times New Roman"/>
          <w:sz w:val="28"/>
          <w:szCs w:val="28"/>
        </w:rPr>
      </w:pPr>
    </w:p>
    <w:p w14:paraId="5C222A37" w14:textId="77777777" w:rsidR="00922512" w:rsidRDefault="00922512" w:rsidP="0045081D">
      <w:pPr>
        <w:spacing w:after="0" w:line="240" w:lineRule="auto"/>
        <w:ind w:firstLine="709"/>
        <w:jc w:val="both"/>
        <w:rPr>
          <w:rFonts w:ascii="Times New Roman" w:hAnsi="Times New Roman" w:cs="Times New Roman"/>
          <w:sz w:val="28"/>
          <w:szCs w:val="28"/>
        </w:rPr>
      </w:pPr>
    </w:p>
    <w:p w14:paraId="7873A633" w14:textId="77777777" w:rsidR="00922512" w:rsidRPr="00667B85" w:rsidRDefault="00922512" w:rsidP="0045081D">
      <w:pPr>
        <w:spacing w:after="0" w:line="240" w:lineRule="auto"/>
        <w:ind w:firstLine="709"/>
        <w:jc w:val="both"/>
        <w:rPr>
          <w:rFonts w:ascii="Times New Roman" w:hAnsi="Times New Roman" w:cs="Times New Roman"/>
          <w:sz w:val="28"/>
          <w:szCs w:val="28"/>
        </w:rPr>
      </w:pPr>
    </w:p>
    <w:p w14:paraId="01031130" w14:textId="4B8C531D" w:rsidR="00DE285E" w:rsidRPr="00667B85" w:rsidRDefault="00DE285E" w:rsidP="006728EC">
      <w:pPr>
        <w:spacing w:after="0" w:line="240" w:lineRule="auto"/>
        <w:jc w:val="both"/>
        <w:rPr>
          <w:rFonts w:ascii="Times New Roman" w:hAnsi="Times New Roman" w:cs="Times New Roman"/>
          <w:sz w:val="28"/>
          <w:szCs w:val="28"/>
          <w:vertAlign w:val="subscript"/>
        </w:rPr>
      </w:pPr>
      <w:r w:rsidRPr="00667B85">
        <w:rPr>
          <w:rFonts w:ascii="Times New Roman" w:hAnsi="Times New Roman" w:cs="Times New Roman"/>
          <w:sz w:val="28"/>
          <w:szCs w:val="28"/>
        </w:rPr>
        <w:t xml:space="preserve">Таблица </w:t>
      </w:r>
      <w:r w:rsidR="00BE7027">
        <w:rPr>
          <w:rFonts w:ascii="Times New Roman" w:hAnsi="Times New Roman" w:cs="Times New Roman"/>
          <w:sz w:val="28"/>
          <w:szCs w:val="28"/>
        </w:rPr>
        <w:t>30</w:t>
      </w:r>
      <w:r w:rsidR="00352D0C" w:rsidRPr="00667B85">
        <w:rPr>
          <w:rFonts w:ascii="Times New Roman" w:hAnsi="Times New Roman" w:cs="Times New Roman"/>
          <w:sz w:val="28"/>
          <w:szCs w:val="28"/>
        </w:rPr>
        <w:t xml:space="preserve"> </w:t>
      </w:r>
      <w:r w:rsidR="00EA59E6" w:rsidRPr="00667B85">
        <w:rPr>
          <w:rFonts w:ascii="Times New Roman" w:hAnsi="Times New Roman" w:cs="Times New Roman"/>
          <w:sz w:val="28"/>
          <w:szCs w:val="28"/>
        </w:rPr>
        <w:t>–</w:t>
      </w:r>
      <w:r w:rsidR="00352D0C" w:rsidRPr="00667B85">
        <w:rPr>
          <w:rFonts w:ascii="Times New Roman" w:hAnsi="Times New Roman" w:cs="Times New Roman"/>
          <w:sz w:val="28"/>
          <w:szCs w:val="28"/>
        </w:rPr>
        <w:t xml:space="preserve"> </w:t>
      </w:r>
      <w:r w:rsidRPr="00667B85">
        <w:rPr>
          <w:rFonts w:ascii="Times New Roman" w:hAnsi="Times New Roman" w:cs="Times New Roman"/>
          <w:sz w:val="28"/>
          <w:szCs w:val="28"/>
        </w:rPr>
        <w:t>Расчет параметров уравнения ŷ</w:t>
      </w:r>
      <w:r w:rsidRPr="00667B85">
        <w:rPr>
          <w:rFonts w:ascii="Times New Roman" w:hAnsi="Times New Roman" w:cs="Times New Roman"/>
          <w:sz w:val="28"/>
          <w:szCs w:val="28"/>
          <w:vertAlign w:val="subscript"/>
        </w:rPr>
        <w:t>х</w:t>
      </w:r>
    </w:p>
    <w:p w14:paraId="6DB70CAA" w14:textId="77777777" w:rsidR="00DE285E" w:rsidRPr="00667B85" w:rsidRDefault="00DE285E" w:rsidP="006728EC">
      <w:pPr>
        <w:spacing w:after="0" w:line="240" w:lineRule="auto"/>
        <w:ind w:firstLine="709"/>
        <w:jc w:val="both"/>
        <w:rPr>
          <w:rFonts w:ascii="Times New Roman" w:hAnsi="Times New Roman" w:cs="Times New Roman"/>
          <w:sz w:val="16"/>
          <w:szCs w:val="16"/>
        </w:rPr>
      </w:pPr>
    </w:p>
    <w:tbl>
      <w:tblPr>
        <w:tblW w:w="9645" w:type="dxa"/>
        <w:tblInd w:w="102" w:type="dxa"/>
        <w:tblLayout w:type="fixed"/>
        <w:tblLook w:val="04A0" w:firstRow="1" w:lastRow="0" w:firstColumn="1" w:lastColumn="0" w:noHBand="0" w:noVBand="1"/>
      </w:tblPr>
      <w:tblGrid>
        <w:gridCol w:w="999"/>
        <w:gridCol w:w="1417"/>
        <w:gridCol w:w="1418"/>
        <w:gridCol w:w="1417"/>
        <w:gridCol w:w="992"/>
        <w:gridCol w:w="851"/>
        <w:gridCol w:w="850"/>
        <w:gridCol w:w="1701"/>
      </w:tblGrid>
      <w:tr w:rsidR="00DE285E" w:rsidRPr="00667B85" w14:paraId="4EB6D293" w14:textId="77777777" w:rsidTr="006A0492">
        <w:trPr>
          <w:trHeight w:val="623"/>
        </w:trPr>
        <w:tc>
          <w:tcPr>
            <w:tcW w:w="999" w:type="dxa"/>
            <w:vMerge w:val="restart"/>
            <w:tcBorders>
              <w:top w:val="single" w:sz="4" w:space="0" w:color="auto"/>
              <w:left w:val="single" w:sz="4" w:space="0" w:color="auto"/>
              <w:bottom w:val="single" w:sz="4" w:space="0" w:color="auto"/>
              <w:right w:val="single" w:sz="4" w:space="0" w:color="auto"/>
            </w:tcBorders>
            <w:vAlign w:val="center"/>
            <w:hideMark/>
          </w:tcPr>
          <w:p w14:paraId="226DD8BC" w14:textId="77777777" w:rsidR="00DE285E" w:rsidRPr="00667B85" w:rsidRDefault="00352D0C" w:rsidP="00352D0C">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rPr>
              <w:t>Год</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6B2076CA" w14:textId="77777777" w:rsidR="00DE285E" w:rsidRPr="00667B85" w:rsidRDefault="00DE285E" w:rsidP="00352D0C">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rPr>
              <w:t>Порядковый номер года</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577A230F" w14:textId="77777777" w:rsidR="00DE285E" w:rsidRPr="00667B85" w:rsidRDefault="00DE285E" w:rsidP="00352D0C">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rPr>
              <w:t>Доля влияние факторов, dt</w:t>
            </w:r>
          </w:p>
        </w:tc>
        <w:tc>
          <w:tcPr>
            <w:tcW w:w="1417" w:type="dxa"/>
            <w:vMerge w:val="restart"/>
            <w:tcBorders>
              <w:top w:val="single" w:sz="4" w:space="0" w:color="auto"/>
              <w:left w:val="single" w:sz="4" w:space="0" w:color="auto"/>
              <w:bottom w:val="single" w:sz="4" w:space="0" w:color="000000"/>
              <w:right w:val="single" w:sz="4" w:space="0" w:color="auto"/>
            </w:tcBorders>
            <w:vAlign w:val="center"/>
            <w:hideMark/>
          </w:tcPr>
          <w:p w14:paraId="039FE413" w14:textId="77777777" w:rsidR="00DE285E" w:rsidRPr="00667B85" w:rsidRDefault="00DE285E" w:rsidP="00352D0C">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rPr>
              <w:t>Y (валовый выпуск продукции)</w:t>
            </w:r>
          </w:p>
        </w:tc>
        <w:tc>
          <w:tcPr>
            <w:tcW w:w="2693" w:type="dxa"/>
            <w:gridSpan w:val="3"/>
            <w:tcBorders>
              <w:top w:val="single" w:sz="4" w:space="0" w:color="auto"/>
              <w:left w:val="nil"/>
              <w:bottom w:val="single" w:sz="4" w:space="0" w:color="auto"/>
              <w:right w:val="single" w:sz="4" w:space="0" w:color="auto"/>
            </w:tcBorders>
            <w:vAlign w:val="center"/>
            <w:hideMark/>
          </w:tcPr>
          <w:p w14:paraId="27FD566A" w14:textId="77777777" w:rsidR="00DE285E" w:rsidRPr="00667B85" w:rsidRDefault="00DE285E" w:rsidP="00352D0C">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rPr>
              <w:t>Отклонение коэффи</w:t>
            </w:r>
            <w:r w:rsidR="00352D0C" w:rsidRPr="00667B85">
              <w:rPr>
                <w:rFonts w:ascii="Times New Roman" w:hAnsi="Times New Roman" w:cs="Times New Roman"/>
                <w:sz w:val="24"/>
                <w:szCs w:val="24"/>
              </w:rPr>
              <w:t xml:space="preserve"> </w:t>
            </w:r>
            <w:r w:rsidRPr="00667B85">
              <w:rPr>
                <w:rFonts w:ascii="Times New Roman" w:hAnsi="Times New Roman" w:cs="Times New Roman"/>
                <w:sz w:val="24"/>
                <w:szCs w:val="24"/>
              </w:rPr>
              <w:t>циентов сравнения факторных признаков</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3CE8EC1C" w14:textId="77777777" w:rsidR="00DE285E" w:rsidRPr="00667B85" w:rsidRDefault="00DE285E" w:rsidP="00F6213F">
            <w:pPr>
              <w:spacing w:after="0" w:line="240" w:lineRule="auto"/>
              <w:ind w:left="-54" w:right="-86"/>
              <w:jc w:val="center"/>
              <w:rPr>
                <w:rFonts w:ascii="Times New Roman" w:hAnsi="Times New Roman" w:cs="Times New Roman"/>
                <w:sz w:val="24"/>
                <w:szCs w:val="24"/>
              </w:rPr>
            </w:pPr>
            <w:r w:rsidRPr="00667B85">
              <w:rPr>
                <w:rFonts w:ascii="Times New Roman" w:hAnsi="Times New Roman" w:cs="Times New Roman"/>
                <w:sz w:val="24"/>
                <w:szCs w:val="24"/>
              </w:rPr>
              <w:t>Теоретические значение у</w:t>
            </w:r>
            <w:r w:rsidRPr="00667B85">
              <w:rPr>
                <w:rFonts w:ascii="Times New Roman" w:hAnsi="Times New Roman" w:cs="Times New Roman"/>
                <w:sz w:val="24"/>
                <w:szCs w:val="24"/>
                <w:vertAlign w:val="subscript"/>
              </w:rPr>
              <w:t xml:space="preserve">х </w:t>
            </w:r>
            <w:r w:rsidRPr="00667B85">
              <w:rPr>
                <w:rFonts w:ascii="Times New Roman" w:hAnsi="Times New Roman" w:cs="Times New Roman"/>
                <w:sz w:val="24"/>
                <w:szCs w:val="24"/>
              </w:rPr>
              <w:t>млн. тг.</w:t>
            </w:r>
          </w:p>
        </w:tc>
      </w:tr>
      <w:tr w:rsidR="00DE285E" w:rsidRPr="00667B85" w14:paraId="2993450C" w14:textId="77777777" w:rsidTr="006A0492">
        <w:trPr>
          <w:trHeight w:val="72"/>
        </w:trPr>
        <w:tc>
          <w:tcPr>
            <w:tcW w:w="999" w:type="dxa"/>
            <w:vMerge/>
            <w:tcBorders>
              <w:top w:val="single" w:sz="4" w:space="0" w:color="auto"/>
              <w:left w:val="single" w:sz="4" w:space="0" w:color="auto"/>
              <w:bottom w:val="single" w:sz="4" w:space="0" w:color="auto"/>
              <w:right w:val="single" w:sz="4" w:space="0" w:color="auto"/>
            </w:tcBorders>
            <w:vAlign w:val="center"/>
            <w:hideMark/>
          </w:tcPr>
          <w:p w14:paraId="56B93A87" w14:textId="77777777" w:rsidR="00DE285E" w:rsidRPr="00667B85" w:rsidRDefault="00DE285E" w:rsidP="00DC062E">
            <w:pPr>
              <w:spacing w:after="0" w:line="240" w:lineRule="auto"/>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B0720D1" w14:textId="77777777" w:rsidR="00DE285E" w:rsidRPr="00667B85" w:rsidRDefault="00DE285E" w:rsidP="00DC062E">
            <w:pPr>
              <w:spacing w:after="0" w:line="240" w:lineRule="auto"/>
              <w:rPr>
                <w:rFonts w:ascii="Times New Roman"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B82A83F" w14:textId="77777777" w:rsidR="00DE285E" w:rsidRPr="00667B85" w:rsidRDefault="00DE285E" w:rsidP="00DC062E">
            <w:pPr>
              <w:spacing w:after="0" w:line="240" w:lineRule="auto"/>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5E7D6D2D" w14:textId="77777777" w:rsidR="00DE285E" w:rsidRPr="00667B85" w:rsidRDefault="00DE285E" w:rsidP="00DC062E">
            <w:pPr>
              <w:spacing w:after="0" w:line="240" w:lineRule="auto"/>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hideMark/>
          </w:tcPr>
          <w:p w14:paraId="0CD22D98" w14:textId="77777777" w:rsidR="00DE285E" w:rsidRPr="00667B85" w:rsidRDefault="00DE285E" w:rsidP="00DC062E">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dx1</w:t>
            </w:r>
          </w:p>
        </w:tc>
        <w:tc>
          <w:tcPr>
            <w:tcW w:w="851" w:type="dxa"/>
            <w:tcBorders>
              <w:top w:val="nil"/>
              <w:left w:val="nil"/>
              <w:bottom w:val="single" w:sz="4" w:space="0" w:color="auto"/>
              <w:right w:val="single" w:sz="4" w:space="0" w:color="auto"/>
            </w:tcBorders>
            <w:hideMark/>
          </w:tcPr>
          <w:p w14:paraId="762BD650" w14:textId="77777777" w:rsidR="00DE285E" w:rsidRPr="00667B85" w:rsidRDefault="00DE285E" w:rsidP="00DC062E">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b*dt</w:t>
            </w:r>
          </w:p>
        </w:tc>
        <w:tc>
          <w:tcPr>
            <w:tcW w:w="850" w:type="dxa"/>
            <w:tcBorders>
              <w:top w:val="nil"/>
              <w:left w:val="nil"/>
              <w:bottom w:val="single" w:sz="4" w:space="0" w:color="auto"/>
              <w:right w:val="single" w:sz="4" w:space="0" w:color="auto"/>
            </w:tcBorders>
            <w:hideMark/>
          </w:tcPr>
          <w:p w14:paraId="0AC9C0D0" w14:textId="77777777" w:rsidR="00DE285E" w:rsidRPr="00667B85" w:rsidRDefault="00DE285E" w:rsidP="00DC062E">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dt·dx</w:t>
            </w:r>
            <w:r w:rsidRPr="00667B85">
              <w:rPr>
                <w:rFonts w:ascii="Times New Roman" w:hAnsi="Times New Roman" w:cs="Times New Roman"/>
                <w:sz w:val="24"/>
                <w:szCs w:val="24"/>
                <w:vertAlign w:val="subscript"/>
              </w:rPr>
              <w:t>1</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8F6A7E0" w14:textId="77777777" w:rsidR="00DE285E" w:rsidRPr="00667B85" w:rsidRDefault="00DE285E" w:rsidP="00DC062E">
            <w:pPr>
              <w:spacing w:after="0" w:line="240" w:lineRule="auto"/>
              <w:rPr>
                <w:rFonts w:ascii="Times New Roman" w:hAnsi="Times New Roman" w:cs="Times New Roman"/>
                <w:sz w:val="24"/>
                <w:szCs w:val="24"/>
              </w:rPr>
            </w:pPr>
          </w:p>
        </w:tc>
      </w:tr>
      <w:tr w:rsidR="004E5E57" w:rsidRPr="00667B85" w14:paraId="5F9BF2E0" w14:textId="77777777" w:rsidTr="006A0492">
        <w:trPr>
          <w:trHeight w:val="56"/>
        </w:trPr>
        <w:tc>
          <w:tcPr>
            <w:tcW w:w="999" w:type="dxa"/>
            <w:tcBorders>
              <w:top w:val="nil"/>
              <w:left w:val="single" w:sz="4" w:space="0" w:color="auto"/>
              <w:bottom w:val="single" w:sz="4" w:space="0" w:color="auto"/>
              <w:right w:val="single" w:sz="4" w:space="0" w:color="auto"/>
            </w:tcBorders>
            <w:noWrap/>
            <w:vAlign w:val="bottom"/>
          </w:tcPr>
          <w:p w14:paraId="11CC9CD4"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2013</w:t>
            </w:r>
          </w:p>
        </w:tc>
        <w:tc>
          <w:tcPr>
            <w:tcW w:w="1417" w:type="dxa"/>
            <w:tcBorders>
              <w:top w:val="nil"/>
              <w:left w:val="nil"/>
              <w:bottom w:val="single" w:sz="4" w:space="0" w:color="auto"/>
              <w:right w:val="single" w:sz="4" w:space="0" w:color="auto"/>
            </w:tcBorders>
            <w:noWrap/>
            <w:vAlign w:val="bottom"/>
          </w:tcPr>
          <w:p w14:paraId="71A91EB8"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1</w:t>
            </w:r>
          </w:p>
        </w:tc>
        <w:tc>
          <w:tcPr>
            <w:tcW w:w="1418" w:type="dxa"/>
            <w:tcBorders>
              <w:top w:val="nil"/>
              <w:left w:val="nil"/>
              <w:bottom w:val="single" w:sz="4" w:space="0" w:color="auto"/>
              <w:right w:val="single" w:sz="4" w:space="0" w:color="auto"/>
            </w:tcBorders>
            <w:noWrap/>
            <w:vAlign w:val="bottom"/>
          </w:tcPr>
          <w:p w14:paraId="000C7168"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0</w:t>
            </w:r>
          </w:p>
        </w:tc>
        <w:tc>
          <w:tcPr>
            <w:tcW w:w="1417" w:type="dxa"/>
            <w:tcBorders>
              <w:top w:val="nil"/>
              <w:left w:val="nil"/>
              <w:bottom w:val="single" w:sz="4" w:space="0" w:color="auto"/>
              <w:right w:val="single" w:sz="4" w:space="0" w:color="auto"/>
            </w:tcBorders>
            <w:noWrap/>
          </w:tcPr>
          <w:p w14:paraId="7867604B"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1016202,0</w:t>
            </w:r>
          </w:p>
        </w:tc>
        <w:tc>
          <w:tcPr>
            <w:tcW w:w="992" w:type="dxa"/>
            <w:tcBorders>
              <w:top w:val="nil"/>
              <w:left w:val="nil"/>
              <w:bottom w:val="single" w:sz="4" w:space="0" w:color="auto"/>
              <w:right w:val="single" w:sz="4" w:space="0" w:color="auto"/>
            </w:tcBorders>
            <w:noWrap/>
            <w:vAlign w:val="bottom"/>
          </w:tcPr>
          <w:p w14:paraId="30E62252" w14:textId="77777777" w:rsidR="004E5E57" w:rsidRPr="00667B85" w:rsidRDefault="004E5E57" w:rsidP="004E5E57">
            <w:pPr>
              <w:spacing w:after="0" w:line="240" w:lineRule="auto"/>
              <w:jc w:val="both"/>
              <w:rPr>
                <w:rFonts w:ascii="Times New Roman" w:hAnsi="Times New Roman" w:cs="Times New Roman"/>
                <w:sz w:val="24"/>
                <w:szCs w:val="24"/>
                <w:lang w:val="en-US"/>
              </w:rPr>
            </w:pPr>
            <w:r w:rsidRPr="00667B85">
              <w:rPr>
                <w:rFonts w:ascii="Times New Roman" w:hAnsi="Times New Roman" w:cs="Times New Roman"/>
                <w:sz w:val="24"/>
                <w:szCs w:val="24"/>
              </w:rPr>
              <w:t>0,00</w:t>
            </w:r>
          </w:p>
        </w:tc>
        <w:tc>
          <w:tcPr>
            <w:tcW w:w="851" w:type="dxa"/>
            <w:tcBorders>
              <w:top w:val="nil"/>
              <w:left w:val="nil"/>
              <w:bottom w:val="single" w:sz="4" w:space="0" w:color="auto"/>
              <w:right w:val="single" w:sz="4" w:space="0" w:color="auto"/>
            </w:tcBorders>
            <w:noWrap/>
            <w:vAlign w:val="bottom"/>
          </w:tcPr>
          <w:p w14:paraId="07BF7BD5"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0</w:t>
            </w:r>
          </w:p>
        </w:tc>
        <w:tc>
          <w:tcPr>
            <w:tcW w:w="850" w:type="dxa"/>
            <w:tcBorders>
              <w:top w:val="nil"/>
              <w:left w:val="nil"/>
              <w:bottom w:val="single" w:sz="4" w:space="0" w:color="auto"/>
              <w:right w:val="single" w:sz="4" w:space="0" w:color="auto"/>
            </w:tcBorders>
            <w:noWrap/>
            <w:vAlign w:val="bottom"/>
          </w:tcPr>
          <w:p w14:paraId="57FE5E43"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0,00</w:t>
            </w:r>
          </w:p>
        </w:tc>
        <w:tc>
          <w:tcPr>
            <w:tcW w:w="1701" w:type="dxa"/>
            <w:tcBorders>
              <w:top w:val="nil"/>
              <w:left w:val="nil"/>
              <w:bottom w:val="single" w:sz="4" w:space="0" w:color="auto"/>
              <w:right w:val="single" w:sz="4" w:space="0" w:color="auto"/>
            </w:tcBorders>
            <w:shd w:val="clear" w:color="auto" w:fill="FFFFFF"/>
            <w:noWrap/>
            <w:vAlign w:val="bottom"/>
          </w:tcPr>
          <w:p w14:paraId="54731FE8"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1016202,00</w:t>
            </w:r>
          </w:p>
        </w:tc>
      </w:tr>
      <w:tr w:rsidR="004E5E57" w:rsidRPr="00667B85" w14:paraId="7E2075CA" w14:textId="77777777" w:rsidTr="006A0492">
        <w:trPr>
          <w:trHeight w:val="56"/>
        </w:trPr>
        <w:tc>
          <w:tcPr>
            <w:tcW w:w="999" w:type="dxa"/>
            <w:tcBorders>
              <w:top w:val="single" w:sz="4" w:space="0" w:color="auto"/>
              <w:left w:val="single" w:sz="4" w:space="0" w:color="auto"/>
              <w:bottom w:val="nil"/>
              <w:right w:val="single" w:sz="4" w:space="0" w:color="auto"/>
            </w:tcBorders>
            <w:noWrap/>
            <w:vAlign w:val="bottom"/>
          </w:tcPr>
          <w:p w14:paraId="7CC17548"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2014</w:t>
            </w:r>
          </w:p>
        </w:tc>
        <w:tc>
          <w:tcPr>
            <w:tcW w:w="1417" w:type="dxa"/>
            <w:tcBorders>
              <w:top w:val="single" w:sz="4" w:space="0" w:color="auto"/>
              <w:left w:val="nil"/>
              <w:bottom w:val="nil"/>
              <w:right w:val="single" w:sz="4" w:space="0" w:color="auto"/>
            </w:tcBorders>
            <w:noWrap/>
            <w:vAlign w:val="bottom"/>
          </w:tcPr>
          <w:p w14:paraId="24BD394E"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2</w:t>
            </w:r>
          </w:p>
        </w:tc>
        <w:tc>
          <w:tcPr>
            <w:tcW w:w="1418" w:type="dxa"/>
            <w:tcBorders>
              <w:top w:val="single" w:sz="4" w:space="0" w:color="auto"/>
              <w:left w:val="nil"/>
              <w:bottom w:val="nil"/>
              <w:right w:val="single" w:sz="4" w:space="0" w:color="auto"/>
            </w:tcBorders>
            <w:noWrap/>
            <w:vAlign w:val="bottom"/>
          </w:tcPr>
          <w:p w14:paraId="0A4C196A"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1</w:t>
            </w:r>
          </w:p>
        </w:tc>
        <w:tc>
          <w:tcPr>
            <w:tcW w:w="1417" w:type="dxa"/>
            <w:tcBorders>
              <w:top w:val="single" w:sz="4" w:space="0" w:color="auto"/>
              <w:left w:val="nil"/>
              <w:bottom w:val="nil"/>
              <w:right w:val="single" w:sz="4" w:space="0" w:color="auto"/>
            </w:tcBorders>
            <w:noWrap/>
          </w:tcPr>
          <w:p w14:paraId="2477B434"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1156746,0</w:t>
            </w:r>
          </w:p>
        </w:tc>
        <w:tc>
          <w:tcPr>
            <w:tcW w:w="992" w:type="dxa"/>
            <w:tcBorders>
              <w:top w:val="single" w:sz="4" w:space="0" w:color="auto"/>
              <w:left w:val="nil"/>
              <w:bottom w:val="nil"/>
              <w:right w:val="single" w:sz="4" w:space="0" w:color="auto"/>
            </w:tcBorders>
            <w:noWrap/>
            <w:vAlign w:val="bottom"/>
          </w:tcPr>
          <w:p w14:paraId="1F48E750" w14:textId="77777777" w:rsidR="004E5E57" w:rsidRPr="00667B85" w:rsidRDefault="004E5E57" w:rsidP="004E5E57">
            <w:pPr>
              <w:spacing w:after="0" w:line="240" w:lineRule="auto"/>
              <w:jc w:val="both"/>
              <w:rPr>
                <w:rFonts w:ascii="Times New Roman" w:hAnsi="Times New Roman" w:cs="Times New Roman"/>
                <w:sz w:val="24"/>
                <w:szCs w:val="24"/>
                <w:lang w:val="en-US"/>
              </w:rPr>
            </w:pPr>
            <w:r w:rsidRPr="00667B85">
              <w:rPr>
                <w:rFonts w:ascii="Times New Roman" w:hAnsi="Times New Roman" w:cs="Times New Roman"/>
                <w:sz w:val="24"/>
                <w:szCs w:val="24"/>
              </w:rPr>
              <w:t>0,14</w:t>
            </w:r>
          </w:p>
        </w:tc>
        <w:tc>
          <w:tcPr>
            <w:tcW w:w="851" w:type="dxa"/>
            <w:tcBorders>
              <w:top w:val="single" w:sz="4" w:space="0" w:color="auto"/>
              <w:left w:val="nil"/>
              <w:bottom w:val="nil"/>
              <w:right w:val="single" w:sz="4" w:space="0" w:color="auto"/>
            </w:tcBorders>
            <w:noWrap/>
            <w:vAlign w:val="bottom"/>
          </w:tcPr>
          <w:p w14:paraId="4ADEB949"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0,28</w:t>
            </w:r>
          </w:p>
        </w:tc>
        <w:tc>
          <w:tcPr>
            <w:tcW w:w="850" w:type="dxa"/>
            <w:tcBorders>
              <w:top w:val="single" w:sz="4" w:space="0" w:color="auto"/>
              <w:left w:val="nil"/>
              <w:bottom w:val="nil"/>
              <w:right w:val="single" w:sz="4" w:space="0" w:color="auto"/>
            </w:tcBorders>
            <w:noWrap/>
            <w:vAlign w:val="bottom"/>
          </w:tcPr>
          <w:p w14:paraId="5D76FB76"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0,14</w:t>
            </w:r>
          </w:p>
        </w:tc>
        <w:tc>
          <w:tcPr>
            <w:tcW w:w="1701" w:type="dxa"/>
            <w:tcBorders>
              <w:top w:val="single" w:sz="4" w:space="0" w:color="auto"/>
              <w:left w:val="nil"/>
              <w:bottom w:val="nil"/>
              <w:right w:val="single" w:sz="4" w:space="0" w:color="auto"/>
            </w:tcBorders>
            <w:shd w:val="clear" w:color="auto" w:fill="FFFFFF"/>
            <w:noWrap/>
            <w:vAlign w:val="bottom"/>
          </w:tcPr>
          <w:p w14:paraId="3899C4D2"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1302217,91</w:t>
            </w:r>
          </w:p>
        </w:tc>
      </w:tr>
      <w:tr w:rsidR="004E5E57" w:rsidRPr="00667B85" w14:paraId="498F72B9" w14:textId="77777777" w:rsidTr="006A0492">
        <w:trPr>
          <w:trHeight w:val="56"/>
        </w:trPr>
        <w:tc>
          <w:tcPr>
            <w:tcW w:w="999" w:type="dxa"/>
            <w:tcBorders>
              <w:top w:val="single" w:sz="4" w:space="0" w:color="auto"/>
              <w:left w:val="single" w:sz="4" w:space="0" w:color="auto"/>
              <w:bottom w:val="single" w:sz="4" w:space="0" w:color="auto"/>
              <w:right w:val="single" w:sz="4" w:space="0" w:color="auto"/>
            </w:tcBorders>
            <w:noWrap/>
            <w:vAlign w:val="bottom"/>
          </w:tcPr>
          <w:p w14:paraId="3E53CDDB"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2015</w:t>
            </w:r>
          </w:p>
        </w:tc>
        <w:tc>
          <w:tcPr>
            <w:tcW w:w="1417" w:type="dxa"/>
            <w:tcBorders>
              <w:top w:val="single" w:sz="4" w:space="0" w:color="auto"/>
              <w:left w:val="nil"/>
              <w:bottom w:val="single" w:sz="4" w:space="0" w:color="auto"/>
              <w:right w:val="single" w:sz="4" w:space="0" w:color="auto"/>
            </w:tcBorders>
            <w:noWrap/>
            <w:vAlign w:val="bottom"/>
          </w:tcPr>
          <w:p w14:paraId="300D0D9F"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3</w:t>
            </w:r>
          </w:p>
        </w:tc>
        <w:tc>
          <w:tcPr>
            <w:tcW w:w="1418" w:type="dxa"/>
            <w:tcBorders>
              <w:top w:val="single" w:sz="4" w:space="0" w:color="auto"/>
              <w:left w:val="nil"/>
              <w:bottom w:val="single" w:sz="4" w:space="0" w:color="auto"/>
              <w:right w:val="single" w:sz="4" w:space="0" w:color="auto"/>
            </w:tcBorders>
            <w:noWrap/>
            <w:vAlign w:val="bottom"/>
          </w:tcPr>
          <w:p w14:paraId="7FD0560A"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2</w:t>
            </w:r>
          </w:p>
        </w:tc>
        <w:tc>
          <w:tcPr>
            <w:tcW w:w="1417" w:type="dxa"/>
            <w:tcBorders>
              <w:top w:val="single" w:sz="4" w:space="0" w:color="auto"/>
              <w:left w:val="nil"/>
              <w:bottom w:val="single" w:sz="4" w:space="0" w:color="auto"/>
              <w:right w:val="single" w:sz="4" w:space="0" w:color="auto"/>
            </w:tcBorders>
            <w:noWrap/>
          </w:tcPr>
          <w:p w14:paraId="7681B032"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1298194,0</w:t>
            </w:r>
          </w:p>
        </w:tc>
        <w:tc>
          <w:tcPr>
            <w:tcW w:w="992" w:type="dxa"/>
            <w:tcBorders>
              <w:top w:val="single" w:sz="4" w:space="0" w:color="auto"/>
              <w:left w:val="nil"/>
              <w:bottom w:val="single" w:sz="4" w:space="0" w:color="auto"/>
              <w:right w:val="single" w:sz="4" w:space="0" w:color="auto"/>
            </w:tcBorders>
            <w:noWrap/>
            <w:vAlign w:val="bottom"/>
          </w:tcPr>
          <w:p w14:paraId="68516406" w14:textId="77777777" w:rsidR="004E5E57" w:rsidRPr="00667B85" w:rsidRDefault="004E5E57" w:rsidP="004E5E57">
            <w:pPr>
              <w:spacing w:after="0" w:line="240" w:lineRule="auto"/>
              <w:jc w:val="both"/>
              <w:rPr>
                <w:rFonts w:ascii="Times New Roman" w:hAnsi="Times New Roman" w:cs="Times New Roman"/>
                <w:sz w:val="24"/>
                <w:szCs w:val="24"/>
                <w:lang w:val="en-US"/>
              </w:rPr>
            </w:pPr>
            <w:r w:rsidRPr="00667B85">
              <w:rPr>
                <w:rFonts w:ascii="Times New Roman" w:hAnsi="Times New Roman" w:cs="Times New Roman"/>
                <w:sz w:val="24"/>
                <w:szCs w:val="24"/>
              </w:rPr>
              <w:t>0,28</w:t>
            </w:r>
          </w:p>
        </w:tc>
        <w:tc>
          <w:tcPr>
            <w:tcW w:w="851" w:type="dxa"/>
            <w:tcBorders>
              <w:top w:val="single" w:sz="4" w:space="0" w:color="auto"/>
              <w:left w:val="nil"/>
              <w:bottom w:val="single" w:sz="4" w:space="0" w:color="auto"/>
              <w:right w:val="single" w:sz="4" w:space="0" w:color="auto"/>
            </w:tcBorders>
            <w:noWrap/>
            <w:vAlign w:val="bottom"/>
          </w:tcPr>
          <w:p w14:paraId="15772FBF"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0,56</w:t>
            </w:r>
          </w:p>
        </w:tc>
        <w:tc>
          <w:tcPr>
            <w:tcW w:w="850" w:type="dxa"/>
            <w:tcBorders>
              <w:top w:val="single" w:sz="4" w:space="0" w:color="auto"/>
              <w:left w:val="nil"/>
              <w:bottom w:val="single" w:sz="4" w:space="0" w:color="auto"/>
              <w:right w:val="single" w:sz="4" w:space="0" w:color="auto"/>
            </w:tcBorders>
            <w:noWrap/>
            <w:vAlign w:val="bottom"/>
          </w:tcPr>
          <w:p w14:paraId="186F65A4"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0,55</w:t>
            </w:r>
          </w:p>
        </w:tc>
        <w:tc>
          <w:tcPr>
            <w:tcW w:w="1701" w:type="dxa"/>
            <w:tcBorders>
              <w:top w:val="single" w:sz="4" w:space="0" w:color="auto"/>
              <w:left w:val="nil"/>
              <w:bottom w:val="single" w:sz="4" w:space="0" w:color="auto"/>
              <w:right w:val="single" w:sz="4" w:space="0" w:color="auto"/>
            </w:tcBorders>
            <w:shd w:val="clear" w:color="auto" w:fill="FFFFFF"/>
            <w:noWrap/>
            <w:vAlign w:val="bottom"/>
          </w:tcPr>
          <w:p w14:paraId="049B0159"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1588233,82</w:t>
            </w:r>
          </w:p>
        </w:tc>
      </w:tr>
      <w:tr w:rsidR="004E5E57" w:rsidRPr="00667B85" w14:paraId="20D76F58" w14:textId="77777777" w:rsidTr="006A0492">
        <w:trPr>
          <w:trHeight w:val="56"/>
        </w:trPr>
        <w:tc>
          <w:tcPr>
            <w:tcW w:w="999" w:type="dxa"/>
            <w:tcBorders>
              <w:top w:val="single" w:sz="4" w:space="0" w:color="auto"/>
              <w:left w:val="single" w:sz="4" w:space="0" w:color="auto"/>
              <w:bottom w:val="single" w:sz="4" w:space="0" w:color="auto"/>
              <w:right w:val="single" w:sz="4" w:space="0" w:color="auto"/>
            </w:tcBorders>
            <w:noWrap/>
            <w:vAlign w:val="bottom"/>
          </w:tcPr>
          <w:p w14:paraId="1F30F050"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2016</w:t>
            </w:r>
          </w:p>
        </w:tc>
        <w:tc>
          <w:tcPr>
            <w:tcW w:w="1417" w:type="dxa"/>
            <w:tcBorders>
              <w:top w:val="single" w:sz="4" w:space="0" w:color="auto"/>
              <w:left w:val="nil"/>
              <w:bottom w:val="single" w:sz="4" w:space="0" w:color="auto"/>
              <w:right w:val="single" w:sz="4" w:space="0" w:color="auto"/>
            </w:tcBorders>
            <w:noWrap/>
            <w:vAlign w:val="bottom"/>
          </w:tcPr>
          <w:p w14:paraId="337FDD05"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4</w:t>
            </w:r>
          </w:p>
        </w:tc>
        <w:tc>
          <w:tcPr>
            <w:tcW w:w="1418" w:type="dxa"/>
            <w:tcBorders>
              <w:top w:val="single" w:sz="4" w:space="0" w:color="auto"/>
              <w:left w:val="nil"/>
              <w:bottom w:val="single" w:sz="4" w:space="0" w:color="auto"/>
              <w:right w:val="single" w:sz="4" w:space="0" w:color="auto"/>
            </w:tcBorders>
            <w:noWrap/>
            <w:vAlign w:val="bottom"/>
          </w:tcPr>
          <w:p w14:paraId="4B4EC5E2"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3</w:t>
            </w:r>
          </w:p>
        </w:tc>
        <w:tc>
          <w:tcPr>
            <w:tcW w:w="1417" w:type="dxa"/>
            <w:tcBorders>
              <w:top w:val="single" w:sz="4" w:space="0" w:color="auto"/>
              <w:left w:val="nil"/>
              <w:bottom w:val="single" w:sz="4" w:space="0" w:color="auto"/>
              <w:right w:val="single" w:sz="4" w:space="0" w:color="auto"/>
            </w:tcBorders>
            <w:noWrap/>
          </w:tcPr>
          <w:p w14:paraId="280A4A5E"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1540413,0</w:t>
            </w:r>
          </w:p>
        </w:tc>
        <w:tc>
          <w:tcPr>
            <w:tcW w:w="992" w:type="dxa"/>
            <w:tcBorders>
              <w:top w:val="single" w:sz="4" w:space="0" w:color="auto"/>
              <w:left w:val="nil"/>
              <w:bottom w:val="single" w:sz="4" w:space="0" w:color="auto"/>
              <w:right w:val="single" w:sz="4" w:space="0" w:color="auto"/>
            </w:tcBorders>
            <w:noWrap/>
            <w:vAlign w:val="bottom"/>
          </w:tcPr>
          <w:p w14:paraId="2DD3B4C4" w14:textId="77777777" w:rsidR="004E5E57" w:rsidRPr="00667B85" w:rsidRDefault="004E5E57" w:rsidP="004E5E57">
            <w:pPr>
              <w:spacing w:after="0" w:line="240" w:lineRule="auto"/>
              <w:jc w:val="both"/>
              <w:rPr>
                <w:rFonts w:ascii="Times New Roman" w:hAnsi="Times New Roman" w:cs="Times New Roman"/>
                <w:sz w:val="24"/>
                <w:szCs w:val="24"/>
                <w:lang w:val="en-US"/>
              </w:rPr>
            </w:pPr>
            <w:r w:rsidRPr="00667B85">
              <w:rPr>
                <w:rFonts w:ascii="Times New Roman" w:hAnsi="Times New Roman" w:cs="Times New Roman"/>
                <w:sz w:val="24"/>
                <w:szCs w:val="24"/>
              </w:rPr>
              <w:t>0,52</w:t>
            </w:r>
          </w:p>
        </w:tc>
        <w:tc>
          <w:tcPr>
            <w:tcW w:w="851" w:type="dxa"/>
            <w:tcBorders>
              <w:top w:val="single" w:sz="4" w:space="0" w:color="auto"/>
              <w:left w:val="nil"/>
              <w:bottom w:val="single" w:sz="4" w:space="0" w:color="auto"/>
              <w:right w:val="single" w:sz="4" w:space="0" w:color="auto"/>
            </w:tcBorders>
            <w:noWrap/>
            <w:vAlign w:val="bottom"/>
          </w:tcPr>
          <w:p w14:paraId="2DCA9B05"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0,84</w:t>
            </w:r>
          </w:p>
        </w:tc>
        <w:tc>
          <w:tcPr>
            <w:tcW w:w="850" w:type="dxa"/>
            <w:tcBorders>
              <w:top w:val="single" w:sz="4" w:space="0" w:color="auto"/>
              <w:left w:val="nil"/>
              <w:bottom w:val="single" w:sz="4" w:space="0" w:color="auto"/>
              <w:right w:val="single" w:sz="4" w:space="0" w:color="auto"/>
            </w:tcBorders>
            <w:noWrap/>
            <w:vAlign w:val="bottom"/>
          </w:tcPr>
          <w:p w14:paraId="50A9E429"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1,55</w:t>
            </w:r>
          </w:p>
        </w:tc>
        <w:tc>
          <w:tcPr>
            <w:tcW w:w="1701" w:type="dxa"/>
            <w:tcBorders>
              <w:top w:val="single" w:sz="4" w:space="0" w:color="auto"/>
              <w:left w:val="nil"/>
              <w:bottom w:val="single" w:sz="4" w:space="0" w:color="auto"/>
              <w:right w:val="single" w:sz="4" w:space="0" w:color="auto"/>
            </w:tcBorders>
            <w:shd w:val="clear" w:color="auto" w:fill="FFFFFF"/>
            <w:noWrap/>
            <w:vAlign w:val="bottom"/>
          </w:tcPr>
          <w:p w14:paraId="20A2CE77"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1874249,73</w:t>
            </w:r>
          </w:p>
        </w:tc>
      </w:tr>
      <w:tr w:rsidR="004E5E57" w:rsidRPr="00667B85" w14:paraId="2E0A82E4" w14:textId="77777777" w:rsidTr="006A0492">
        <w:trPr>
          <w:trHeight w:val="56"/>
        </w:trPr>
        <w:tc>
          <w:tcPr>
            <w:tcW w:w="999" w:type="dxa"/>
            <w:tcBorders>
              <w:top w:val="single" w:sz="4" w:space="0" w:color="auto"/>
              <w:left w:val="single" w:sz="4" w:space="0" w:color="auto"/>
              <w:bottom w:val="single" w:sz="4" w:space="0" w:color="auto"/>
              <w:right w:val="single" w:sz="4" w:space="0" w:color="auto"/>
            </w:tcBorders>
            <w:noWrap/>
            <w:vAlign w:val="bottom"/>
          </w:tcPr>
          <w:p w14:paraId="03D73AB8"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2017</w:t>
            </w:r>
          </w:p>
        </w:tc>
        <w:tc>
          <w:tcPr>
            <w:tcW w:w="1417" w:type="dxa"/>
            <w:tcBorders>
              <w:top w:val="single" w:sz="4" w:space="0" w:color="auto"/>
              <w:left w:val="nil"/>
              <w:bottom w:val="single" w:sz="4" w:space="0" w:color="auto"/>
              <w:right w:val="single" w:sz="4" w:space="0" w:color="auto"/>
            </w:tcBorders>
            <w:noWrap/>
            <w:vAlign w:val="bottom"/>
          </w:tcPr>
          <w:p w14:paraId="72F45DB6"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5</w:t>
            </w:r>
          </w:p>
        </w:tc>
        <w:tc>
          <w:tcPr>
            <w:tcW w:w="1418" w:type="dxa"/>
            <w:tcBorders>
              <w:top w:val="single" w:sz="4" w:space="0" w:color="auto"/>
              <w:left w:val="nil"/>
              <w:bottom w:val="single" w:sz="4" w:space="0" w:color="auto"/>
              <w:right w:val="single" w:sz="4" w:space="0" w:color="auto"/>
            </w:tcBorders>
            <w:noWrap/>
            <w:vAlign w:val="bottom"/>
          </w:tcPr>
          <w:p w14:paraId="23BC0A27"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4</w:t>
            </w:r>
          </w:p>
        </w:tc>
        <w:tc>
          <w:tcPr>
            <w:tcW w:w="1417" w:type="dxa"/>
            <w:tcBorders>
              <w:top w:val="single" w:sz="4" w:space="0" w:color="auto"/>
              <w:left w:val="nil"/>
              <w:bottom w:val="single" w:sz="4" w:space="0" w:color="auto"/>
              <w:right w:val="single" w:sz="4" w:space="0" w:color="auto"/>
            </w:tcBorders>
            <w:noWrap/>
          </w:tcPr>
          <w:p w14:paraId="7FDE3788"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1822652,0</w:t>
            </w:r>
          </w:p>
        </w:tc>
        <w:tc>
          <w:tcPr>
            <w:tcW w:w="992" w:type="dxa"/>
            <w:tcBorders>
              <w:top w:val="single" w:sz="4" w:space="0" w:color="auto"/>
              <w:left w:val="nil"/>
              <w:bottom w:val="single" w:sz="4" w:space="0" w:color="auto"/>
              <w:right w:val="single" w:sz="4" w:space="0" w:color="auto"/>
            </w:tcBorders>
            <w:noWrap/>
            <w:vAlign w:val="bottom"/>
          </w:tcPr>
          <w:p w14:paraId="0B05538C" w14:textId="77777777" w:rsidR="004E5E57" w:rsidRPr="00667B85" w:rsidRDefault="004E5E57" w:rsidP="004E5E57">
            <w:pPr>
              <w:spacing w:after="0" w:line="240" w:lineRule="auto"/>
              <w:jc w:val="both"/>
              <w:rPr>
                <w:rFonts w:ascii="Times New Roman" w:hAnsi="Times New Roman" w:cs="Times New Roman"/>
                <w:sz w:val="24"/>
                <w:szCs w:val="24"/>
                <w:lang w:val="en-US"/>
              </w:rPr>
            </w:pPr>
            <w:r w:rsidRPr="00667B85">
              <w:rPr>
                <w:rFonts w:ascii="Times New Roman" w:hAnsi="Times New Roman" w:cs="Times New Roman"/>
                <w:sz w:val="24"/>
                <w:szCs w:val="24"/>
              </w:rPr>
              <w:t>0,79</w:t>
            </w:r>
          </w:p>
        </w:tc>
        <w:tc>
          <w:tcPr>
            <w:tcW w:w="851" w:type="dxa"/>
            <w:tcBorders>
              <w:top w:val="single" w:sz="4" w:space="0" w:color="auto"/>
              <w:left w:val="nil"/>
              <w:bottom w:val="single" w:sz="4" w:space="0" w:color="auto"/>
              <w:right w:val="single" w:sz="4" w:space="0" w:color="auto"/>
            </w:tcBorders>
            <w:noWrap/>
            <w:vAlign w:val="bottom"/>
          </w:tcPr>
          <w:p w14:paraId="6662CE24"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1,13</w:t>
            </w:r>
          </w:p>
        </w:tc>
        <w:tc>
          <w:tcPr>
            <w:tcW w:w="850" w:type="dxa"/>
            <w:tcBorders>
              <w:top w:val="single" w:sz="4" w:space="0" w:color="auto"/>
              <w:left w:val="nil"/>
              <w:bottom w:val="single" w:sz="4" w:space="0" w:color="auto"/>
              <w:right w:val="single" w:sz="4" w:space="0" w:color="auto"/>
            </w:tcBorders>
            <w:noWrap/>
            <w:vAlign w:val="bottom"/>
          </w:tcPr>
          <w:p w14:paraId="778B2254"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3,17</w:t>
            </w:r>
          </w:p>
        </w:tc>
        <w:tc>
          <w:tcPr>
            <w:tcW w:w="1701" w:type="dxa"/>
            <w:tcBorders>
              <w:top w:val="single" w:sz="4" w:space="0" w:color="auto"/>
              <w:left w:val="nil"/>
              <w:bottom w:val="single" w:sz="4" w:space="0" w:color="auto"/>
              <w:right w:val="single" w:sz="4" w:space="0" w:color="auto"/>
            </w:tcBorders>
            <w:shd w:val="clear" w:color="auto" w:fill="FFFFFF"/>
            <w:noWrap/>
            <w:vAlign w:val="bottom"/>
          </w:tcPr>
          <w:p w14:paraId="2FB0D5E5"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2160265,64</w:t>
            </w:r>
          </w:p>
        </w:tc>
      </w:tr>
      <w:tr w:rsidR="004E5E57" w:rsidRPr="00667B85" w14:paraId="16486C7A" w14:textId="77777777" w:rsidTr="006A0492">
        <w:trPr>
          <w:trHeight w:val="56"/>
        </w:trPr>
        <w:tc>
          <w:tcPr>
            <w:tcW w:w="999" w:type="dxa"/>
            <w:tcBorders>
              <w:top w:val="nil"/>
              <w:left w:val="single" w:sz="4" w:space="0" w:color="auto"/>
              <w:bottom w:val="single" w:sz="4" w:space="0" w:color="auto"/>
              <w:right w:val="single" w:sz="4" w:space="0" w:color="auto"/>
            </w:tcBorders>
            <w:noWrap/>
            <w:vAlign w:val="bottom"/>
          </w:tcPr>
          <w:p w14:paraId="644C305B"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2018</w:t>
            </w:r>
          </w:p>
        </w:tc>
        <w:tc>
          <w:tcPr>
            <w:tcW w:w="1417" w:type="dxa"/>
            <w:tcBorders>
              <w:top w:val="nil"/>
              <w:left w:val="nil"/>
              <w:bottom w:val="single" w:sz="4" w:space="0" w:color="auto"/>
              <w:right w:val="single" w:sz="4" w:space="0" w:color="auto"/>
            </w:tcBorders>
            <w:noWrap/>
            <w:vAlign w:val="bottom"/>
          </w:tcPr>
          <w:p w14:paraId="59E7F07E"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6</w:t>
            </w:r>
          </w:p>
        </w:tc>
        <w:tc>
          <w:tcPr>
            <w:tcW w:w="1418" w:type="dxa"/>
            <w:tcBorders>
              <w:top w:val="nil"/>
              <w:left w:val="nil"/>
              <w:bottom w:val="single" w:sz="4" w:space="0" w:color="auto"/>
              <w:right w:val="single" w:sz="4" w:space="0" w:color="auto"/>
            </w:tcBorders>
            <w:noWrap/>
            <w:vAlign w:val="bottom"/>
          </w:tcPr>
          <w:p w14:paraId="3201FF05"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5</w:t>
            </w:r>
          </w:p>
        </w:tc>
        <w:tc>
          <w:tcPr>
            <w:tcW w:w="1417" w:type="dxa"/>
            <w:tcBorders>
              <w:top w:val="nil"/>
              <w:left w:val="nil"/>
              <w:bottom w:val="single" w:sz="4" w:space="0" w:color="auto"/>
              <w:right w:val="single" w:sz="4" w:space="0" w:color="auto"/>
            </w:tcBorders>
            <w:noWrap/>
          </w:tcPr>
          <w:p w14:paraId="11A13637"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2057209,0</w:t>
            </w:r>
          </w:p>
        </w:tc>
        <w:tc>
          <w:tcPr>
            <w:tcW w:w="992" w:type="dxa"/>
            <w:tcBorders>
              <w:top w:val="nil"/>
              <w:left w:val="nil"/>
              <w:bottom w:val="single" w:sz="4" w:space="0" w:color="auto"/>
              <w:right w:val="single" w:sz="4" w:space="0" w:color="auto"/>
            </w:tcBorders>
            <w:noWrap/>
            <w:vAlign w:val="bottom"/>
          </w:tcPr>
          <w:p w14:paraId="70A995D3" w14:textId="77777777" w:rsidR="004E5E57" w:rsidRPr="00667B85" w:rsidRDefault="004E5E57" w:rsidP="004E5E57">
            <w:pPr>
              <w:spacing w:after="0" w:line="240" w:lineRule="auto"/>
              <w:jc w:val="both"/>
              <w:rPr>
                <w:rFonts w:ascii="Times New Roman" w:hAnsi="Times New Roman" w:cs="Times New Roman"/>
                <w:sz w:val="24"/>
                <w:szCs w:val="24"/>
                <w:lang w:val="en-US"/>
              </w:rPr>
            </w:pPr>
            <w:r w:rsidRPr="00667B85">
              <w:rPr>
                <w:rFonts w:ascii="Times New Roman" w:hAnsi="Times New Roman" w:cs="Times New Roman"/>
                <w:sz w:val="24"/>
                <w:szCs w:val="24"/>
              </w:rPr>
              <w:t>1,02</w:t>
            </w:r>
          </w:p>
        </w:tc>
        <w:tc>
          <w:tcPr>
            <w:tcW w:w="851" w:type="dxa"/>
            <w:tcBorders>
              <w:top w:val="nil"/>
              <w:left w:val="nil"/>
              <w:bottom w:val="single" w:sz="4" w:space="0" w:color="auto"/>
              <w:right w:val="single" w:sz="4" w:space="0" w:color="auto"/>
            </w:tcBorders>
            <w:noWrap/>
            <w:vAlign w:val="bottom"/>
          </w:tcPr>
          <w:p w14:paraId="34E5A22F"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1,41</w:t>
            </w:r>
          </w:p>
        </w:tc>
        <w:tc>
          <w:tcPr>
            <w:tcW w:w="850" w:type="dxa"/>
            <w:tcBorders>
              <w:top w:val="nil"/>
              <w:left w:val="nil"/>
              <w:bottom w:val="single" w:sz="4" w:space="0" w:color="auto"/>
              <w:right w:val="single" w:sz="4" w:space="0" w:color="auto"/>
            </w:tcBorders>
            <w:noWrap/>
            <w:vAlign w:val="bottom"/>
          </w:tcPr>
          <w:p w14:paraId="688BB984"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5,12</w:t>
            </w:r>
          </w:p>
        </w:tc>
        <w:tc>
          <w:tcPr>
            <w:tcW w:w="1701" w:type="dxa"/>
            <w:tcBorders>
              <w:top w:val="nil"/>
              <w:left w:val="nil"/>
              <w:bottom w:val="single" w:sz="4" w:space="0" w:color="auto"/>
              <w:right w:val="single" w:sz="4" w:space="0" w:color="auto"/>
            </w:tcBorders>
            <w:noWrap/>
            <w:vAlign w:val="bottom"/>
          </w:tcPr>
          <w:p w14:paraId="5358F1FE"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2446281,56</w:t>
            </w:r>
          </w:p>
        </w:tc>
      </w:tr>
      <w:tr w:rsidR="004E5E57" w:rsidRPr="00667B85" w14:paraId="19AE5AB0" w14:textId="77777777" w:rsidTr="006A0492">
        <w:trPr>
          <w:trHeight w:val="56"/>
        </w:trPr>
        <w:tc>
          <w:tcPr>
            <w:tcW w:w="999" w:type="dxa"/>
            <w:tcBorders>
              <w:top w:val="nil"/>
              <w:left w:val="single" w:sz="4" w:space="0" w:color="auto"/>
              <w:bottom w:val="single" w:sz="4" w:space="0" w:color="auto"/>
              <w:right w:val="single" w:sz="4" w:space="0" w:color="auto"/>
            </w:tcBorders>
            <w:noWrap/>
            <w:vAlign w:val="bottom"/>
          </w:tcPr>
          <w:p w14:paraId="73763792"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2019</w:t>
            </w:r>
          </w:p>
        </w:tc>
        <w:tc>
          <w:tcPr>
            <w:tcW w:w="1417" w:type="dxa"/>
            <w:tcBorders>
              <w:top w:val="nil"/>
              <w:left w:val="nil"/>
              <w:bottom w:val="single" w:sz="4" w:space="0" w:color="auto"/>
              <w:right w:val="single" w:sz="4" w:space="0" w:color="auto"/>
            </w:tcBorders>
            <w:noWrap/>
            <w:vAlign w:val="bottom"/>
          </w:tcPr>
          <w:p w14:paraId="193EBF2C"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7</w:t>
            </w:r>
          </w:p>
        </w:tc>
        <w:tc>
          <w:tcPr>
            <w:tcW w:w="1418" w:type="dxa"/>
            <w:tcBorders>
              <w:top w:val="nil"/>
              <w:left w:val="nil"/>
              <w:bottom w:val="single" w:sz="4" w:space="0" w:color="auto"/>
              <w:right w:val="single" w:sz="4" w:space="0" w:color="auto"/>
            </w:tcBorders>
            <w:noWrap/>
            <w:vAlign w:val="bottom"/>
          </w:tcPr>
          <w:p w14:paraId="1738BA74"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6</w:t>
            </w:r>
          </w:p>
        </w:tc>
        <w:tc>
          <w:tcPr>
            <w:tcW w:w="1417" w:type="dxa"/>
            <w:tcBorders>
              <w:top w:val="nil"/>
              <w:left w:val="nil"/>
              <w:bottom w:val="single" w:sz="4" w:space="0" w:color="auto"/>
              <w:right w:val="single" w:sz="4" w:space="0" w:color="auto"/>
            </w:tcBorders>
            <w:noWrap/>
          </w:tcPr>
          <w:p w14:paraId="7655A1D8"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2510170,0</w:t>
            </w:r>
          </w:p>
        </w:tc>
        <w:tc>
          <w:tcPr>
            <w:tcW w:w="992" w:type="dxa"/>
            <w:tcBorders>
              <w:top w:val="nil"/>
              <w:left w:val="nil"/>
              <w:bottom w:val="single" w:sz="4" w:space="0" w:color="auto"/>
              <w:right w:val="single" w:sz="4" w:space="0" w:color="auto"/>
            </w:tcBorders>
            <w:noWrap/>
            <w:vAlign w:val="bottom"/>
          </w:tcPr>
          <w:p w14:paraId="4E2ED407" w14:textId="77777777" w:rsidR="004E5E57" w:rsidRPr="00667B85" w:rsidRDefault="004E5E57" w:rsidP="004E5E57">
            <w:pPr>
              <w:spacing w:after="0" w:line="240" w:lineRule="auto"/>
              <w:jc w:val="both"/>
              <w:rPr>
                <w:rFonts w:ascii="Times New Roman" w:hAnsi="Times New Roman" w:cs="Times New Roman"/>
                <w:sz w:val="24"/>
                <w:szCs w:val="24"/>
                <w:lang w:val="en-US"/>
              </w:rPr>
            </w:pPr>
            <w:r w:rsidRPr="00667B85">
              <w:rPr>
                <w:rFonts w:ascii="Times New Roman" w:hAnsi="Times New Roman" w:cs="Times New Roman"/>
                <w:sz w:val="24"/>
                <w:szCs w:val="24"/>
              </w:rPr>
              <w:t>1,47</w:t>
            </w:r>
          </w:p>
        </w:tc>
        <w:tc>
          <w:tcPr>
            <w:tcW w:w="851" w:type="dxa"/>
            <w:tcBorders>
              <w:top w:val="nil"/>
              <w:left w:val="nil"/>
              <w:bottom w:val="single" w:sz="4" w:space="0" w:color="auto"/>
              <w:right w:val="single" w:sz="4" w:space="0" w:color="auto"/>
            </w:tcBorders>
            <w:noWrap/>
            <w:vAlign w:val="bottom"/>
          </w:tcPr>
          <w:p w14:paraId="7588F46B"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1,69</w:t>
            </w:r>
          </w:p>
        </w:tc>
        <w:tc>
          <w:tcPr>
            <w:tcW w:w="850" w:type="dxa"/>
            <w:tcBorders>
              <w:top w:val="nil"/>
              <w:left w:val="nil"/>
              <w:bottom w:val="single" w:sz="4" w:space="0" w:color="auto"/>
              <w:right w:val="single" w:sz="4" w:space="0" w:color="auto"/>
            </w:tcBorders>
            <w:noWrap/>
            <w:vAlign w:val="bottom"/>
          </w:tcPr>
          <w:p w14:paraId="2215B1F2"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8,82</w:t>
            </w:r>
          </w:p>
        </w:tc>
        <w:tc>
          <w:tcPr>
            <w:tcW w:w="1701" w:type="dxa"/>
            <w:tcBorders>
              <w:top w:val="nil"/>
              <w:left w:val="nil"/>
              <w:bottom w:val="single" w:sz="4" w:space="0" w:color="auto"/>
              <w:right w:val="single" w:sz="4" w:space="0" w:color="auto"/>
            </w:tcBorders>
            <w:noWrap/>
            <w:vAlign w:val="bottom"/>
          </w:tcPr>
          <w:p w14:paraId="35585B2B"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2732297,47</w:t>
            </w:r>
          </w:p>
        </w:tc>
      </w:tr>
      <w:tr w:rsidR="004E5E57" w:rsidRPr="00667B85" w14:paraId="1CAEAFD1" w14:textId="77777777" w:rsidTr="006A0492">
        <w:trPr>
          <w:trHeight w:val="56"/>
        </w:trPr>
        <w:tc>
          <w:tcPr>
            <w:tcW w:w="999" w:type="dxa"/>
            <w:tcBorders>
              <w:top w:val="nil"/>
              <w:left w:val="single" w:sz="4" w:space="0" w:color="auto"/>
              <w:bottom w:val="single" w:sz="4" w:space="0" w:color="auto"/>
              <w:right w:val="single" w:sz="4" w:space="0" w:color="auto"/>
            </w:tcBorders>
            <w:noWrap/>
            <w:vAlign w:val="bottom"/>
          </w:tcPr>
          <w:p w14:paraId="50D9D226"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2020</w:t>
            </w:r>
          </w:p>
        </w:tc>
        <w:tc>
          <w:tcPr>
            <w:tcW w:w="1417" w:type="dxa"/>
            <w:tcBorders>
              <w:top w:val="nil"/>
              <w:left w:val="nil"/>
              <w:bottom w:val="single" w:sz="4" w:space="0" w:color="auto"/>
              <w:right w:val="single" w:sz="4" w:space="0" w:color="auto"/>
            </w:tcBorders>
            <w:noWrap/>
            <w:vAlign w:val="bottom"/>
          </w:tcPr>
          <w:p w14:paraId="4F5FEF32"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8</w:t>
            </w:r>
          </w:p>
        </w:tc>
        <w:tc>
          <w:tcPr>
            <w:tcW w:w="1418" w:type="dxa"/>
            <w:tcBorders>
              <w:top w:val="nil"/>
              <w:left w:val="nil"/>
              <w:bottom w:val="single" w:sz="4" w:space="0" w:color="auto"/>
              <w:right w:val="single" w:sz="4" w:space="0" w:color="auto"/>
            </w:tcBorders>
            <w:noWrap/>
            <w:vAlign w:val="bottom"/>
          </w:tcPr>
          <w:p w14:paraId="2E682084"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7</w:t>
            </w:r>
          </w:p>
        </w:tc>
        <w:tc>
          <w:tcPr>
            <w:tcW w:w="1417" w:type="dxa"/>
            <w:tcBorders>
              <w:top w:val="nil"/>
              <w:left w:val="nil"/>
              <w:bottom w:val="single" w:sz="4" w:space="0" w:color="auto"/>
              <w:right w:val="single" w:sz="4" w:space="0" w:color="auto"/>
            </w:tcBorders>
            <w:noWrap/>
          </w:tcPr>
          <w:p w14:paraId="6BB42923"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3118669,0</w:t>
            </w:r>
          </w:p>
        </w:tc>
        <w:tc>
          <w:tcPr>
            <w:tcW w:w="992" w:type="dxa"/>
            <w:tcBorders>
              <w:top w:val="nil"/>
              <w:left w:val="nil"/>
              <w:bottom w:val="single" w:sz="4" w:space="0" w:color="auto"/>
              <w:right w:val="single" w:sz="4" w:space="0" w:color="auto"/>
            </w:tcBorders>
            <w:noWrap/>
            <w:vAlign w:val="bottom"/>
          </w:tcPr>
          <w:p w14:paraId="799B24F7" w14:textId="77777777" w:rsidR="004E5E57" w:rsidRPr="00667B85" w:rsidRDefault="004E5E57" w:rsidP="004E5E57">
            <w:pPr>
              <w:spacing w:after="0" w:line="240" w:lineRule="auto"/>
              <w:jc w:val="both"/>
              <w:rPr>
                <w:rFonts w:ascii="Times New Roman" w:hAnsi="Times New Roman" w:cs="Times New Roman"/>
                <w:sz w:val="24"/>
                <w:szCs w:val="24"/>
                <w:lang w:val="en-US"/>
              </w:rPr>
            </w:pPr>
            <w:r w:rsidRPr="00667B85">
              <w:rPr>
                <w:rFonts w:ascii="Times New Roman" w:hAnsi="Times New Roman" w:cs="Times New Roman"/>
                <w:sz w:val="24"/>
                <w:szCs w:val="24"/>
              </w:rPr>
              <w:t>2,07</w:t>
            </w:r>
          </w:p>
        </w:tc>
        <w:tc>
          <w:tcPr>
            <w:tcW w:w="851" w:type="dxa"/>
            <w:tcBorders>
              <w:top w:val="nil"/>
              <w:left w:val="nil"/>
              <w:bottom w:val="single" w:sz="4" w:space="0" w:color="auto"/>
              <w:right w:val="single" w:sz="4" w:space="0" w:color="auto"/>
            </w:tcBorders>
            <w:noWrap/>
            <w:vAlign w:val="bottom"/>
          </w:tcPr>
          <w:p w14:paraId="4FE5FE4F"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1,97</w:t>
            </w:r>
          </w:p>
        </w:tc>
        <w:tc>
          <w:tcPr>
            <w:tcW w:w="850" w:type="dxa"/>
            <w:tcBorders>
              <w:top w:val="nil"/>
              <w:left w:val="nil"/>
              <w:bottom w:val="single" w:sz="4" w:space="0" w:color="auto"/>
              <w:right w:val="single" w:sz="4" w:space="0" w:color="auto"/>
            </w:tcBorders>
            <w:noWrap/>
            <w:vAlign w:val="bottom"/>
          </w:tcPr>
          <w:p w14:paraId="4559E9CD"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14,48</w:t>
            </w:r>
          </w:p>
        </w:tc>
        <w:tc>
          <w:tcPr>
            <w:tcW w:w="1701" w:type="dxa"/>
            <w:tcBorders>
              <w:top w:val="nil"/>
              <w:left w:val="nil"/>
              <w:bottom w:val="single" w:sz="4" w:space="0" w:color="auto"/>
              <w:right w:val="single" w:sz="4" w:space="0" w:color="auto"/>
            </w:tcBorders>
            <w:noWrap/>
            <w:vAlign w:val="bottom"/>
          </w:tcPr>
          <w:p w14:paraId="256B33CB"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3018313,38</w:t>
            </w:r>
          </w:p>
        </w:tc>
      </w:tr>
      <w:tr w:rsidR="004E5E57" w:rsidRPr="00667B85" w14:paraId="4B455384" w14:textId="77777777" w:rsidTr="006A0492">
        <w:trPr>
          <w:trHeight w:val="56"/>
        </w:trPr>
        <w:tc>
          <w:tcPr>
            <w:tcW w:w="999" w:type="dxa"/>
            <w:tcBorders>
              <w:top w:val="nil"/>
              <w:left w:val="single" w:sz="4" w:space="0" w:color="auto"/>
              <w:bottom w:val="single" w:sz="4" w:space="0" w:color="auto"/>
              <w:right w:val="single" w:sz="4" w:space="0" w:color="auto"/>
            </w:tcBorders>
            <w:noWrap/>
            <w:vAlign w:val="bottom"/>
          </w:tcPr>
          <w:p w14:paraId="749B99D3"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2021</w:t>
            </w:r>
          </w:p>
        </w:tc>
        <w:tc>
          <w:tcPr>
            <w:tcW w:w="1417" w:type="dxa"/>
            <w:tcBorders>
              <w:top w:val="nil"/>
              <w:left w:val="nil"/>
              <w:bottom w:val="single" w:sz="4" w:space="0" w:color="auto"/>
              <w:right w:val="single" w:sz="4" w:space="0" w:color="auto"/>
            </w:tcBorders>
            <w:noWrap/>
            <w:vAlign w:val="bottom"/>
          </w:tcPr>
          <w:p w14:paraId="106916A3"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9</w:t>
            </w:r>
          </w:p>
        </w:tc>
        <w:tc>
          <w:tcPr>
            <w:tcW w:w="1418" w:type="dxa"/>
            <w:tcBorders>
              <w:top w:val="nil"/>
              <w:left w:val="nil"/>
              <w:bottom w:val="single" w:sz="4" w:space="0" w:color="auto"/>
              <w:right w:val="single" w:sz="4" w:space="0" w:color="auto"/>
            </w:tcBorders>
            <w:noWrap/>
            <w:vAlign w:val="bottom"/>
          </w:tcPr>
          <w:p w14:paraId="2A961CBE"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8</w:t>
            </w:r>
          </w:p>
        </w:tc>
        <w:tc>
          <w:tcPr>
            <w:tcW w:w="1417" w:type="dxa"/>
            <w:tcBorders>
              <w:top w:val="nil"/>
              <w:left w:val="nil"/>
              <w:bottom w:val="single" w:sz="4" w:space="0" w:color="auto"/>
              <w:right w:val="single" w:sz="4" w:space="0" w:color="auto"/>
            </w:tcBorders>
            <w:noWrap/>
          </w:tcPr>
          <w:p w14:paraId="5BD98155"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3764981,0</w:t>
            </w:r>
          </w:p>
        </w:tc>
        <w:tc>
          <w:tcPr>
            <w:tcW w:w="992" w:type="dxa"/>
            <w:tcBorders>
              <w:top w:val="nil"/>
              <w:left w:val="nil"/>
              <w:bottom w:val="single" w:sz="4" w:space="0" w:color="auto"/>
              <w:right w:val="single" w:sz="4" w:space="0" w:color="auto"/>
            </w:tcBorders>
            <w:noWrap/>
            <w:vAlign w:val="bottom"/>
          </w:tcPr>
          <w:p w14:paraId="424391B0" w14:textId="77777777" w:rsidR="004E5E57" w:rsidRPr="00667B85" w:rsidRDefault="004E5E57" w:rsidP="004E5E57">
            <w:pPr>
              <w:spacing w:after="0" w:line="240" w:lineRule="auto"/>
              <w:jc w:val="both"/>
              <w:rPr>
                <w:rFonts w:ascii="Times New Roman" w:hAnsi="Times New Roman" w:cs="Times New Roman"/>
                <w:sz w:val="24"/>
                <w:szCs w:val="24"/>
                <w:lang w:val="en-US"/>
              </w:rPr>
            </w:pPr>
            <w:r w:rsidRPr="00667B85">
              <w:rPr>
                <w:rFonts w:ascii="Times New Roman" w:hAnsi="Times New Roman" w:cs="Times New Roman"/>
                <w:sz w:val="24"/>
                <w:szCs w:val="24"/>
              </w:rPr>
              <w:t>2,70</w:t>
            </w:r>
          </w:p>
        </w:tc>
        <w:tc>
          <w:tcPr>
            <w:tcW w:w="851" w:type="dxa"/>
            <w:tcBorders>
              <w:top w:val="nil"/>
              <w:left w:val="nil"/>
              <w:bottom w:val="single" w:sz="4" w:space="0" w:color="auto"/>
              <w:right w:val="single" w:sz="4" w:space="0" w:color="auto"/>
            </w:tcBorders>
            <w:noWrap/>
            <w:vAlign w:val="bottom"/>
          </w:tcPr>
          <w:p w14:paraId="3538F7C9"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2,25</w:t>
            </w:r>
          </w:p>
        </w:tc>
        <w:tc>
          <w:tcPr>
            <w:tcW w:w="850" w:type="dxa"/>
            <w:tcBorders>
              <w:top w:val="nil"/>
              <w:left w:val="nil"/>
              <w:bottom w:val="single" w:sz="4" w:space="0" w:color="auto"/>
              <w:right w:val="single" w:sz="4" w:space="0" w:color="auto"/>
            </w:tcBorders>
            <w:noWrap/>
            <w:vAlign w:val="bottom"/>
          </w:tcPr>
          <w:p w14:paraId="6586B49B"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21,64</w:t>
            </w:r>
          </w:p>
        </w:tc>
        <w:tc>
          <w:tcPr>
            <w:tcW w:w="1701" w:type="dxa"/>
            <w:tcBorders>
              <w:top w:val="nil"/>
              <w:left w:val="nil"/>
              <w:bottom w:val="single" w:sz="4" w:space="0" w:color="auto"/>
              <w:right w:val="single" w:sz="4" w:space="0" w:color="auto"/>
            </w:tcBorders>
            <w:noWrap/>
            <w:vAlign w:val="bottom"/>
          </w:tcPr>
          <w:p w14:paraId="7BCB8F4C"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3304329,29</w:t>
            </w:r>
          </w:p>
        </w:tc>
      </w:tr>
      <w:tr w:rsidR="004E5E57" w:rsidRPr="00667B85" w14:paraId="7258E750" w14:textId="77777777" w:rsidTr="009D0387">
        <w:trPr>
          <w:trHeight w:val="56"/>
        </w:trPr>
        <w:tc>
          <w:tcPr>
            <w:tcW w:w="999" w:type="dxa"/>
            <w:tcBorders>
              <w:top w:val="nil"/>
              <w:left w:val="single" w:sz="4" w:space="0" w:color="auto"/>
              <w:bottom w:val="single" w:sz="4" w:space="0" w:color="auto"/>
              <w:right w:val="single" w:sz="4" w:space="0" w:color="auto"/>
            </w:tcBorders>
            <w:noWrap/>
            <w:vAlign w:val="bottom"/>
          </w:tcPr>
          <w:p w14:paraId="3DA1C100"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2022</w:t>
            </w:r>
          </w:p>
        </w:tc>
        <w:tc>
          <w:tcPr>
            <w:tcW w:w="1417" w:type="dxa"/>
            <w:tcBorders>
              <w:top w:val="nil"/>
              <w:left w:val="nil"/>
              <w:bottom w:val="single" w:sz="4" w:space="0" w:color="auto"/>
              <w:right w:val="single" w:sz="4" w:space="0" w:color="auto"/>
            </w:tcBorders>
            <w:noWrap/>
            <w:vAlign w:val="bottom"/>
          </w:tcPr>
          <w:p w14:paraId="0175F2DF"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10</w:t>
            </w:r>
          </w:p>
        </w:tc>
        <w:tc>
          <w:tcPr>
            <w:tcW w:w="1418" w:type="dxa"/>
            <w:tcBorders>
              <w:top w:val="nil"/>
              <w:left w:val="nil"/>
              <w:bottom w:val="single" w:sz="4" w:space="0" w:color="auto"/>
              <w:right w:val="single" w:sz="4" w:space="0" w:color="auto"/>
            </w:tcBorders>
            <w:noWrap/>
            <w:vAlign w:val="bottom"/>
          </w:tcPr>
          <w:p w14:paraId="24F30EA2"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9</w:t>
            </w:r>
          </w:p>
        </w:tc>
        <w:tc>
          <w:tcPr>
            <w:tcW w:w="1417" w:type="dxa"/>
            <w:tcBorders>
              <w:top w:val="nil"/>
              <w:left w:val="nil"/>
              <w:bottom w:val="single" w:sz="4" w:space="0" w:color="auto"/>
              <w:right w:val="single" w:sz="4" w:space="0" w:color="auto"/>
            </w:tcBorders>
            <w:noWrap/>
          </w:tcPr>
          <w:p w14:paraId="1B852A7B"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4747500,0</w:t>
            </w:r>
          </w:p>
        </w:tc>
        <w:tc>
          <w:tcPr>
            <w:tcW w:w="992" w:type="dxa"/>
            <w:tcBorders>
              <w:top w:val="nil"/>
              <w:left w:val="nil"/>
              <w:bottom w:val="single" w:sz="4" w:space="0" w:color="auto"/>
              <w:right w:val="single" w:sz="4" w:space="0" w:color="auto"/>
            </w:tcBorders>
            <w:noWrap/>
            <w:vAlign w:val="bottom"/>
          </w:tcPr>
          <w:p w14:paraId="5EBB768D"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3,67</w:t>
            </w:r>
          </w:p>
        </w:tc>
        <w:tc>
          <w:tcPr>
            <w:tcW w:w="851" w:type="dxa"/>
            <w:tcBorders>
              <w:top w:val="nil"/>
              <w:left w:val="nil"/>
              <w:bottom w:val="single" w:sz="4" w:space="0" w:color="auto"/>
              <w:right w:val="single" w:sz="4" w:space="0" w:color="auto"/>
            </w:tcBorders>
            <w:noWrap/>
            <w:vAlign w:val="bottom"/>
          </w:tcPr>
          <w:p w14:paraId="58BFFAD1"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2,53</w:t>
            </w:r>
          </w:p>
        </w:tc>
        <w:tc>
          <w:tcPr>
            <w:tcW w:w="850" w:type="dxa"/>
            <w:tcBorders>
              <w:top w:val="nil"/>
              <w:left w:val="nil"/>
              <w:bottom w:val="single" w:sz="4" w:space="0" w:color="auto"/>
              <w:right w:val="single" w:sz="4" w:space="0" w:color="auto"/>
            </w:tcBorders>
            <w:noWrap/>
            <w:vAlign w:val="bottom"/>
          </w:tcPr>
          <w:p w14:paraId="5806022F"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33,05</w:t>
            </w:r>
          </w:p>
        </w:tc>
        <w:tc>
          <w:tcPr>
            <w:tcW w:w="1701" w:type="dxa"/>
            <w:tcBorders>
              <w:top w:val="nil"/>
              <w:left w:val="nil"/>
              <w:bottom w:val="single" w:sz="4" w:space="0" w:color="auto"/>
              <w:right w:val="single" w:sz="4" w:space="0" w:color="auto"/>
            </w:tcBorders>
            <w:noWrap/>
            <w:vAlign w:val="bottom"/>
          </w:tcPr>
          <w:p w14:paraId="798EB23E"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3590345,20</w:t>
            </w:r>
          </w:p>
        </w:tc>
      </w:tr>
      <w:tr w:rsidR="004E5E57" w:rsidRPr="00667B85" w14:paraId="0874A369" w14:textId="77777777" w:rsidTr="009D0387">
        <w:trPr>
          <w:trHeight w:val="56"/>
        </w:trPr>
        <w:tc>
          <w:tcPr>
            <w:tcW w:w="999" w:type="dxa"/>
            <w:tcBorders>
              <w:top w:val="single" w:sz="4" w:space="0" w:color="auto"/>
              <w:left w:val="single" w:sz="4" w:space="0" w:color="auto"/>
              <w:right w:val="single" w:sz="4" w:space="0" w:color="auto"/>
            </w:tcBorders>
            <w:noWrap/>
            <w:vAlign w:val="bottom"/>
          </w:tcPr>
          <w:p w14:paraId="57AECC64"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Итого</w:t>
            </w:r>
          </w:p>
        </w:tc>
        <w:tc>
          <w:tcPr>
            <w:tcW w:w="1417" w:type="dxa"/>
            <w:tcBorders>
              <w:top w:val="single" w:sz="4" w:space="0" w:color="auto"/>
              <w:left w:val="nil"/>
              <w:right w:val="single" w:sz="4" w:space="0" w:color="auto"/>
            </w:tcBorders>
            <w:noWrap/>
            <w:vAlign w:val="bottom"/>
          </w:tcPr>
          <w:p w14:paraId="67E3FA8F"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55</w:t>
            </w:r>
          </w:p>
        </w:tc>
        <w:tc>
          <w:tcPr>
            <w:tcW w:w="1418" w:type="dxa"/>
            <w:tcBorders>
              <w:top w:val="single" w:sz="4" w:space="0" w:color="auto"/>
              <w:left w:val="nil"/>
              <w:right w:val="single" w:sz="4" w:space="0" w:color="auto"/>
            </w:tcBorders>
            <w:noWrap/>
            <w:vAlign w:val="bottom"/>
          </w:tcPr>
          <w:p w14:paraId="30101ECF"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45</w:t>
            </w:r>
          </w:p>
        </w:tc>
        <w:tc>
          <w:tcPr>
            <w:tcW w:w="1417" w:type="dxa"/>
            <w:tcBorders>
              <w:top w:val="single" w:sz="4" w:space="0" w:color="auto"/>
              <w:left w:val="nil"/>
              <w:right w:val="single" w:sz="4" w:space="0" w:color="auto"/>
            </w:tcBorders>
            <w:noWrap/>
            <w:vAlign w:val="bottom"/>
          </w:tcPr>
          <w:p w14:paraId="757AC363" w14:textId="2932C167" w:rsidR="004E5E57" w:rsidRPr="00667B85" w:rsidRDefault="004E5E57" w:rsidP="004E5E57">
            <w:pPr>
              <w:spacing w:after="0" w:line="240" w:lineRule="auto"/>
              <w:jc w:val="both"/>
              <w:rPr>
                <w:rFonts w:ascii="Times New Roman" w:hAnsi="Times New Roman" w:cs="Times New Roman"/>
                <w:sz w:val="24"/>
                <w:szCs w:val="24"/>
              </w:rPr>
            </w:pPr>
          </w:p>
        </w:tc>
        <w:tc>
          <w:tcPr>
            <w:tcW w:w="992" w:type="dxa"/>
            <w:tcBorders>
              <w:top w:val="single" w:sz="4" w:space="0" w:color="auto"/>
              <w:left w:val="nil"/>
              <w:right w:val="single" w:sz="4" w:space="0" w:color="auto"/>
            </w:tcBorders>
            <w:noWrap/>
            <w:vAlign w:val="bottom"/>
          </w:tcPr>
          <w:p w14:paraId="01A6A527"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 </w:t>
            </w:r>
          </w:p>
        </w:tc>
        <w:tc>
          <w:tcPr>
            <w:tcW w:w="851" w:type="dxa"/>
            <w:tcBorders>
              <w:top w:val="single" w:sz="4" w:space="0" w:color="auto"/>
              <w:left w:val="nil"/>
              <w:right w:val="single" w:sz="4" w:space="0" w:color="auto"/>
            </w:tcBorders>
            <w:noWrap/>
            <w:vAlign w:val="bottom"/>
          </w:tcPr>
          <w:p w14:paraId="711A8A21"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2,81</w:t>
            </w:r>
          </w:p>
        </w:tc>
        <w:tc>
          <w:tcPr>
            <w:tcW w:w="850" w:type="dxa"/>
            <w:tcBorders>
              <w:top w:val="single" w:sz="4" w:space="0" w:color="auto"/>
              <w:left w:val="nil"/>
              <w:right w:val="single" w:sz="4" w:space="0" w:color="auto"/>
            </w:tcBorders>
            <w:noWrap/>
            <w:vAlign w:val="bottom"/>
          </w:tcPr>
          <w:p w14:paraId="22320057"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 </w:t>
            </w:r>
          </w:p>
        </w:tc>
        <w:tc>
          <w:tcPr>
            <w:tcW w:w="1701" w:type="dxa"/>
            <w:tcBorders>
              <w:top w:val="single" w:sz="4" w:space="0" w:color="auto"/>
              <w:left w:val="nil"/>
              <w:right w:val="single" w:sz="4" w:space="0" w:color="auto"/>
            </w:tcBorders>
            <w:noWrap/>
            <w:vAlign w:val="bottom"/>
          </w:tcPr>
          <w:p w14:paraId="7343BB48"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3876361,11</w:t>
            </w:r>
          </w:p>
        </w:tc>
      </w:tr>
      <w:tr w:rsidR="00A9722C" w:rsidRPr="00667B85" w14:paraId="518332A8" w14:textId="77777777" w:rsidTr="009D0387">
        <w:trPr>
          <w:trHeight w:val="56"/>
        </w:trPr>
        <w:tc>
          <w:tcPr>
            <w:tcW w:w="999" w:type="dxa"/>
            <w:tcBorders>
              <w:top w:val="single" w:sz="4" w:space="0" w:color="auto"/>
              <w:left w:val="single" w:sz="4" w:space="0" w:color="auto"/>
              <w:right w:val="single" w:sz="4" w:space="0" w:color="auto"/>
            </w:tcBorders>
            <w:noWrap/>
            <w:vAlign w:val="bottom"/>
          </w:tcPr>
          <w:p w14:paraId="08C47730" w14:textId="391F2725" w:rsidR="00A9722C" w:rsidRPr="00667B85" w:rsidRDefault="00A9722C" w:rsidP="004E5E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2023</w:t>
            </w:r>
          </w:p>
        </w:tc>
        <w:tc>
          <w:tcPr>
            <w:tcW w:w="1417" w:type="dxa"/>
            <w:tcBorders>
              <w:top w:val="single" w:sz="4" w:space="0" w:color="auto"/>
              <w:left w:val="nil"/>
              <w:right w:val="single" w:sz="4" w:space="0" w:color="auto"/>
            </w:tcBorders>
            <w:noWrap/>
            <w:vAlign w:val="bottom"/>
          </w:tcPr>
          <w:p w14:paraId="741D1126" w14:textId="1E04EBD5" w:rsidR="00A9722C" w:rsidRPr="00667B85" w:rsidRDefault="00A9722C" w:rsidP="004E5E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418" w:type="dxa"/>
            <w:tcBorders>
              <w:top w:val="single" w:sz="4" w:space="0" w:color="auto"/>
              <w:left w:val="nil"/>
              <w:right w:val="single" w:sz="4" w:space="0" w:color="auto"/>
            </w:tcBorders>
            <w:noWrap/>
            <w:vAlign w:val="bottom"/>
          </w:tcPr>
          <w:p w14:paraId="1A27DF29" w14:textId="22270CC0" w:rsidR="00A9722C" w:rsidRPr="00667B85" w:rsidRDefault="00A9722C" w:rsidP="004E5E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417" w:type="dxa"/>
            <w:tcBorders>
              <w:top w:val="single" w:sz="4" w:space="0" w:color="auto"/>
              <w:left w:val="nil"/>
              <w:right w:val="single" w:sz="4" w:space="0" w:color="auto"/>
            </w:tcBorders>
            <w:noWrap/>
            <w:vAlign w:val="bottom"/>
          </w:tcPr>
          <w:p w14:paraId="06A8E138" w14:textId="3C080811" w:rsidR="00A9722C" w:rsidRPr="00667B85" w:rsidRDefault="00A9722C" w:rsidP="004E5E57">
            <w:pPr>
              <w:spacing w:after="0" w:line="240" w:lineRule="auto"/>
              <w:jc w:val="both"/>
              <w:rPr>
                <w:rFonts w:ascii="Times New Roman" w:hAnsi="Times New Roman" w:cs="Times New Roman"/>
                <w:sz w:val="24"/>
                <w:szCs w:val="24"/>
              </w:rPr>
            </w:pPr>
          </w:p>
        </w:tc>
        <w:tc>
          <w:tcPr>
            <w:tcW w:w="992" w:type="dxa"/>
            <w:tcBorders>
              <w:top w:val="single" w:sz="4" w:space="0" w:color="auto"/>
              <w:left w:val="nil"/>
              <w:right w:val="single" w:sz="4" w:space="0" w:color="auto"/>
            </w:tcBorders>
            <w:noWrap/>
            <w:vAlign w:val="bottom"/>
          </w:tcPr>
          <w:p w14:paraId="17D4D319" w14:textId="77777777" w:rsidR="00A9722C" w:rsidRPr="00667B85" w:rsidRDefault="00A9722C" w:rsidP="004E5E57">
            <w:pPr>
              <w:spacing w:after="0" w:line="240" w:lineRule="auto"/>
              <w:jc w:val="both"/>
              <w:rPr>
                <w:rFonts w:ascii="Times New Roman" w:hAnsi="Times New Roman" w:cs="Times New Roman"/>
                <w:sz w:val="24"/>
                <w:szCs w:val="24"/>
              </w:rPr>
            </w:pPr>
          </w:p>
        </w:tc>
        <w:tc>
          <w:tcPr>
            <w:tcW w:w="851" w:type="dxa"/>
            <w:tcBorders>
              <w:top w:val="single" w:sz="4" w:space="0" w:color="auto"/>
              <w:left w:val="nil"/>
              <w:right w:val="single" w:sz="4" w:space="0" w:color="auto"/>
            </w:tcBorders>
            <w:noWrap/>
            <w:vAlign w:val="bottom"/>
          </w:tcPr>
          <w:p w14:paraId="5AB330EF" w14:textId="1B2A4E04" w:rsidR="00A9722C" w:rsidRPr="00667B85" w:rsidRDefault="00A9722C" w:rsidP="004E5E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nil"/>
              <w:right w:val="single" w:sz="4" w:space="0" w:color="auto"/>
            </w:tcBorders>
            <w:noWrap/>
            <w:vAlign w:val="bottom"/>
          </w:tcPr>
          <w:p w14:paraId="27692C46" w14:textId="2EA0C204" w:rsidR="00A9722C" w:rsidRPr="00667B85" w:rsidRDefault="00A9722C" w:rsidP="004E5E57">
            <w:pPr>
              <w:spacing w:after="0" w:line="240" w:lineRule="auto"/>
              <w:jc w:val="both"/>
              <w:rPr>
                <w:rFonts w:ascii="Times New Roman" w:hAnsi="Times New Roman" w:cs="Times New Roman"/>
                <w:sz w:val="24"/>
                <w:szCs w:val="24"/>
              </w:rPr>
            </w:pPr>
          </w:p>
        </w:tc>
        <w:tc>
          <w:tcPr>
            <w:tcW w:w="1701" w:type="dxa"/>
            <w:tcBorders>
              <w:top w:val="single" w:sz="4" w:space="0" w:color="auto"/>
              <w:left w:val="nil"/>
              <w:right w:val="single" w:sz="4" w:space="0" w:color="auto"/>
            </w:tcBorders>
            <w:noWrap/>
            <w:vAlign w:val="bottom"/>
          </w:tcPr>
          <w:p w14:paraId="08D43F0B" w14:textId="683FE1AD" w:rsidR="00A9722C" w:rsidRPr="00667B85" w:rsidRDefault="00A9722C" w:rsidP="004E5E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4E5E57" w:rsidRPr="00667B85" w14:paraId="49ED8516" w14:textId="77777777" w:rsidTr="006A0492">
        <w:trPr>
          <w:trHeight w:val="56"/>
        </w:trPr>
        <w:tc>
          <w:tcPr>
            <w:tcW w:w="999" w:type="dxa"/>
            <w:tcBorders>
              <w:top w:val="single" w:sz="4" w:space="0" w:color="auto"/>
              <w:left w:val="single" w:sz="4" w:space="0" w:color="auto"/>
              <w:bottom w:val="single" w:sz="4" w:space="0" w:color="auto"/>
              <w:right w:val="single" w:sz="4" w:space="0" w:color="auto"/>
            </w:tcBorders>
            <w:noWrap/>
            <w:vAlign w:val="bottom"/>
          </w:tcPr>
          <w:p w14:paraId="7327B991"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2024</w:t>
            </w:r>
          </w:p>
        </w:tc>
        <w:tc>
          <w:tcPr>
            <w:tcW w:w="1417" w:type="dxa"/>
            <w:tcBorders>
              <w:top w:val="single" w:sz="4" w:space="0" w:color="auto"/>
              <w:left w:val="nil"/>
              <w:bottom w:val="single" w:sz="4" w:space="0" w:color="auto"/>
              <w:right w:val="single" w:sz="4" w:space="0" w:color="auto"/>
            </w:tcBorders>
            <w:noWrap/>
            <w:vAlign w:val="bottom"/>
          </w:tcPr>
          <w:p w14:paraId="5606DD4B"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12</w:t>
            </w:r>
          </w:p>
        </w:tc>
        <w:tc>
          <w:tcPr>
            <w:tcW w:w="1418" w:type="dxa"/>
            <w:tcBorders>
              <w:top w:val="single" w:sz="4" w:space="0" w:color="auto"/>
              <w:left w:val="nil"/>
              <w:bottom w:val="single" w:sz="4" w:space="0" w:color="auto"/>
              <w:right w:val="single" w:sz="4" w:space="0" w:color="auto"/>
            </w:tcBorders>
            <w:noWrap/>
            <w:vAlign w:val="bottom"/>
          </w:tcPr>
          <w:p w14:paraId="60647C8E"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11</w:t>
            </w:r>
          </w:p>
        </w:tc>
        <w:tc>
          <w:tcPr>
            <w:tcW w:w="1417" w:type="dxa"/>
            <w:tcBorders>
              <w:top w:val="single" w:sz="4" w:space="0" w:color="auto"/>
              <w:left w:val="nil"/>
              <w:bottom w:val="single" w:sz="4" w:space="0" w:color="auto"/>
              <w:right w:val="single" w:sz="4" w:space="0" w:color="auto"/>
            </w:tcBorders>
            <w:noWrap/>
            <w:vAlign w:val="bottom"/>
          </w:tcPr>
          <w:p w14:paraId="0A0B4C86" w14:textId="77777777" w:rsidR="004E5E57" w:rsidRPr="00667B85" w:rsidRDefault="004E5E57" w:rsidP="004E5E57">
            <w:pPr>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noWrap/>
            <w:vAlign w:val="bottom"/>
          </w:tcPr>
          <w:p w14:paraId="6E836A99"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 </w:t>
            </w:r>
          </w:p>
        </w:tc>
        <w:tc>
          <w:tcPr>
            <w:tcW w:w="851" w:type="dxa"/>
            <w:tcBorders>
              <w:top w:val="single" w:sz="4" w:space="0" w:color="auto"/>
              <w:left w:val="nil"/>
              <w:bottom w:val="single" w:sz="4" w:space="0" w:color="auto"/>
              <w:right w:val="single" w:sz="4" w:space="0" w:color="auto"/>
            </w:tcBorders>
            <w:noWrap/>
            <w:vAlign w:val="bottom"/>
          </w:tcPr>
          <w:p w14:paraId="429D5915"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3,38</w:t>
            </w:r>
          </w:p>
        </w:tc>
        <w:tc>
          <w:tcPr>
            <w:tcW w:w="850" w:type="dxa"/>
            <w:tcBorders>
              <w:top w:val="single" w:sz="4" w:space="0" w:color="auto"/>
              <w:left w:val="nil"/>
              <w:bottom w:val="single" w:sz="4" w:space="0" w:color="auto"/>
              <w:right w:val="single" w:sz="4" w:space="0" w:color="auto"/>
            </w:tcBorders>
            <w:noWrap/>
            <w:vAlign w:val="bottom"/>
          </w:tcPr>
          <w:p w14:paraId="296F4AE1"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 </w:t>
            </w:r>
          </w:p>
        </w:tc>
        <w:tc>
          <w:tcPr>
            <w:tcW w:w="1701" w:type="dxa"/>
            <w:tcBorders>
              <w:top w:val="single" w:sz="4" w:space="0" w:color="auto"/>
              <w:left w:val="nil"/>
              <w:bottom w:val="single" w:sz="4" w:space="0" w:color="auto"/>
              <w:right w:val="single" w:sz="4" w:space="0" w:color="auto"/>
            </w:tcBorders>
            <w:noWrap/>
            <w:vAlign w:val="bottom"/>
          </w:tcPr>
          <w:p w14:paraId="2D9861D2"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4448392,93</w:t>
            </w:r>
          </w:p>
        </w:tc>
      </w:tr>
      <w:tr w:rsidR="004E5E57" w:rsidRPr="00667B85" w14:paraId="78035C48" w14:textId="77777777" w:rsidTr="006A0492">
        <w:trPr>
          <w:trHeight w:val="56"/>
        </w:trPr>
        <w:tc>
          <w:tcPr>
            <w:tcW w:w="999" w:type="dxa"/>
            <w:tcBorders>
              <w:top w:val="nil"/>
              <w:left w:val="single" w:sz="4" w:space="0" w:color="auto"/>
              <w:bottom w:val="single" w:sz="4" w:space="0" w:color="auto"/>
              <w:right w:val="single" w:sz="4" w:space="0" w:color="auto"/>
            </w:tcBorders>
            <w:noWrap/>
            <w:vAlign w:val="bottom"/>
          </w:tcPr>
          <w:p w14:paraId="381787FE"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2025</w:t>
            </w:r>
          </w:p>
        </w:tc>
        <w:tc>
          <w:tcPr>
            <w:tcW w:w="1417" w:type="dxa"/>
            <w:tcBorders>
              <w:top w:val="nil"/>
              <w:left w:val="nil"/>
              <w:bottom w:val="single" w:sz="4" w:space="0" w:color="auto"/>
              <w:right w:val="single" w:sz="4" w:space="0" w:color="auto"/>
            </w:tcBorders>
            <w:noWrap/>
            <w:vAlign w:val="bottom"/>
          </w:tcPr>
          <w:p w14:paraId="79C8DD6F"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13</w:t>
            </w:r>
          </w:p>
        </w:tc>
        <w:tc>
          <w:tcPr>
            <w:tcW w:w="1418" w:type="dxa"/>
            <w:tcBorders>
              <w:top w:val="nil"/>
              <w:left w:val="nil"/>
              <w:bottom w:val="single" w:sz="4" w:space="0" w:color="auto"/>
              <w:right w:val="single" w:sz="4" w:space="0" w:color="auto"/>
            </w:tcBorders>
            <w:noWrap/>
            <w:vAlign w:val="bottom"/>
          </w:tcPr>
          <w:p w14:paraId="29E3D413"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12</w:t>
            </w:r>
          </w:p>
        </w:tc>
        <w:tc>
          <w:tcPr>
            <w:tcW w:w="1417" w:type="dxa"/>
            <w:tcBorders>
              <w:top w:val="nil"/>
              <w:left w:val="nil"/>
              <w:bottom w:val="single" w:sz="4" w:space="0" w:color="auto"/>
              <w:right w:val="single" w:sz="4" w:space="0" w:color="auto"/>
            </w:tcBorders>
            <w:noWrap/>
            <w:vAlign w:val="bottom"/>
          </w:tcPr>
          <w:p w14:paraId="244BB458" w14:textId="77777777" w:rsidR="004E5E57" w:rsidRPr="00667B85" w:rsidRDefault="004E5E57" w:rsidP="004E5E57">
            <w:pPr>
              <w:spacing w:after="0" w:line="240" w:lineRule="auto"/>
              <w:jc w:val="both"/>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noWrap/>
            <w:vAlign w:val="bottom"/>
          </w:tcPr>
          <w:p w14:paraId="07526CD6"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 </w:t>
            </w:r>
          </w:p>
        </w:tc>
        <w:tc>
          <w:tcPr>
            <w:tcW w:w="851" w:type="dxa"/>
            <w:tcBorders>
              <w:top w:val="nil"/>
              <w:left w:val="nil"/>
              <w:bottom w:val="single" w:sz="4" w:space="0" w:color="auto"/>
              <w:right w:val="single" w:sz="4" w:space="0" w:color="auto"/>
            </w:tcBorders>
            <w:noWrap/>
            <w:vAlign w:val="bottom"/>
          </w:tcPr>
          <w:p w14:paraId="0026118E"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3,66</w:t>
            </w:r>
          </w:p>
        </w:tc>
        <w:tc>
          <w:tcPr>
            <w:tcW w:w="850" w:type="dxa"/>
            <w:tcBorders>
              <w:top w:val="nil"/>
              <w:left w:val="nil"/>
              <w:bottom w:val="single" w:sz="4" w:space="0" w:color="auto"/>
              <w:right w:val="single" w:sz="4" w:space="0" w:color="auto"/>
            </w:tcBorders>
            <w:noWrap/>
            <w:vAlign w:val="bottom"/>
          </w:tcPr>
          <w:p w14:paraId="4F7C36D2"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 </w:t>
            </w:r>
          </w:p>
        </w:tc>
        <w:tc>
          <w:tcPr>
            <w:tcW w:w="1701" w:type="dxa"/>
            <w:tcBorders>
              <w:top w:val="nil"/>
              <w:left w:val="nil"/>
              <w:bottom w:val="single" w:sz="4" w:space="0" w:color="auto"/>
              <w:right w:val="single" w:sz="4" w:space="0" w:color="auto"/>
            </w:tcBorders>
            <w:noWrap/>
            <w:vAlign w:val="bottom"/>
          </w:tcPr>
          <w:p w14:paraId="6B500602"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4734408,84</w:t>
            </w:r>
          </w:p>
        </w:tc>
      </w:tr>
      <w:tr w:rsidR="004E5E57" w:rsidRPr="00667B85" w14:paraId="09C94C56" w14:textId="77777777" w:rsidTr="006A0492">
        <w:trPr>
          <w:trHeight w:val="56"/>
        </w:trPr>
        <w:tc>
          <w:tcPr>
            <w:tcW w:w="999" w:type="dxa"/>
            <w:tcBorders>
              <w:top w:val="nil"/>
              <w:left w:val="single" w:sz="4" w:space="0" w:color="auto"/>
              <w:bottom w:val="single" w:sz="4" w:space="0" w:color="auto"/>
              <w:right w:val="single" w:sz="4" w:space="0" w:color="auto"/>
            </w:tcBorders>
            <w:noWrap/>
            <w:vAlign w:val="bottom"/>
          </w:tcPr>
          <w:p w14:paraId="33F8232E"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2026</w:t>
            </w:r>
          </w:p>
        </w:tc>
        <w:tc>
          <w:tcPr>
            <w:tcW w:w="1417" w:type="dxa"/>
            <w:tcBorders>
              <w:top w:val="nil"/>
              <w:left w:val="nil"/>
              <w:bottom w:val="single" w:sz="4" w:space="0" w:color="auto"/>
              <w:right w:val="single" w:sz="4" w:space="0" w:color="auto"/>
            </w:tcBorders>
            <w:noWrap/>
            <w:vAlign w:val="bottom"/>
          </w:tcPr>
          <w:p w14:paraId="516A5A46"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14</w:t>
            </w:r>
          </w:p>
        </w:tc>
        <w:tc>
          <w:tcPr>
            <w:tcW w:w="1418" w:type="dxa"/>
            <w:tcBorders>
              <w:top w:val="nil"/>
              <w:left w:val="nil"/>
              <w:bottom w:val="single" w:sz="4" w:space="0" w:color="auto"/>
              <w:right w:val="single" w:sz="4" w:space="0" w:color="auto"/>
            </w:tcBorders>
            <w:noWrap/>
            <w:vAlign w:val="bottom"/>
          </w:tcPr>
          <w:p w14:paraId="781622F7"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13</w:t>
            </w:r>
          </w:p>
        </w:tc>
        <w:tc>
          <w:tcPr>
            <w:tcW w:w="1417" w:type="dxa"/>
            <w:tcBorders>
              <w:top w:val="nil"/>
              <w:left w:val="nil"/>
              <w:bottom w:val="single" w:sz="4" w:space="0" w:color="auto"/>
              <w:right w:val="single" w:sz="4" w:space="0" w:color="auto"/>
            </w:tcBorders>
            <w:noWrap/>
            <w:vAlign w:val="bottom"/>
          </w:tcPr>
          <w:p w14:paraId="04486162" w14:textId="77777777" w:rsidR="004E5E57" w:rsidRPr="00667B85" w:rsidRDefault="004E5E57" w:rsidP="004E5E57">
            <w:pPr>
              <w:spacing w:after="0" w:line="240" w:lineRule="auto"/>
              <w:jc w:val="both"/>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noWrap/>
            <w:vAlign w:val="bottom"/>
          </w:tcPr>
          <w:p w14:paraId="67CCA59F"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 </w:t>
            </w:r>
          </w:p>
        </w:tc>
        <w:tc>
          <w:tcPr>
            <w:tcW w:w="851" w:type="dxa"/>
            <w:tcBorders>
              <w:top w:val="nil"/>
              <w:left w:val="nil"/>
              <w:bottom w:val="single" w:sz="4" w:space="0" w:color="auto"/>
              <w:right w:val="single" w:sz="4" w:space="0" w:color="auto"/>
            </w:tcBorders>
            <w:noWrap/>
            <w:vAlign w:val="bottom"/>
          </w:tcPr>
          <w:p w14:paraId="30FAA75E"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3,94</w:t>
            </w:r>
          </w:p>
        </w:tc>
        <w:tc>
          <w:tcPr>
            <w:tcW w:w="850" w:type="dxa"/>
            <w:tcBorders>
              <w:top w:val="nil"/>
              <w:left w:val="nil"/>
              <w:bottom w:val="single" w:sz="4" w:space="0" w:color="auto"/>
              <w:right w:val="single" w:sz="4" w:space="0" w:color="auto"/>
            </w:tcBorders>
            <w:noWrap/>
            <w:vAlign w:val="bottom"/>
          </w:tcPr>
          <w:p w14:paraId="1AF39C7D"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 </w:t>
            </w:r>
          </w:p>
        </w:tc>
        <w:tc>
          <w:tcPr>
            <w:tcW w:w="1701" w:type="dxa"/>
            <w:tcBorders>
              <w:top w:val="nil"/>
              <w:left w:val="nil"/>
              <w:bottom w:val="single" w:sz="4" w:space="0" w:color="auto"/>
              <w:right w:val="single" w:sz="4" w:space="0" w:color="auto"/>
            </w:tcBorders>
            <w:noWrap/>
            <w:vAlign w:val="bottom"/>
          </w:tcPr>
          <w:p w14:paraId="0EC72B00"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5020424,76</w:t>
            </w:r>
          </w:p>
        </w:tc>
      </w:tr>
      <w:tr w:rsidR="004E5E57" w:rsidRPr="00667B85" w14:paraId="1CA7B2E9" w14:textId="77777777" w:rsidTr="006A0492">
        <w:trPr>
          <w:trHeight w:val="56"/>
        </w:trPr>
        <w:tc>
          <w:tcPr>
            <w:tcW w:w="999" w:type="dxa"/>
            <w:tcBorders>
              <w:top w:val="nil"/>
              <w:left w:val="single" w:sz="4" w:space="0" w:color="auto"/>
              <w:bottom w:val="single" w:sz="4" w:space="0" w:color="auto"/>
              <w:right w:val="single" w:sz="4" w:space="0" w:color="auto"/>
            </w:tcBorders>
            <w:noWrap/>
            <w:vAlign w:val="bottom"/>
          </w:tcPr>
          <w:p w14:paraId="0A822E9A"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2027</w:t>
            </w:r>
          </w:p>
        </w:tc>
        <w:tc>
          <w:tcPr>
            <w:tcW w:w="1417" w:type="dxa"/>
            <w:tcBorders>
              <w:top w:val="nil"/>
              <w:left w:val="nil"/>
              <w:bottom w:val="single" w:sz="4" w:space="0" w:color="auto"/>
              <w:right w:val="single" w:sz="4" w:space="0" w:color="auto"/>
            </w:tcBorders>
            <w:noWrap/>
            <w:vAlign w:val="bottom"/>
          </w:tcPr>
          <w:p w14:paraId="3F4275A1"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15</w:t>
            </w:r>
          </w:p>
        </w:tc>
        <w:tc>
          <w:tcPr>
            <w:tcW w:w="1418" w:type="dxa"/>
            <w:tcBorders>
              <w:top w:val="nil"/>
              <w:left w:val="nil"/>
              <w:bottom w:val="single" w:sz="4" w:space="0" w:color="auto"/>
              <w:right w:val="single" w:sz="4" w:space="0" w:color="auto"/>
            </w:tcBorders>
            <w:noWrap/>
            <w:vAlign w:val="bottom"/>
          </w:tcPr>
          <w:p w14:paraId="73A7775A"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14</w:t>
            </w:r>
          </w:p>
        </w:tc>
        <w:tc>
          <w:tcPr>
            <w:tcW w:w="1417" w:type="dxa"/>
            <w:tcBorders>
              <w:top w:val="nil"/>
              <w:left w:val="nil"/>
              <w:bottom w:val="single" w:sz="4" w:space="0" w:color="auto"/>
              <w:right w:val="single" w:sz="4" w:space="0" w:color="auto"/>
            </w:tcBorders>
            <w:noWrap/>
            <w:vAlign w:val="bottom"/>
          </w:tcPr>
          <w:p w14:paraId="7A9ABE0A" w14:textId="1B32478A" w:rsidR="004E5E57" w:rsidRPr="00667B85" w:rsidRDefault="00562BA9"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23032736,0</w:t>
            </w:r>
          </w:p>
        </w:tc>
        <w:tc>
          <w:tcPr>
            <w:tcW w:w="992" w:type="dxa"/>
            <w:tcBorders>
              <w:top w:val="nil"/>
              <w:left w:val="nil"/>
              <w:bottom w:val="single" w:sz="4" w:space="0" w:color="auto"/>
              <w:right w:val="single" w:sz="4" w:space="0" w:color="auto"/>
            </w:tcBorders>
            <w:noWrap/>
            <w:vAlign w:val="bottom"/>
          </w:tcPr>
          <w:p w14:paraId="1D7979B3"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12,666</w:t>
            </w:r>
          </w:p>
        </w:tc>
        <w:tc>
          <w:tcPr>
            <w:tcW w:w="851" w:type="dxa"/>
            <w:tcBorders>
              <w:top w:val="nil"/>
              <w:left w:val="nil"/>
              <w:bottom w:val="single" w:sz="4" w:space="0" w:color="auto"/>
              <w:right w:val="single" w:sz="4" w:space="0" w:color="auto"/>
            </w:tcBorders>
            <w:noWrap/>
            <w:vAlign w:val="bottom"/>
          </w:tcPr>
          <w:p w14:paraId="583E8970"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12,67</w:t>
            </w:r>
          </w:p>
        </w:tc>
        <w:tc>
          <w:tcPr>
            <w:tcW w:w="850" w:type="dxa"/>
            <w:tcBorders>
              <w:top w:val="nil"/>
              <w:left w:val="nil"/>
              <w:bottom w:val="single" w:sz="4" w:space="0" w:color="auto"/>
              <w:right w:val="single" w:sz="4" w:space="0" w:color="auto"/>
            </w:tcBorders>
            <w:noWrap/>
            <w:vAlign w:val="bottom"/>
          </w:tcPr>
          <w:p w14:paraId="722B7D7A"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88,53</w:t>
            </w:r>
          </w:p>
        </w:tc>
        <w:tc>
          <w:tcPr>
            <w:tcW w:w="1701" w:type="dxa"/>
            <w:tcBorders>
              <w:top w:val="nil"/>
              <w:left w:val="nil"/>
              <w:bottom w:val="single" w:sz="4" w:space="0" w:color="auto"/>
              <w:right w:val="single" w:sz="4" w:space="0" w:color="auto"/>
            </w:tcBorders>
            <w:noWrap/>
            <w:vAlign w:val="bottom"/>
          </w:tcPr>
          <w:p w14:paraId="0979B1D3" w14:textId="77777777" w:rsidR="004E5E57" w:rsidRPr="00667B85" w:rsidRDefault="004E5E57" w:rsidP="004E5E57">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23032736,00</w:t>
            </w:r>
          </w:p>
        </w:tc>
      </w:tr>
      <w:tr w:rsidR="008D707B" w:rsidRPr="00667B85" w14:paraId="2D280DEC" w14:textId="77777777" w:rsidTr="006A0492">
        <w:tc>
          <w:tcPr>
            <w:tcW w:w="9645" w:type="dxa"/>
            <w:gridSpan w:val="8"/>
            <w:tcBorders>
              <w:top w:val="single" w:sz="4" w:space="0" w:color="000000"/>
              <w:left w:val="single" w:sz="4" w:space="0" w:color="000000"/>
              <w:bottom w:val="single" w:sz="4" w:space="0" w:color="000000"/>
              <w:right w:val="single" w:sz="4" w:space="0" w:color="000000"/>
            </w:tcBorders>
            <w:hideMark/>
          </w:tcPr>
          <w:p w14:paraId="68876484" w14:textId="77777777" w:rsidR="008D707B" w:rsidRPr="00667B85" w:rsidRDefault="008D707B" w:rsidP="008D707B">
            <w:pPr>
              <w:spacing w:after="0" w:line="240" w:lineRule="auto"/>
              <w:ind w:firstLine="709"/>
              <w:jc w:val="both"/>
              <w:rPr>
                <w:rFonts w:ascii="Times New Roman" w:hAnsi="Times New Roman" w:cs="Times New Roman"/>
                <w:sz w:val="24"/>
                <w:szCs w:val="24"/>
              </w:rPr>
            </w:pPr>
            <w:r w:rsidRPr="00667B85">
              <w:rPr>
                <w:rFonts w:ascii="Times New Roman" w:hAnsi="Times New Roman" w:cs="Times New Roman"/>
                <w:sz w:val="24"/>
                <w:szCs w:val="24"/>
              </w:rPr>
              <w:t>Примечание – Составлено автором с использованием метода статистических уравнений зависимостей</w:t>
            </w:r>
          </w:p>
        </w:tc>
      </w:tr>
    </w:tbl>
    <w:p w14:paraId="74AAD4C6" w14:textId="77777777" w:rsidR="006A0492" w:rsidRPr="00667B85" w:rsidRDefault="006A0492" w:rsidP="0045081D">
      <w:pPr>
        <w:spacing w:after="0" w:line="240" w:lineRule="auto"/>
        <w:ind w:firstLine="709"/>
        <w:jc w:val="both"/>
        <w:rPr>
          <w:rFonts w:ascii="Times New Roman" w:hAnsi="Times New Roman" w:cs="Times New Roman"/>
          <w:sz w:val="28"/>
          <w:szCs w:val="28"/>
        </w:rPr>
      </w:pPr>
    </w:p>
    <w:p w14:paraId="58B1990E" w14:textId="5C681ED9" w:rsidR="00DE285E" w:rsidRPr="00667B85" w:rsidRDefault="00DE285E"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С помощью многофакторного уравнения зависимости определим прогнозные значения показателя валового выпуска продукции на 202</w:t>
      </w:r>
      <w:r w:rsidR="004E54F0">
        <w:rPr>
          <w:rFonts w:ascii="Times New Roman" w:hAnsi="Times New Roman" w:cs="Times New Roman"/>
          <w:sz w:val="28"/>
          <w:szCs w:val="28"/>
        </w:rPr>
        <w:t>4</w:t>
      </w:r>
      <w:r w:rsidRPr="00667B85">
        <w:rPr>
          <w:rFonts w:ascii="Times New Roman" w:hAnsi="Times New Roman" w:cs="Times New Roman"/>
          <w:sz w:val="28"/>
          <w:szCs w:val="28"/>
        </w:rPr>
        <w:t>-202</w:t>
      </w:r>
      <w:r w:rsidR="004E5E57" w:rsidRPr="00667B85">
        <w:rPr>
          <w:rFonts w:ascii="Times New Roman" w:hAnsi="Times New Roman" w:cs="Times New Roman"/>
          <w:sz w:val="28"/>
          <w:szCs w:val="28"/>
        </w:rPr>
        <w:t>7</w:t>
      </w:r>
      <w:r w:rsidRPr="00667B85">
        <w:rPr>
          <w:rFonts w:ascii="Times New Roman" w:hAnsi="Times New Roman" w:cs="Times New Roman"/>
          <w:sz w:val="28"/>
          <w:szCs w:val="28"/>
        </w:rPr>
        <w:t xml:space="preserve"> годы. Данное уравнение включает 6 факторов, поскольку уровень корреляции факторов с результативным показателем является высоким:</w:t>
      </w:r>
    </w:p>
    <w:p w14:paraId="304981EF" w14:textId="77777777" w:rsidR="00DE285E" w:rsidRPr="00667B85" w:rsidRDefault="00DE285E" w:rsidP="0045081D">
      <w:pPr>
        <w:spacing w:after="0" w:line="240" w:lineRule="auto"/>
        <w:ind w:firstLine="709"/>
        <w:jc w:val="center"/>
        <w:rPr>
          <w:rFonts w:ascii="Times New Roman" w:hAnsi="Times New Roman" w:cs="Times New Roman"/>
          <w:sz w:val="28"/>
          <w:szCs w:val="28"/>
          <w:lang w:val="kk-KZ"/>
        </w:rPr>
      </w:pPr>
    </w:p>
    <w:p w14:paraId="0F0A6B1E" w14:textId="77777777" w:rsidR="00DE285E" w:rsidRPr="00667B85" w:rsidRDefault="00DE285E" w:rsidP="006728EC">
      <w:pPr>
        <w:tabs>
          <w:tab w:val="center" w:pos="5031"/>
          <w:tab w:val="left" w:pos="8191"/>
        </w:tabs>
        <w:spacing w:after="0" w:line="240" w:lineRule="auto"/>
        <w:ind w:firstLine="709"/>
        <w:jc w:val="right"/>
        <w:rPr>
          <w:rFonts w:ascii="Times New Roman" w:hAnsi="Times New Roman" w:cs="Times New Roman"/>
          <w:sz w:val="28"/>
          <w:szCs w:val="28"/>
        </w:rPr>
      </w:pPr>
      <w:r w:rsidRPr="00667B85">
        <w:rPr>
          <w:rFonts w:ascii="Times New Roman" w:hAnsi="Times New Roman" w:cs="Times New Roman"/>
          <w:sz w:val="28"/>
          <w:szCs w:val="28"/>
          <w:lang w:val="kk-KZ"/>
        </w:rPr>
        <w:tab/>
        <w:t xml:space="preserve">  у=</w:t>
      </w:r>
      <w:r w:rsidRPr="00667B85">
        <w:rPr>
          <w:rFonts w:ascii="Times New Roman" w:hAnsi="Times New Roman" w:cs="Times New Roman"/>
          <w:sz w:val="28"/>
          <w:szCs w:val="28"/>
          <w:lang w:val="en-US"/>
        </w:rPr>
        <w:t>f</w:t>
      </w:r>
      <w:r w:rsidRPr="00667B85">
        <w:rPr>
          <w:rFonts w:ascii="Times New Roman" w:hAnsi="Times New Roman" w:cs="Times New Roman"/>
          <w:sz w:val="28"/>
          <w:szCs w:val="28"/>
        </w:rPr>
        <w:t>(</w:t>
      </w:r>
      <w:r w:rsidRPr="00667B85">
        <w:rPr>
          <w:rFonts w:ascii="Times New Roman" w:hAnsi="Times New Roman" w:cs="Times New Roman"/>
          <w:sz w:val="28"/>
          <w:szCs w:val="28"/>
          <w:lang w:val="es-ES"/>
        </w:rPr>
        <w:t>x</w:t>
      </w:r>
      <w:r w:rsidRPr="00667B85">
        <w:rPr>
          <w:rFonts w:ascii="Times New Roman" w:hAnsi="Times New Roman" w:cs="Times New Roman"/>
          <w:sz w:val="28"/>
          <w:szCs w:val="28"/>
          <w:vertAlign w:val="subscript"/>
        </w:rPr>
        <w:t>1</w:t>
      </w:r>
      <w:r w:rsidRPr="00667B85">
        <w:rPr>
          <w:rFonts w:ascii="Times New Roman" w:hAnsi="Times New Roman" w:cs="Times New Roman"/>
          <w:sz w:val="28"/>
          <w:szCs w:val="28"/>
        </w:rPr>
        <w:t xml:space="preserve">+ </w:t>
      </w:r>
      <w:r w:rsidRPr="00667B85">
        <w:rPr>
          <w:rFonts w:ascii="Times New Roman" w:hAnsi="Times New Roman" w:cs="Times New Roman"/>
          <w:sz w:val="28"/>
          <w:szCs w:val="28"/>
          <w:lang w:val="es-ES"/>
        </w:rPr>
        <w:t>x</w:t>
      </w:r>
      <w:r w:rsidRPr="00667B85">
        <w:rPr>
          <w:rFonts w:ascii="Times New Roman" w:hAnsi="Times New Roman" w:cs="Times New Roman"/>
          <w:sz w:val="28"/>
          <w:szCs w:val="28"/>
          <w:vertAlign w:val="subscript"/>
        </w:rPr>
        <w:t>2</w:t>
      </w:r>
      <w:r w:rsidRPr="00667B85">
        <w:rPr>
          <w:rFonts w:ascii="Times New Roman" w:hAnsi="Times New Roman" w:cs="Times New Roman"/>
          <w:sz w:val="28"/>
          <w:szCs w:val="28"/>
        </w:rPr>
        <w:t xml:space="preserve">+ </w:t>
      </w:r>
      <w:r w:rsidRPr="00667B85">
        <w:rPr>
          <w:rFonts w:ascii="Times New Roman" w:hAnsi="Times New Roman" w:cs="Times New Roman"/>
          <w:sz w:val="28"/>
          <w:szCs w:val="28"/>
          <w:lang w:val="es-ES"/>
        </w:rPr>
        <w:t>x</w:t>
      </w:r>
      <w:r w:rsidRPr="00667B85">
        <w:rPr>
          <w:rFonts w:ascii="Times New Roman" w:hAnsi="Times New Roman" w:cs="Times New Roman"/>
          <w:sz w:val="28"/>
          <w:szCs w:val="28"/>
          <w:vertAlign w:val="subscript"/>
        </w:rPr>
        <w:t>3</w:t>
      </w:r>
      <w:r w:rsidRPr="00667B85">
        <w:rPr>
          <w:rFonts w:ascii="Times New Roman" w:hAnsi="Times New Roman" w:cs="Times New Roman"/>
          <w:sz w:val="28"/>
          <w:szCs w:val="28"/>
        </w:rPr>
        <w:t xml:space="preserve">+ </w:t>
      </w:r>
      <w:r w:rsidRPr="00667B85">
        <w:rPr>
          <w:rFonts w:ascii="Times New Roman" w:hAnsi="Times New Roman" w:cs="Times New Roman"/>
          <w:sz w:val="28"/>
          <w:szCs w:val="28"/>
          <w:lang w:val="es-ES"/>
        </w:rPr>
        <w:t>x</w:t>
      </w:r>
      <w:r w:rsidRPr="00667B85">
        <w:rPr>
          <w:rFonts w:ascii="Times New Roman" w:hAnsi="Times New Roman" w:cs="Times New Roman"/>
          <w:sz w:val="28"/>
          <w:szCs w:val="28"/>
          <w:vertAlign w:val="subscript"/>
        </w:rPr>
        <w:t>4</w:t>
      </w:r>
      <w:r w:rsidRPr="00667B85">
        <w:rPr>
          <w:rFonts w:ascii="Times New Roman" w:hAnsi="Times New Roman" w:cs="Times New Roman"/>
          <w:sz w:val="28"/>
          <w:szCs w:val="28"/>
        </w:rPr>
        <w:t xml:space="preserve">+ </w:t>
      </w:r>
      <w:r w:rsidRPr="00667B85">
        <w:rPr>
          <w:rFonts w:ascii="Times New Roman" w:hAnsi="Times New Roman" w:cs="Times New Roman"/>
          <w:sz w:val="28"/>
          <w:szCs w:val="28"/>
          <w:lang w:val="es-ES"/>
        </w:rPr>
        <w:t>x</w:t>
      </w:r>
      <w:r w:rsidR="004066D8" w:rsidRPr="00667B85">
        <w:rPr>
          <w:rFonts w:ascii="Times New Roman" w:hAnsi="Times New Roman" w:cs="Times New Roman"/>
          <w:sz w:val="28"/>
          <w:szCs w:val="28"/>
          <w:vertAlign w:val="subscript"/>
        </w:rPr>
        <w:t>6</w:t>
      </w:r>
      <w:r w:rsidRPr="00667B85">
        <w:rPr>
          <w:rFonts w:ascii="Times New Roman" w:hAnsi="Times New Roman" w:cs="Times New Roman"/>
          <w:sz w:val="28"/>
          <w:szCs w:val="28"/>
        </w:rPr>
        <w:t xml:space="preserve">+ </w:t>
      </w:r>
      <w:r w:rsidRPr="00667B85">
        <w:rPr>
          <w:rFonts w:ascii="Times New Roman" w:hAnsi="Times New Roman" w:cs="Times New Roman"/>
          <w:sz w:val="28"/>
          <w:szCs w:val="28"/>
          <w:lang w:val="es-ES"/>
        </w:rPr>
        <w:t>x</w:t>
      </w:r>
      <w:r w:rsidR="004066D8" w:rsidRPr="00667B85">
        <w:rPr>
          <w:rFonts w:ascii="Times New Roman" w:hAnsi="Times New Roman" w:cs="Times New Roman"/>
          <w:sz w:val="28"/>
          <w:szCs w:val="28"/>
          <w:vertAlign w:val="subscript"/>
        </w:rPr>
        <w:t>7</w:t>
      </w:r>
      <w:r w:rsidRPr="00667B85">
        <w:rPr>
          <w:rFonts w:ascii="Times New Roman" w:hAnsi="Times New Roman" w:cs="Times New Roman"/>
          <w:sz w:val="28"/>
          <w:szCs w:val="28"/>
        </w:rPr>
        <w:t xml:space="preserve">)        </w:t>
      </w:r>
      <w:r w:rsidRPr="00667B85">
        <w:rPr>
          <w:rFonts w:ascii="Times New Roman" w:hAnsi="Times New Roman" w:cs="Times New Roman"/>
          <w:sz w:val="28"/>
          <w:szCs w:val="28"/>
        </w:rPr>
        <w:tab/>
        <w:t xml:space="preserve">         (11)</w:t>
      </w:r>
    </w:p>
    <w:p w14:paraId="1DBC27B5" w14:textId="77777777" w:rsidR="00DE285E" w:rsidRPr="00667B85" w:rsidRDefault="00DE285E" w:rsidP="0045081D">
      <w:pPr>
        <w:spacing w:after="0" w:line="240" w:lineRule="auto"/>
        <w:ind w:firstLine="709"/>
        <w:jc w:val="both"/>
        <w:rPr>
          <w:rFonts w:ascii="Times New Roman" w:hAnsi="Times New Roman" w:cs="Times New Roman"/>
          <w:sz w:val="28"/>
          <w:szCs w:val="28"/>
        </w:rPr>
      </w:pPr>
    </w:p>
    <w:p w14:paraId="564BFB02" w14:textId="77777777" w:rsidR="00DE285E" w:rsidRPr="00667B85" w:rsidRDefault="00DE285E"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По формуле (7) определим значение параметра b:</w:t>
      </w:r>
    </w:p>
    <w:p w14:paraId="3BE954AB" w14:textId="77777777" w:rsidR="00DE285E" w:rsidRPr="00667B85" w:rsidRDefault="00DE285E" w:rsidP="0045081D">
      <w:pPr>
        <w:spacing w:after="0" w:line="240" w:lineRule="auto"/>
        <w:ind w:firstLine="709"/>
        <w:jc w:val="both"/>
        <w:rPr>
          <w:rFonts w:ascii="Times New Roman" w:hAnsi="Times New Roman" w:cs="Times New Roman"/>
          <w:sz w:val="28"/>
          <w:szCs w:val="28"/>
        </w:rPr>
      </w:pPr>
    </w:p>
    <w:p w14:paraId="0161EEE7" w14:textId="3950B048" w:rsidR="00DE285E" w:rsidRPr="00104A98" w:rsidRDefault="00DE285E" w:rsidP="0045081D">
      <w:pPr>
        <w:spacing w:after="0" w:line="240" w:lineRule="auto"/>
        <w:ind w:firstLine="709"/>
        <w:jc w:val="both"/>
        <w:rPr>
          <w:rFonts w:ascii="Times New Roman" w:hAnsi="Times New Roman" w:cs="Times New Roman"/>
          <w:i/>
          <w:sz w:val="28"/>
          <w:szCs w:val="28"/>
        </w:rPr>
      </w:pPr>
      <m:oMathPara>
        <m:oMath>
          <m:r>
            <w:rPr>
              <w:rFonts w:ascii="Cambria Math" w:hAnsi="Cambria Math" w:cs="Times New Roman"/>
              <w:sz w:val="24"/>
              <w:szCs w:val="24"/>
            </w:rPr>
            <m:t>b=</m:t>
          </m:r>
          <m:f>
            <m:fPr>
              <m:ctrlPr>
                <w:rPr>
                  <w:rFonts w:ascii="Cambria Math" w:hAnsi="Cambria Math" w:cs="Times New Roman"/>
                  <w:i/>
                  <w:sz w:val="24"/>
                  <w:szCs w:val="24"/>
                </w:rPr>
              </m:ctrlPr>
            </m:fPr>
            <m:num>
              <m:r>
                <w:rPr>
                  <w:rFonts w:ascii="Cambria Math" w:hAnsi="Cambria Math" w:cs="Times New Roman"/>
                  <w:sz w:val="24"/>
                  <w:szCs w:val="24"/>
                </w:rPr>
                <m:t>12,67</m:t>
              </m:r>
            </m:num>
            <m:den>
              <m:r>
                <w:rPr>
                  <w:rFonts w:ascii="Cambria Math" w:hAnsi="Cambria Math" w:cs="Times New Roman"/>
                  <w:sz w:val="24"/>
                  <w:szCs w:val="24"/>
                </w:rPr>
                <m:t>17,49+28,02+19,41+10,83+47,70+21,93</m:t>
              </m:r>
            </m:den>
          </m:f>
          <m:r>
            <w:rPr>
              <w:rFonts w:ascii="Cambria Math" w:hAnsi="Cambria Math" w:cs="Times New Roman"/>
              <w:sz w:val="24"/>
              <w:szCs w:val="24"/>
            </w:rPr>
            <m:t>=0,087118125</m:t>
          </m:r>
        </m:oMath>
      </m:oMathPara>
    </w:p>
    <w:p w14:paraId="2516D209" w14:textId="77777777" w:rsidR="00DE285E" w:rsidRPr="00667B85" w:rsidRDefault="00DE285E" w:rsidP="0045081D">
      <w:pPr>
        <w:spacing w:after="0" w:line="240" w:lineRule="auto"/>
        <w:ind w:firstLine="709"/>
        <w:jc w:val="both"/>
        <w:rPr>
          <w:rFonts w:ascii="Times New Roman" w:hAnsi="Times New Roman" w:cs="Times New Roman"/>
          <w:sz w:val="28"/>
          <w:szCs w:val="28"/>
        </w:rPr>
      </w:pPr>
    </w:p>
    <w:p w14:paraId="77846CFF" w14:textId="77777777" w:rsidR="00DE285E" w:rsidRPr="00667B85" w:rsidRDefault="00DE285E"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Использу</w:t>
      </w:r>
      <w:r w:rsidR="00D911B8" w:rsidRPr="00667B85">
        <w:rPr>
          <w:rFonts w:ascii="Times New Roman" w:hAnsi="Times New Roman" w:cs="Times New Roman"/>
          <w:sz w:val="28"/>
          <w:szCs w:val="28"/>
        </w:rPr>
        <w:t>я</w:t>
      </w:r>
      <w:r w:rsidRPr="00667B85">
        <w:rPr>
          <w:rFonts w:ascii="Times New Roman" w:hAnsi="Times New Roman" w:cs="Times New Roman"/>
          <w:sz w:val="28"/>
          <w:szCs w:val="28"/>
        </w:rPr>
        <w:t xml:space="preserve"> уравнение многофакторной зависимости и прогнозное значение факторов, вычислим прогнозное значение валового выпуска продукции по формуле (12):</w:t>
      </w:r>
    </w:p>
    <w:p w14:paraId="2E567427" w14:textId="77777777" w:rsidR="00352D0C" w:rsidRPr="00667B85" w:rsidRDefault="00352D0C" w:rsidP="0045081D">
      <w:pPr>
        <w:spacing w:after="0" w:line="240" w:lineRule="auto"/>
        <w:ind w:firstLine="709"/>
        <w:jc w:val="both"/>
        <w:rPr>
          <w:rFonts w:ascii="Times New Roman" w:hAnsi="Times New Roman" w:cs="Times New Roman"/>
          <w:sz w:val="28"/>
          <w:szCs w:val="28"/>
        </w:rPr>
      </w:pPr>
    </w:p>
    <w:p w14:paraId="45B2C1A0" w14:textId="77777777" w:rsidR="00DE285E" w:rsidRPr="00667B85" w:rsidRDefault="00DE285E" w:rsidP="0045081D">
      <w:pPr>
        <w:spacing w:after="0" w:line="240" w:lineRule="auto"/>
        <w:ind w:firstLine="709"/>
        <w:jc w:val="both"/>
        <w:rPr>
          <w:rFonts w:ascii="Times New Roman" w:hAnsi="Times New Roman" w:cs="Times New Roman"/>
          <w:sz w:val="28"/>
          <w:szCs w:val="28"/>
        </w:rPr>
      </w:pPr>
      <m:oMathPara>
        <m:oMath>
          <m:r>
            <w:rPr>
              <w:rFonts w:ascii="Cambria Math" w:hAnsi="Cambria Math" w:cs="Times New Roman"/>
              <w:noProof/>
              <w:sz w:val="24"/>
              <w:szCs w:val="24"/>
            </w:rPr>
            <m:t>y=</m:t>
          </m:r>
          <m:sSub>
            <m:sSubPr>
              <m:ctrlPr>
                <w:rPr>
                  <w:rFonts w:ascii="Cambria Math" w:hAnsi="Cambria Math" w:cs="Times New Roman"/>
                  <w:i/>
                  <w:noProof/>
                  <w:sz w:val="24"/>
                  <w:szCs w:val="24"/>
                </w:rPr>
              </m:ctrlPr>
            </m:sSubPr>
            <m:e>
              <m:r>
                <w:rPr>
                  <w:rFonts w:ascii="Cambria Math" w:hAnsi="Cambria Math" w:cs="Times New Roman"/>
                  <w:noProof/>
                  <w:sz w:val="24"/>
                  <w:szCs w:val="24"/>
                </w:rPr>
                <m:t>y</m:t>
              </m:r>
              <m:d>
                <m:dPr>
                  <m:begChr m:val="{"/>
                  <m:endChr m:val="}"/>
                  <m:ctrlPr>
                    <w:rPr>
                      <w:rFonts w:ascii="Cambria Math" w:hAnsi="Cambria Math" w:cs="Times New Roman"/>
                      <w:i/>
                      <w:noProof/>
                      <w:sz w:val="24"/>
                      <w:szCs w:val="24"/>
                    </w:rPr>
                  </m:ctrlPr>
                </m:dPr>
                <m:e>
                  <m:r>
                    <w:rPr>
                      <w:rFonts w:ascii="Cambria Math" w:hAnsi="Cambria Math" w:cs="Times New Roman"/>
                      <w:noProof/>
                      <w:sz w:val="24"/>
                      <w:szCs w:val="24"/>
                    </w:rPr>
                    <m:t>1+B</m:t>
                  </m:r>
                  <m:d>
                    <m:dPr>
                      <m:begChr m:val="["/>
                      <m:endChr m:val="]"/>
                      <m:ctrlPr>
                        <w:rPr>
                          <w:rFonts w:ascii="Cambria Math" w:hAnsi="Cambria Math" w:cs="Times New Roman"/>
                          <w:i/>
                          <w:noProof/>
                          <w:sz w:val="24"/>
                          <w:szCs w:val="24"/>
                        </w:rPr>
                      </m:ctrlPr>
                    </m:dPr>
                    <m:e>
                      <m:d>
                        <m:dPr>
                          <m:ctrlPr>
                            <w:rPr>
                              <w:rFonts w:ascii="Cambria Math" w:hAnsi="Cambria Math" w:cs="Times New Roman"/>
                              <w:i/>
                              <w:noProof/>
                              <w:sz w:val="24"/>
                              <w:szCs w:val="24"/>
                            </w:rPr>
                          </m:ctrlPr>
                        </m:dPr>
                        <m:e>
                          <m:f>
                            <m:fPr>
                              <m:ctrlPr>
                                <w:rPr>
                                  <w:rFonts w:ascii="Cambria Math" w:hAnsi="Cambria Math" w:cs="Times New Roman"/>
                                  <w:i/>
                                  <w:noProof/>
                                  <w:sz w:val="24"/>
                                  <w:szCs w:val="24"/>
                                </w:rPr>
                              </m:ctrlPr>
                            </m:fPr>
                            <m:num>
                              <m:sSub>
                                <m:sSubPr>
                                  <m:ctrlPr>
                                    <w:rPr>
                                      <w:rFonts w:ascii="Cambria Math" w:hAnsi="Cambria Math" w:cs="Times New Roman"/>
                                      <w:i/>
                                      <w:noProof/>
                                      <w:sz w:val="24"/>
                                      <w:szCs w:val="24"/>
                                    </w:rPr>
                                  </m:ctrlPr>
                                </m:sSubPr>
                                <m:e>
                                  <m:r>
                                    <w:rPr>
                                      <w:rFonts w:ascii="Cambria Math" w:hAnsi="Cambria Math" w:cs="Times New Roman"/>
                                      <w:noProof/>
                                      <w:sz w:val="24"/>
                                      <w:szCs w:val="24"/>
                                    </w:rPr>
                                    <m:t>x</m:t>
                                  </m:r>
                                </m:e>
                                <m:sub>
                                  <m:r>
                                    <w:rPr>
                                      <w:rFonts w:ascii="Cambria Math" w:hAnsi="Cambria Math" w:cs="Times New Roman"/>
                                      <w:noProof/>
                                      <w:sz w:val="24"/>
                                      <w:szCs w:val="24"/>
                                    </w:rPr>
                                    <m:t>1</m:t>
                                  </m:r>
                                </m:sub>
                              </m:sSub>
                            </m:num>
                            <m:den>
                              <m:sSub>
                                <m:sSubPr>
                                  <m:ctrlPr>
                                    <w:rPr>
                                      <w:rFonts w:ascii="Cambria Math" w:hAnsi="Cambria Math" w:cs="Times New Roman"/>
                                      <w:i/>
                                      <w:noProof/>
                                      <w:sz w:val="24"/>
                                      <w:szCs w:val="24"/>
                                    </w:rPr>
                                  </m:ctrlPr>
                                </m:sSubPr>
                                <m:e>
                                  <m:r>
                                    <w:rPr>
                                      <w:rFonts w:ascii="Cambria Math" w:hAnsi="Cambria Math" w:cs="Times New Roman"/>
                                      <w:noProof/>
                                      <w:sz w:val="24"/>
                                      <w:szCs w:val="24"/>
                                    </w:rPr>
                                    <m:t>x</m:t>
                                  </m:r>
                                </m:e>
                                <m:sub>
                                  <m:r>
                                    <w:rPr>
                                      <w:rFonts w:ascii="Cambria Math" w:hAnsi="Cambria Math" w:cs="Times New Roman"/>
                                      <w:noProof/>
                                      <w:sz w:val="24"/>
                                      <w:szCs w:val="24"/>
                                    </w:rPr>
                                    <m:t>1min</m:t>
                                  </m:r>
                                </m:sub>
                              </m:sSub>
                            </m:den>
                          </m:f>
                          <m:r>
                            <w:rPr>
                              <w:rFonts w:ascii="Cambria Math" w:hAnsi="Cambria Math" w:cs="Times New Roman"/>
                              <w:noProof/>
                              <w:sz w:val="24"/>
                              <w:szCs w:val="24"/>
                            </w:rPr>
                            <m:t>-1</m:t>
                          </m:r>
                        </m:e>
                      </m:d>
                      <m:r>
                        <w:rPr>
                          <w:rFonts w:ascii="Cambria Math" w:hAnsi="Cambria Math" w:cs="Times New Roman"/>
                          <w:noProof/>
                          <w:sz w:val="24"/>
                          <w:szCs w:val="24"/>
                        </w:rPr>
                        <m:t>+</m:t>
                      </m:r>
                      <m:d>
                        <m:dPr>
                          <m:ctrlPr>
                            <w:rPr>
                              <w:rFonts w:ascii="Cambria Math" w:hAnsi="Cambria Math" w:cs="Times New Roman"/>
                              <w:i/>
                              <w:noProof/>
                              <w:sz w:val="24"/>
                              <w:szCs w:val="24"/>
                            </w:rPr>
                          </m:ctrlPr>
                        </m:dPr>
                        <m:e>
                          <m:f>
                            <m:fPr>
                              <m:ctrlPr>
                                <w:rPr>
                                  <w:rFonts w:ascii="Cambria Math" w:hAnsi="Cambria Math" w:cs="Times New Roman"/>
                                  <w:i/>
                                  <w:noProof/>
                                  <w:sz w:val="24"/>
                                  <w:szCs w:val="24"/>
                                </w:rPr>
                              </m:ctrlPr>
                            </m:fPr>
                            <m:num>
                              <m:sSub>
                                <m:sSubPr>
                                  <m:ctrlPr>
                                    <w:rPr>
                                      <w:rFonts w:ascii="Cambria Math" w:hAnsi="Cambria Math" w:cs="Times New Roman"/>
                                      <w:i/>
                                      <w:noProof/>
                                      <w:sz w:val="24"/>
                                      <w:szCs w:val="24"/>
                                    </w:rPr>
                                  </m:ctrlPr>
                                </m:sSubPr>
                                <m:e>
                                  <m:r>
                                    <w:rPr>
                                      <w:rFonts w:ascii="Cambria Math" w:hAnsi="Cambria Math" w:cs="Times New Roman"/>
                                      <w:noProof/>
                                      <w:sz w:val="24"/>
                                      <w:szCs w:val="24"/>
                                    </w:rPr>
                                    <m:t>x</m:t>
                                  </m:r>
                                </m:e>
                                <m:sub>
                                  <m:r>
                                    <w:rPr>
                                      <w:rFonts w:ascii="Cambria Math" w:hAnsi="Cambria Math" w:cs="Times New Roman"/>
                                      <w:noProof/>
                                      <w:sz w:val="24"/>
                                      <w:szCs w:val="24"/>
                                    </w:rPr>
                                    <m:t>2</m:t>
                                  </m:r>
                                </m:sub>
                              </m:sSub>
                            </m:num>
                            <m:den>
                              <m:sSub>
                                <m:sSubPr>
                                  <m:ctrlPr>
                                    <w:rPr>
                                      <w:rFonts w:ascii="Cambria Math" w:hAnsi="Cambria Math" w:cs="Times New Roman"/>
                                      <w:i/>
                                      <w:noProof/>
                                      <w:sz w:val="24"/>
                                      <w:szCs w:val="24"/>
                                    </w:rPr>
                                  </m:ctrlPr>
                                </m:sSubPr>
                                <m:e>
                                  <m:r>
                                    <w:rPr>
                                      <w:rFonts w:ascii="Cambria Math" w:hAnsi="Cambria Math" w:cs="Times New Roman"/>
                                      <w:noProof/>
                                      <w:sz w:val="24"/>
                                      <w:szCs w:val="24"/>
                                    </w:rPr>
                                    <m:t>x</m:t>
                                  </m:r>
                                </m:e>
                                <m:sub>
                                  <m:r>
                                    <w:rPr>
                                      <w:rFonts w:ascii="Cambria Math" w:hAnsi="Cambria Math" w:cs="Times New Roman"/>
                                      <w:noProof/>
                                      <w:sz w:val="24"/>
                                      <w:szCs w:val="24"/>
                                    </w:rPr>
                                    <m:t>2min</m:t>
                                  </m:r>
                                </m:sub>
                              </m:sSub>
                            </m:den>
                          </m:f>
                          <m:r>
                            <w:rPr>
                              <w:rFonts w:ascii="Cambria Math" w:hAnsi="Cambria Math" w:cs="Times New Roman"/>
                              <w:noProof/>
                              <w:sz w:val="24"/>
                              <w:szCs w:val="24"/>
                            </w:rPr>
                            <m:t>-1</m:t>
                          </m:r>
                        </m:e>
                      </m:d>
                      <m:r>
                        <w:rPr>
                          <w:rFonts w:ascii="Cambria Math" w:hAnsi="Cambria Math" w:cs="Times New Roman"/>
                          <w:noProof/>
                          <w:sz w:val="24"/>
                          <w:szCs w:val="24"/>
                        </w:rPr>
                        <m:t>+</m:t>
                      </m:r>
                      <m:d>
                        <m:dPr>
                          <m:ctrlPr>
                            <w:rPr>
                              <w:rFonts w:ascii="Cambria Math" w:hAnsi="Cambria Math" w:cs="Times New Roman"/>
                              <w:i/>
                              <w:noProof/>
                              <w:sz w:val="24"/>
                              <w:szCs w:val="24"/>
                            </w:rPr>
                          </m:ctrlPr>
                        </m:dPr>
                        <m:e>
                          <m:f>
                            <m:fPr>
                              <m:ctrlPr>
                                <w:rPr>
                                  <w:rFonts w:ascii="Cambria Math" w:hAnsi="Cambria Math" w:cs="Times New Roman"/>
                                  <w:i/>
                                  <w:noProof/>
                                  <w:sz w:val="24"/>
                                  <w:szCs w:val="24"/>
                                </w:rPr>
                              </m:ctrlPr>
                            </m:fPr>
                            <m:num>
                              <m:sSub>
                                <m:sSubPr>
                                  <m:ctrlPr>
                                    <w:rPr>
                                      <w:rFonts w:ascii="Cambria Math" w:hAnsi="Cambria Math" w:cs="Times New Roman"/>
                                      <w:i/>
                                      <w:noProof/>
                                      <w:sz w:val="24"/>
                                      <w:szCs w:val="24"/>
                                    </w:rPr>
                                  </m:ctrlPr>
                                </m:sSubPr>
                                <m:e>
                                  <m:r>
                                    <w:rPr>
                                      <w:rFonts w:ascii="Cambria Math" w:hAnsi="Cambria Math" w:cs="Times New Roman"/>
                                      <w:noProof/>
                                      <w:sz w:val="24"/>
                                      <w:szCs w:val="24"/>
                                    </w:rPr>
                                    <m:t>x</m:t>
                                  </m:r>
                                </m:e>
                                <m:sub>
                                  <m:r>
                                    <w:rPr>
                                      <w:rFonts w:ascii="Cambria Math" w:hAnsi="Cambria Math" w:cs="Times New Roman"/>
                                      <w:noProof/>
                                      <w:sz w:val="24"/>
                                      <w:szCs w:val="24"/>
                                    </w:rPr>
                                    <m:t>3</m:t>
                                  </m:r>
                                </m:sub>
                              </m:sSub>
                            </m:num>
                            <m:den>
                              <m:sSub>
                                <m:sSubPr>
                                  <m:ctrlPr>
                                    <w:rPr>
                                      <w:rFonts w:ascii="Cambria Math" w:hAnsi="Cambria Math" w:cs="Times New Roman"/>
                                      <w:i/>
                                      <w:noProof/>
                                      <w:sz w:val="24"/>
                                      <w:szCs w:val="24"/>
                                    </w:rPr>
                                  </m:ctrlPr>
                                </m:sSubPr>
                                <m:e>
                                  <m:r>
                                    <w:rPr>
                                      <w:rFonts w:ascii="Cambria Math" w:hAnsi="Cambria Math" w:cs="Times New Roman"/>
                                      <w:noProof/>
                                      <w:sz w:val="24"/>
                                      <w:szCs w:val="24"/>
                                    </w:rPr>
                                    <m:t>x</m:t>
                                  </m:r>
                                </m:e>
                                <m:sub>
                                  <m:r>
                                    <w:rPr>
                                      <w:rFonts w:ascii="Cambria Math" w:hAnsi="Cambria Math" w:cs="Times New Roman"/>
                                      <w:noProof/>
                                      <w:sz w:val="24"/>
                                      <w:szCs w:val="24"/>
                                    </w:rPr>
                                    <m:t>3min</m:t>
                                  </m:r>
                                </m:sub>
                              </m:sSub>
                            </m:den>
                          </m:f>
                          <m:r>
                            <w:rPr>
                              <w:rFonts w:ascii="Cambria Math" w:hAnsi="Cambria Math" w:cs="Times New Roman"/>
                              <w:noProof/>
                              <w:sz w:val="24"/>
                              <w:szCs w:val="24"/>
                            </w:rPr>
                            <m:t>-1</m:t>
                          </m:r>
                        </m:e>
                      </m:d>
                      <m:r>
                        <w:rPr>
                          <w:rFonts w:ascii="Cambria Math" w:hAnsi="Cambria Math" w:cs="Times New Roman"/>
                          <w:noProof/>
                          <w:sz w:val="24"/>
                          <w:szCs w:val="24"/>
                        </w:rPr>
                        <m:t>+</m:t>
                      </m:r>
                      <m:d>
                        <m:dPr>
                          <m:ctrlPr>
                            <w:rPr>
                              <w:rFonts w:ascii="Cambria Math" w:hAnsi="Cambria Math" w:cs="Times New Roman"/>
                              <w:i/>
                              <w:noProof/>
                              <w:sz w:val="24"/>
                              <w:szCs w:val="24"/>
                            </w:rPr>
                          </m:ctrlPr>
                        </m:dPr>
                        <m:e>
                          <m:f>
                            <m:fPr>
                              <m:ctrlPr>
                                <w:rPr>
                                  <w:rFonts w:ascii="Cambria Math" w:hAnsi="Cambria Math" w:cs="Times New Roman"/>
                                  <w:i/>
                                  <w:noProof/>
                                  <w:sz w:val="24"/>
                                  <w:szCs w:val="24"/>
                                </w:rPr>
                              </m:ctrlPr>
                            </m:fPr>
                            <m:num>
                              <m:sSub>
                                <m:sSubPr>
                                  <m:ctrlPr>
                                    <w:rPr>
                                      <w:rFonts w:ascii="Cambria Math" w:hAnsi="Cambria Math" w:cs="Times New Roman"/>
                                      <w:i/>
                                      <w:noProof/>
                                      <w:sz w:val="24"/>
                                      <w:szCs w:val="24"/>
                                    </w:rPr>
                                  </m:ctrlPr>
                                </m:sSubPr>
                                <m:e>
                                  <m:r>
                                    <w:rPr>
                                      <w:rFonts w:ascii="Cambria Math" w:hAnsi="Cambria Math" w:cs="Times New Roman"/>
                                      <w:noProof/>
                                      <w:sz w:val="24"/>
                                      <w:szCs w:val="24"/>
                                    </w:rPr>
                                    <m:t>x</m:t>
                                  </m:r>
                                </m:e>
                                <m:sub>
                                  <m:r>
                                    <w:rPr>
                                      <w:rFonts w:ascii="Cambria Math" w:hAnsi="Cambria Math" w:cs="Times New Roman"/>
                                      <w:noProof/>
                                      <w:sz w:val="24"/>
                                      <w:szCs w:val="24"/>
                                    </w:rPr>
                                    <m:t>n</m:t>
                                  </m:r>
                                </m:sub>
                              </m:sSub>
                            </m:num>
                            <m:den>
                              <m:sSub>
                                <m:sSubPr>
                                  <m:ctrlPr>
                                    <w:rPr>
                                      <w:rFonts w:ascii="Cambria Math" w:hAnsi="Cambria Math" w:cs="Times New Roman"/>
                                      <w:i/>
                                      <w:noProof/>
                                      <w:sz w:val="24"/>
                                      <w:szCs w:val="24"/>
                                    </w:rPr>
                                  </m:ctrlPr>
                                </m:sSubPr>
                                <m:e>
                                  <m:r>
                                    <w:rPr>
                                      <w:rFonts w:ascii="Cambria Math" w:hAnsi="Cambria Math" w:cs="Times New Roman"/>
                                      <w:noProof/>
                                      <w:sz w:val="24"/>
                                      <w:szCs w:val="24"/>
                                    </w:rPr>
                                    <m:t>x</m:t>
                                  </m:r>
                                </m:e>
                                <m:sub>
                                  <m:r>
                                    <w:rPr>
                                      <w:rFonts w:ascii="Cambria Math" w:hAnsi="Cambria Math" w:cs="Times New Roman"/>
                                      <w:noProof/>
                                      <w:sz w:val="24"/>
                                      <w:szCs w:val="24"/>
                                    </w:rPr>
                                    <m:t>nmin</m:t>
                                  </m:r>
                                </m:sub>
                              </m:sSub>
                            </m:den>
                          </m:f>
                          <m:r>
                            <w:rPr>
                              <w:rFonts w:ascii="Cambria Math" w:hAnsi="Cambria Math" w:cs="Times New Roman"/>
                              <w:noProof/>
                              <w:sz w:val="24"/>
                              <w:szCs w:val="24"/>
                            </w:rPr>
                            <m:t>-1</m:t>
                          </m:r>
                        </m:e>
                      </m:d>
                    </m:e>
                  </m:d>
                </m:e>
              </m:d>
            </m:e>
            <m:sub/>
          </m:sSub>
        </m:oMath>
      </m:oMathPara>
    </w:p>
    <w:p w14:paraId="75BAFF92" w14:textId="77777777" w:rsidR="00DE285E" w:rsidRPr="00667B85" w:rsidRDefault="00DE285E" w:rsidP="0045081D">
      <w:pPr>
        <w:tabs>
          <w:tab w:val="left" w:pos="8460"/>
        </w:tabs>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ab/>
        <w:t xml:space="preserve">   </w:t>
      </w:r>
      <w:r w:rsidR="00352D0C" w:rsidRPr="00667B85">
        <w:rPr>
          <w:rFonts w:ascii="Times New Roman" w:hAnsi="Times New Roman" w:cs="Times New Roman"/>
          <w:sz w:val="28"/>
          <w:szCs w:val="28"/>
        </w:rPr>
        <w:t xml:space="preserve">    </w:t>
      </w:r>
      <w:r w:rsidRPr="00667B85">
        <w:rPr>
          <w:rFonts w:ascii="Times New Roman" w:hAnsi="Times New Roman" w:cs="Times New Roman"/>
          <w:sz w:val="28"/>
          <w:szCs w:val="28"/>
        </w:rPr>
        <w:t xml:space="preserve">   (12) </w:t>
      </w:r>
    </w:p>
    <w:p w14:paraId="21EB8C30" w14:textId="77777777" w:rsidR="00352D0C" w:rsidRPr="00667B85" w:rsidRDefault="00352D0C" w:rsidP="00DC062E">
      <w:pPr>
        <w:spacing w:after="0" w:line="240" w:lineRule="auto"/>
        <w:rPr>
          <w:rFonts w:ascii="Times New Roman" w:hAnsi="Times New Roman" w:cs="Times New Roman"/>
          <w:sz w:val="28"/>
          <w:szCs w:val="28"/>
        </w:rPr>
      </w:pPr>
    </w:p>
    <w:p w14:paraId="646DC28F" w14:textId="77777777" w:rsidR="00DE285E" w:rsidRPr="00667B85" w:rsidRDefault="00DE285E" w:rsidP="00DC062E">
      <w:pPr>
        <w:spacing w:after="0" w:line="240" w:lineRule="auto"/>
        <w:rPr>
          <w:rFonts w:ascii="Times New Roman" w:hAnsi="Times New Roman" w:cs="Times New Roman"/>
          <w:sz w:val="28"/>
          <w:szCs w:val="28"/>
        </w:rPr>
      </w:pPr>
      <w:r w:rsidRPr="00667B85">
        <w:rPr>
          <w:rFonts w:ascii="Times New Roman" w:hAnsi="Times New Roman" w:cs="Times New Roman"/>
          <w:sz w:val="28"/>
          <w:szCs w:val="28"/>
        </w:rPr>
        <w:t>где хi – прогнозное значение рассматриваемых факторов.</w:t>
      </w:r>
    </w:p>
    <w:p w14:paraId="61CDDFD5" w14:textId="0A606F1F" w:rsidR="00DE285E" w:rsidRPr="00667B85" w:rsidRDefault="00DE285E"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 xml:space="preserve">Исходя из проведенных расчетов, прогнозное значение валового выпуска продукции </w:t>
      </w:r>
      <w:r w:rsidR="009C5242" w:rsidRPr="00667B85">
        <w:rPr>
          <w:rFonts w:ascii="Times New Roman" w:hAnsi="Times New Roman" w:cs="Times New Roman"/>
          <w:sz w:val="28"/>
          <w:szCs w:val="28"/>
        </w:rPr>
        <w:t>на 202</w:t>
      </w:r>
      <w:r w:rsidR="0038070E" w:rsidRPr="00667B85">
        <w:rPr>
          <w:rFonts w:ascii="Times New Roman" w:hAnsi="Times New Roman" w:cs="Times New Roman"/>
          <w:sz w:val="28"/>
          <w:szCs w:val="28"/>
        </w:rPr>
        <w:t>4</w:t>
      </w:r>
      <w:r w:rsidR="009C5242" w:rsidRPr="00667B85">
        <w:rPr>
          <w:rFonts w:ascii="Times New Roman" w:hAnsi="Times New Roman" w:cs="Times New Roman"/>
          <w:sz w:val="28"/>
          <w:szCs w:val="28"/>
        </w:rPr>
        <w:t xml:space="preserve"> год – </w:t>
      </w:r>
      <w:r w:rsidR="00104A98">
        <w:rPr>
          <w:rFonts w:ascii="Times New Roman" w:hAnsi="Times New Roman" w:cs="Times New Roman"/>
          <w:sz w:val="28"/>
          <w:szCs w:val="28"/>
        </w:rPr>
        <w:t>4162377,0</w:t>
      </w:r>
      <w:r w:rsidR="00690C9F">
        <w:rPr>
          <w:rFonts w:ascii="Times New Roman" w:hAnsi="Times New Roman" w:cs="Times New Roman"/>
          <w:sz w:val="28"/>
          <w:szCs w:val="28"/>
        </w:rPr>
        <w:t xml:space="preserve"> </w:t>
      </w:r>
      <w:r w:rsidR="009C5242" w:rsidRPr="00667B85">
        <w:rPr>
          <w:rFonts w:ascii="Times New Roman" w:hAnsi="Times New Roman" w:cs="Times New Roman"/>
          <w:sz w:val="28"/>
          <w:szCs w:val="28"/>
        </w:rPr>
        <w:t>млн. тенге, на 202</w:t>
      </w:r>
      <w:r w:rsidR="0038070E" w:rsidRPr="00667B85">
        <w:rPr>
          <w:rFonts w:ascii="Times New Roman" w:hAnsi="Times New Roman" w:cs="Times New Roman"/>
          <w:sz w:val="28"/>
          <w:szCs w:val="28"/>
        </w:rPr>
        <w:t>5</w:t>
      </w:r>
      <w:r w:rsidR="009C5242" w:rsidRPr="00667B85">
        <w:rPr>
          <w:rFonts w:ascii="Times New Roman" w:hAnsi="Times New Roman" w:cs="Times New Roman"/>
          <w:sz w:val="28"/>
          <w:szCs w:val="28"/>
        </w:rPr>
        <w:t xml:space="preserve"> год – </w:t>
      </w:r>
      <w:r w:rsidR="00104A98">
        <w:rPr>
          <w:rFonts w:ascii="Times New Roman" w:hAnsi="Times New Roman" w:cs="Times New Roman"/>
          <w:sz w:val="28"/>
          <w:szCs w:val="28"/>
        </w:rPr>
        <w:t>4448392,9</w:t>
      </w:r>
      <w:r w:rsidR="009C5242" w:rsidRPr="00667B85">
        <w:rPr>
          <w:rFonts w:ascii="Times New Roman" w:hAnsi="Times New Roman" w:cs="Times New Roman"/>
          <w:sz w:val="28"/>
          <w:szCs w:val="28"/>
        </w:rPr>
        <w:t xml:space="preserve"> млн. тенге, на 202</w:t>
      </w:r>
      <w:r w:rsidR="0038070E" w:rsidRPr="00667B85">
        <w:rPr>
          <w:rFonts w:ascii="Times New Roman" w:hAnsi="Times New Roman" w:cs="Times New Roman"/>
          <w:sz w:val="28"/>
          <w:szCs w:val="28"/>
        </w:rPr>
        <w:t>6</w:t>
      </w:r>
      <w:r w:rsidR="009C5242" w:rsidRPr="00667B85">
        <w:rPr>
          <w:rFonts w:ascii="Times New Roman" w:hAnsi="Times New Roman" w:cs="Times New Roman"/>
          <w:sz w:val="28"/>
          <w:szCs w:val="28"/>
        </w:rPr>
        <w:t xml:space="preserve"> год – </w:t>
      </w:r>
      <w:r w:rsidR="00104A98">
        <w:rPr>
          <w:rFonts w:ascii="Times New Roman" w:hAnsi="Times New Roman" w:cs="Times New Roman"/>
          <w:sz w:val="28"/>
          <w:szCs w:val="28"/>
        </w:rPr>
        <w:t>4734408,8</w:t>
      </w:r>
      <w:r w:rsidR="00690C9F">
        <w:rPr>
          <w:rFonts w:ascii="Times New Roman" w:hAnsi="Times New Roman" w:cs="Times New Roman"/>
          <w:sz w:val="28"/>
          <w:szCs w:val="28"/>
        </w:rPr>
        <w:t xml:space="preserve"> </w:t>
      </w:r>
      <w:r w:rsidR="009C5242" w:rsidRPr="00667B85">
        <w:rPr>
          <w:rFonts w:ascii="Times New Roman" w:hAnsi="Times New Roman" w:cs="Times New Roman"/>
          <w:sz w:val="28"/>
          <w:szCs w:val="28"/>
        </w:rPr>
        <w:t>млн. тенге, на 202</w:t>
      </w:r>
      <w:r w:rsidR="0038070E" w:rsidRPr="00667B85">
        <w:rPr>
          <w:rFonts w:ascii="Times New Roman" w:hAnsi="Times New Roman" w:cs="Times New Roman"/>
          <w:sz w:val="28"/>
          <w:szCs w:val="28"/>
        </w:rPr>
        <w:t>7</w:t>
      </w:r>
      <w:r w:rsidR="009C5242" w:rsidRPr="00667B85">
        <w:rPr>
          <w:rFonts w:ascii="Times New Roman" w:hAnsi="Times New Roman" w:cs="Times New Roman"/>
          <w:sz w:val="28"/>
          <w:szCs w:val="28"/>
        </w:rPr>
        <w:t xml:space="preserve"> год- </w:t>
      </w:r>
      <w:r w:rsidR="00104A98">
        <w:rPr>
          <w:rFonts w:ascii="Times New Roman" w:hAnsi="Times New Roman" w:cs="Times New Roman"/>
          <w:sz w:val="28"/>
          <w:szCs w:val="28"/>
        </w:rPr>
        <w:t>5020424,8</w:t>
      </w:r>
      <w:r w:rsidR="009C5242" w:rsidRPr="00667B85">
        <w:rPr>
          <w:rFonts w:ascii="Times New Roman" w:hAnsi="Times New Roman" w:cs="Times New Roman"/>
          <w:sz w:val="28"/>
          <w:szCs w:val="28"/>
        </w:rPr>
        <w:t xml:space="preserve"> млн. тенге</w:t>
      </w:r>
      <w:r w:rsidRPr="00667B85">
        <w:rPr>
          <w:rFonts w:ascii="Times New Roman" w:hAnsi="Times New Roman" w:cs="Times New Roman"/>
          <w:sz w:val="28"/>
          <w:szCs w:val="28"/>
        </w:rPr>
        <w:t>.</w:t>
      </w:r>
    </w:p>
    <w:p w14:paraId="3210E032" w14:textId="77777777" w:rsidR="00DE285E" w:rsidRPr="00667B85" w:rsidRDefault="00DE285E"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Вычисленные прогнозные значения валового выпуска продукции, дают возможность рассчитать прогнозные значения факторов, оказавших влияние на значение результативного признака. Для установления прогнозных уровней факторов, вычислим разность от единицы коэффициента сравнения прогнозируемого значения и начального параметра уравнения многофакторной зависимости по следующей формуле</w:t>
      </w:r>
      <w:r w:rsidR="00DC062E" w:rsidRPr="00667B85">
        <w:rPr>
          <w:rFonts w:ascii="Times New Roman" w:hAnsi="Times New Roman" w:cs="Times New Roman"/>
          <w:sz w:val="28"/>
          <w:szCs w:val="28"/>
        </w:rPr>
        <w:t xml:space="preserve"> (13)</w:t>
      </w:r>
      <w:r w:rsidRPr="00667B85">
        <w:rPr>
          <w:rFonts w:ascii="Times New Roman" w:hAnsi="Times New Roman" w:cs="Times New Roman"/>
          <w:sz w:val="28"/>
          <w:szCs w:val="28"/>
        </w:rPr>
        <w:t>:</w:t>
      </w:r>
    </w:p>
    <w:p w14:paraId="4C75B4A2" w14:textId="77777777" w:rsidR="00DE285E" w:rsidRPr="00667B85" w:rsidRDefault="00DE285E" w:rsidP="0045081D">
      <w:pPr>
        <w:spacing w:after="0" w:line="240" w:lineRule="auto"/>
        <w:ind w:firstLine="709"/>
        <w:jc w:val="center"/>
        <w:rPr>
          <w:rFonts w:ascii="Times New Roman" w:hAnsi="Times New Roman" w:cs="Times New Roman"/>
          <w:sz w:val="28"/>
          <w:szCs w:val="28"/>
        </w:rPr>
      </w:pPr>
    </w:p>
    <w:p w14:paraId="5A9F75DA" w14:textId="1745D427" w:rsidR="009C5242" w:rsidRPr="00E446A3" w:rsidRDefault="00041E7C" w:rsidP="00FB7FB8">
      <w:pPr>
        <w:spacing w:after="0" w:line="240" w:lineRule="auto"/>
        <w:ind w:firstLine="709"/>
        <w:jc w:val="right"/>
        <w:rPr>
          <w:rFonts w:ascii="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d</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н</m:t>
                </m:r>
              </m:sub>
            </m:sSub>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н</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m:rPr>
                    <m:nor/>
                  </m:rPr>
                  <w:rPr>
                    <w:rFonts w:ascii="Times New Roman" w:eastAsia="Times New Roman" w:hAnsi="Times New Roman" w:cs="Times New Roman"/>
                    <w:sz w:val="28"/>
                    <w:szCs w:val="28"/>
                  </w:rPr>
                  <m:t>min</m:t>
                </m:r>
                <m:ctrlPr>
                  <w:rPr>
                    <w:rFonts w:ascii="Cambria Math" w:eastAsia="Times New Roman" w:hAnsi="Cambria Math" w:cs="Times New Roman"/>
                    <w:sz w:val="28"/>
                    <w:szCs w:val="28"/>
                  </w:rPr>
                </m:ctrlPr>
              </m:sub>
            </m:sSub>
          </m:den>
        </m:f>
        <m:r>
          <w:rPr>
            <w:rFonts w:ascii="Cambria Math" w:eastAsia="Times New Roman" w:hAnsi="Cambria Math" w:cs="Times New Roman"/>
            <w:sz w:val="28"/>
            <w:szCs w:val="28"/>
          </w:rPr>
          <m:t>-1=</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4162420,7</m:t>
            </m:r>
          </m:num>
          <m:den>
            <m:r>
              <w:rPr>
                <w:rFonts w:ascii="Cambria Math" w:eastAsia="Times New Roman" w:hAnsi="Cambria Math" w:cs="Times New Roman"/>
                <w:sz w:val="28"/>
                <w:szCs w:val="28"/>
              </w:rPr>
              <m:t>1016202,0</m:t>
            </m:r>
          </m:den>
        </m:f>
        <m:r>
          <w:rPr>
            <w:rFonts w:ascii="Cambria Math" w:eastAsia="Times New Roman" w:hAnsi="Cambria Math" w:cs="Times New Roman"/>
            <w:sz w:val="28"/>
            <w:szCs w:val="28"/>
          </w:rPr>
          <m:t>-1=3,09605640</m:t>
        </m:r>
      </m:oMath>
      <w:r w:rsidR="00FB7FB8" w:rsidRPr="00E446A3">
        <w:rPr>
          <w:rFonts w:ascii="Times New Roman" w:hAnsi="Times New Roman" w:cs="Times New Roman"/>
          <w:sz w:val="28"/>
          <w:szCs w:val="28"/>
        </w:rPr>
        <w:t xml:space="preserve">                                  (13)</w:t>
      </w:r>
    </w:p>
    <w:p w14:paraId="32792595" w14:textId="77777777" w:rsidR="00DE285E" w:rsidRPr="00E446A3" w:rsidRDefault="00DE285E" w:rsidP="0045081D">
      <w:pPr>
        <w:spacing w:after="0" w:line="240" w:lineRule="auto"/>
        <w:ind w:firstLine="709"/>
        <w:rPr>
          <w:rFonts w:ascii="Times New Roman" w:hAnsi="Times New Roman" w:cs="Times New Roman"/>
          <w:sz w:val="28"/>
          <w:szCs w:val="28"/>
        </w:rPr>
      </w:pPr>
    </w:p>
    <w:p w14:paraId="6CA3827E" w14:textId="77777777" w:rsidR="00DE285E" w:rsidRPr="00667B85" w:rsidRDefault="00DE285E"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Следовательно, используя данные таблицы 3</w:t>
      </w:r>
      <w:r w:rsidR="0038070E" w:rsidRPr="00667B85">
        <w:rPr>
          <w:rFonts w:ascii="Times New Roman" w:hAnsi="Times New Roman" w:cs="Times New Roman"/>
          <w:sz w:val="28"/>
          <w:szCs w:val="28"/>
        </w:rPr>
        <w:t>4</w:t>
      </w:r>
      <w:r w:rsidRPr="00667B85">
        <w:rPr>
          <w:rFonts w:ascii="Times New Roman" w:hAnsi="Times New Roman" w:cs="Times New Roman"/>
          <w:sz w:val="28"/>
          <w:szCs w:val="28"/>
        </w:rPr>
        <w:t>, вычислим значения прогнозных уровней факторов по следующей формуле</w:t>
      </w:r>
      <w:r w:rsidR="00FB7FB8" w:rsidRPr="00667B85">
        <w:rPr>
          <w:rFonts w:ascii="Times New Roman" w:hAnsi="Times New Roman" w:cs="Times New Roman"/>
          <w:sz w:val="28"/>
          <w:szCs w:val="28"/>
        </w:rPr>
        <w:t xml:space="preserve"> (14)</w:t>
      </w:r>
      <w:r w:rsidRPr="00667B85">
        <w:rPr>
          <w:rFonts w:ascii="Times New Roman" w:hAnsi="Times New Roman" w:cs="Times New Roman"/>
          <w:sz w:val="28"/>
          <w:szCs w:val="28"/>
        </w:rPr>
        <w:t xml:space="preserve">: </w:t>
      </w:r>
    </w:p>
    <w:p w14:paraId="57D212E9" w14:textId="77777777" w:rsidR="00DC062E" w:rsidRPr="00667B85" w:rsidRDefault="00041E7C" w:rsidP="0045081D">
      <w:pPr>
        <w:spacing w:after="0" w:line="240" w:lineRule="auto"/>
        <w:ind w:firstLine="709"/>
        <w:jc w:val="both"/>
        <w:rPr>
          <w:rFonts w:ascii="Times New Roman" w:hAnsi="Times New Roman" w:cs="Times New Roman"/>
          <w:sz w:val="28"/>
          <w:szCs w:val="28"/>
        </w:rPr>
      </w:pPr>
      <w:r>
        <w:rPr>
          <w:rFonts w:ascii="Times New Roman" w:hAnsi="Times New Roman" w:cs="Times New Roman"/>
          <w:sz w:val="24"/>
          <w:szCs w:val="24"/>
        </w:rPr>
        <w:object w:dxaOrig="1440" w:dyaOrig="1440" w14:anchorId="3B345A45">
          <v:shape id="_x0000_s1039" type="#_x0000_t75" style="position:absolute;left:0;text-align:left;margin-left:190.9pt;margin-top:9.3pt;width:96pt;height:45pt;z-index:251724800;mso-wrap-style:tight">
            <v:imagedata r:id="rId26" o:title=""/>
          </v:shape>
          <o:OLEObject Type="Embed" ProgID="Equation.3" ShapeID="_x0000_s1039" DrawAspect="Content" ObjectID="_1776328325" r:id="rId27"/>
        </w:object>
      </w:r>
    </w:p>
    <w:p w14:paraId="312C474B" w14:textId="77777777" w:rsidR="00DE285E" w:rsidRPr="00667B85" w:rsidRDefault="00DE285E" w:rsidP="0045081D">
      <w:pPr>
        <w:spacing w:after="0" w:line="240" w:lineRule="auto"/>
        <w:ind w:firstLine="709"/>
        <w:jc w:val="center"/>
        <w:rPr>
          <w:rFonts w:ascii="Times New Roman" w:hAnsi="Times New Roman" w:cs="Times New Roman"/>
          <w:sz w:val="28"/>
          <w:szCs w:val="28"/>
        </w:rPr>
      </w:pPr>
    </w:p>
    <w:p w14:paraId="0AB7C923" w14:textId="77777777" w:rsidR="00DE285E" w:rsidRPr="00667B85" w:rsidRDefault="00DE285E" w:rsidP="00BA16E6">
      <w:pPr>
        <w:tabs>
          <w:tab w:val="left" w:pos="5700"/>
        </w:tabs>
        <w:spacing w:after="0" w:line="240" w:lineRule="auto"/>
        <w:ind w:firstLine="709"/>
        <w:jc w:val="right"/>
        <w:rPr>
          <w:rFonts w:ascii="Times New Roman" w:hAnsi="Times New Roman" w:cs="Times New Roman"/>
          <w:sz w:val="28"/>
          <w:szCs w:val="28"/>
        </w:rPr>
      </w:pPr>
      <w:r w:rsidRPr="00667B85">
        <w:rPr>
          <w:rFonts w:ascii="Times New Roman" w:hAnsi="Times New Roman" w:cs="Times New Roman"/>
          <w:sz w:val="28"/>
          <w:szCs w:val="28"/>
        </w:rPr>
        <w:tab/>
        <w:t xml:space="preserve">                                         (14)</w:t>
      </w:r>
    </w:p>
    <w:p w14:paraId="47AC02BB" w14:textId="77777777" w:rsidR="00DE285E" w:rsidRPr="00667B85" w:rsidRDefault="00DE285E" w:rsidP="0045081D">
      <w:pPr>
        <w:spacing w:after="0" w:line="240" w:lineRule="auto"/>
        <w:ind w:firstLine="709"/>
        <w:jc w:val="both"/>
        <w:rPr>
          <w:rFonts w:ascii="Times New Roman" w:hAnsi="Times New Roman" w:cs="Times New Roman"/>
          <w:sz w:val="28"/>
          <w:szCs w:val="28"/>
        </w:rPr>
      </w:pPr>
    </w:p>
    <w:p w14:paraId="2CF1908F" w14:textId="2F410007" w:rsidR="00DE285E" w:rsidRPr="00667B85" w:rsidRDefault="00DE285E"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 xml:space="preserve">По данной </w:t>
      </w:r>
      <w:r w:rsidR="00FB7FB8" w:rsidRPr="00667B85">
        <w:rPr>
          <w:rFonts w:ascii="Times New Roman" w:hAnsi="Times New Roman" w:cs="Times New Roman"/>
          <w:sz w:val="28"/>
          <w:szCs w:val="28"/>
        </w:rPr>
        <w:t xml:space="preserve">(14) </w:t>
      </w:r>
      <w:r w:rsidRPr="00667B85">
        <w:rPr>
          <w:rFonts w:ascii="Times New Roman" w:hAnsi="Times New Roman" w:cs="Times New Roman"/>
          <w:sz w:val="28"/>
          <w:szCs w:val="28"/>
        </w:rPr>
        <w:t>формуле вычислим прогнозные значения для первого фактора (собственные средства) на 202</w:t>
      </w:r>
      <w:r w:rsidR="00922512">
        <w:rPr>
          <w:rFonts w:ascii="Times New Roman" w:hAnsi="Times New Roman" w:cs="Times New Roman"/>
          <w:sz w:val="28"/>
          <w:szCs w:val="28"/>
        </w:rPr>
        <w:t>4</w:t>
      </w:r>
      <w:r w:rsidRPr="00667B85">
        <w:rPr>
          <w:rFonts w:ascii="Times New Roman" w:hAnsi="Times New Roman" w:cs="Times New Roman"/>
          <w:sz w:val="28"/>
          <w:szCs w:val="28"/>
        </w:rPr>
        <w:t xml:space="preserve"> год:</w:t>
      </w:r>
    </w:p>
    <w:p w14:paraId="4A438282" w14:textId="77777777" w:rsidR="00DE285E" w:rsidRPr="00667B85" w:rsidRDefault="00DE285E" w:rsidP="0045081D">
      <w:pPr>
        <w:spacing w:after="0" w:line="240" w:lineRule="auto"/>
        <w:ind w:firstLine="709"/>
        <w:jc w:val="both"/>
        <w:rPr>
          <w:rFonts w:ascii="Times New Roman" w:hAnsi="Times New Roman" w:cs="Times New Roman"/>
          <w:sz w:val="28"/>
          <w:szCs w:val="28"/>
        </w:rPr>
      </w:pPr>
    </w:p>
    <w:p w14:paraId="1AF296C9" w14:textId="32843DF7" w:rsidR="009C5242" w:rsidRPr="000C4875" w:rsidRDefault="00041E7C" w:rsidP="0045081D">
      <w:pPr>
        <w:spacing w:after="0" w:line="240" w:lineRule="auto"/>
        <w:ind w:firstLine="709"/>
        <w:jc w:val="both"/>
        <w:rPr>
          <w:rFonts w:ascii="Times New Roman" w:hAnsi="Times New Roman" w:cs="Times New Roman"/>
          <w:i/>
          <w:sz w:val="24"/>
          <w:szCs w:val="24"/>
          <w:lang w:val="en-US"/>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н</m:t>
              </m:r>
            </m:sub>
          </m:sSub>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3,09605640</m:t>
                  </m:r>
                </m:num>
                <m:den>
                  <m:r>
                    <w:rPr>
                      <w:rFonts w:ascii="Cambria Math" w:eastAsia="Times New Roman" w:hAnsi="Cambria Math" w:cs="Times New Roman"/>
                      <w:sz w:val="24"/>
                      <w:szCs w:val="24"/>
                    </w:rPr>
                    <m:t>0,72404129</m:t>
                  </m:r>
                </m:den>
              </m:f>
              <m:r>
                <w:rPr>
                  <w:rFonts w:ascii="Cambria Math" w:eastAsia="Times New Roman" w:hAnsi="Cambria Math" w:cs="Times New Roman"/>
                  <w:sz w:val="24"/>
                  <w:szCs w:val="24"/>
                </w:rPr>
                <m:t>+1</m:t>
              </m:r>
            </m:e>
          </m:d>
          <m:r>
            <w:rPr>
              <w:rFonts w:ascii="Cambria Math" w:eastAsia="Times New Roman" w:hAnsi="Cambria Math" w:cs="Times New Roman"/>
              <w:sz w:val="24"/>
              <w:szCs w:val="24"/>
            </w:rPr>
            <m:t>⋅102431,0=540433,86</m:t>
          </m:r>
        </m:oMath>
      </m:oMathPara>
    </w:p>
    <w:p w14:paraId="678F6386" w14:textId="77777777" w:rsidR="009C5242" w:rsidRPr="00667B85" w:rsidRDefault="009C5242" w:rsidP="0045081D">
      <w:pPr>
        <w:spacing w:after="0" w:line="240" w:lineRule="auto"/>
        <w:ind w:firstLine="709"/>
        <w:jc w:val="both"/>
        <w:rPr>
          <w:rFonts w:ascii="Times New Roman" w:hAnsi="Times New Roman" w:cs="Times New Roman"/>
          <w:sz w:val="28"/>
          <w:szCs w:val="28"/>
        </w:rPr>
      </w:pPr>
    </w:p>
    <w:p w14:paraId="02EA08F7" w14:textId="77777777" w:rsidR="009C5242" w:rsidRPr="00667B85" w:rsidRDefault="009C5242"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Для фактора объем льготного кредитования:</w:t>
      </w:r>
    </w:p>
    <w:p w14:paraId="676693D1" w14:textId="77777777" w:rsidR="009C5242" w:rsidRPr="00667B85" w:rsidRDefault="009C5242" w:rsidP="00E446A3">
      <w:pPr>
        <w:spacing w:after="0" w:line="240" w:lineRule="auto"/>
        <w:jc w:val="both"/>
        <w:rPr>
          <w:rFonts w:ascii="Times New Roman" w:hAnsi="Times New Roman" w:cs="Times New Roman"/>
          <w:sz w:val="28"/>
          <w:szCs w:val="28"/>
        </w:rPr>
      </w:pPr>
    </w:p>
    <w:p w14:paraId="65419995" w14:textId="07E5BC22" w:rsidR="009C5242" w:rsidRPr="000C4875" w:rsidRDefault="00041E7C" w:rsidP="0045081D">
      <w:pPr>
        <w:spacing w:after="0" w:line="240" w:lineRule="auto"/>
        <w:ind w:firstLine="709"/>
        <w:jc w:val="both"/>
        <w:rPr>
          <w:rFonts w:ascii="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н</m:t>
              </m:r>
            </m:sub>
          </m:sSub>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3,09605640</m:t>
                  </m:r>
                </m:num>
                <m:den>
                  <m:r>
                    <w:rPr>
                      <w:rFonts w:ascii="Cambria Math" w:eastAsia="Times New Roman" w:hAnsi="Cambria Math" w:cs="Times New Roman"/>
                      <w:sz w:val="24"/>
                      <w:szCs w:val="24"/>
                    </w:rPr>
                    <m:t>0,45201593</m:t>
                  </m:r>
                </m:den>
              </m:f>
              <m:r>
                <w:rPr>
                  <w:rFonts w:ascii="Cambria Math" w:eastAsia="Times New Roman" w:hAnsi="Cambria Math" w:cs="Times New Roman"/>
                  <w:sz w:val="24"/>
                  <w:szCs w:val="24"/>
                </w:rPr>
                <m:t>+1</m:t>
              </m:r>
            </m:e>
          </m:d>
          <m:r>
            <w:rPr>
              <w:rFonts w:ascii="Cambria Math" w:eastAsia="Times New Roman" w:hAnsi="Cambria Math" w:cs="Times New Roman"/>
              <w:sz w:val="24"/>
              <w:szCs w:val="24"/>
            </w:rPr>
            <m:t>⋅156200,0=420049,89</m:t>
          </m:r>
        </m:oMath>
      </m:oMathPara>
    </w:p>
    <w:p w14:paraId="20ADE61D" w14:textId="77777777" w:rsidR="009C5242" w:rsidRPr="00667B85" w:rsidRDefault="009C5242" w:rsidP="0045081D">
      <w:pPr>
        <w:spacing w:after="0" w:line="240" w:lineRule="auto"/>
        <w:ind w:firstLine="709"/>
        <w:jc w:val="both"/>
        <w:rPr>
          <w:rFonts w:ascii="Times New Roman" w:hAnsi="Times New Roman" w:cs="Times New Roman"/>
          <w:sz w:val="28"/>
          <w:szCs w:val="28"/>
        </w:rPr>
      </w:pPr>
    </w:p>
    <w:p w14:paraId="4A61991D" w14:textId="77777777" w:rsidR="009C5242" w:rsidRPr="00667B85" w:rsidRDefault="009C5242"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Для фактора объем субсидирования:</w:t>
      </w:r>
    </w:p>
    <w:p w14:paraId="1D3BB851" w14:textId="77777777" w:rsidR="009C5242" w:rsidRPr="00667B85" w:rsidRDefault="009C5242" w:rsidP="0045081D">
      <w:pPr>
        <w:spacing w:after="0" w:line="240" w:lineRule="auto"/>
        <w:ind w:firstLine="709"/>
        <w:jc w:val="both"/>
        <w:rPr>
          <w:rFonts w:ascii="Times New Roman" w:hAnsi="Times New Roman" w:cs="Times New Roman"/>
          <w:sz w:val="28"/>
          <w:szCs w:val="28"/>
        </w:rPr>
      </w:pPr>
    </w:p>
    <w:p w14:paraId="171AB98B" w14:textId="2E37C0AE" w:rsidR="009C5242" w:rsidRPr="000C4875" w:rsidRDefault="00041E7C" w:rsidP="0045081D">
      <w:pPr>
        <w:spacing w:after="0" w:line="240" w:lineRule="auto"/>
        <w:ind w:firstLine="709"/>
        <w:jc w:val="both"/>
        <w:rPr>
          <w:rFonts w:ascii="Times New Roman" w:hAnsi="Times New Roman" w:cs="Times New Roman"/>
          <w:i/>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н</m:t>
              </m:r>
            </m:sub>
          </m:sSub>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3,09605640</m:t>
                  </m:r>
                </m:num>
                <m:den>
                  <m:r>
                    <w:rPr>
                      <w:rFonts w:ascii="Cambria Math" w:eastAsia="Times New Roman" w:hAnsi="Cambria Math" w:cs="Times New Roman"/>
                      <w:sz w:val="24"/>
                      <w:szCs w:val="24"/>
                    </w:rPr>
                    <m:t>0,65238960</m:t>
                  </m:r>
                </m:den>
              </m:f>
              <m:r>
                <w:rPr>
                  <w:rFonts w:ascii="Cambria Math" w:eastAsia="Times New Roman" w:hAnsi="Cambria Math" w:cs="Times New Roman"/>
                  <w:sz w:val="24"/>
                  <w:szCs w:val="24"/>
                </w:rPr>
                <m:t>+1</m:t>
              </m:r>
            </m:e>
          </m:d>
          <m:r>
            <w:rPr>
              <w:rFonts w:ascii="Cambria Math" w:eastAsia="Times New Roman" w:hAnsi="Cambria Math" w:cs="Times New Roman"/>
              <w:sz w:val="24"/>
              <w:szCs w:val="24"/>
            </w:rPr>
            <m:t>⋅88400,0=506057,78</m:t>
          </m:r>
        </m:oMath>
      </m:oMathPara>
    </w:p>
    <w:p w14:paraId="774CD339" w14:textId="77777777" w:rsidR="009C5242" w:rsidRPr="00667B85" w:rsidRDefault="009C5242" w:rsidP="0045081D">
      <w:pPr>
        <w:spacing w:after="0" w:line="240" w:lineRule="auto"/>
        <w:ind w:firstLine="709"/>
        <w:jc w:val="both"/>
        <w:rPr>
          <w:rFonts w:ascii="Times New Roman" w:hAnsi="Times New Roman" w:cs="Times New Roman"/>
          <w:sz w:val="28"/>
          <w:szCs w:val="28"/>
        </w:rPr>
      </w:pPr>
    </w:p>
    <w:p w14:paraId="595027B8" w14:textId="77777777" w:rsidR="009C5242" w:rsidRPr="00667B85" w:rsidRDefault="009C5242"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Для фактора лизинг:</w:t>
      </w:r>
    </w:p>
    <w:p w14:paraId="73109AFA" w14:textId="77777777" w:rsidR="009C5242" w:rsidRPr="00667B85" w:rsidRDefault="009C5242" w:rsidP="0045081D">
      <w:pPr>
        <w:spacing w:after="0" w:line="240" w:lineRule="auto"/>
        <w:ind w:firstLine="709"/>
        <w:jc w:val="both"/>
        <w:rPr>
          <w:rFonts w:ascii="Times New Roman" w:hAnsi="Times New Roman" w:cs="Times New Roman"/>
          <w:sz w:val="28"/>
          <w:szCs w:val="28"/>
        </w:rPr>
      </w:pPr>
    </w:p>
    <w:p w14:paraId="5F16608E" w14:textId="660254D5" w:rsidR="009C5242" w:rsidRPr="000C4875" w:rsidRDefault="00041E7C" w:rsidP="0045081D">
      <w:pPr>
        <w:spacing w:after="0" w:line="240" w:lineRule="auto"/>
        <w:ind w:firstLine="709"/>
        <w:jc w:val="both"/>
        <w:rPr>
          <w:rFonts w:ascii="Times New Roman" w:hAnsi="Times New Roman" w:cs="Times New Roman"/>
          <w:i/>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н</m:t>
              </m:r>
            </m:sub>
          </m:sSub>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3,09605640</m:t>
                  </m:r>
                </m:num>
                <m:den>
                  <m:r>
                    <w:rPr>
                      <w:rFonts w:ascii="Cambria Math" w:eastAsia="Times New Roman" w:hAnsi="Cambria Math" w:cs="Times New Roman"/>
                      <w:sz w:val="24"/>
                      <w:szCs w:val="24"/>
                    </w:rPr>
                    <m:t>1,16926633</m:t>
                  </m:r>
                </m:den>
              </m:f>
              <m:r>
                <w:rPr>
                  <w:rFonts w:ascii="Cambria Math" w:eastAsia="Times New Roman" w:hAnsi="Cambria Math" w:cs="Times New Roman"/>
                  <w:sz w:val="24"/>
                  <w:szCs w:val="24"/>
                </w:rPr>
                <m:t>+1</m:t>
              </m:r>
            </m:e>
          </m:d>
          <m:r>
            <w:rPr>
              <w:rFonts w:ascii="Cambria Math" w:eastAsia="Times New Roman" w:hAnsi="Cambria Math" w:cs="Times New Roman"/>
              <w:sz w:val="24"/>
              <w:szCs w:val="24"/>
            </w:rPr>
            <m:t>.40176,0=146555,04</m:t>
          </m:r>
        </m:oMath>
      </m:oMathPara>
    </w:p>
    <w:p w14:paraId="78830B9D" w14:textId="77777777" w:rsidR="009C5242" w:rsidRPr="00667B85" w:rsidRDefault="009C5242" w:rsidP="0045081D">
      <w:pPr>
        <w:spacing w:after="0" w:line="240" w:lineRule="auto"/>
        <w:ind w:firstLine="709"/>
        <w:jc w:val="both"/>
        <w:rPr>
          <w:rFonts w:ascii="Times New Roman" w:hAnsi="Times New Roman" w:cs="Times New Roman"/>
          <w:sz w:val="28"/>
          <w:szCs w:val="28"/>
        </w:rPr>
      </w:pPr>
    </w:p>
    <w:p w14:paraId="566172AE" w14:textId="77777777" w:rsidR="004370DD" w:rsidRPr="00667B85" w:rsidRDefault="004370DD" w:rsidP="004370D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Для фактора финансирование микрофинансовыми организациями:</w:t>
      </w:r>
    </w:p>
    <w:p w14:paraId="737965BC" w14:textId="77777777" w:rsidR="004370DD" w:rsidRPr="00667B85" w:rsidRDefault="004370DD" w:rsidP="004370DD">
      <w:pPr>
        <w:spacing w:after="0" w:line="240" w:lineRule="auto"/>
        <w:ind w:firstLine="709"/>
        <w:jc w:val="both"/>
        <w:rPr>
          <w:rFonts w:ascii="Times New Roman" w:hAnsi="Times New Roman" w:cs="Times New Roman"/>
          <w:sz w:val="28"/>
          <w:szCs w:val="28"/>
        </w:rPr>
      </w:pPr>
    </w:p>
    <w:p w14:paraId="1340C60D" w14:textId="74055F37" w:rsidR="004370DD" w:rsidRPr="000C4875" w:rsidRDefault="00041E7C" w:rsidP="004370DD">
      <w:pPr>
        <w:spacing w:after="0" w:line="240" w:lineRule="auto"/>
        <w:ind w:firstLine="709"/>
        <w:jc w:val="both"/>
        <w:rPr>
          <w:rFonts w:ascii="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н</m:t>
              </m:r>
            </m:sub>
          </m:sSub>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3,09605640</m:t>
                  </m:r>
                </m:num>
                <m:den>
                  <m:r>
                    <w:rPr>
                      <w:rFonts w:ascii="Cambria Math" w:eastAsia="Times New Roman" w:hAnsi="Cambria Math" w:cs="Times New Roman"/>
                      <w:sz w:val="24"/>
                      <w:szCs w:val="24"/>
                    </w:rPr>
                    <m:t>0,26553258</m:t>
                  </m:r>
                </m:den>
              </m:f>
              <m:r>
                <w:rPr>
                  <w:rFonts w:ascii="Cambria Math" w:eastAsia="Times New Roman" w:hAnsi="Cambria Math" w:cs="Times New Roman"/>
                  <w:sz w:val="24"/>
                  <w:szCs w:val="24"/>
                </w:rPr>
                <m:t>+1</m:t>
              </m:r>
            </m:e>
          </m:d>
          <m:r>
            <w:rPr>
              <w:rFonts w:ascii="Cambria Math" w:eastAsia="Times New Roman" w:hAnsi="Cambria Math" w:cs="Times New Roman"/>
              <w:sz w:val="24"/>
              <w:szCs w:val="24"/>
            </w:rPr>
            <m:t>⋅188,4=2429,56</m:t>
          </m:r>
        </m:oMath>
      </m:oMathPara>
    </w:p>
    <w:p w14:paraId="36FA91CD" w14:textId="77777777" w:rsidR="004370DD" w:rsidRPr="00667B85" w:rsidRDefault="004370DD" w:rsidP="0045081D">
      <w:pPr>
        <w:spacing w:after="0" w:line="240" w:lineRule="auto"/>
        <w:ind w:firstLine="709"/>
        <w:jc w:val="both"/>
        <w:rPr>
          <w:rFonts w:ascii="Times New Roman" w:hAnsi="Times New Roman" w:cs="Times New Roman"/>
          <w:sz w:val="28"/>
          <w:szCs w:val="28"/>
        </w:rPr>
      </w:pPr>
    </w:p>
    <w:p w14:paraId="45B83E56" w14:textId="77777777" w:rsidR="009C5242" w:rsidRPr="00667B85" w:rsidRDefault="009C5242"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Для фактора финансирование кредитными товариществами:</w:t>
      </w:r>
    </w:p>
    <w:p w14:paraId="483C536A" w14:textId="77777777" w:rsidR="009C5242" w:rsidRPr="00667B85" w:rsidRDefault="009C5242" w:rsidP="0045081D">
      <w:pPr>
        <w:spacing w:after="0" w:line="240" w:lineRule="auto"/>
        <w:ind w:firstLine="709"/>
        <w:jc w:val="both"/>
        <w:rPr>
          <w:rFonts w:ascii="Times New Roman" w:hAnsi="Times New Roman" w:cs="Times New Roman"/>
          <w:sz w:val="28"/>
          <w:szCs w:val="28"/>
        </w:rPr>
      </w:pPr>
    </w:p>
    <w:p w14:paraId="4D58F21B" w14:textId="07E6D3A7" w:rsidR="009C5242" w:rsidRPr="000C4875" w:rsidRDefault="00041E7C" w:rsidP="0045081D">
      <w:pPr>
        <w:spacing w:after="0" w:line="240" w:lineRule="auto"/>
        <w:ind w:firstLine="709"/>
        <w:jc w:val="both"/>
        <w:rPr>
          <w:rFonts w:ascii="Times New Roman" w:hAnsi="Times New Roman" w:cs="Times New Roman"/>
          <w:i/>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н</m:t>
              </m:r>
            </m:sub>
          </m:sSub>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3,09605640</m:t>
                  </m:r>
                </m:num>
                <m:den>
                  <m:r>
                    <w:rPr>
                      <w:rFonts w:ascii="Cambria Math" w:eastAsia="Times New Roman" w:hAnsi="Cambria Math" w:cs="Times New Roman"/>
                      <w:sz w:val="24"/>
                      <w:szCs w:val="24"/>
                    </w:rPr>
                    <m:t>0,59127223</m:t>
                  </m:r>
                </m:den>
              </m:f>
              <m:r>
                <w:rPr>
                  <w:rFonts w:ascii="Cambria Math" w:eastAsia="Times New Roman" w:hAnsi="Cambria Math" w:cs="Times New Roman"/>
                  <w:sz w:val="24"/>
                  <w:szCs w:val="24"/>
                </w:rPr>
                <m:t>+1</m:t>
              </m:r>
            </m:e>
          </m:d>
          <m:r>
            <w:rPr>
              <w:rFonts w:ascii="Cambria Math" w:eastAsia="Times New Roman" w:hAnsi="Cambria Math" w:cs="Times New Roman"/>
              <w:sz w:val="24"/>
              <w:szCs w:val="24"/>
            </w:rPr>
            <m:t>⋅8515,0=53101,15</m:t>
          </m:r>
        </m:oMath>
      </m:oMathPara>
    </w:p>
    <w:p w14:paraId="684CE586" w14:textId="77777777" w:rsidR="009C5242" w:rsidRPr="00667B85" w:rsidRDefault="009C5242" w:rsidP="0045081D">
      <w:pPr>
        <w:spacing w:after="0" w:line="240" w:lineRule="auto"/>
        <w:ind w:firstLine="709"/>
        <w:jc w:val="both"/>
        <w:rPr>
          <w:rFonts w:ascii="Times New Roman" w:hAnsi="Times New Roman" w:cs="Times New Roman"/>
          <w:sz w:val="28"/>
          <w:szCs w:val="28"/>
        </w:rPr>
      </w:pPr>
    </w:p>
    <w:p w14:paraId="690E3F36" w14:textId="77777777" w:rsidR="009C5242" w:rsidRPr="00667B85" w:rsidRDefault="009C5242"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Таким же образом необходимо рассчитать значения данных показателей на прогнозируемые периоды, при этом:</w:t>
      </w:r>
    </w:p>
    <w:p w14:paraId="629BEC48" w14:textId="77777777" w:rsidR="009C5242" w:rsidRPr="00667B85" w:rsidRDefault="009C5242" w:rsidP="0045081D">
      <w:pPr>
        <w:spacing w:after="0" w:line="240" w:lineRule="auto"/>
        <w:ind w:firstLine="709"/>
        <w:jc w:val="both"/>
        <w:rPr>
          <w:rFonts w:ascii="Times New Roman" w:hAnsi="Times New Roman" w:cs="Times New Roman"/>
          <w:sz w:val="28"/>
          <w:szCs w:val="28"/>
        </w:rPr>
      </w:pPr>
    </w:p>
    <w:p w14:paraId="326E6A5E" w14:textId="6595F107" w:rsidR="009C5242" w:rsidRPr="00667B85" w:rsidRDefault="00041E7C" w:rsidP="0045081D">
      <w:pPr>
        <w:spacing w:after="0" w:line="240" w:lineRule="auto"/>
        <w:ind w:firstLine="709"/>
        <w:jc w:val="center"/>
        <w:rPr>
          <w:rFonts w:ascii="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d</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н</m:t>
                </m:r>
              </m:sub>
            </m:sSub>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н</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m:rPr>
                    <m:nor/>
                  </m:rPr>
                  <w:rPr>
                    <w:rFonts w:ascii="Times New Roman" w:eastAsia="Times New Roman" w:hAnsi="Times New Roman" w:cs="Times New Roman"/>
                    <w:sz w:val="28"/>
                    <w:szCs w:val="28"/>
                  </w:rPr>
                  <m:t>min</m:t>
                </m:r>
                <m:ctrlPr>
                  <w:rPr>
                    <w:rFonts w:ascii="Cambria Math" w:eastAsia="Times New Roman" w:hAnsi="Cambria Math" w:cs="Times New Roman"/>
                    <w:sz w:val="28"/>
                    <w:szCs w:val="28"/>
                  </w:rPr>
                </m:ctrlPr>
              </m:sub>
            </m:sSub>
          </m:den>
        </m:f>
        <m:r>
          <w:rPr>
            <w:rFonts w:ascii="Cambria Math" w:eastAsia="Times New Roman" w:hAnsi="Cambria Math" w:cs="Times New Roman"/>
            <w:sz w:val="28"/>
            <w:szCs w:val="28"/>
          </w:rPr>
          <m:t>-1=</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4448392,9</m:t>
            </m:r>
          </m:num>
          <m:den>
            <m:r>
              <w:rPr>
                <w:rFonts w:ascii="Cambria Math" w:eastAsia="Times New Roman" w:hAnsi="Cambria Math" w:cs="Times New Roman"/>
                <w:sz w:val="28"/>
                <w:szCs w:val="28"/>
              </w:rPr>
              <m:t>1016202,0</m:t>
            </m:r>
          </m:den>
        </m:f>
        <m:r>
          <w:rPr>
            <w:rFonts w:ascii="Cambria Math" w:eastAsia="Times New Roman" w:hAnsi="Cambria Math" w:cs="Times New Roman"/>
            <w:sz w:val="28"/>
            <w:szCs w:val="28"/>
          </w:rPr>
          <m:t>-1=3,37746918</m:t>
        </m:r>
      </m:oMath>
      <w:r w:rsidR="009C5242" w:rsidRPr="00667B85">
        <w:rPr>
          <w:rFonts w:ascii="Times New Roman" w:hAnsi="Times New Roman" w:cs="Times New Roman"/>
          <w:sz w:val="28"/>
          <w:szCs w:val="28"/>
        </w:rPr>
        <w:t xml:space="preserve"> (на 202</w:t>
      </w:r>
      <w:r w:rsidR="00742639" w:rsidRPr="00667B85">
        <w:rPr>
          <w:rFonts w:ascii="Times New Roman" w:hAnsi="Times New Roman" w:cs="Times New Roman"/>
          <w:sz w:val="28"/>
          <w:szCs w:val="28"/>
        </w:rPr>
        <w:t>5</w:t>
      </w:r>
      <w:r w:rsidR="009C5242" w:rsidRPr="00667B85">
        <w:rPr>
          <w:rFonts w:ascii="Times New Roman" w:hAnsi="Times New Roman" w:cs="Times New Roman"/>
          <w:sz w:val="28"/>
          <w:szCs w:val="28"/>
        </w:rPr>
        <w:t xml:space="preserve"> год)</w:t>
      </w:r>
    </w:p>
    <w:p w14:paraId="50F35C8F" w14:textId="77777777" w:rsidR="009C5242" w:rsidRPr="00667B85" w:rsidRDefault="009C5242" w:rsidP="0045081D">
      <w:pPr>
        <w:spacing w:after="0" w:line="240" w:lineRule="auto"/>
        <w:ind w:firstLine="709"/>
        <w:jc w:val="center"/>
        <w:rPr>
          <w:rFonts w:ascii="Times New Roman" w:hAnsi="Times New Roman" w:cs="Times New Roman"/>
          <w:sz w:val="28"/>
          <w:szCs w:val="28"/>
        </w:rPr>
      </w:pPr>
    </w:p>
    <w:p w14:paraId="2332AD92" w14:textId="6BE100C6" w:rsidR="009C5242" w:rsidRPr="00667B85" w:rsidRDefault="00041E7C" w:rsidP="0045081D">
      <w:pPr>
        <w:spacing w:after="0" w:line="240" w:lineRule="auto"/>
        <w:ind w:firstLine="709"/>
        <w:jc w:val="center"/>
        <w:rPr>
          <w:rFonts w:ascii="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d</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н</m:t>
                </m:r>
              </m:sub>
            </m:sSub>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н</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m:rPr>
                    <m:nor/>
                  </m:rPr>
                  <w:rPr>
                    <w:rFonts w:ascii="Times New Roman" w:eastAsia="Times New Roman" w:hAnsi="Times New Roman" w:cs="Times New Roman"/>
                    <w:sz w:val="28"/>
                    <w:szCs w:val="28"/>
                  </w:rPr>
                  <m:t>min</m:t>
                </m:r>
                <m:ctrlPr>
                  <w:rPr>
                    <w:rFonts w:ascii="Cambria Math" w:eastAsia="Times New Roman" w:hAnsi="Cambria Math" w:cs="Times New Roman"/>
                    <w:sz w:val="28"/>
                    <w:szCs w:val="28"/>
                  </w:rPr>
                </m:ctrlPr>
              </m:sub>
            </m:sSub>
          </m:den>
        </m:f>
        <m:r>
          <w:rPr>
            <w:rFonts w:ascii="Cambria Math" w:eastAsia="Times New Roman" w:hAnsi="Cambria Math" w:cs="Times New Roman"/>
            <w:sz w:val="28"/>
            <w:szCs w:val="28"/>
          </w:rPr>
          <m:t>-1=</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4734408,8</m:t>
            </m:r>
          </m:num>
          <m:den>
            <m:r>
              <w:rPr>
                <w:rFonts w:ascii="Cambria Math" w:eastAsia="Times New Roman" w:hAnsi="Cambria Math" w:cs="Times New Roman"/>
                <w:sz w:val="28"/>
                <w:szCs w:val="28"/>
              </w:rPr>
              <m:t>1016202,0</m:t>
            </m:r>
          </m:den>
        </m:f>
        <m:r>
          <w:rPr>
            <w:rFonts w:ascii="Cambria Math" w:eastAsia="Times New Roman" w:hAnsi="Cambria Math" w:cs="Times New Roman"/>
            <w:sz w:val="28"/>
            <w:szCs w:val="28"/>
          </w:rPr>
          <m:t>-1=3,65892494</m:t>
        </m:r>
      </m:oMath>
      <w:r w:rsidR="009C5242" w:rsidRPr="00667B85">
        <w:rPr>
          <w:rFonts w:ascii="Times New Roman" w:hAnsi="Times New Roman" w:cs="Times New Roman"/>
          <w:sz w:val="28"/>
          <w:szCs w:val="28"/>
        </w:rPr>
        <w:t xml:space="preserve"> (на 202</w:t>
      </w:r>
      <w:r w:rsidR="00742639" w:rsidRPr="00667B85">
        <w:rPr>
          <w:rFonts w:ascii="Times New Roman" w:hAnsi="Times New Roman" w:cs="Times New Roman"/>
          <w:sz w:val="28"/>
          <w:szCs w:val="28"/>
        </w:rPr>
        <w:t>6</w:t>
      </w:r>
      <w:r w:rsidR="009C5242" w:rsidRPr="00667B85">
        <w:rPr>
          <w:rFonts w:ascii="Times New Roman" w:hAnsi="Times New Roman" w:cs="Times New Roman"/>
          <w:sz w:val="28"/>
          <w:szCs w:val="28"/>
        </w:rPr>
        <w:t xml:space="preserve"> год)</w:t>
      </w:r>
    </w:p>
    <w:p w14:paraId="6A3988C9" w14:textId="77777777" w:rsidR="00DE285E" w:rsidRPr="00667B85" w:rsidRDefault="00DE285E" w:rsidP="0045081D">
      <w:pPr>
        <w:spacing w:after="0" w:line="240" w:lineRule="auto"/>
        <w:ind w:firstLine="709"/>
        <w:jc w:val="both"/>
        <w:rPr>
          <w:rFonts w:ascii="Times New Roman" w:hAnsi="Times New Roman" w:cs="Times New Roman"/>
          <w:sz w:val="28"/>
          <w:szCs w:val="28"/>
        </w:rPr>
      </w:pPr>
    </w:p>
    <w:p w14:paraId="3C41838D" w14:textId="6C2CA8C1" w:rsidR="005F70D5" w:rsidRPr="00667B85" w:rsidRDefault="00041E7C" w:rsidP="005F70D5">
      <w:pPr>
        <w:spacing w:after="0" w:line="240" w:lineRule="auto"/>
        <w:ind w:firstLine="709"/>
        <w:jc w:val="center"/>
        <w:rPr>
          <w:rFonts w:ascii="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d</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н</m:t>
                </m:r>
              </m:sub>
            </m:sSub>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н</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m:rPr>
                    <m:nor/>
                  </m:rPr>
                  <w:rPr>
                    <w:rFonts w:ascii="Times New Roman" w:eastAsia="Times New Roman" w:hAnsi="Times New Roman" w:cs="Times New Roman"/>
                    <w:sz w:val="28"/>
                    <w:szCs w:val="28"/>
                  </w:rPr>
                  <m:t>min</m:t>
                </m:r>
                <m:ctrlPr>
                  <w:rPr>
                    <w:rFonts w:ascii="Cambria Math" w:eastAsia="Times New Roman" w:hAnsi="Cambria Math" w:cs="Times New Roman"/>
                    <w:sz w:val="28"/>
                    <w:szCs w:val="28"/>
                  </w:rPr>
                </m:ctrlPr>
              </m:sub>
            </m:sSub>
          </m:den>
        </m:f>
        <m:r>
          <w:rPr>
            <w:rFonts w:ascii="Cambria Math" w:eastAsia="Times New Roman" w:hAnsi="Cambria Math" w:cs="Times New Roman"/>
            <w:sz w:val="28"/>
            <w:szCs w:val="28"/>
          </w:rPr>
          <m:t>-1=</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5020424,8</m:t>
            </m:r>
          </m:num>
          <m:den>
            <m:r>
              <w:rPr>
                <w:rFonts w:ascii="Cambria Math" w:eastAsia="Times New Roman" w:hAnsi="Cambria Math" w:cs="Times New Roman"/>
                <w:sz w:val="28"/>
                <w:szCs w:val="28"/>
              </w:rPr>
              <m:t>1016202,0</m:t>
            </m:r>
          </m:den>
        </m:f>
        <m:r>
          <w:rPr>
            <w:rFonts w:ascii="Cambria Math" w:eastAsia="Times New Roman" w:hAnsi="Cambria Math" w:cs="Times New Roman"/>
            <w:sz w:val="28"/>
            <w:szCs w:val="28"/>
          </w:rPr>
          <m:t>-1=3,94038071</m:t>
        </m:r>
      </m:oMath>
      <w:r w:rsidR="005F70D5" w:rsidRPr="00667B85">
        <w:rPr>
          <w:rFonts w:ascii="Times New Roman" w:hAnsi="Times New Roman" w:cs="Times New Roman"/>
          <w:sz w:val="28"/>
          <w:szCs w:val="28"/>
        </w:rPr>
        <w:t xml:space="preserve"> (на 202</w:t>
      </w:r>
      <w:r w:rsidR="00742639" w:rsidRPr="00667B85">
        <w:rPr>
          <w:rFonts w:ascii="Times New Roman" w:hAnsi="Times New Roman" w:cs="Times New Roman"/>
          <w:sz w:val="28"/>
          <w:szCs w:val="28"/>
        </w:rPr>
        <w:t>7</w:t>
      </w:r>
      <w:r w:rsidR="005F70D5" w:rsidRPr="00667B85">
        <w:rPr>
          <w:rFonts w:ascii="Times New Roman" w:hAnsi="Times New Roman" w:cs="Times New Roman"/>
          <w:sz w:val="28"/>
          <w:szCs w:val="28"/>
        </w:rPr>
        <w:t xml:space="preserve"> год)</w:t>
      </w:r>
    </w:p>
    <w:p w14:paraId="38608DB7" w14:textId="77777777" w:rsidR="005F70D5" w:rsidRPr="00667B85" w:rsidRDefault="005F70D5" w:rsidP="0045081D">
      <w:pPr>
        <w:spacing w:after="0" w:line="240" w:lineRule="auto"/>
        <w:ind w:firstLine="709"/>
        <w:jc w:val="both"/>
        <w:rPr>
          <w:rFonts w:ascii="Times New Roman" w:hAnsi="Times New Roman" w:cs="Times New Roman"/>
          <w:sz w:val="28"/>
          <w:szCs w:val="28"/>
        </w:rPr>
      </w:pPr>
    </w:p>
    <w:p w14:paraId="6B2988FC" w14:textId="5343802E" w:rsidR="00DE285E" w:rsidRPr="00667B85" w:rsidRDefault="00DE285E"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Полученные данные по уравнению тренда и уравнению многофакторной зависимости корректны, т.е. расчеты прогноза достоверны. Прогнозные уровни факторов и их значения влияния на результативный показатель, определяют возможность его увеличения или уменьшения. Прогнозные значения по всем факторам представим в таблице 3</w:t>
      </w:r>
      <w:r w:rsidR="00BE7027">
        <w:rPr>
          <w:rFonts w:ascii="Times New Roman" w:hAnsi="Times New Roman" w:cs="Times New Roman"/>
          <w:sz w:val="28"/>
          <w:szCs w:val="28"/>
        </w:rPr>
        <w:t>1</w:t>
      </w:r>
      <w:r w:rsidRPr="00667B85">
        <w:rPr>
          <w:rFonts w:ascii="Times New Roman" w:hAnsi="Times New Roman" w:cs="Times New Roman"/>
          <w:sz w:val="28"/>
          <w:szCs w:val="28"/>
        </w:rPr>
        <w:t>.</w:t>
      </w:r>
    </w:p>
    <w:p w14:paraId="33790DC7" w14:textId="77777777" w:rsidR="00DE285E" w:rsidRPr="00667B85" w:rsidRDefault="00DE285E" w:rsidP="0045081D">
      <w:pPr>
        <w:spacing w:after="0" w:line="240" w:lineRule="auto"/>
        <w:ind w:firstLine="709"/>
        <w:jc w:val="both"/>
        <w:rPr>
          <w:rFonts w:ascii="Times New Roman" w:hAnsi="Times New Roman" w:cs="Times New Roman"/>
          <w:sz w:val="28"/>
          <w:szCs w:val="28"/>
        </w:rPr>
      </w:pPr>
    </w:p>
    <w:p w14:paraId="46126A3A" w14:textId="13C826FE" w:rsidR="00DE285E" w:rsidRPr="00667B85" w:rsidRDefault="00DE285E" w:rsidP="00DC062E">
      <w:pPr>
        <w:spacing w:after="0" w:line="240" w:lineRule="auto"/>
        <w:jc w:val="both"/>
        <w:rPr>
          <w:rFonts w:ascii="Times New Roman" w:hAnsi="Times New Roman" w:cs="Times New Roman"/>
          <w:sz w:val="28"/>
          <w:szCs w:val="28"/>
        </w:rPr>
      </w:pPr>
      <w:r w:rsidRPr="00667B85">
        <w:rPr>
          <w:rFonts w:ascii="Times New Roman" w:hAnsi="Times New Roman" w:cs="Times New Roman"/>
          <w:sz w:val="28"/>
          <w:szCs w:val="28"/>
        </w:rPr>
        <w:t>Таблица 3</w:t>
      </w:r>
      <w:r w:rsidR="00BE7027">
        <w:rPr>
          <w:rFonts w:ascii="Times New Roman" w:hAnsi="Times New Roman" w:cs="Times New Roman"/>
          <w:sz w:val="28"/>
          <w:szCs w:val="28"/>
        </w:rPr>
        <w:t>1</w:t>
      </w:r>
      <w:r w:rsidRPr="00667B85">
        <w:rPr>
          <w:rFonts w:ascii="Times New Roman" w:hAnsi="Times New Roman" w:cs="Times New Roman"/>
          <w:sz w:val="28"/>
          <w:szCs w:val="28"/>
        </w:rPr>
        <w:t xml:space="preserve"> </w:t>
      </w:r>
      <w:r w:rsidR="00BA16E6" w:rsidRPr="00667B85">
        <w:rPr>
          <w:rFonts w:ascii="Times New Roman" w:hAnsi="Times New Roman" w:cs="Times New Roman"/>
          <w:sz w:val="28"/>
          <w:szCs w:val="28"/>
        </w:rPr>
        <w:t>–</w:t>
      </w:r>
      <w:r w:rsidRPr="00667B85">
        <w:rPr>
          <w:rFonts w:ascii="Times New Roman" w:hAnsi="Times New Roman" w:cs="Times New Roman"/>
          <w:sz w:val="28"/>
          <w:szCs w:val="28"/>
        </w:rPr>
        <w:t xml:space="preserve"> Прогнозные значения финансовых показателей на 202</w:t>
      </w:r>
      <w:r w:rsidR="00742639" w:rsidRPr="00667B85">
        <w:rPr>
          <w:rFonts w:ascii="Times New Roman" w:hAnsi="Times New Roman" w:cs="Times New Roman"/>
          <w:sz w:val="28"/>
          <w:szCs w:val="28"/>
        </w:rPr>
        <w:t>3</w:t>
      </w:r>
      <w:r w:rsidRPr="00667B85">
        <w:rPr>
          <w:rFonts w:ascii="Times New Roman" w:hAnsi="Times New Roman" w:cs="Times New Roman"/>
          <w:sz w:val="28"/>
          <w:szCs w:val="28"/>
        </w:rPr>
        <w:t>-202</w:t>
      </w:r>
      <w:r w:rsidR="00742639" w:rsidRPr="00667B85">
        <w:rPr>
          <w:rFonts w:ascii="Times New Roman" w:hAnsi="Times New Roman" w:cs="Times New Roman"/>
          <w:sz w:val="28"/>
          <w:szCs w:val="28"/>
        </w:rPr>
        <w:t>7</w:t>
      </w:r>
      <w:r w:rsidRPr="00667B85">
        <w:rPr>
          <w:rFonts w:ascii="Times New Roman" w:hAnsi="Times New Roman" w:cs="Times New Roman"/>
          <w:sz w:val="28"/>
          <w:szCs w:val="28"/>
        </w:rPr>
        <w:t xml:space="preserve"> гг., млн. тенге</w:t>
      </w:r>
    </w:p>
    <w:p w14:paraId="4B82123B" w14:textId="77777777" w:rsidR="00DE285E" w:rsidRPr="00667B85" w:rsidRDefault="00DE285E" w:rsidP="00352D0C">
      <w:pPr>
        <w:spacing w:after="0" w:line="240" w:lineRule="auto"/>
        <w:ind w:firstLine="709"/>
        <w:jc w:val="right"/>
        <w:rPr>
          <w:rFonts w:ascii="Times New Roman" w:hAnsi="Times New Roman" w:cs="Times New Roman"/>
          <w:sz w:val="16"/>
          <w:szCs w:val="16"/>
        </w:rPr>
      </w:pPr>
    </w:p>
    <w:tbl>
      <w:tblPr>
        <w:tblW w:w="9645" w:type="dxa"/>
        <w:tblInd w:w="122" w:type="dxa"/>
        <w:tblLayout w:type="fixed"/>
        <w:tblLook w:val="04A0" w:firstRow="1" w:lastRow="0" w:firstColumn="1" w:lastColumn="0" w:noHBand="0" w:noVBand="1"/>
      </w:tblPr>
      <w:tblGrid>
        <w:gridCol w:w="2396"/>
        <w:gridCol w:w="1276"/>
        <w:gridCol w:w="1276"/>
        <w:gridCol w:w="1134"/>
        <w:gridCol w:w="1134"/>
        <w:gridCol w:w="1134"/>
        <w:gridCol w:w="1295"/>
      </w:tblGrid>
      <w:tr w:rsidR="00227020" w:rsidRPr="00227020" w14:paraId="58EE531E" w14:textId="5E611BFA" w:rsidTr="00E90E03">
        <w:trPr>
          <w:trHeight w:val="197"/>
        </w:trPr>
        <w:tc>
          <w:tcPr>
            <w:tcW w:w="2396" w:type="dxa"/>
            <w:vMerge w:val="restart"/>
            <w:tcBorders>
              <w:top w:val="single" w:sz="4" w:space="0" w:color="auto"/>
              <w:left w:val="single" w:sz="4" w:space="0" w:color="auto"/>
              <w:bottom w:val="single" w:sz="4" w:space="0" w:color="auto"/>
              <w:right w:val="single" w:sz="4" w:space="0" w:color="auto"/>
            </w:tcBorders>
            <w:noWrap/>
            <w:vAlign w:val="center"/>
            <w:hideMark/>
          </w:tcPr>
          <w:p w14:paraId="58022F22" w14:textId="77777777" w:rsidR="00227020" w:rsidRPr="00227020" w:rsidRDefault="00227020" w:rsidP="00352D0C">
            <w:pPr>
              <w:spacing w:after="0" w:line="240" w:lineRule="auto"/>
              <w:jc w:val="center"/>
              <w:rPr>
                <w:rFonts w:ascii="Times New Roman" w:hAnsi="Times New Roman" w:cs="Times New Roman"/>
                <w:sz w:val="20"/>
                <w:szCs w:val="20"/>
              </w:rPr>
            </w:pPr>
            <w:r w:rsidRPr="00227020">
              <w:rPr>
                <w:rFonts w:ascii="Times New Roman" w:hAnsi="Times New Roman" w:cs="Times New Roman"/>
                <w:sz w:val="20"/>
                <w:szCs w:val="20"/>
              </w:rPr>
              <w:t>Показатель</w:t>
            </w:r>
          </w:p>
        </w:tc>
        <w:tc>
          <w:tcPr>
            <w:tcW w:w="1276" w:type="dxa"/>
            <w:vMerge w:val="restart"/>
            <w:tcBorders>
              <w:top w:val="single" w:sz="4" w:space="0" w:color="auto"/>
              <w:left w:val="single" w:sz="4" w:space="0" w:color="auto"/>
              <w:bottom w:val="single" w:sz="4" w:space="0" w:color="auto"/>
              <w:right w:val="nil"/>
            </w:tcBorders>
            <w:noWrap/>
            <w:vAlign w:val="center"/>
            <w:hideMark/>
          </w:tcPr>
          <w:p w14:paraId="66D7130D" w14:textId="77777777" w:rsidR="00227020" w:rsidRPr="00227020" w:rsidRDefault="00227020" w:rsidP="00352D0C">
            <w:pPr>
              <w:spacing w:after="0" w:line="240" w:lineRule="auto"/>
              <w:jc w:val="center"/>
              <w:rPr>
                <w:rFonts w:ascii="Times New Roman" w:hAnsi="Times New Roman" w:cs="Times New Roman"/>
                <w:sz w:val="20"/>
                <w:szCs w:val="20"/>
              </w:rPr>
            </w:pPr>
            <w:r w:rsidRPr="00227020">
              <w:rPr>
                <w:rFonts w:ascii="Times New Roman" w:hAnsi="Times New Roman" w:cs="Times New Roman"/>
                <w:sz w:val="20"/>
                <w:szCs w:val="20"/>
              </w:rPr>
              <w:t>2022 год</w:t>
            </w:r>
          </w:p>
        </w:tc>
        <w:tc>
          <w:tcPr>
            <w:tcW w:w="4678" w:type="dxa"/>
            <w:gridSpan w:val="4"/>
            <w:tcBorders>
              <w:top w:val="single" w:sz="4" w:space="0" w:color="auto"/>
              <w:left w:val="single" w:sz="4" w:space="0" w:color="auto"/>
              <w:bottom w:val="single" w:sz="4" w:space="0" w:color="auto"/>
              <w:right w:val="single" w:sz="4" w:space="0" w:color="auto"/>
            </w:tcBorders>
            <w:noWrap/>
            <w:vAlign w:val="center"/>
            <w:hideMark/>
          </w:tcPr>
          <w:p w14:paraId="6402C28C" w14:textId="77777777" w:rsidR="00227020" w:rsidRPr="00227020" w:rsidRDefault="00227020" w:rsidP="00352D0C">
            <w:pPr>
              <w:spacing w:after="0" w:line="240" w:lineRule="auto"/>
              <w:jc w:val="center"/>
              <w:rPr>
                <w:rFonts w:ascii="Times New Roman" w:hAnsi="Times New Roman" w:cs="Times New Roman"/>
                <w:sz w:val="20"/>
                <w:szCs w:val="20"/>
              </w:rPr>
            </w:pPr>
            <w:r w:rsidRPr="00227020">
              <w:rPr>
                <w:rFonts w:ascii="Times New Roman" w:hAnsi="Times New Roman" w:cs="Times New Roman"/>
                <w:sz w:val="20"/>
                <w:szCs w:val="20"/>
              </w:rPr>
              <w:t>Прогнозы</w:t>
            </w:r>
          </w:p>
        </w:tc>
        <w:tc>
          <w:tcPr>
            <w:tcW w:w="1295" w:type="dxa"/>
            <w:vMerge w:val="restart"/>
            <w:tcBorders>
              <w:top w:val="single" w:sz="4" w:space="0" w:color="auto"/>
              <w:left w:val="single" w:sz="4" w:space="0" w:color="auto"/>
              <w:right w:val="single" w:sz="4" w:space="0" w:color="000000"/>
            </w:tcBorders>
            <w:vAlign w:val="center"/>
          </w:tcPr>
          <w:p w14:paraId="4E7B1C10" w14:textId="1B3B209C" w:rsidR="00227020" w:rsidRPr="00227020" w:rsidRDefault="00227020" w:rsidP="0022702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Отклонение 2027 года к 202</w:t>
            </w:r>
            <w:r w:rsidR="00EC2BE7">
              <w:rPr>
                <w:rFonts w:ascii="Times New Roman" w:hAnsi="Times New Roman" w:cs="Times New Roman"/>
                <w:sz w:val="20"/>
                <w:szCs w:val="20"/>
              </w:rPr>
              <w:t>2</w:t>
            </w:r>
            <w:r>
              <w:rPr>
                <w:rFonts w:ascii="Times New Roman" w:hAnsi="Times New Roman" w:cs="Times New Roman"/>
                <w:sz w:val="20"/>
                <w:szCs w:val="20"/>
              </w:rPr>
              <w:t xml:space="preserve"> году</w:t>
            </w:r>
          </w:p>
        </w:tc>
      </w:tr>
      <w:tr w:rsidR="00E90E03" w:rsidRPr="00227020" w14:paraId="14F54113" w14:textId="6A7E4834" w:rsidTr="00E90E03">
        <w:trPr>
          <w:trHeight w:val="315"/>
        </w:trPr>
        <w:tc>
          <w:tcPr>
            <w:tcW w:w="2396" w:type="dxa"/>
            <w:vMerge/>
            <w:tcBorders>
              <w:top w:val="single" w:sz="4" w:space="0" w:color="auto"/>
              <w:left w:val="single" w:sz="4" w:space="0" w:color="auto"/>
              <w:bottom w:val="single" w:sz="4" w:space="0" w:color="auto"/>
              <w:right w:val="single" w:sz="4" w:space="0" w:color="auto"/>
            </w:tcBorders>
            <w:vAlign w:val="center"/>
            <w:hideMark/>
          </w:tcPr>
          <w:p w14:paraId="49F79312" w14:textId="77777777" w:rsidR="00E90E03" w:rsidRPr="00227020" w:rsidRDefault="00E90E03" w:rsidP="00352D0C">
            <w:pPr>
              <w:spacing w:after="0" w:line="240" w:lineRule="auto"/>
              <w:jc w:val="center"/>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nil"/>
            </w:tcBorders>
            <w:vAlign w:val="center"/>
            <w:hideMark/>
          </w:tcPr>
          <w:p w14:paraId="39D1E5F7" w14:textId="77777777" w:rsidR="00E90E03" w:rsidRPr="00227020" w:rsidRDefault="00E90E03" w:rsidP="00352D0C">
            <w:pPr>
              <w:spacing w:after="0" w:line="240" w:lineRule="auto"/>
              <w:jc w:val="center"/>
              <w:rPr>
                <w:rFonts w:ascii="Times New Roman" w:hAnsi="Times New Roman" w:cs="Times New Roman"/>
                <w:sz w:val="20"/>
                <w:szCs w:val="20"/>
              </w:rPr>
            </w:pPr>
          </w:p>
        </w:tc>
        <w:tc>
          <w:tcPr>
            <w:tcW w:w="1276" w:type="dxa"/>
            <w:tcBorders>
              <w:top w:val="nil"/>
              <w:left w:val="single" w:sz="4" w:space="0" w:color="auto"/>
              <w:bottom w:val="single" w:sz="4" w:space="0" w:color="auto"/>
              <w:right w:val="single" w:sz="4" w:space="0" w:color="auto"/>
            </w:tcBorders>
            <w:noWrap/>
            <w:vAlign w:val="center"/>
          </w:tcPr>
          <w:p w14:paraId="1B7E369C" w14:textId="77777777" w:rsidR="00E90E03" w:rsidRPr="00227020" w:rsidRDefault="00E90E03" w:rsidP="00352D0C">
            <w:pPr>
              <w:spacing w:after="0" w:line="240" w:lineRule="auto"/>
              <w:jc w:val="center"/>
              <w:rPr>
                <w:rFonts w:ascii="Times New Roman" w:hAnsi="Times New Roman" w:cs="Times New Roman"/>
                <w:sz w:val="20"/>
                <w:szCs w:val="20"/>
              </w:rPr>
            </w:pPr>
            <w:r w:rsidRPr="00227020">
              <w:rPr>
                <w:rFonts w:ascii="Times New Roman" w:hAnsi="Times New Roman" w:cs="Times New Roman"/>
                <w:sz w:val="20"/>
                <w:szCs w:val="20"/>
              </w:rPr>
              <w:t>2024 год</w:t>
            </w:r>
          </w:p>
        </w:tc>
        <w:tc>
          <w:tcPr>
            <w:tcW w:w="1134" w:type="dxa"/>
            <w:tcBorders>
              <w:top w:val="nil"/>
              <w:left w:val="nil"/>
              <w:bottom w:val="single" w:sz="4" w:space="0" w:color="auto"/>
              <w:right w:val="single" w:sz="4" w:space="0" w:color="auto"/>
            </w:tcBorders>
            <w:vAlign w:val="center"/>
          </w:tcPr>
          <w:p w14:paraId="5401B033" w14:textId="77777777" w:rsidR="00E90E03" w:rsidRPr="00227020" w:rsidRDefault="00E90E03" w:rsidP="00352D0C">
            <w:pPr>
              <w:spacing w:after="0" w:line="240" w:lineRule="auto"/>
              <w:jc w:val="center"/>
              <w:rPr>
                <w:rFonts w:ascii="Times New Roman" w:hAnsi="Times New Roman" w:cs="Times New Roman"/>
                <w:sz w:val="20"/>
                <w:szCs w:val="20"/>
              </w:rPr>
            </w:pPr>
            <w:r w:rsidRPr="00227020">
              <w:rPr>
                <w:rFonts w:ascii="Times New Roman" w:hAnsi="Times New Roman" w:cs="Times New Roman"/>
                <w:sz w:val="20"/>
                <w:szCs w:val="20"/>
              </w:rPr>
              <w:t>2025 год</w:t>
            </w:r>
          </w:p>
        </w:tc>
        <w:tc>
          <w:tcPr>
            <w:tcW w:w="1134" w:type="dxa"/>
            <w:tcBorders>
              <w:top w:val="nil"/>
              <w:left w:val="nil"/>
              <w:bottom w:val="single" w:sz="4" w:space="0" w:color="auto"/>
              <w:right w:val="single" w:sz="4" w:space="0" w:color="auto"/>
            </w:tcBorders>
            <w:vAlign w:val="center"/>
          </w:tcPr>
          <w:p w14:paraId="5FD170D6" w14:textId="77777777" w:rsidR="00E90E03" w:rsidRPr="00227020" w:rsidRDefault="00E90E03" w:rsidP="00352D0C">
            <w:pPr>
              <w:spacing w:after="0" w:line="240" w:lineRule="auto"/>
              <w:jc w:val="center"/>
              <w:rPr>
                <w:rFonts w:ascii="Times New Roman" w:hAnsi="Times New Roman" w:cs="Times New Roman"/>
                <w:sz w:val="20"/>
                <w:szCs w:val="20"/>
              </w:rPr>
            </w:pPr>
            <w:r w:rsidRPr="00227020">
              <w:rPr>
                <w:rFonts w:ascii="Times New Roman" w:hAnsi="Times New Roman" w:cs="Times New Roman"/>
                <w:sz w:val="20"/>
                <w:szCs w:val="20"/>
              </w:rPr>
              <w:t>2026 год</w:t>
            </w:r>
          </w:p>
        </w:tc>
        <w:tc>
          <w:tcPr>
            <w:tcW w:w="1134" w:type="dxa"/>
            <w:tcBorders>
              <w:top w:val="nil"/>
              <w:left w:val="nil"/>
              <w:bottom w:val="single" w:sz="4" w:space="0" w:color="auto"/>
              <w:right w:val="single" w:sz="4" w:space="0" w:color="auto"/>
            </w:tcBorders>
            <w:vAlign w:val="center"/>
          </w:tcPr>
          <w:p w14:paraId="00E2B98F" w14:textId="77777777" w:rsidR="00E90E03" w:rsidRPr="00227020" w:rsidRDefault="00E90E03" w:rsidP="00352D0C">
            <w:pPr>
              <w:spacing w:after="0" w:line="240" w:lineRule="auto"/>
              <w:jc w:val="center"/>
              <w:rPr>
                <w:rFonts w:ascii="Times New Roman" w:hAnsi="Times New Roman" w:cs="Times New Roman"/>
                <w:sz w:val="20"/>
                <w:szCs w:val="20"/>
              </w:rPr>
            </w:pPr>
            <w:r w:rsidRPr="00227020">
              <w:rPr>
                <w:rFonts w:ascii="Times New Roman" w:hAnsi="Times New Roman" w:cs="Times New Roman"/>
                <w:sz w:val="20"/>
                <w:szCs w:val="20"/>
              </w:rPr>
              <w:t>2027 год</w:t>
            </w:r>
          </w:p>
        </w:tc>
        <w:tc>
          <w:tcPr>
            <w:tcW w:w="1295" w:type="dxa"/>
            <w:vMerge/>
            <w:tcBorders>
              <w:left w:val="single" w:sz="4" w:space="0" w:color="auto"/>
              <w:bottom w:val="single" w:sz="4" w:space="0" w:color="auto"/>
              <w:right w:val="single" w:sz="4" w:space="0" w:color="000000"/>
            </w:tcBorders>
            <w:vAlign w:val="center"/>
          </w:tcPr>
          <w:p w14:paraId="09A4EADB" w14:textId="77777777" w:rsidR="00E90E03" w:rsidRPr="00227020" w:rsidRDefault="00E90E03" w:rsidP="00227020">
            <w:pPr>
              <w:spacing w:after="0" w:line="240" w:lineRule="auto"/>
              <w:jc w:val="center"/>
              <w:rPr>
                <w:rFonts w:ascii="Times New Roman" w:hAnsi="Times New Roman" w:cs="Times New Roman"/>
                <w:sz w:val="20"/>
                <w:szCs w:val="20"/>
              </w:rPr>
            </w:pPr>
          </w:p>
        </w:tc>
      </w:tr>
      <w:tr w:rsidR="00E90E03" w:rsidRPr="00227020" w14:paraId="7B462FD2" w14:textId="2B029479" w:rsidTr="00E90E03">
        <w:trPr>
          <w:trHeight w:val="315"/>
        </w:trPr>
        <w:tc>
          <w:tcPr>
            <w:tcW w:w="2396" w:type="dxa"/>
            <w:tcBorders>
              <w:top w:val="single" w:sz="4" w:space="0" w:color="auto"/>
              <w:left w:val="single" w:sz="4" w:space="0" w:color="auto"/>
              <w:bottom w:val="single" w:sz="4" w:space="0" w:color="auto"/>
              <w:right w:val="single" w:sz="4" w:space="0" w:color="auto"/>
            </w:tcBorders>
          </w:tcPr>
          <w:p w14:paraId="1FCE2A21" w14:textId="77777777" w:rsidR="00E90E03" w:rsidRPr="00227020" w:rsidRDefault="00E90E03" w:rsidP="00784CED">
            <w:pPr>
              <w:spacing w:after="0" w:line="240" w:lineRule="auto"/>
              <w:rPr>
                <w:rFonts w:ascii="Times New Roman" w:hAnsi="Times New Roman" w:cs="Times New Roman"/>
                <w:sz w:val="20"/>
                <w:szCs w:val="20"/>
              </w:rPr>
            </w:pPr>
            <w:r w:rsidRPr="00227020">
              <w:rPr>
                <w:rFonts w:ascii="Times New Roman" w:hAnsi="Times New Roman" w:cs="Times New Roman"/>
                <w:sz w:val="20"/>
                <w:szCs w:val="20"/>
                <w:lang w:val="en-US"/>
              </w:rPr>
              <w:t>Y (</w:t>
            </w:r>
            <w:r w:rsidRPr="00227020">
              <w:rPr>
                <w:rFonts w:ascii="Times New Roman" w:hAnsi="Times New Roman" w:cs="Times New Roman"/>
                <w:sz w:val="20"/>
                <w:szCs w:val="20"/>
              </w:rPr>
              <w:t>Валовый выпуск продукции</w:t>
            </w:r>
            <w:r w:rsidRPr="00227020">
              <w:rPr>
                <w:rFonts w:ascii="Times New Roman" w:hAnsi="Times New Roman" w:cs="Times New Roman"/>
                <w:sz w:val="20"/>
                <w:szCs w:val="20"/>
                <w:lang w:val="en-US"/>
              </w:rPr>
              <w:t>)</w:t>
            </w:r>
          </w:p>
        </w:tc>
        <w:tc>
          <w:tcPr>
            <w:tcW w:w="1276" w:type="dxa"/>
            <w:tcBorders>
              <w:top w:val="single" w:sz="4" w:space="0" w:color="auto"/>
              <w:left w:val="single" w:sz="4" w:space="0" w:color="auto"/>
              <w:bottom w:val="single" w:sz="4" w:space="0" w:color="auto"/>
              <w:right w:val="nil"/>
            </w:tcBorders>
          </w:tcPr>
          <w:p w14:paraId="43330A1E" w14:textId="0F710627" w:rsidR="00E90E03" w:rsidRPr="00227020" w:rsidRDefault="00E90E03" w:rsidP="00227020">
            <w:pPr>
              <w:spacing w:after="0" w:line="240" w:lineRule="auto"/>
              <w:ind w:right="-122"/>
              <w:jc w:val="both"/>
              <w:rPr>
                <w:rFonts w:ascii="Times New Roman" w:hAnsi="Times New Roman" w:cs="Times New Roman"/>
                <w:sz w:val="20"/>
                <w:szCs w:val="20"/>
                <w:lang w:val="kk-KZ"/>
              </w:rPr>
            </w:pPr>
            <w:r w:rsidRPr="00227020">
              <w:rPr>
                <w:rFonts w:ascii="Times New Roman" w:hAnsi="Times New Roman" w:cs="Times New Roman"/>
                <w:sz w:val="20"/>
                <w:szCs w:val="20"/>
              </w:rPr>
              <w:t>4747500</w:t>
            </w:r>
            <w:r w:rsidRPr="00227020">
              <w:rPr>
                <w:rFonts w:ascii="Times New Roman" w:hAnsi="Times New Roman" w:cs="Times New Roman"/>
                <w:sz w:val="20"/>
                <w:szCs w:val="20"/>
                <w:lang w:val="kk-KZ"/>
              </w:rPr>
              <w:t>,0</w:t>
            </w:r>
          </w:p>
        </w:tc>
        <w:tc>
          <w:tcPr>
            <w:tcW w:w="1276" w:type="dxa"/>
            <w:tcBorders>
              <w:top w:val="single" w:sz="4" w:space="0" w:color="auto"/>
              <w:left w:val="single" w:sz="4" w:space="0" w:color="auto"/>
              <w:bottom w:val="single" w:sz="4" w:space="0" w:color="auto"/>
              <w:right w:val="single" w:sz="4" w:space="0" w:color="auto"/>
            </w:tcBorders>
            <w:noWrap/>
          </w:tcPr>
          <w:p w14:paraId="6CAE72C6" w14:textId="3DEC3C36" w:rsidR="00E90E03" w:rsidRPr="00227020" w:rsidRDefault="00E90E03" w:rsidP="00227020">
            <w:pPr>
              <w:spacing w:after="0" w:line="240" w:lineRule="auto"/>
              <w:jc w:val="both"/>
              <w:rPr>
                <w:rFonts w:ascii="Times New Roman" w:hAnsi="Times New Roman" w:cs="Times New Roman"/>
                <w:sz w:val="20"/>
                <w:szCs w:val="20"/>
              </w:rPr>
            </w:pPr>
            <w:r w:rsidRPr="00227020">
              <w:rPr>
                <w:rFonts w:ascii="Times New Roman" w:hAnsi="Times New Roman" w:cs="Times New Roman"/>
                <w:sz w:val="20"/>
                <w:szCs w:val="20"/>
              </w:rPr>
              <w:t>4162377,0</w:t>
            </w:r>
          </w:p>
        </w:tc>
        <w:tc>
          <w:tcPr>
            <w:tcW w:w="1134" w:type="dxa"/>
            <w:tcBorders>
              <w:top w:val="single" w:sz="4" w:space="0" w:color="auto"/>
              <w:left w:val="nil"/>
              <w:bottom w:val="single" w:sz="4" w:space="0" w:color="auto"/>
              <w:right w:val="single" w:sz="4" w:space="0" w:color="auto"/>
            </w:tcBorders>
          </w:tcPr>
          <w:p w14:paraId="7B760EA3" w14:textId="30A8D578" w:rsidR="00E90E03" w:rsidRPr="00227020" w:rsidRDefault="00E90E03" w:rsidP="00227020">
            <w:pPr>
              <w:spacing w:after="0" w:line="240" w:lineRule="auto"/>
              <w:jc w:val="both"/>
              <w:rPr>
                <w:rFonts w:ascii="Times New Roman" w:hAnsi="Times New Roman" w:cs="Times New Roman"/>
                <w:sz w:val="20"/>
                <w:szCs w:val="20"/>
              </w:rPr>
            </w:pPr>
            <w:r w:rsidRPr="00227020">
              <w:rPr>
                <w:rFonts w:ascii="Times New Roman" w:hAnsi="Times New Roman" w:cs="Times New Roman"/>
                <w:sz w:val="20"/>
                <w:szCs w:val="20"/>
              </w:rPr>
              <w:t>4448392,9</w:t>
            </w:r>
          </w:p>
        </w:tc>
        <w:tc>
          <w:tcPr>
            <w:tcW w:w="1134" w:type="dxa"/>
            <w:tcBorders>
              <w:top w:val="single" w:sz="4" w:space="0" w:color="auto"/>
              <w:left w:val="nil"/>
              <w:bottom w:val="single" w:sz="4" w:space="0" w:color="auto"/>
              <w:right w:val="single" w:sz="4" w:space="0" w:color="auto"/>
            </w:tcBorders>
          </w:tcPr>
          <w:p w14:paraId="7B1C7507" w14:textId="4E7FA955" w:rsidR="00E90E03" w:rsidRPr="00227020" w:rsidRDefault="00E90E03" w:rsidP="00227020">
            <w:pPr>
              <w:spacing w:after="0" w:line="240" w:lineRule="auto"/>
              <w:jc w:val="both"/>
              <w:rPr>
                <w:rFonts w:ascii="Times New Roman" w:hAnsi="Times New Roman" w:cs="Times New Roman"/>
                <w:sz w:val="20"/>
                <w:szCs w:val="20"/>
              </w:rPr>
            </w:pPr>
            <w:r w:rsidRPr="00227020">
              <w:rPr>
                <w:rFonts w:ascii="Times New Roman" w:hAnsi="Times New Roman" w:cs="Times New Roman"/>
                <w:sz w:val="20"/>
                <w:szCs w:val="20"/>
              </w:rPr>
              <w:t>4734408,8</w:t>
            </w:r>
          </w:p>
        </w:tc>
        <w:tc>
          <w:tcPr>
            <w:tcW w:w="1134" w:type="dxa"/>
            <w:tcBorders>
              <w:top w:val="single" w:sz="4" w:space="0" w:color="auto"/>
              <w:left w:val="nil"/>
              <w:bottom w:val="single" w:sz="4" w:space="0" w:color="auto"/>
              <w:right w:val="single" w:sz="4" w:space="0" w:color="auto"/>
            </w:tcBorders>
          </w:tcPr>
          <w:p w14:paraId="0DC28A74" w14:textId="5BC77B9E" w:rsidR="00E90E03" w:rsidRPr="00227020" w:rsidRDefault="00E90E03" w:rsidP="00227020">
            <w:pPr>
              <w:spacing w:after="0" w:line="240" w:lineRule="auto"/>
              <w:jc w:val="both"/>
              <w:rPr>
                <w:rFonts w:ascii="Times New Roman" w:hAnsi="Times New Roman" w:cs="Times New Roman"/>
                <w:sz w:val="20"/>
                <w:szCs w:val="20"/>
              </w:rPr>
            </w:pPr>
            <w:r w:rsidRPr="00227020">
              <w:rPr>
                <w:rFonts w:ascii="Times New Roman" w:hAnsi="Times New Roman" w:cs="Times New Roman"/>
                <w:sz w:val="20"/>
                <w:szCs w:val="20"/>
              </w:rPr>
              <w:t>5020424,8</w:t>
            </w:r>
          </w:p>
        </w:tc>
        <w:tc>
          <w:tcPr>
            <w:tcW w:w="1295" w:type="dxa"/>
            <w:tcBorders>
              <w:top w:val="single" w:sz="4" w:space="0" w:color="auto"/>
              <w:left w:val="nil"/>
              <w:bottom w:val="single" w:sz="4" w:space="0" w:color="auto"/>
              <w:right w:val="single" w:sz="4" w:space="0" w:color="auto"/>
            </w:tcBorders>
          </w:tcPr>
          <w:p w14:paraId="1D06A2BA" w14:textId="0C26DF37" w:rsidR="00E90E03" w:rsidRPr="00227020" w:rsidRDefault="00E90E03" w:rsidP="0022702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272924,8</w:t>
            </w:r>
          </w:p>
        </w:tc>
      </w:tr>
      <w:tr w:rsidR="00E90E03" w:rsidRPr="00227020" w14:paraId="7AEC308E" w14:textId="26DA4764" w:rsidTr="00E90E03">
        <w:trPr>
          <w:trHeight w:val="315"/>
        </w:trPr>
        <w:tc>
          <w:tcPr>
            <w:tcW w:w="2396" w:type="dxa"/>
            <w:tcBorders>
              <w:top w:val="single" w:sz="4" w:space="0" w:color="auto"/>
              <w:left w:val="single" w:sz="4" w:space="0" w:color="auto"/>
              <w:bottom w:val="single" w:sz="4" w:space="0" w:color="auto"/>
              <w:right w:val="single" w:sz="4" w:space="0" w:color="auto"/>
            </w:tcBorders>
            <w:hideMark/>
          </w:tcPr>
          <w:p w14:paraId="4EA58785" w14:textId="77777777" w:rsidR="00E90E03" w:rsidRPr="00227020" w:rsidRDefault="00E90E03" w:rsidP="00784CED">
            <w:pPr>
              <w:spacing w:after="0" w:line="240" w:lineRule="auto"/>
              <w:rPr>
                <w:rFonts w:ascii="Times New Roman" w:hAnsi="Times New Roman" w:cs="Times New Roman"/>
                <w:sz w:val="20"/>
                <w:szCs w:val="20"/>
              </w:rPr>
            </w:pPr>
            <w:r w:rsidRPr="00227020">
              <w:rPr>
                <w:rFonts w:ascii="Times New Roman" w:hAnsi="Times New Roman" w:cs="Times New Roman"/>
                <w:sz w:val="20"/>
                <w:szCs w:val="20"/>
              </w:rPr>
              <w:t>Х 1 (Собственные средства)</w:t>
            </w:r>
          </w:p>
        </w:tc>
        <w:tc>
          <w:tcPr>
            <w:tcW w:w="1276" w:type="dxa"/>
            <w:tcBorders>
              <w:top w:val="single" w:sz="4" w:space="0" w:color="auto"/>
              <w:left w:val="nil"/>
              <w:bottom w:val="single" w:sz="4" w:space="0" w:color="auto"/>
              <w:right w:val="nil"/>
            </w:tcBorders>
            <w:noWrap/>
          </w:tcPr>
          <w:p w14:paraId="3F4CD973" w14:textId="3BE3A9CC" w:rsidR="00E90E03" w:rsidRPr="00227020" w:rsidRDefault="00E90E03" w:rsidP="00227020">
            <w:pPr>
              <w:spacing w:after="0" w:line="240" w:lineRule="auto"/>
              <w:jc w:val="both"/>
              <w:rPr>
                <w:rFonts w:ascii="Times New Roman" w:hAnsi="Times New Roman" w:cs="Times New Roman"/>
                <w:sz w:val="20"/>
                <w:szCs w:val="20"/>
              </w:rPr>
            </w:pPr>
            <w:r w:rsidRPr="00227020">
              <w:rPr>
                <w:rFonts w:ascii="Times New Roman" w:hAnsi="Times New Roman" w:cs="Times New Roman"/>
                <w:sz w:val="20"/>
                <w:szCs w:val="20"/>
              </w:rPr>
              <w:t>595500,0</w:t>
            </w:r>
          </w:p>
        </w:tc>
        <w:tc>
          <w:tcPr>
            <w:tcW w:w="1276" w:type="dxa"/>
            <w:tcBorders>
              <w:top w:val="single" w:sz="4" w:space="0" w:color="auto"/>
              <w:left w:val="single" w:sz="4" w:space="0" w:color="auto"/>
              <w:bottom w:val="single" w:sz="4" w:space="0" w:color="auto"/>
              <w:right w:val="single" w:sz="4" w:space="0" w:color="auto"/>
            </w:tcBorders>
            <w:noWrap/>
          </w:tcPr>
          <w:p w14:paraId="42FD9E19" w14:textId="391975B2" w:rsidR="00E90E03" w:rsidRPr="00227020" w:rsidRDefault="00E90E03" w:rsidP="00227020">
            <w:pPr>
              <w:spacing w:after="0" w:line="240" w:lineRule="auto"/>
              <w:jc w:val="both"/>
              <w:rPr>
                <w:rFonts w:ascii="Times New Roman" w:hAnsi="Times New Roman" w:cs="Times New Roman"/>
                <w:sz w:val="20"/>
                <w:szCs w:val="20"/>
              </w:rPr>
            </w:pPr>
            <w:r w:rsidRPr="00227020">
              <w:rPr>
                <w:rFonts w:ascii="Times New Roman" w:hAnsi="Times New Roman" w:cs="Times New Roman"/>
                <w:sz w:val="20"/>
                <w:szCs w:val="20"/>
              </w:rPr>
              <w:t>540427,8</w:t>
            </w:r>
          </w:p>
        </w:tc>
        <w:tc>
          <w:tcPr>
            <w:tcW w:w="1134" w:type="dxa"/>
            <w:tcBorders>
              <w:top w:val="single" w:sz="4" w:space="0" w:color="auto"/>
              <w:left w:val="nil"/>
              <w:bottom w:val="single" w:sz="4" w:space="0" w:color="auto"/>
              <w:right w:val="single" w:sz="4" w:space="0" w:color="auto"/>
            </w:tcBorders>
          </w:tcPr>
          <w:p w14:paraId="16A6EC6B" w14:textId="1E13A671" w:rsidR="00E90E03" w:rsidRPr="00227020" w:rsidRDefault="00E90E03" w:rsidP="00227020">
            <w:pPr>
              <w:spacing w:after="0" w:line="240" w:lineRule="auto"/>
              <w:jc w:val="both"/>
              <w:rPr>
                <w:rFonts w:ascii="Times New Roman" w:hAnsi="Times New Roman" w:cs="Times New Roman"/>
                <w:sz w:val="20"/>
                <w:szCs w:val="20"/>
              </w:rPr>
            </w:pPr>
            <w:r w:rsidRPr="00227020">
              <w:rPr>
                <w:rFonts w:ascii="Times New Roman" w:hAnsi="Times New Roman" w:cs="Times New Roman"/>
                <w:sz w:val="20"/>
                <w:szCs w:val="20"/>
              </w:rPr>
              <w:t>580245,7</w:t>
            </w:r>
          </w:p>
        </w:tc>
        <w:tc>
          <w:tcPr>
            <w:tcW w:w="1134" w:type="dxa"/>
            <w:tcBorders>
              <w:top w:val="single" w:sz="4" w:space="0" w:color="auto"/>
              <w:left w:val="nil"/>
              <w:bottom w:val="single" w:sz="4" w:space="0" w:color="auto"/>
              <w:right w:val="single" w:sz="4" w:space="0" w:color="auto"/>
            </w:tcBorders>
          </w:tcPr>
          <w:p w14:paraId="1CC88C5B" w14:textId="2DC2F882" w:rsidR="00E90E03" w:rsidRPr="00227020" w:rsidRDefault="00E90E03" w:rsidP="00227020">
            <w:pPr>
              <w:spacing w:after="0" w:line="240" w:lineRule="auto"/>
              <w:jc w:val="both"/>
              <w:rPr>
                <w:rFonts w:ascii="Times New Roman" w:hAnsi="Times New Roman" w:cs="Times New Roman"/>
                <w:sz w:val="20"/>
                <w:szCs w:val="20"/>
              </w:rPr>
            </w:pPr>
            <w:r w:rsidRPr="00227020">
              <w:rPr>
                <w:rFonts w:ascii="Times New Roman" w:hAnsi="Times New Roman" w:cs="Times New Roman"/>
                <w:sz w:val="20"/>
                <w:szCs w:val="20"/>
              </w:rPr>
              <w:t>620063,6</w:t>
            </w:r>
          </w:p>
        </w:tc>
        <w:tc>
          <w:tcPr>
            <w:tcW w:w="1134" w:type="dxa"/>
            <w:tcBorders>
              <w:top w:val="single" w:sz="4" w:space="0" w:color="auto"/>
              <w:left w:val="nil"/>
              <w:bottom w:val="single" w:sz="4" w:space="0" w:color="auto"/>
              <w:right w:val="single" w:sz="4" w:space="0" w:color="auto"/>
            </w:tcBorders>
          </w:tcPr>
          <w:p w14:paraId="54BD3D79" w14:textId="0EDE4381" w:rsidR="00E90E03" w:rsidRPr="00227020" w:rsidRDefault="00E90E03" w:rsidP="00227020">
            <w:pPr>
              <w:spacing w:after="0" w:line="240" w:lineRule="auto"/>
              <w:jc w:val="both"/>
              <w:rPr>
                <w:rFonts w:ascii="Times New Roman" w:hAnsi="Times New Roman" w:cs="Times New Roman"/>
                <w:sz w:val="20"/>
                <w:szCs w:val="20"/>
              </w:rPr>
            </w:pPr>
            <w:r w:rsidRPr="00227020">
              <w:rPr>
                <w:rFonts w:ascii="Times New Roman" w:hAnsi="Times New Roman" w:cs="Times New Roman"/>
                <w:sz w:val="20"/>
                <w:szCs w:val="20"/>
              </w:rPr>
              <w:t>659881,4</w:t>
            </w:r>
          </w:p>
        </w:tc>
        <w:tc>
          <w:tcPr>
            <w:tcW w:w="1295" w:type="dxa"/>
            <w:tcBorders>
              <w:top w:val="single" w:sz="4" w:space="0" w:color="auto"/>
              <w:left w:val="nil"/>
              <w:bottom w:val="single" w:sz="4" w:space="0" w:color="auto"/>
              <w:right w:val="single" w:sz="4" w:space="0" w:color="auto"/>
            </w:tcBorders>
          </w:tcPr>
          <w:p w14:paraId="1EF186B8" w14:textId="5FB78A14" w:rsidR="00E90E03" w:rsidRPr="00227020" w:rsidRDefault="00E90E03" w:rsidP="0022702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64381,4</w:t>
            </w:r>
          </w:p>
        </w:tc>
      </w:tr>
      <w:tr w:rsidR="00E90E03" w:rsidRPr="00227020" w14:paraId="6693B722" w14:textId="4C18BEEC" w:rsidTr="00E90E03">
        <w:trPr>
          <w:trHeight w:val="228"/>
        </w:trPr>
        <w:tc>
          <w:tcPr>
            <w:tcW w:w="2396" w:type="dxa"/>
            <w:tcBorders>
              <w:top w:val="single" w:sz="4" w:space="0" w:color="auto"/>
              <w:left w:val="single" w:sz="4" w:space="0" w:color="auto"/>
              <w:bottom w:val="single" w:sz="4" w:space="0" w:color="auto"/>
              <w:right w:val="single" w:sz="4" w:space="0" w:color="auto"/>
            </w:tcBorders>
            <w:hideMark/>
          </w:tcPr>
          <w:p w14:paraId="520FC37A" w14:textId="77777777" w:rsidR="00E90E03" w:rsidRPr="00227020" w:rsidRDefault="00E90E03" w:rsidP="00784CED">
            <w:pPr>
              <w:spacing w:after="0" w:line="240" w:lineRule="auto"/>
              <w:rPr>
                <w:rFonts w:ascii="Times New Roman" w:hAnsi="Times New Roman" w:cs="Times New Roman"/>
                <w:sz w:val="20"/>
                <w:szCs w:val="20"/>
              </w:rPr>
            </w:pPr>
            <w:r w:rsidRPr="00227020">
              <w:rPr>
                <w:rFonts w:ascii="Times New Roman" w:hAnsi="Times New Roman" w:cs="Times New Roman"/>
                <w:sz w:val="20"/>
                <w:szCs w:val="20"/>
              </w:rPr>
              <w:t>Х 2 (Льготное кредитование)</w:t>
            </w:r>
          </w:p>
        </w:tc>
        <w:tc>
          <w:tcPr>
            <w:tcW w:w="1276" w:type="dxa"/>
            <w:tcBorders>
              <w:top w:val="single" w:sz="4" w:space="0" w:color="auto"/>
              <w:left w:val="nil"/>
              <w:bottom w:val="single" w:sz="4" w:space="0" w:color="auto"/>
              <w:right w:val="nil"/>
            </w:tcBorders>
            <w:noWrap/>
          </w:tcPr>
          <w:p w14:paraId="41CAFDF4" w14:textId="1A2A654D" w:rsidR="00E90E03" w:rsidRPr="00227020" w:rsidRDefault="00E90E03" w:rsidP="00227020">
            <w:pPr>
              <w:spacing w:after="0" w:line="240" w:lineRule="auto"/>
              <w:jc w:val="both"/>
              <w:rPr>
                <w:rFonts w:ascii="Times New Roman" w:hAnsi="Times New Roman" w:cs="Times New Roman"/>
                <w:sz w:val="20"/>
                <w:szCs w:val="20"/>
              </w:rPr>
            </w:pPr>
            <w:r w:rsidRPr="00227020">
              <w:rPr>
                <w:rFonts w:ascii="Times New Roman" w:hAnsi="Times New Roman" w:cs="Times New Roman"/>
                <w:sz w:val="20"/>
                <w:szCs w:val="20"/>
              </w:rPr>
              <w:t>351200,0</w:t>
            </w:r>
          </w:p>
        </w:tc>
        <w:tc>
          <w:tcPr>
            <w:tcW w:w="1276" w:type="dxa"/>
            <w:tcBorders>
              <w:top w:val="single" w:sz="4" w:space="0" w:color="auto"/>
              <w:left w:val="single" w:sz="4" w:space="0" w:color="auto"/>
              <w:bottom w:val="single" w:sz="4" w:space="0" w:color="auto"/>
              <w:right w:val="single" w:sz="4" w:space="0" w:color="auto"/>
            </w:tcBorders>
            <w:noWrap/>
          </w:tcPr>
          <w:p w14:paraId="1C56EC12" w14:textId="5CC1ABDF" w:rsidR="00E90E03" w:rsidRPr="00227020" w:rsidRDefault="00E90E03" w:rsidP="00227020">
            <w:pPr>
              <w:spacing w:after="0" w:line="240" w:lineRule="auto"/>
              <w:jc w:val="both"/>
              <w:rPr>
                <w:rFonts w:ascii="Times New Roman" w:hAnsi="Times New Roman" w:cs="Times New Roman"/>
                <w:sz w:val="20"/>
                <w:szCs w:val="20"/>
              </w:rPr>
            </w:pPr>
            <w:r w:rsidRPr="00227020">
              <w:rPr>
                <w:rFonts w:ascii="Times New Roman" w:hAnsi="Times New Roman" w:cs="Times New Roman"/>
                <w:sz w:val="20"/>
                <w:szCs w:val="20"/>
              </w:rPr>
              <w:t>420049,9</w:t>
            </w:r>
          </w:p>
        </w:tc>
        <w:tc>
          <w:tcPr>
            <w:tcW w:w="1134" w:type="dxa"/>
            <w:tcBorders>
              <w:top w:val="single" w:sz="4" w:space="0" w:color="auto"/>
              <w:left w:val="nil"/>
              <w:bottom w:val="single" w:sz="4" w:space="0" w:color="auto"/>
              <w:right w:val="single" w:sz="4" w:space="0" w:color="auto"/>
            </w:tcBorders>
          </w:tcPr>
          <w:p w14:paraId="4DAB2E61" w14:textId="72E50ECB" w:rsidR="00E90E03" w:rsidRPr="00227020" w:rsidRDefault="00E90E03" w:rsidP="00227020">
            <w:pPr>
              <w:spacing w:after="0" w:line="240" w:lineRule="auto"/>
              <w:jc w:val="both"/>
              <w:rPr>
                <w:rFonts w:ascii="Times New Roman" w:hAnsi="Times New Roman" w:cs="Times New Roman"/>
                <w:sz w:val="20"/>
                <w:szCs w:val="20"/>
              </w:rPr>
            </w:pPr>
            <w:r w:rsidRPr="00227020">
              <w:rPr>
                <w:rFonts w:ascii="Times New Roman" w:hAnsi="Times New Roman" w:cs="Times New Roman"/>
                <w:sz w:val="20"/>
                <w:szCs w:val="20"/>
              </w:rPr>
              <w:t>453371,3</w:t>
            </w:r>
          </w:p>
        </w:tc>
        <w:tc>
          <w:tcPr>
            <w:tcW w:w="1134" w:type="dxa"/>
            <w:tcBorders>
              <w:top w:val="single" w:sz="4" w:space="0" w:color="auto"/>
              <w:left w:val="nil"/>
              <w:bottom w:val="single" w:sz="4" w:space="0" w:color="auto"/>
              <w:right w:val="single" w:sz="4" w:space="0" w:color="auto"/>
            </w:tcBorders>
          </w:tcPr>
          <w:p w14:paraId="3B1F0FC9" w14:textId="2BC45949" w:rsidR="00E90E03" w:rsidRPr="00227020" w:rsidRDefault="00E90E03" w:rsidP="00227020">
            <w:pPr>
              <w:spacing w:after="0" w:line="240" w:lineRule="auto"/>
              <w:jc w:val="both"/>
              <w:rPr>
                <w:rFonts w:ascii="Times New Roman" w:hAnsi="Times New Roman" w:cs="Times New Roman"/>
                <w:sz w:val="20"/>
                <w:szCs w:val="20"/>
              </w:rPr>
            </w:pPr>
            <w:r w:rsidRPr="00227020">
              <w:rPr>
                <w:rFonts w:ascii="Times New Roman" w:hAnsi="Times New Roman" w:cs="Times New Roman"/>
                <w:sz w:val="20"/>
                <w:szCs w:val="20"/>
              </w:rPr>
              <w:t>486692,8</w:t>
            </w:r>
          </w:p>
        </w:tc>
        <w:tc>
          <w:tcPr>
            <w:tcW w:w="1134" w:type="dxa"/>
            <w:tcBorders>
              <w:top w:val="single" w:sz="4" w:space="0" w:color="auto"/>
              <w:left w:val="nil"/>
              <w:bottom w:val="single" w:sz="4" w:space="0" w:color="auto"/>
              <w:right w:val="single" w:sz="4" w:space="0" w:color="auto"/>
            </w:tcBorders>
          </w:tcPr>
          <w:p w14:paraId="31AD75FA" w14:textId="7FD05CF0" w:rsidR="00E90E03" w:rsidRPr="00227020" w:rsidRDefault="00E90E03" w:rsidP="00227020">
            <w:pPr>
              <w:spacing w:after="0" w:line="240" w:lineRule="auto"/>
              <w:jc w:val="both"/>
              <w:rPr>
                <w:rFonts w:ascii="Times New Roman" w:hAnsi="Times New Roman" w:cs="Times New Roman"/>
                <w:sz w:val="20"/>
                <w:szCs w:val="20"/>
              </w:rPr>
            </w:pPr>
            <w:r w:rsidRPr="00227020">
              <w:rPr>
                <w:rFonts w:ascii="Times New Roman" w:hAnsi="Times New Roman" w:cs="Times New Roman"/>
                <w:sz w:val="20"/>
                <w:szCs w:val="20"/>
              </w:rPr>
              <w:t>520014,2</w:t>
            </w:r>
          </w:p>
        </w:tc>
        <w:tc>
          <w:tcPr>
            <w:tcW w:w="1295" w:type="dxa"/>
            <w:tcBorders>
              <w:top w:val="single" w:sz="4" w:space="0" w:color="auto"/>
              <w:left w:val="nil"/>
              <w:bottom w:val="single" w:sz="4" w:space="0" w:color="auto"/>
              <w:right w:val="single" w:sz="4" w:space="0" w:color="auto"/>
            </w:tcBorders>
          </w:tcPr>
          <w:p w14:paraId="6C613913" w14:textId="24B06635" w:rsidR="00E90E03" w:rsidRPr="00227020" w:rsidRDefault="00E90E03" w:rsidP="0022702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168814,2</w:t>
            </w:r>
          </w:p>
        </w:tc>
      </w:tr>
      <w:tr w:rsidR="00E90E03" w:rsidRPr="00227020" w14:paraId="577FC37B" w14:textId="191D2113" w:rsidTr="00E90E03">
        <w:trPr>
          <w:trHeight w:val="275"/>
        </w:trPr>
        <w:tc>
          <w:tcPr>
            <w:tcW w:w="2396" w:type="dxa"/>
            <w:tcBorders>
              <w:top w:val="single" w:sz="4" w:space="0" w:color="auto"/>
              <w:left w:val="single" w:sz="4" w:space="0" w:color="auto"/>
              <w:bottom w:val="single" w:sz="4" w:space="0" w:color="auto"/>
              <w:right w:val="single" w:sz="4" w:space="0" w:color="auto"/>
            </w:tcBorders>
            <w:hideMark/>
          </w:tcPr>
          <w:p w14:paraId="4BE57FD9" w14:textId="77777777" w:rsidR="00E90E03" w:rsidRPr="00227020" w:rsidRDefault="00E90E03" w:rsidP="00784CED">
            <w:pPr>
              <w:spacing w:after="0" w:line="240" w:lineRule="auto"/>
              <w:rPr>
                <w:rFonts w:ascii="Times New Roman" w:hAnsi="Times New Roman" w:cs="Times New Roman"/>
                <w:sz w:val="20"/>
                <w:szCs w:val="20"/>
              </w:rPr>
            </w:pPr>
            <w:r w:rsidRPr="00227020">
              <w:rPr>
                <w:rFonts w:ascii="Times New Roman" w:hAnsi="Times New Roman" w:cs="Times New Roman"/>
                <w:sz w:val="20"/>
                <w:szCs w:val="20"/>
              </w:rPr>
              <w:t>Х3 (Субсидии)</w:t>
            </w:r>
          </w:p>
        </w:tc>
        <w:tc>
          <w:tcPr>
            <w:tcW w:w="1276" w:type="dxa"/>
            <w:tcBorders>
              <w:top w:val="single" w:sz="4" w:space="0" w:color="auto"/>
              <w:left w:val="nil"/>
              <w:bottom w:val="single" w:sz="4" w:space="0" w:color="auto"/>
              <w:right w:val="nil"/>
            </w:tcBorders>
            <w:noWrap/>
          </w:tcPr>
          <w:p w14:paraId="3E668245" w14:textId="6DFD554B" w:rsidR="00E90E03" w:rsidRPr="00227020" w:rsidRDefault="00E90E03" w:rsidP="00227020">
            <w:pPr>
              <w:spacing w:after="0" w:line="240" w:lineRule="auto"/>
              <w:jc w:val="both"/>
              <w:rPr>
                <w:rFonts w:ascii="Times New Roman" w:hAnsi="Times New Roman" w:cs="Times New Roman"/>
                <w:sz w:val="20"/>
                <w:szCs w:val="20"/>
              </w:rPr>
            </w:pPr>
            <w:r w:rsidRPr="00227020">
              <w:rPr>
                <w:rFonts w:ascii="Times New Roman" w:hAnsi="Times New Roman" w:cs="Times New Roman"/>
                <w:sz w:val="20"/>
                <w:szCs w:val="20"/>
              </w:rPr>
              <w:t>443500,0</w:t>
            </w:r>
          </w:p>
        </w:tc>
        <w:tc>
          <w:tcPr>
            <w:tcW w:w="1276" w:type="dxa"/>
            <w:tcBorders>
              <w:top w:val="single" w:sz="4" w:space="0" w:color="auto"/>
              <w:left w:val="single" w:sz="4" w:space="0" w:color="auto"/>
              <w:bottom w:val="single" w:sz="4" w:space="0" w:color="auto"/>
              <w:right w:val="single" w:sz="4" w:space="0" w:color="auto"/>
            </w:tcBorders>
            <w:noWrap/>
          </w:tcPr>
          <w:p w14:paraId="0F93A80D" w14:textId="40BE89BC" w:rsidR="00E90E03" w:rsidRPr="00227020" w:rsidRDefault="00E90E03" w:rsidP="00227020">
            <w:pPr>
              <w:spacing w:after="0" w:line="240" w:lineRule="auto"/>
              <w:jc w:val="both"/>
              <w:rPr>
                <w:rFonts w:ascii="Times New Roman" w:hAnsi="Times New Roman" w:cs="Times New Roman"/>
                <w:sz w:val="20"/>
                <w:szCs w:val="20"/>
              </w:rPr>
            </w:pPr>
            <w:r w:rsidRPr="00227020">
              <w:rPr>
                <w:rFonts w:ascii="Times New Roman" w:hAnsi="Times New Roman" w:cs="Times New Roman"/>
                <w:sz w:val="20"/>
                <w:szCs w:val="20"/>
              </w:rPr>
              <w:t>507915,6</w:t>
            </w:r>
          </w:p>
        </w:tc>
        <w:tc>
          <w:tcPr>
            <w:tcW w:w="1134" w:type="dxa"/>
            <w:tcBorders>
              <w:top w:val="single" w:sz="4" w:space="0" w:color="auto"/>
              <w:left w:val="nil"/>
              <w:bottom w:val="single" w:sz="4" w:space="0" w:color="auto"/>
              <w:right w:val="single" w:sz="4" w:space="0" w:color="auto"/>
            </w:tcBorders>
          </w:tcPr>
          <w:p w14:paraId="2EA2A5A8" w14:textId="7C91DBA9" w:rsidR="00E90E03" w:rsidRPr="00227020" w:rsidRDefault="00E90E03" w:rsidP="00227020">
            <w:pPr>
              <w:spacing w:after="0" w:line="240" w:lineRule="auto"/>
              <w:jc w:val="both"/>
              <w:rPr>
                <w:rFonts w:ascii="Times New Roman" w:hAnsi="Times New Roman" w:cs="Times New Roman"/>
                <w:sz w:val="20"/>
                <w:szCs w:val="20"/>
              </w:rPr>
            </w:pPr>
            <w:r w:rsidRPr="00227020">
              <w:rPr>
                <w:rFonts w:ascii="Times New Roman" w:hAnsi="Times New Roman" w:cs="Times New Roman"/>
                <w:sz w:val="20"/>
                <w:szCs w:val="20"/>
              </w:rPr>
              <w:t>546053,3</w:t>
            </w:r>
          </w:p>
        </w:tc>
        <w:tc>
          <w:tcPr>
            <w:tcW w:w="1134" w:type="dxa"/>
            <w:tcBorders>
              <w:top w:val="single" w:sz="4" w:space="0" w:color="auto"/>
              <w:left w:val="nil"/>
              <w:bottom w:val="single" w:sz="4" w:space="0" w:color="auto"/>
              <w:right w:val="single" w:sz="4" w:space="0" w:color="auto"/>
            </w:tcBorders>
          </w:tcPr>
          <w:p w14:paraId="30B9FAF2" w14:textId="24844438" w:rsidR="00E90E03" w:rsidRPr="00227020" w:rsidRDefault="00E90E03" w:rsidP="00227020">
            <w:pPr>
              <w:spacing w:after="0" w:line="240" w:lineRule="auto"/>
              <w:jc w:val="both"/>
              <w:rPr>
                <w:rFonts w:ascii="Times New Roman" w:hAnsi="Times New Roman" w:cs="Times New Roman"/>
                <w:sz w:val="20"/>
                <w:szCs w:val="20"/>
              </w:rPr>
            </w:pPr>
            <w:r w:rsidRPr="00227020">
              <w:rPr>
                <w:rFonts w:ascii="Times New Roman" w:hAnsi="Times New Roman" w:cs="Times New Roman"/>
                <w:sz w:val="20"/>
                <w:szCs w:val="20"/>
              </w:rPr>
              <w:t>584191,1</w:t>
            </w:r>
          </w:p>
        </w:tc>
        <w:tc>
          <w:tcPr>
            <w:tcW w:w="1134" w:type="dxa"/>
            <w:tcBorders>
              <w:top w:val="single" w:sz="4" w:space="0" w:color="auto"/>
              <w:left w:val="nil"/>
              <w:bottom w:val="single" w:sz="4" w:space="0" w:color="auto"/>
              <w:right w:val="single" w:sz="4" w:space="0" w:color="auto"/>
            </w:tcBorders>
          </w:tcPr>
          <w:p w14:paraId="69DCD261" w14:textId="4AE49AB8" w:rsidR="00E90E03" w:rsidRPr="00227020" w:rsidRDefault="00E90E03" w:rsidP="00227020">
            <w:pPr>
              <w:spacing w:after="0" w:line="240" w:lineRule="auto"/>
              <w:jc w:val="both"/>
              <w:rPr>
                <w:rFonts w:ascii="Times New Roman" w:hAnsi="Times New Roman" w:cs="Times New Roman"/>
                <w:sz w:val="20"/>
                <w:szCs w:val="20"/>
              </w:rPr>
            </w:pPr>
            <w:r w:rsidRPr="00227020">
              <w:rPr>
                <w:rFonts w:ascii="Times New Roman" w:hAnsi="Times New Roman" w:cs="Times New Roman"/>
                <w:sz w:val="20"/>
                <w:szCs w:val="20"/>
              </w:rPr>
              <w:t>622328,9</w:t>
            </w:r>
          </w:p>
        </w:tc>
        <w:tc>
          <w:tcPr>
            <w:tcW w:w="1295" w:type="dxa"/>
            <w:tcBorders>
              <w:top w:val="single" w:sz="4" w:space="0" w:color="auto"/>
              <w:left w:val="nil"/>
              <w:bottom w:val="single" w:sz="4" w:space="0" w:color="auto"/>
              <w:right w:val="single" w:sz="4" w:space="0" w:color="auto"/>
            </w:tcBorders>
          </w:tcPr>
          <w:p w14:paraId="0D8A95E5" w14:textId="6A7E67F7" w:rsidR="00E90E03" w:rsidRPr="00227020" w:rsidRDefault="00E90E03" w:rsidP="0022702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178829,0</w:t>
            </w:r>
          </w:p>
        </w:tc>
      </w:tr>
      <w:tr w:rsidR="00E90E03" w:rsidRPr="00227020" w14:paraId="3BD3E38E" w14:textId="03E79C84" w:rsidTr="00E90E03">
        <w:trPr>
          <w:trHeight w:val="279"/>
        </w:trPr>
        <w:tc>
          <w:tcPr>
            <w:tcW w:w="2396" w:type="dxa"/>
            <w:tcBorders>
              <w:top w:val="single" w:sz="4" w:space="0" w:color="auto"/>
              <w:left w:val="single" w:sz="4" w:space="0" w:color="auto"/>
              <w:bottom w:val="single" w:sz="4" w:space="0" w:color="auto"/>
              <w:right w:val="single" w:sz="4" w:space="0" w:color="auto"/>
            </w:tcBorders>
            <w:hideMark/>
          </w:tcPr>
          <w:p w14:paraId="5B7B2345" w14:textId="77777777" w:rsidR="00E90E03" w:rsidRPr="00227020" w:rsidRDefault="00E90E03" w:rsidP="00784CED">
            <w:pPr>
              <w:spacing w:after="0" w:line="240" w:lineRule="auto"/>
              <w:rPr>
                <w:rFonts w:ascii="Times New Roman" w:hAnsi="Times New Roman" w:cs="Times New Roman"/>
                <w:sz w:val="20"/>
                <w:szCs w:val="20"/>
              </w:rPr>
            </w:pPr>
            <w:r w:rsidRPr="00227020">
              <w:rPr>
                <w:rFonts w:ascii="Times New Roman" w:hAnsi="Times New Roman" w:cs="Times New Roman"/>
                <w:sz w:val="20"/>
                <w:szCs w:val="20"/>
              </w:rPr>
              <w:t>Х 4 (Лизинг)</w:t>
            </w:r>
          </w:p>
        </w:tc>
        <w:tc>
          <w:tcPr>
            <w:tcW w:w="1276" w:type="dxa"/>
            <w:tcBorders>
              <w:top w:val="single" w:sz="4" w:space="0" w:color="auto"/>
              <w:left w:val="nil"/>
              <w:bottom w:val="single" w:sz="4" w:space="0" w:color="auto"/>
              <w:right w:val="nil"/>
            </w:tcBorders>
            <w:noWrap/>
          </w:tcPr>
          <w:p w14:paraId="1E04E2E3" w14:textId="2B3FA04F" w:rsidR="00E90E03" w:rsidRPr="00227020" w:rsidRDefault="00E90E03" w:rsidP="00227020">
            <w:pPr>
              <w:spacing w:after="0" w:line="240" w:lineRule="auto"/>
              <w:jc w:val="both"/>
              <w:rPr>
                <w:rFonts w:ascii="Times New Roman" w:hAnsi="Times New Roman" w:cs="Times New Roman"/>
                <w:sz w:val="20"/>
                <w:szCs w:val="20"/>
              </w:rPr>
            </w:pPr>
            <w:r w:rsidRPr="00227020">
              <w:rPr>
                <w:rFonts w:ascii="Times New Roman" w:hAnsi="Times New Roman" w:cs="Times New Roman"/>
                <w:sz w:val="20"/>
                <w:szCs w:val="20"/>
              </w:rPr>
              <w:t>171100,0</w:t>
            </w:r>
          </w:p>
        </w:tc>
        <w:tc>
          <w:tcPr>
            <w:tcW w:w="1276" w:type="dxa"/>
            <w:tcBorders>
              <w:top w:val="single" w:sz="4" w:space="0" w:color="auto"/>
              <w:left w:val="single" w:sz="4" w:space="0" w:color="auto"/>
              <w:bottom w:val="single" w:sz="4" w:space="0" w:color="auto"/>
              <w:right w:val="single" w:sz="4" w:space="0" w:color="auto"/>
            </w:tcBorders>
            <w:noWrap/>
          </w:tcPr>
          <w:p w14:paraId="388F335B" w14:textId="40FF2C85" w:rsidR="00E90E03" w:rsidRPr="00227020" w:rsidRDefault="00E90E03" w:rsidP="00227020">
            <w:pPr>
              <w:spacing w:after="0" w:line="240" w:lineRule="auto"/>
              <w:jc w:val="both"/>
              <w:rPr>
                <w:rFonts w:ascii="Times New Roman" w:hAnsi="Times New Roman" w:cs="Times New Roman"/>
                <w:sz w:val="20"/>
                <w:szCs w:val="20"/>
              </w:rPr>
            </w:pPr>
            <w:r w:rsidRPr="00227020">
              <w:rPr>
                <w:rFonts w:ascii="Times New Roman" w:hAnsi="Times New Roman" w:cs="Times New Roman"/>
                <w:sz w:val="20"/>
                <w:szCs w:val="20"/>
              </w:rPr>
              <w:t>146555,0</w:t>
            </w:r>
          </w:p>
        </w:tc>
        <w:tc>
          <w:tcPr>
            <w:tcW w:w="1134" w:type="dxa"/>
            <w:tcBorders>
              <w:top w:val="single" w:sz="4" w:space="0" w:color="auto"/>
              <w:left w:val="nil"/>
              <w:bottom w:val="single" w:sz="4" w:space="0" w:color="auto"/>
              <w:right w:val="single" w:sz="4" w:space="0" w:color="auto"/>
            </w:tcBorders>
          </w:tcPr>
          <w:p w14:paraId="68B2058B" w14:textId="58C3B2C4" w:rsidR="00E90E03" w:rsidRPr="00227020" w:rsidRDefault="00E90E03" w:rsidP="00227020">
            <w:pPr>
              <w:spacing w:after="0" w:line="240" w:lineRule="auto"/>
              <w:jc w:val="both"/>
              <w:rPr>
                <w:rFonts w:ascii="Times New Roman" w:hAnsi="Times New Roman" w:cs="Times New Roman"/>
                <w:sz w:val="20"/>
                <w:szCs w:val="20"/>
              </w:rPr>
            </w:pPr>
            <w:r w:rsidRPr="00227020">
              <w:rPr>
                <w:rFonts w:ascii="Times New Roman" w:hAnsi="Times New Roman" w:cs="Times New Roman"/>
                <w:sz w:val="20"/>
                <w:szCs w:val="20"/>
              </w:rPr>
              <w:t>156225,9</w:t>
            </w:r>
          </w:p>
        </w:tc>
        <w:tc>
          <w:tcPr>
            <w:tcW w:w="1134" w:type="dxa"/>
            <w:tcBorders>
              <w:top w:val="single" w:sz="4" w:space="0" w:color="auto"/>
              <w:left w:val="nil"/>
              <w:bottom w:val="single" w:sz="4" w:space="0" w:color="auto"/>
              <w:right w:val="single" w:sz="4" w:space="0" w:color="auto"/>
            </w:tcBorders>
          </w:tcPr>
          <w:p w14:paraId="108B9D62" w14:textId="50551729" w:rsidR="00E90E03" w:rsidRPr="00227020" w:rsidRDefault="00E90E03" w:rsidP="00227020">
            <w:pPr>
              <w:spacing w:after="0" w:line="240" w:lineRule="auto"/>
              <w:jc w:val="both"/>
              <w:rPr>
                <w:rFonts w:ascii="Times New Roman" w:hAnsi="Times New Roman" w:cs="Times New Roman"/>
                <w:sz w:val="20"/>
                <w:szCs w:val="20"/>
              </w:rPr>
            </w:pPr>
            <w:r w:rsidRPr="00227020">
              <w:rPr>
                <w:rFonts w:ascii="Times New Roman" w:hAnsi="Times New Roman" w:cs="Times New Roman"/>
                <w:sz w:val="20"/>
                <w:szCs w:val="20"/>
              </w:rPr>
              <w:t>165896,7</w:t>
            </w:r>
          </w:p>
        </w:tc>
        <w:tc>
          <w:tcPr>
            <w:tcW w:w="1134" w:type="dxa"/>
            <w:tcBorders>
              <w:top w:val="single" w:sz="4" w:space="0" w:color="auto"/>
              <w:left w:val="nil"/>
              <w:bottom w:val="single" w:sz="4" w:space="0" w:color="auto"/>
              <w:right w:val="single" w:sz="4" w:space="0" w:color="auto"/>
            </w:tcBorders>
          </w:tcPr>
          <w:p w14:paraId="5721840E" w14:textId="16A2ED92" w:rsidR="00E90E03" w:rsidRPr="00227020" w:rsidRDefault="00E90E03" w:rsidP="00227020">
            <w:pPr>
              <w:spacing w:after="0" w:line="240" w:lineRule="auto"/>
              <w:jc w:val="both"/>
              <w:rPr>
                <w:rFonts w:ascii="Times New Roman" w:hAnsi="Times New Roman" w:cs="Times New Roman"/>
                <w:sz w:val="20"/>
                <w:szCs w:val="20"/>
              </w:rPr>
            </w:pPr>
            <w:r w:rsidRPr="00227020">
              <w:rPr>
                <w:rFonts w:ascii="Times New Roman" w:hAnsi="Times New Roman" w:cs="Times New Roman"/>
                <w:sz w:val="20"/>
                <w:szCs w:val="20"/>
              </w:rPr>
              <w:t>175567,5</w:t>
            </w:r>
          </w:p>
        </w:tc>
        <w:tc>
          <w:tcPr>
            <w:tcW w:w="1295" w:type="dxa"/>
            <w:tcBorders>
              <w:top w:val="single" w:sz="4" w:space="0" w:color="auto"/>
              <w:left w:val="nil"/>
              <w:bottom w:val="single" w:sz="4" w:space="0" w:color="auto"/>
              <w:right w:val="single" w:sz="4" w:space="0" w:color="auto"/>
            </w:tcBorders>
          </w:tcPr>
          <w:p w14:paraId="676C2F85" w14:textId="4F47D257" w:rsidR="00E90E03" w:rsidRPr="00227020" w:rsidRDefault="00E90E03" w:rsidP="0022702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4467,5</w:t>
            </w:r>
          </w:p>
        </w:tc>
      </w:tr>
      <w:tr w:rsidR="00E90E03" w:rsidRPr="00227020" w14:paraId="0C379294" w14:textId="365352AC" w:rsidTr="00E90E03">
        <w:trPr>
          <w:trHeight w:val="264"/>
        </w:trPr>
        <w:tc>
          <w:tcPr>
            <w:tcW w:w="2396" w:type="dxa"/>
            <w:tcBorders>
              <w:top w:val="single" w:sz="4" w:space="0" w:color="auto"/>
              <w:left w:val="single" w:sz="4" w:space="0" w:color="auto"/>
              <w:bottom w:val="single" w:sz="4" w:space="0" w:color="auto"/>
              <w:right w:val="single" w:sz="4" w:space="0" w:color="auto"/>
            </w:tcBorders>
          </w:tcPr>
          <w:p w14:paraId="4ACD8997" w14:textId="77777777" w:rsidR="00E90E03" w:rsidRPr="00227020" w:rsidRDefault="00E90E03" w:rsidP="00784CED">
            <w:pPr>
              <w:spacing w:after="0" w:line="240" w:lineRule="auto"/>
              <w:rPr>
                <w:rFonts w:ascii="Times New Roman" w:hAnsi="Times New Roman" w:cs="Times New Roman"/>
                <w:sz w:val="20"/>
                <w:szCs w:val="20"/>
              </w:rPr>
            </w:pPr>
            <w:r w:rsidRPr="00227020">
              <w:rPr>
                <w:rFonts w:ascii="Times New Roman" w:hAnsi="Times New Roman" w:cs="Times New Roman"/>
                <w:sz w:val="20"/>
                <w:szCs w:val="20"/>
              </w:rPr>
              <w:t>Х 6 (Финансирование МФО)</w:t>
            </w:r>
          </w:p>
        </w:tc>
        <w:tc>
          <w:tcPr>
            <w:tcW w:w="1276" w:type="dxa"/>
            <w:tcBorders>
              <w:top w:val="single" w:sz="4" w:space="0" w:color="auto"/>
              <w:left w:val="nil"/>
              <w:bottom w:val="single" w:sz="4" w:space="0" w:color="auto"/>
              <w:right w:val="nil"/>
            </w:tcBorders>
            <w:noWrap/>
          </w:tcPr>
          <w:p w14:paraId="4A2438E0" w14:textId="0F720B85" w:rsidR="00E90E03" w:rsidRPr="00227020" w:rsidRDefault="00E90E03" w:rsidP="00227020">
            <w:pPr>
              <w:spacing w:after="0" w:line="240" w:lineRule="auto"/>
              <w:jc w:val="both"/>
              <w:rPr>
                <w:rFonts w:ascii="Times New Roman" w:hAnsi="Times New Roman" w:cs="Times New Roman"/>
                <w:sz w:val="20"/>
                <w:szCs w:val="20"/>
              </w:rPr>
            </w:pPr>
            <w:r w:rsidRPr="00227020">
              <w:rPr>
                <w:rFonts w:ascii="Times New Roman" w:hAnsi="Times New Roman" w:cs="Times New Roman"/>
                <w:sz w:val="20"/>
                <w:szCs w:val="20"/>
              </w:rPr>
              <w:t>2000,0</w:t>
            </w:r>
          </w:p>
        </w:tc>
        <w:tc>
          <w:tcPr>
            <w:tcW w:w="1276" w:type="dxa"/>
            <w:tcBorders>
              <w:top w:val="single" w:sz="4" w:space="0" w:color="auto"/>
              <w:left w:val="single" w:sz="4" w:space="0" w:color="auto"/>
              <w:bottom w:val="single" w:sz="4" w:space="0" w:color="auto"/>
              <w:right w:val="single" w:sz="4" w:space="0" w:color="auto"/>
            </w:tcBorders>
            <w:noWrap/>
          </w:tcPr>
          <w:p w14:paraId="1C175595" w14:textId="2B197E53" w:rsidR="00E90E03" w:rsidRPr="00227020" w:rsidRDefault="00E90E03" w:rsidP="00227020">
            <w:pPr>
              <w:spacing w:after="0" w:line="240" w:lineRule="auto"/>
              <w:jc w:val="both"/>
              <w:rPr>
                <w:rFonts w:ascii="Times New Roman" w:hAnsi="Times New Roman" w:cs="Times New Roman"/>
                <w:sz w:val="20"/>
                <w:szCs w:val="20"/>
              </w:rPr>
            </w:pPr>
            <w:r w:rsidRPr="00227020">
              <w:rPr>
                <w:rFonts w:ascii="Times New Roman" w:hAnsi="Times New Roman" w:cs="Times New Roman"/>
                <w:sz w:val="20"/>
                <w:szCs w:val="20"/>
              </w:rPr>
              <w:t>2385,1</w:t>
            </w:r>
          </w:p>
        </w:tc>
        <w:tc>
          <w:tcPr>
            <w:tcW w:w="1134" w:type="dxa"/>
            <w:tcBorders>
              <w:top w:val="single" w:sz="4" w:space="0" w:color="auto"/>
              <w:left w:val="nil"/>
              <w:bottom w:val="single" w:sz="4" w:space="0" w:color="auto"/>
              <w:right w:val="single" w:sz="4" w:space="0" w:color="auto"/>
            </w:tcBorders>
          </w:tcPr>
          <w:p w14:paraId="463B07A0" w14:textId="26F886B7" w:rsidR="00E90E03" w:rsidRPr="00227020" w:rsidRDefault="00E90E03" w:rsidP="00227020">
            <w:pPr>
              <w:spacing w:after="0" w:line="240" w:lineRule="auto"/>
              <w:jc w:val="both"/>
              <w:rPr>
                <w:rFonts w:ascii="Times New Roman" w:hAnsi="Times New Roman" w:cs="Times New Roman"/>
                <w:sz w:val="20"/>
                <w:szCs w:val="20"/>
              </w:rPr>
            </w:pPr>
            <w:r w:rsidRPr="00227020">
              <w:rPr>
                <w:rFonts w:ascii="Times New Roman" w:hAnsi="Times New Roman" w:cs="Times New Roman"/>
                <w:sz w:val="20"/>
                <w:szCs w:val="20"/>
              </w:rPr>
              <w:t>2584,8</w:t>
            </w:r>
          </w:p>
        </w:tc>
        <w:tc>
          <w:tcPr>
            <w:tcW w:w="1134" w:type="dxa"/>
            <w:tcBorders>
              <w:top w:val="single" w:sz="4" w:space="0" w:color="auto"/>
              <w:left w:val="nil"/>
              <w:bottom w:val="single" w:sz="4" w:space="0" w:color="auto"/>
              <w:right w:val="single" w:sz="4" w:space="0" w:color="auto"/>
            </w:tcBorders>
          </w:tcPr>
          <w:p w14:paraId="61A05E70" w14:textId="1736A61F" w:rsidR="00E90E03" w:rsidRPr="00227020" w:rsidRDefault="00E90E03" w:rsidP="00227020">
            <w:pPr>
              <w:spacing w:after="0" w:line="240" w:lineRule="auto"/>
              <w:jc w:val="both"/>
              <w:rPr>
                <w:rFonts w:ascii="Times New Roman" w:hAnsi="Times New Roman" w:cs="Times New Roman"/>
                <w:sz w:val="20"/>
                <w:szCs w:val="20"/>
              </w:rPr>
            </w:pPr>
            <w:r w:rsidRPr="00227020">
              <w:rPr>
                <w:rFonts w:ascii="Times New Roman" w:hAnsi="Times New Roman" w:cs="Times New Roman"/>
                <w:sz w:val="20"/>
                <w:szCs w:val="20"/>
              </w:rPr>
              <w:t>2784,5</w:t>
            </w:r>
          </w:p>
        </w:tc>
        <w:tc>
          <w:tcPr>
            <w:tcW w:w="1134" w:type="dxa"/>
            <w:tcBorders>
              <w:top w:val="single" w:sz="4" w:space="0" w:color="auto"/>
              <w:left w:val="nil"/>
              <w:bottom w:val="single" w:sz="4" w:space="0" w:color="auto"/>
              <w:right w:val="single" w:sz="4" w:space="0" w:color="auto"/>
            </w:tcBorders>
          </w:tcPr>
          <w:p w14:paraId="6053DC4E" w14:textId="541BD5BD" w:rsidR="00E90E03" w:rsidRPr="00227020" w:rsidRDefault="00E90E03" w:rsidP="00227020">
            <w:pPr>
              <w:spacing w:after="0" w:line="240" w:lineRule="auto"/>
              <w:jc w:val="both"/>
              <w:rPr>
                <w:rFonts w:ascii="Times New Roman" w:hAnsi="Times New Roman" w:cs="Times New Roman"/>
                <w:sz w:val="20"/>
                <w:szCs w:val="20"/>
              </w:rPr>
            </w:pPr>
            <w:r w:rsidRPr="00227020">
              <w:rPr>
                <w:rFonts w:ascii="Times New Roman" w:hAnsi="Times New Roman" w:cs="Times New Roman"/>
                <w:sz w:val="20"/>
                <w:szCs w:val="20"/>
              </w:rPr>
              <w:t>2984,2</w:t>
            </w:r>
          </w:p>
        </w:tc>
        <w:tc>
          <w:tcPr>
            <w:tcW w:w="1295" w:type="dxa"/>
            <w:tcBorders>
              <w:top w:val="single" w:sz="4" w:space="0" w:color="auto"/>
              <w:left w:val="nil"/>
              <w:bottom w:val="single" w:sz="4" w:space="0" w:color="auto"/>
              <w:right w:val="single" w:sz="4" w:space="0" w:color="auto"/>
            </w:tcBorders>
          </w:tcPr>
          <w:p w14:paraId="35974F20" w14:textId="4FCFEE44" w:rsidR="00E90E03" w:rsidRPr="00227020" w:rsidRDefault="00E90E03" w:rsidP="0022702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984,2</w:t>
            </w:r>
          </w:p>
        </w:tc>
      </w:tr>
      <w:tr w:rsidR="00E90E03" w:rsidRPr="00227020" w14:paraId="02CF441B" w14:textId="48B26248" w:rsidTr="00E90E03">
        <w:trPr>
          <w:trHeight w:val="145"/>
        </w:trPr>
        <w:tc>
          <w:tcPr>
            <w:tcW w:w="2396" w:type="dxa"/>
            <w:tcBorders>
              <w:top w:val="single" w:sz="4" w:space="0" w:color="auto"/>
              <w:left w:val="single" w:sz="4" w:space="0" w:color="auto"/>
              <w:bottom w:val="single" w:sz="4" w:space="0" w:color="auto"/>
              <w:right w:val="single" w:sz="4" w:space="0" w:color="auto"/>
            </w:tcBorders>
          </w:tcPr>
          <w:p w14:paraId="4AFEDD01" w14:textId="77777777" w:rsidR="00E90E03" w:rsidRPr="00227020" w:rsidRDefault="00E90E03" w:rsidP="00784CED">
            <w:pPr>
              <w:spacing w:after="0" w:line="240" w:lineRule="auto"/>
              <w:rPr>
                <w:rFonts w:ascii="Times New Roman" w:hAnsi="Times New Roman" w:cs="Times New Roman"/>
                <w:sz w:val="20"/>
                <w:szCs w:val="20"/>
              </w:rPr>
            </w:pPr>
            <w:r w:rsidRPr="00227020">
              <w:rPr>
                <w:rFonts w:ascii="Times New Roman" w:hAnsi="Times New Roman" w:cs="Times New Roman"/>
                <w:sz w:val="20"/>
                <w:szCs w:val="20"/>
              </w:rPr>
              <w:t>Х 7 (Финансирование КТ)</w:t>
            </w:r>
          </w:p>
        </w:tc>
        <w:tc>
          <w:tcPr>
            <w:tcW w:w="1276" w:type="dxa"/>
            <w:tcBorders>
              <w:top w:val="single" w:sz="4" w:space="0" w:color="auto"/>
              <w:left w:val="nil"/>
              <w:bottom w:val="single" w:sz="4" w:space="0" w:color="auto"/>
              <w:right w:val="nil"/>
            </w:tcBorders>
            <w:noWrap/>
          </w:tcPr>
          <w:p w14:paraId="2E7153C5" w14:textId="42DC7C95" w:rsidR="00E90E03" w:rsidRPr="00227020" w:rsidRDefault="00E90E03" w:rsidP="00227020">
            <w:pPr>
              <w:spacing w:after="0" w:line="240" w:lineRule="auto"/>
              <w:jc w:val="both"/>
              <w:rPr>
                <w:rFonts w:ascii="Times New Roman" w:hAnsi="Times New Roman" w:cs="Times New Roman"/>
                <w:sz w:val="20"/>
                <w:szCs w:val="20"/>
              </w:rPr>
            </w:pPr>
            <w:r w:rsidRPr="00227020">
              <w:rPr>
                <w:rFonts w:ascii="Times New Roman" w:hAnsi="Times New Roman" w:cs="Times New Roman"/>
                <w:sz w:val="20"/>
                <w:szCs w:val="20"/>
              </w:rPr>
              <w:t>50000,0</w:t>
            </w:r>
          </w:p>
        </w:tc>
        <w:tc>
          <w:tcPr>
            <w:tcW w:w="1276" w:type="dxa"/>
            <w:tcBorders>
              <w:top w:val="single" w:sz="4" w:space="0" w:color="auto"/>
              <w:left w:val="single" w:sz="4" w:space="0" w:color="auto"/>
              <w:bottom w:val="single" w:sz="4" w:space="0" w:color="auto"/>
              <w:right w:val="single" w:sz="4" w:space="0" w:color="auto"/>
            </w:tcBorders>
            <w:noWrap/>
          </w:tcPr>
          <w:p w14:paraId="4E66BD49" w14:textId="158D10D3" w:rsidR="00E90E03" w:rsidRPr="00227020" w:rsidRDefault="00E90E03" w:rsidP="00227020">
            <w:pPr>
              <w:spacing w:after="0" w:line="240" w:lineRule="auto"/>
              <w:jc w:val="both"/>
              <w:rPr>
                <w:rFonts w:ascii="Times New Roman" w:hAnsi="Times New Roman" w:cs="Times New Roman"/>
                <w:sz w:val="20"/>
                <w:szCs w:val="20"/>
              </w:rPr>
            </w:pPr>
            <w:r w:rsidRPr="00227020">
              <w:rPr>
                <w:rFonts w:ascii="Times New Roman" w:hAnsi="Times New Roman" w:cs="Times New Roman"/>
                <w:sz w:val="20"/>
                <w:szCs w:val="20"/>
              </w:rPr>
              <w:t>54152,3</w:t>
            </w:r>
          </w:p>
        </w:tc>
        <w:tc>
          <w:tcPr>
            <w:tcW w:w="1134" w:type="dxa"/>
            <w:tcBorders>
              <w:top w:val="single" w:sz="4" w:space="0" w:color="auto"/>
              <w:left w:val="nil"/>
              <w:bottom w:val="single" w:sz="4" w:space="0" w:color="auto"/>
              <w:right w:val="single" w:sz="4" w:space="0" w:color="auto"/>
            </w:tcBorders>
          </w:tcPr>
          <w:p w14:paraId="56787634" w14:textId="3363F988" w:rsidR="00E90E03" w:rsidRPr="00227020" w:rsidRDefault="00E90E03" w:rsidP="00227020">
            <w:pPr>
              <w:spacing w:after="0" w:line="240" w:lineRule="auto"/>
              <w:jc w:val="both"/>
              <w:rPr>
                <w:rFonts w:ascii="Times New Roman" w:hAnsi="Times New Roman" w:cs="Times New Roman"/>
                <w:sz w:val="20"/>
                <w:szCs w:val="20"/>
              </w:rPr>
            </w:pPr>
            <w:r w:rsidRPr="00227020">
              <w:rPr>
                <w:rFonts w:ascii="Times New Roman" w:hAnsi="Times New Roman" w:cs="Times New Roman"/>
                <w:sz w:val="20"/>
                <w:szCs w:val="20"/>
              </w:rPr>
              <w:t>58301,1</w:t>
            </w:r>
          </w:p>
        </w:tc>
        <w:tc>
          <w:tcPr>
            <w:tcW w:w="1134" w:type="dxa"/>
            <w:tcBorders>
              <w:top w:val="single" w:sz="4" w:space="0" w:color="auto"/>
              <w:left w:val="nil"/>
              <w:bottom w:val="single" w:sz="4" w:space="0" w:color="auto"/>
              <w:right w:val="single" w:sz="4" w:space="0" w:color="auto"/>
            </w:tcBorders>
          </w:tcPr>
          <w:p w14:paraId="665B9D2D" w14:textId="6AA56ADF" w:rsidR="00E90E03" w:rsidRPr="00227020" w:rsidRDefault="00E90E03" w:rsidP="00227020">
            <w:pPr>
              <w:spacing w:after="0" w:line="240" w:lineRule="auto"/>
              <w:jc w:val="both"/>
              <w:rPr>
                <w:rFonts w:ascii="Times New Roman" w:hAnsi="Times New Roman" w:cs="Times New Roman"/>
                <w:sz w:val="20"/>
                <w:szCs w:val="20"/>
              </w:rPr>
            </w:pPr>
            <w:r w:rsidRPr="00227020">
              <w:rPr>
                <w:rFonts w:ascii="Times New Roman" w:hAnsi="Times New Roman" w:cs="Times New Roman"/>
                <w:sz w:val="20"/>
                <w:szCs w:val="20"/>
              </w:rPr>
              <w:t>62450,0</w:t>
            </w:r>
          </w:p>
        </w:tc>
        <w:tc>
          <w:tcPr>
            <w:tcW w:w="1134" w:type="dxa"/>
            <w:tcBorders>
              <w:top w:val="single" w:sz="4" w:space="0" w:color="auto"/>
              <w:left w:val="nil"/>
              <w:bottom w:val="single" w:sz="4" w:space="0" w:color="auto"/>
              <w:right w:val="single" w:sz="4" w:space="0" w:color="auto"/>
            </w:tcBorders>
          </w:tcPr>
          <w:p w14:paraId="63A9C3F4" w14:textId="7FEB260A" w:rsidR="00E90E03" w:rsidRPr="00227020" w:rsidRDefault="00E90E03" w:rsidP="00227020">
            <w:pPr>
              <w:spacing w:after="0" w:line="240" w:lineRule="auto"/>
              <w:jc w:val="both"/>
              <w:rPr>
                <w:rFonts w:ascii="Times New Roman" w:hAnsi="Times New Roman" w:cs="Times New Roman"/>
                <w:sz w:val="20"/>
                <w:szCs w:val="20"/>
              </w:rPr>
            </w:pPr>
            <w:r w:rsidRPr="00227020">
              <w:rPr>
                <w:rFonts w:ascii="Times New Roman" w:hAnsi="Times New Roman" w:cs="Times New Roman"/>
                <w:sz w:val="20"/>
                <w:szCs w:val="20"/>
              </w:rPr>
              <w:t>66598,8</w:t>
            </w:r>
          </w:p>
        </w:tc>
        <w:tc>
          <w:tcPr>
            <w:tcW w:w="1295" w:type="dxa"/>
            <w:tcBorders>
              <w:top w:val="single" w:sz="4" w:space="0" w:color="auto"/>
              <w:left w:val="nil"/>
              <w:bottom w:val="single" w:sz="4" w:space="0" w:color="auto"/>
              <w:right w:val="single" w:sz="4" w:space="0" w:color="auto"/>
            </w:tcBorders>
          </w:tcPr>
          <w:p w14:paraId="7E715020" w14:textId="3E336738" w:rsidR="00E90E03" w:rsidRPr="00227020" w:rsidRDefault="00E90E03" w:rsidP="0022702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16598,8</w:t>
            </w:r>
          </w:p>
        </w:tc>
      </w:tr>
      <w:tr w:rsidR="00E90E03" w:rsidRPr="00227020" w14:paraId="1BD0A4B1" w14:textId="4A5CCB66" w:rsidTr="00E90E03">
        <w:trPr>
          <w:trHeight w:val="145"/>
        </w:trPr>
        <w:tc>
          <w:tcPr>
            <w:tcW w:w="2396" w:type="dxa"/>
            <w:tcBorders>
              <w:top w:val="single" w:sz="4" w:space="0" w:color="auto"/>
              <w:left w:val="single" w:sz="4" w:space="0" w:color="auto"/>
              <w:bottom w:val="single" w:sz="4" w:space="0" w:color="auto"/>
              <w:right w:val="single" w:sz="4" w:space="0" w:color="auto"/>
            </w:tcBorders>
          </w:tcPr>
          <w:p w14:paraId="3FBB134A" w14:textId="175DD5CF" w:rsidR="00E90E03" w:rsidRPr="00227020" w:rsidRDefault="00E90E03" w:rsidP="00784CED">
            <w:pPr>
              <w:spacing w:after="0" w:line="240" w:lineRule="auto"/>
              <w:rPr>
                <w:rFonts w:ascii="Times New Roman" w:hAnsi="Times New Roman" w:cs="Times New Roman"/>
                <w:sz w:val="20"/>
                <w:szCs w:val="20"/>
              </w:rPr>
            </w:pPr>
            <w:r w:rsidRPr="00227020">
              <w:rPr>
                <w:rFonts w:ascii="Times New Roman" w:hAnsi="Times New Roman" w:cs="Times New Roman"/>
                <w:sz w:val="20"/>
                <w:szCs w:val="20"/>
              </w:rPr>
              <w:t>Итого</w:t>
            </w:r>
          </w:p>
        </w:tc>
        <w:tc>
          <w:tcPr>
            <w:tcW w:w="1276" w:type="dxa"/>
            <w:tcBorders>
              <w:top w:val="single" w:sz="4" w:space="0" w:color="auto"/>
              <w:left w:val="nil"/>
              <w:bottom w:val="single" w:sz="4" w:space="0" w:color="auto"/>
              <w:right w:val="nil"/>
            </w:tcBorders>
            <w:noWrap/>
          </w:tcPr>
          <w:p w14:paraId="06DFCBE3" w14:textId="107621EB" w:rsidR="00E90E03" w:rsidRPr="00227020" w:rsidRDefault="00E90E03" w:rsidP="0022702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1613300,0</w:t>
            </w:r>
          </w:p>
        </w:tc>
        <w:tc>
          <w:tcPr>
            <w:tcW w:w="1276" w:type="dxa"/>
            <w:tcBorders>
              <w:top w:val="single" w:sz="4" w:space="0" w:color="auto"/>
              <w:left w:val="single" w:sz="4" w:space="0" w:color="auto"/>
              <w:bottom w:val="single" w:sz="4" w:space="0" w:color="auto"/>
              <w:right w:val="single" w:sz="4" w:space="0" w:color="auto"/>
            </w:tcBorders>
            <w:noWrap/>
          </w:tcPr>
          <w:p w14:paraId="7E6A2766" w14:textId="4CF14892" w:rsidR="00E90E03" w:rsidRPr="00227020" w:rsidRDefault="00E90E03" w:rsidP="0022702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1671486,6</w:t>
            </w:r>
          </w:p>
        </w:tc>
        <w:tc>
          <w:tcPr>
            <w:tcW w:w="1134" w:type="dxa"/>
            <w:tcBorders>
              <w:top w:val="single" w:sz="4" w:space="0" w:color="auto"/>
              <w:left w:val="nil"/>
              <w:bottom w:val="single" w:sz="4" w:space="0" w:color="auto"/>
              <w:right w:val="single" w:sz="4" w:space="0" w:color="auto"/>
            </w:tcBorders>
          </w:tcPr>
          <w:p w14:paraId="49767A2D" w14:textId="07F89E8E" w:rsidR="00E90E03" w:rsidRPr="00227020" w:rsidRDefault="00E90E03" w:rsidP="0022702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1796782,1</w:t>
            </w:r>
          </w:p>
        </w:tc>
        <w:tc>
          <w:tcPr>
            <w:tcW w:w="1134" w:type="dxa"/>
            <w:tcBorders>
              <w:top w:val="single" w:sz="4" w:space="0" w:color="auto"/>
              <w:left w:val="nil"/>
              <w:bottom w:val="single" w:sz="4" w:space="0" w:color="auto"/>
              <w:right w:val="single" w:sz="4" w:space="0" w:color="auto"/>
            </w:tcBorders>
          </w:tcPr>
          <w:p w14:paraId="6139EF94" w14:textId="4902ED59" w:rsidR="00E90E03" w:rsidRPr="00227020" w:rsidRDefault="00E90E03" w:rsidP="0022702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1922078,6</w:t>
            </w:r>
          </w:p>
        </w:tc>
        <w:tc>
          <w:tcPr>
            <w:tcW w:w="1134" w:type="dxa"/>
            <w:tcBorders>
              <w:top w:val="single" w:sz="4" w:space="0" w:color="auto"/>
              <w:left w:val="nil"/>
              <w:bottom w:val="single" w:sz="4" w:space="0" w:color="auto"/>
              <w:right w:val="single" w:sz="4" w:space="0" w:color="auto"/>
            </w:tcBorders>
          </w:tcPr>
          <w:p w14:paraId="06A8FBCD" w14:textId="5628A4BE" w:rsidR="00E90E03" w:rsidRPr="00227020" w:rsidRDefault="00E90E03" w:rsidP="0022702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2047375,0</w:t>
            </w:r>
          </w:p>
        </w:tc>
        <w:tc>
          <w:tcPr>
            <w:tcW w:w="1295" w:type="dxa"/>
            <w:tcBorders>
              <w:top w:val="single" w:sz="4" w:space="0" w:color="auto"/>
              <w:left w:val="nil"/>
              <w:bottom w:val="single" w:sz="4" w:space="0" w:color="auto"/>
              <w:right w:val="single" w:sz="4" w:space="0" w:color="auto"/>
            </w:tcBorders>
          </w:tcPr>
          <w:p w14:paraId="64F3D59B" w14:textId="18C157F8" w:rsidR="00E90E03" w:rsidRPr="00742894" w:rsidRDefault="00E90E03" w:rsidP="00227020">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rPr>
              <w:t>434075,0</w:t>
            </w:r>
          </w:p>
        </w:tc>
      </w:tr>
      <w:tr w:rsidR="00965F60" w:rsidRPr="00667B85" w14:paraId="634C3F9F" w14:textId="77777777" w:rsidTr="00352D0C">
        <w:trPr>
          <w:trHeight w:val="225"/>
        </w:trPr>
        <w:tc>
          <w:tcPr>
            <w:tcW w:w="9645" w:type="dxa"/>
            <w:gridSpan w:val="7"/>
            <w:tcBorders>
              <w:top w:val="single" w:sz="4" w:space="0" w:color="auto"/>
              <w:left w:val="single" w:sz="4" w:space="0" w:color="auto"/>
              <w:bottom w:val="single" w:sz="4" w:space="0" w:color="auto"/>
              <w:right w:val="single" w:sz="4" w:space="0" w:color="auto"/>
            </w:tcBorders>
          </w:tcPr>
          <w:p w14:paraId="647478D4" w14:textId="77777777" w:rsidR="00965F60" w:rsidRPr="00667B85" w:rsidRDefault="00965F60" w:rsidP="00352D0C">
            <w:pPr>
              <w:spacing w:after="0" w:line="240" w:lineRule="auto"/>
              <w:ind w:firstLine="578"/>
              <w:rPr>
                <w:rFonts w:ascii="Times New Roman" w:hAnsi="Times New Roman" w:cs="Times New Roman"/>
                <w:sz w:val="24"/>
                <w:szCs w:val="24"/>
              </w:rPr>
            </w:pPr>
            <w:r w:rsidRPr="00667B85">
              <w:rPr>
                <w:rFonts w:ascii="Times New Roman" w:hAnsi="Times New Roman" w:cs="Times New Roman"/>
                <w:sz w:val="24"/>
                <w:szCs w:val="24"/>
              </w:rPr>
              <w:t xml:space="preserve">Примечание – </w:t>
            </w:r>
            <w:r w:rsidR="00F82462" w:rsidRPr="00667B85">
              <w:rPr>
                <w:rFonts w:ascii="Times New Roman" w:hAnsi="Times New Roman" w:cs="Times New Roman"/>
                <w:sz w:val="24"/>
                <w:szCs w:val="24"/>
              </w:rPr>
              <w:t>С</w:t>
            </w:r>
            <w:r w:rsidRPr="00667B85">
              <w:rPr>
                <w:rFonts w:ascii="Times New Roman" w:hAnsi="Times New Roman" w:cs="Times New Roman"/>
                <w:sz w:val="24"/>
                <w:szCs w:val="24"/>
              </w:rPr>
              <w:t>оставлено автором на основе расчетов</w:t>
            </w:r>
          </w:p>
        </w:tc>
      </w:tr>
    </w:tbl>
    <w:p w14:paraId="7F31A919" w14:textId="77777777" w:rsidR="00DE285E" w:rsidRPr="00667B85" w:rsidRDefault="00DE285E" w:rsidP="0045081D">
      <w:pPr>
        <w:spacing w:after="0" w:line="240" w:lineRule="auto"/>
        <w:ind w:firstLine="709"/>
        <w:jc w:val="both"/>
        <w:rPr>
          <w:rFonts w:ascii="Times New Roman" w:hAnsi="Times New Roman" w:cs="Times New Roman"/>
          <w:sz w:val="28"/>
          <w:szCs w:val="28"/>
        </w:rPr>
      </w:pPr>
    </w:p>
    <w:p w14:paraId="2F312B54" w14:textId="3B9C10BE" w:rsidR="00DE285E" w:rsidRDefault="00DE285E" w:rsidP="0045081D">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По данным таблицы 3</w:t>
      </w:r>
      <w:r w:rsidR="00836B97">
        <w:rPr>
          <w:rFonts w:ascii="Times New Roman" w:hAnsi="Times New Roman" w:cs="Times New Roman"/>
          <w:sz w:val="28"/>
          <w:szCs w:val="28"/>
        </w:rPr>
        <w:t>0</w:t>
      </w:r>
      <w:r w:rsidRPr="00667B85">
        <w:rPr>
          <w:rFonts w:ascii="Times New Roman" w:hAnsi="Times New Roman" w:cs="Times New Roman"/>
          <w:sz w:val="28"/>
          <w:szCs w:val="28"/>
        </w:rPr>
        <w:t xml:space="preserve"> видно, что практические по всем показателям прогнозные значения на 202</w:t>
      </w:r>
      <w:r w:rsidR="009663C2" w:rsidRPr="00667B85">
        <w:rPr>
          <w:rFonts w:ascii="Times New Roman" w:hAnsi="Times New Roman" w:cs="Times New Roman"/>
          <w:sz w:val="28"/>
          <w:szCs w:val="28"/>
        </w:rPr>
        <w:t xml:space="preserve">7 </w:t>
      </w:r>
      <w:r w:rsidRPr="00667B85">
        <w:rPr>
          <w:rFonts w:ascii="Times New Roman" w:hAnsi="Times New Roman" w:cs="Times New Roman"/>
          <w:sz w:val="28"/>
          <w:szCs w:val="28"/>
        </w:rPr>
        <w:t>год имеют тенденцию к увеличению по сравнению с показателями 202</w:t>
      </w:r>
      <w:r w:rsidR="009663C2" w:rsidRPr="00667B85">
        <w:rPr>
          <w:rFonts w:ascii="Times New Roman" w:hAnsi="Times New Roman" w:cs="Times New Roman"/>
          <w:sz w:val="28"/>
          <w:szCs w:val="28"/>
        </w:rPr>
        <w:t>2</w:t>
      </w:r>
      <w:r w:rsidRPr="00667B85">
        <w:rPr>
          <w:rFonts w:ascii="Times New Roman" w:hAnsi="Times New Roman" w:cs="Times New Roman"/>
          <w:sz w:val="28"/>
          <w:szCs w:val="28"/>
        </w:rPr>
        <w:t xml:space="preserve"> года. При этом </w:t>
      </w:r>
      <w:bookmarkStart w:id="148" w:name="_Hlk103695297"/>
      <w:r w:rsidRPr="00667B85">
        <w:rPr>
          <w:rFonts w:ascii="Times New Roman" w:hAnsi="Times New Roman" w:cs="Times New Roman"/>
          <w:sz w:val="28"/>
          <w:szCs w:val="28"/>
        </w:rPr>
        <w:t>для того, чтобы размер валового выпуска продукции в 202</w:t>
      </w:r>
      <w:r w:rsidR="009663C2" w:rsidRPr="00667B85">
        <w:rPr>
          <w:rFonts w:ascii="Times New Roman" w:hAnsi="Times New Roman" w:cs="Times New Roman"/>
          <w:sz w:val="28"/>
          <w:szCs w:val="28"/>
        </w:rPr>
        <w:t>7</w:t>
      </w:r>
      <w:r w:rsidRPr="00667B85">
        <w:rPr>
          <w:rFonts w:ascii="Times New Roman" w:hAnsi="Times New Roman" w:cs="Times New Roman"/>
          <w:sz w:val="28"/>
          <w:szCs w:val="28"/>
        </w:rPr>
        <w:t xml:space="preserve"> году </w:t>
      </w:r>
      <w:r w:rsidR="00786A36" w:rsidRPr="00667B85">
        <w:rPr>
          <w:rFonts w:ascii="Times New Roman" w:hAnsi="Times New Roman" w:cs="Times New Roman"/>
          <w:sz w:val="28"/>
          <w:szCs w:val="28"/>
        </w:rPr>
        <w:t xml:space="preserve">возможно </w:t>
      </w:r>
      <w:r w:rsidRPr="00667B85">
        <w:rPr>
          <w:rFonts w:ascii="Times New Roman" w:hAnsi="Times New Roman" w:cs="Times New Roman"/>
          <w:sz w:val="28"/>
          <w:szCs w:val="28"/>
        </w:rPr>
        <w:t xml:space="preserve">достиг показателя в размере </w:t>
      </w:r>
      <w:r w:rsidR="00784CED">
        <w:rPr>
          <w:rFonts w:ascii="Times New Roman" w:hAnsi="Times New Roman" w:cs="Times New Roman"/>
          <w:sz w:val="28"/>
          <w:szCs w:val="28"/>
        </w:rPr>
        <w:t>5020424,8</w:t>
      </w:r>
      <w:r w:rsidRPr="00667B85">
        <w:rPr>
          <w:rFonts w:ascii="Times New Roman" w:hAnsi="Times New Roman" w:cs="Times New Roman"/>
          <w:sz w:val="28"/>
          <w:szCs w:val="28"/>
        </w:rPr>
        <w:t xml:space="preserve"> млн. тенге, МС</w:t>
      </w:r>
      <w:r w:rsidR="009663C2" w:rsidRPr="00667B85">
        <w:rPr>
          <w:rFonts w:ascii="Times New Roman" w:hAnsi="Times New Roman" w:cs="Times New Roman"/>
          <w:sz w:val="28"/>
          <w:szCs w:val="28"/>
        </w:rPr>
        <w:t>Б</w:t>
      </w:r>
      <w:r w:rsidRPr="00667B85">
        <w:rPr>
          <w:rFonts w:ascii="Times New Roman" w:hAnsi="Times New Roman" w:cs="Times New Roman"/>
          <w:sz w:val="28"/>
          <w:szCs w:val="28"/>
        </w:rPr>
        <w:t xml:space="preserve"> в сельском хозяйстве </w:t>
      </w:r>
      <w:r w:rsidR="00786A36" w:rsidRPr="00667B85">
        <w:rPr>
          <w:rFonts w:ascii="Times New Roman" w:hAnsi="Times New Roman" w:cs="Times New Roman"/>
          <w:sz w:val="28"/>
          <w:szCs w:val="28"/>
        </w:rPr>
        <w:t xml:space="preserve">возможно </w:t>
      </w:r>
      <w:r w:rsidRPr="00667B85">
        <w:rPr>
          <w:rFonts w:ascii="Times New Roman" w:hAnsi="Times New Roman" w:cs="Times New Roman"/>
          <w:sz w:val="28"/>
          <w:szCs w:val="28"/>
        </w:rPr>
        <w:t xml:space="preserve">необходимо увеличить финансирование за счет собственных средств на </w:t>
      </w:r>
      <w:r w:rsidR="00764A98" w:rsidRPr="00667B85">
        <w:rPr>
          <w:rFonts w:ascii="Times New Roman" w:hAnsi="Times New Roman" w:cs="Times New Roman"/>
          <w:sz w:val="28"/>
          <w:szCs w:val="28"/>
        </w:rPr>
        <w:t>10,</w:t>
      </w:r>
      <w:r w:rsidR="00784CED">
        <w:rPr>
          <w:rFonts w:ascii="Times New Roman" w:hAnsi="Times New Roman" w:cs="Times New Roman"/>
          <w:sz w:val="28"/>
          <w:szCs w:val="28"/>
        </w:rPr>
        <w:t>8</w:t>
      </w:r>
      <w:r w:rsidR="009663C2" w:rsidRPr="00667B85">
        <w:rPr>
          <w:rFonts w:ascii="Times New Roman" w:hAnsi="Times New Roman" w:cs="Times New Roman"/>
          <w:sz w:val="28"/>
          <w:szCs w:val="28"/>
        </w:rPr>
        <w:t xml:space="preserve"> </w:t>
      </w:r>
      <w:r w:rsidRPr="00667B85">
        <w:rPr>
          <w:rFonts w:ascii="Times New Roman" w:hAnsi="Times New Roman" w:cs="Times New Roman"/>
          <w:sz w:val="28"/>
          <w:szCs w:val="28"/>
        </w:rPr>
        <w:t xml:space="preserve">%, государству увеличить объемы льготного кредитования на </w:t>
      </w:r>
      <w:r w:rsidR="00A93A68">
        <w:rPr>
          <w:rFonts w:ascii="Times New Roman" w:hAnsi="Times New Roman" w:cs="Times New Roman"/>
          <w:sz w:val="28"/>
          <w:szCs w:val="28"/>
        </w:rPr>
        <w:t>4</w:t>
      </w:r>
      <w:r w:rsidR="00196730">
        <w:rPr>
          <w:rFonts w:ascii="Times New Roman" w:hAnsi="Times New Roman" w:cs="Times New Roman"/>
          <w:sz w:val="28"/>
          <w:szCs w:val="28"/>
        </w:rPr>
        <w:t xml:space="preserve">8,0 </w:t>
      </w:r>
      <w:r w:rsidRPr="00667B85">
        <w:rPr>
          <w:rFonts w:ascii="Times New Roman" w:hAnsi="Times New Roman" w:cs="Times New Roman"/>
          <w:sz w:val="28"/>
          <w:szCs w:val="28"/>
        </w:rPr>
        <w:t xml:space="preserve">%, субсидирования </w:t>
      </w:r>
      <w:r w:rsidR="00685DBC" w:rsidRPr="00667B85">
        <w:rPr>
          <w:rFonts w:ascii="Times New Roman" w:hAnsi="Times New Roman" w:cs="Times New Roman"/>
          <w:sz w:val="28"/>
          <w:szCs w:val="28"/>
        </w:rPr>
        <w:t xml:space="preserve">на </w:t>
      </w:r>
      <w:r w:rsidR="00EE1EB9">
        <w:rPr>
          <w:rFonts w:ascii="Times New Roman" w:hAnsi="Times New Roman" w:cs="Times New Roman"/>
          <w:sz w:val="28"/>
          <w:szCs w:val="28"/>
        </w:rPr>
        <w:t>40,3</w:t>
      </w:r>
      <w:r w:rsidR="007271E0" w:rsidRPr="00667B85">
        <w:rPr>
          <w:rFonts w:ascii="Times New Roman" w:hAnsi="Times New Roman" w:cs="Times New Roman"/>
          <w:sz w:val="28"/>
          <w:szCs w:val="28"/>
        </w:rPr>
        <w:t xml:space="preserve"> </w:t>
      </w:r>
      <w:r w:rsidRPr="00667B85">
        <w:rPr>
          <w:rFonts w:ascii="Times New Roman" w:hAnsi="Times New Roman" w:cs="Times New Roman"/>
          <w:sz w:val="28"/>
          <w:szCs w:val="28"/>
        </w:rPr>
        <w:t>% и лизин</w:t>
      </w:r>
      <w:r w:rsidR="00764A98" w:rsidRPr="00667B85">
        <w:rPr>
          <w:rFonts w:ascii="Times New Roman" w:hAnsi="Times New Roman" w:cs="Times New Roman"/>
          <w:sz w:val="28"/>
          <w:szCs w:val="28"/>
        </w:rPr>
        <w:t xml:space="preserve">гового финансирования </w:t>
      </w:r>
      <w:r w:rsidRPr="00667B85">
        <w:rPr>
          <w:rFonts w:ascii="Times New Roman" w:hAnsi="Times New Roman" w:cs="Times New Roman"/>
          <w:sz w:val="28"/>
          <w:szCs w:val="28"/>
        </w:rPr>
        <w:t xml:space="preserve">на </w:t>
      </w:r>
      <w:r w:rsidR="009663C2" w:rsidRPr="00667B85">
        <w:rPr>
          <w:rFonts w:ascii="Times New Roman" w:hAnsi="Times New Roman" w:cs="Times New Roman"/>
          <w:sz w:val="28"/>
          <w:szCs w:val="28"/>
        </w:rPr>
        <w:t>2,</w:t>
      </w:r>
      <w:r w:rsidR="00196730">
        <w:rPr>
          <w:rFonts w:ascii="Times New Roman" w:hAnsi="Times New Roman" w:cs="Times New Roman"/>
          <w:sz w:val="28"/>
          <w:szCs w:val="28"/>
        </w:rPr>
        <w:t>6</w:t>
      </w:r>
      <w:r w:rsidRPr="00667B85">
        <w:rPr>
          <w:rFonts w:ascii="Times New Roman" w:hAnsi="Times New Roman" w:cs="Times New Roman"/>
          <w:sz w:val="28"/>
          <w:szCs w:val="28"/>
        </w:rPr>
        <w:t xml:space="preserve">%, кредитным товариществам и </w:t>
      </w:r>
      <w:r w:rsidR="009B7065" w:rsidRPr="00667B85">
        <w:rPr>
          <w:rFonts w:ascii="Times New Roman" w:hAnsi="Times New Roman" w:cs="Times New Roman"/>
          <w:sz w:val="28"/>
          <w:szCs w:val="28"/>
        </w:rPr>
        <w:t>микрофинансовым организациям</w:t>
      </w:r>
      <w:r w:rsidRPr="00667B85">
        <w:rPr>
          <w:rFonts w:ascii="Times New Roman" w:hAnsi="Times New Roman" w:cs="Times New Roman"/>
          <w:sz w:val="28"/>
          <w:szCs w:val="28"/>
        </w:rPr>
        <w:t xml:space="preserve"> обеспечить рост кредитования и </w:t>
      </w:r>
      <w:r w:rsidR="009B7065" w:rsidRPr="00667B85">
        <w:rPr>
          <w:rFonts w:ascii="Times New Roman" w:hAnsi="Times New Roman" w:cs="Times New Roman"/>
          <w:sz w:val="28"/>
          <w:szCs w:val="28"/>
        </w:rPr>
        <w:t>микрокредитования</w:t>
      </w:r>
      <w:r w:rsidRPr="00667B85">
        <w:rPr>
          <w:rFonts w:ascii="Times New Roman" w:hAnsi="Times New Roman" w:cs="Times New Roman"/>
          <w:sz w:val="28"/>
          <w:szCs w:val="28"/>
        </w:rPr>
        <w:t xml:space="preserve"> на </w:t>
      </w:r>
      <w:r w:rsidR="00EB41A7">
        <w:rPr>
          <w:rFonts w:ascii="Times New Roman" w:hAnsi="Times New Roman" w:cs="Times New Roman"/>
          <w:sz w:val="28"/>
          <w:szCs w:val="28"/>
        </w:rPr>
        <w:t>4</w:t>
      </w:r>
      <w:r w:rsidR="00A93A68">
        <w:rPr>
          <w:rFonts w:ascii="Times New Roman" w:hAnsi="Times New Roman" w:cs="Times New Roman"/>
          <w:sz w:val="28"/>
          <w:szCs w:val="28"/>
        </w:rPr>
        <w:t>9,2</w:t>
      </w:r>
      <w:r w:rsidRPr="00667B85">
        <w:rPr>
          <w:rFonts w:ascii="Times New Roman" w:hAnsi="Times New Roman" w:cs="Times New Roman"/>
          <w:sz w:val="28"/>
          <w:szCs w:val="28"/>
        </w:rPr>
        <w:t xml:space="preserve"> и </w:t>
      </w:r>
      <w:r w:rsidR="00EB41A7">
        <w:rPr>
          <w:rFonts w:ascii="Times New Roman" w:hAnsi="Times New Roman" w:cs="Times New Roman"/>
          <w:sz w:val="28"/>
          <w:szCs w:val="28"/>
        </w:rPr>
        <w:t>33,2</w:t>
      </w:r>
      <w:r w:rsidR="00196730">
        <w:rPr>
          <w:rFonts w:ascii="Times New Roman" w:hAnsi="Times New Roman" w:cs="Times New Roman"/>
          <w:sz w:val="28"/>
          <w:szCs w:val="28"/>
        </w:rPr>
        <w:t xml:space="preserve"> </w:t>
      </w:r>
      <w:r w:rsidRPr="00667B85">
        <w:rPr>
          <w:rFonts w:ascii="Times New Roman" w:hAnsi="Times New Roman" w:cs="Times New Roman"/>
          <w:sz w:val="28"/>
          <w:szCs w:val="28"/>
        </w:rPr>
        <w:t>% соответственно</w:t>
      </w:r>
      <w:r w:rsidR="009663C2" w:rsidRPr="00667B85">
        <w:rPr>
          <w:rFonts w:ascii="Times New Roman" w:hAnsi="Times New Roman" w:cs="Times New Roman"/>
          <w:sz w:val="28"/>
          <w:szCs w:val="28"/>
        </w:rPr>
        <w:t>. Данная модель наглядно демонстрирует, что при снижении объем</w:t>
      </w:r>
      <w:r w:rsidR="003E38EA">
        <w:rPr>
          <w:rFonts w:ascii="Times New Roman" w:hAnsi="Times New Roman" w:cs="Times New Roman"/>
          <w:sz w:val="28"/>
          <w:szCs w:val="28"/>
        </w:rPr>
        <w:t>а</w:t>
      </w:r>
      <w:r w:rsidR="009663C2" w:rsidRPr="00667B85">
        <w:rPr>
          <w:rFonts w:ascii="Times New Roman" w:hAnsi="Times New Roman" w:cs="Times New Roman"/>
          <w:sz w:val="28"/>
          <w:szCs w:val="28"/>
        </w:rPr>
        <w:t xml:space="preserve"> финансирования из государственных и негосударственных источников объем валового выпуска продукции также сокращается, что подтверждает </w:t>
      </w:r>
      <w:r w:rsidR="003E38EA">
        <w:rPr>
          <w:rFonts w:ascii="Times New Roman" w:hAnsi="Times New Roman" w:cs="Times New Roman"/>
          <w:sz w:val="28"/>
          <w:szCs w:val="28"/>
        </w:rPr>
        <w:t xml:space="preserve">его </w:t>
      </w:r>
      <w:r w:rsidR="009663C2" w:rsidRPr="00667B85">
        <w:rPr>
          <w:rFonts w:ascii="Times New Roman" w:hAnsi="Times New Roman" w:cs="Times New Roman"/>
          <w:sz w:val="28"/>
          <w:szCs w:val="28"/>
        </w:rPr>
        <w:t>высокую зависимость от источников финансирования</w:t>
      </w:r>
      <w:r w:rsidRPr="00667B85">
        <w:rPr>
          <w:rFonts w:ascii="Times New Roman" w:hAnsi="Times New Roman" w:cs="Times New Roman"/>
          <w:sz w:val="28"/>
          <w:szCs w:val="28"/>
        </w:rPr>
        <w:t xml:space="preserve"> </w:t>
      </w:r>
      <w:bookmarkEnd w:id="148"/>
      <w:r w:rsidRPr="00667B85">
        <w:rPr>
          <w:rFonts w:ascii="Times New Roman" w:hAnsi="Times New Roman" w:cs="Times New Roman"/>
          <w:sz w:val="28"/>
          <w:szCs w:val="28"/>
        </w:rPr>
        <w:t>(рисунок 1</w:t>
      </w:r>
      <w:r w:rsidR="00C52345">
        <w:rPr>
          <w:rFonts w:ascii="Times New Roman" w:hAnsi="Times New Roman" w:cs="Times New Roman"/>
          <w:sz w:val="28"/>
          <w:szCs w:val="28"/>
        </w:rPr>
        <w:t>4</w:t>
      </w:r>
      <w:r w:rsidRPr="00667B85">
        <w:rPr>
          <w:rFonts w:ascii="Times New Roman" w:hAnsi="Times New Roman" w:cs="Times New Roman"/>
          <w:sz w:val="28"/>
          <w:szCs w:val="28"/>
        </w:rPr>
        <w:t>).</w:t>
      </w:r>
    </w:p>
    <w:p w14:paraId="20F12925" w14:textId="77777777" w:rsidR="00E90E03" w:rsidRDefault="00E90E03" w:rsidP="0045081D">
      <w:pPr>
        <w:spacing w:after="0" w:line="240" w:lineRule="auto"/>
        <w:ind w:firstLine="709"/>
        <w:jc w:val="both"/>
        <w:rPr>
          <w:rFonts w:ascii="Times New Roman" w:hAnsi="Times New Roman" w:cs="Times New Roman"/>
          <w:sz w:val="28"/>
          <w:szCs w:val="28"/>
        </w:rPr>
      </w:pPr>
    </w:p>
    <w:p w14:paraId="259D004E" w14:textId="6FD8CD78" w:rsidR="00E90E03" w:rsidRDefault="00E90E03" w:rsidP="00E90E03">
      <w:pPr>
        <w:spacing w:after="0" w:line="240" w:lineRule="auto"/>
        <w:jc w:val="both"/>
        <w:rPr>
          <w:rFonts w:ascii="Times New Roman" w:hAnsi="Times New Roman" w:cs="Times New Roman"/>
          <w:sz w:val="28"/>
          <w:szCs w:val="28"/>
        </w:rPr>
      </w:pPr>
      <w:r>
        <w:rPr>
          <w:noProof/>
        </w:rPr>
        <w:drawing>
          <wp:inline distT="0" distB="0" distL="0" distR="0" wp14:anchorId="6B4F6535" wp14:editId="6A72F002">
            <wp:extent cx="6183517" cy="2743200"/>
            <wp:effectExtent l="0" t="0" r="8255" b="0"/>
            <wp:docPr id="1222062260"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0FDB17-887B-3A30-A9E1-28ED4575F5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507B22F" w14:textId="2C7B265B" w:rsidR="00DE285E" w:rsidRPr="00667B85" w:rsidRDefault="00DE285E" w:rsidP="00DC062E">
      <w:pPr>
        <w:spacing w:after="0" w:line="240" w:lineRule="auto"/>
        <w:jc w:val="center"/>
        <w:rPr>
          <w:rFonts w:ascii="Times New Roman" w:hAnsi="Times New Roman" w:cs="Times New Roman"/>
          <w:sz w:val="28"/>
          <w:szCs w:val="28"/>
        </w:rPr>
      </w:pPr>
      <w:r w:rsidRPr="00667B85">
        <w:rPr>
          <w:rFonts w:ascii="Times New Roman" w:hAnsi="Times New Roman" w:cs="Times New Roman"/>
          <w:sz w:val="28"/>
          <w:szCs w:val="28"/>
        </w:rPr>
        <w:t>Рисунок 1</w:t>
      </w:r>
      <w:r w:rsidR="00C52345">
        <w:rPr>
          <w:rFonts w:ascii="Times New Roman" w:hAnsi="Times New Roman" w:cs="Times New Roman"/>
          <w:sz w:val="28"/>
          <w:szCs w:val="28"/>
        </w:rPr>
        <w:t>4</w:t>
      </w:r>
      <w:r w:rsidR="00240240" w:rsidRPr="00667B85">
        <w:rPr>
          <w:rFonts w:ascii="Times New Roman" w:hAnsi="Times New Roman" w:cs="Times New Roman"/>
          <w:sz w:val="28"/>
          <w:szCs w:val="28"/>
        </w:rPr>
        <w:t xml:space="preserve"> </w:t>
      </w:r>
      <w:r w:rsidR="00FB7488" w:rsidRPr="00667B85">
        <w:rPr>
          <w:rFonts w:ascii="Times New Roman" w:hAnsi="Times New Roman" w:cs="Times New Roman"/>
          <w:sz w:val="28"/>
          <w:szCs w:val="28"/>
        </w:rPr>
        <w:t>–</w:t>
      </w:r>
      <w:r w:rsidRPr="00667B85">
        <w:rPr>
          <w:rFonts w:ascii="Times New Roman" w:hAnsi="Times New Roman" w:cs="Times New Roman"/>
          <w:sz w:val="28"/>
          <w:szCs w:val="28"/>
        </w:rPr>
        <w:t xml:space="preserve"> Прогноз валового выпуска продукции субъектами МС</w:t>
      </w:r>
      <w:r w:rsidR="00196730">
        <w:rPr>
          <w:rFonts w:ascii="Times New Roman" w:hAnsi="Times New Roman" w:cs="Times New Roman"/>
          <w:sz w:val="28"/>
          <w:szCs w:val="28"/>
        </w:rPr>
        <w:t>Б</w:t>
      </w:r>
      <w:r w:rsidRPr="00667B85">
        <w:rPr>
          <w:rFonts w:ascii="Times New Roman" w:hAnsi="Times New Roman" w:cs="Times New Roman"/>
          <w:sz w:val="28"/>
          <w:szCs w:val="28"/>
        </w:rPr>
        <w:t xml:space="preserve"> в сельском хозяйстве до 202</w:t>
      </w:r>
      <w:r w:rsidR="00AA365D" w:rsidRPr="00667B85">
        <w:rPr>
          <w:rFonts w:ascii="Times New Roman" w:hAnsi="Times New Roman" w:cs="Times New Roman"/>
          <w:sz w:val="28"/>
          <w:szCs w:val="28"/>
        </w:rPr>
        <w:t>7</w:t>
      </w:r>
      <w:r w:rsidRPr="00667B85">
        <w:rPr>
          <w:rFonts w:ascii="Times New Roman" w:hAnsi="Times New Roman" w:cs="Times New Roman"/>
          <w:sz w:val="28"/>
          <w:szCs w:val="28"/>
        </w:rPr>
        <w:t xml:space="preserve"> года</w:t>
      </w:r>
    </w:p>
    <w:p w14:paraId="734B9129" w14:textId="77777777" w:rsidR="00DC062E" w:rsidRPr="00667B85" w:rsidRDefault="00DC062E" w:rsidP="0045081D">
      <w:pPr>
        <w:spacing w:after="0" w:line="240" w:lineRule="auto"/>
        <w:ind w:firstLine="709"/>
        <w:jc w:val="both"/>
        <w:rPr>
          <w:rFonts w:ascii="Times New Roman" w:hAnsi="Times New Roman" w:cs="Times New Roman"/>
          <w:sz w:val="16"/>
          <w:szCs w:val="16"/>
        </w:rPr>
      </w:pPr>
    </w:p>
    <w:p w14:paraId="350CB4CD" w14:textId="77777777" w:rsidR="00DE285E" w:rsidRPr="00667B85" w:rsidRDefault="00DE285E" w:rsidP="0045081D">
      <w:pPr>
        <w:spacing w:after="0" w:line="240" w:lineRule="auto"/>
        <w:ind w:firstLine="709"/>
        <w:jc w:val="both"/>
        <w:rPr>
          <w:rFonts w:ascii="Times New Roman" w:hAnsi="Times New Roman" w:cs="Times New Roman"/>
          <w:sz w:val="24"/>
          <w:szCs w:val="24"/>
        </w:rPr>
      </w:pPr>
      <w:r w:rsidRPr="00667B85">
        <w:rPr>
          <w:rFonts w:ascii="Times New Roman" w:hAnsi="Times New Roman" w:cs="Times New Roman"/>
          <w:sz w:val="24"/>
          <w:szCs w:val="24"/>
        </w:rPr>
        <w:t xml:space="preserve">Примечание </w:t>
      </w:r>
      <w:r w:rsidR="00FB7488" w:rsidRPr="00667B85">
        <w:rPr>
          <w:rFonts w:ascii="Times New Roman" w:hAnsi="Times New Roman" w:cs="Times New Roman"/>
          <w:sz w:val="24"/>
          <w:szCs w:val="24"/>
        </w:rPr>
        <w:t>–</w:t>
      </w:r>
      <w:r w:rsidRPr="00667B85">
        <w:rPr>
          <w:rFonts w:ascii="Times New Roman" w:hAnsi="Times New Roman" w:cs="Times New Roman"/>
          <w:sz w:val="24"/>
          <w:szCs w:val="24"/>
        </w:rPr>
        <w:t xml:space="preserve"> </w:t>
      </w:r>
      <w:r w:rsidR="00F82462" w:rsidRPr="00667B85">
        <w:rPr>
          <w:rFonts w:ascii="Times New Roman" w:hAnsi="Times New Roman" w:cs="Times New Roman"/>
          <w:sz w:val="24"/>
          <w:szCs w:val="24"/>
        </w:rPr>
        <w:t>С</w:t>
      </w:r>
      <w:r w:rsidRPr="00667B85">
        <w:rPr>
          <w:rFonts w:ascii="Times New Roman" w:hAnsi="Times New Roman" w:cs="Times New Roman"/>
          <w:sz w:val="24"/>
          <w:szCs w:val="24"/>
        </w:rPr>
        <w:t>оставлено автором</w:t>
      </w:r>
    </w:p>
    <w:p w14:paraId="4380ED52" w14:textId="77777777" w:rsidR="00DE285E" w:rsidRPr="00667B85" w:rsidRDefault="00DE285E" w:rsidP="0045081D">
      <w:pPr>
        <w:spacing w:after="0" w:line="240" w:lineRule="auto"/>
        <w:ind w:firstLine="709"/>
        <w:jc w:val="both"/>
        <w:rPr>
          <w:rFonts w:ascii="Times New Roman" w:hAnsi="Times New Roman" w:cs="Times New Roman"/>
          <w:sz w:val="28"/>
          <w:szCs w:val="28"/>
        </w:rPr>
      </w:pPr>
    </w:p>
    <w:p w14:paraId="441D3C41" w14:textId="77777777" w:rsidR="00D10D75" w:rsidRPr="00667B85" w:rsidRDefault="00D10D75" w:rsidP="00D10D75">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Прогнозные значения результативного показателя будут достигнуты только при увеличении абсолютно всех значений рассматриваемых факторов.</w:t>
      </w:r>
    </w:p>
    <w:p w14:paraId="309D5ECF" w14:textId="1F0322F8" w:rsidR="00D10D75" w:rsidRPr="00667B85" w:rsidRDefault="00D10D75" w:rsidP="00D10D75">
      <w:pPr>
        <w:spacing w:after="0" w:line="240" w:lineRule="auto"/>
        <w:ind w:firstLine="709"/>
        <w:jc w:val="both"/>
        <w:rPr>
          <w:rFonts w:ascii="Times New Roman" w:hAnsi="Times New Roman" w:cs="Times New Roman"/>
          <w:sz w:val="28"/>
          <w:szCs w:val="28"/>
        </w:rPr>
      </w:pPr>
      <w:bookmarkStart w:id="149" w:name="_Hlk103695253"/>
      <w:bookmarkStart w:id="150" w:name="_Hlk98324315"/>
      <w:bookmarkStart w:id="151" w:name="_Hlk149844054"/>
      <w:r w:rsidRPr="00667B85">
        <w:rPr>
          <w:rFonts w:ascii="Times New Roman" w:hAnsi="Times New Roman" w:cs="Times New Roman"/>
          <w:sz w:val="28"/>
          <w:szCs w:val="28"/>
        </w:rPr>
        <w:t xml:space="preserve">При этом на результативный показатель оказывают влияние государственные источники финансирования – </w:t>
      </w:r>
      <w:r w:rsidR="00EB41A7">
        <w:rPr>
          <w:rFonts w:ascii="Times New Roman" w:hAnsi="Times New Roman" w:cs="Times New Roman"/>
          <w:sz w:val="28"/>
          <w:szCs w:val="28"/>
        </w:rPr>
        <w:t>40,0</w:t>
      </w:r>
      <w:r w:rsidR="006932BB">
        <w:rPr>
          <w:rFonts w:ascii="Times New Roman" w:hAnsi="Times New Roman" w:cs="Times New Roman"/>
          <w:sz w:val="28"/>
          <w:szCs w:val="28"/>
        </w:rPr>
        <w:t>7</w:t>
      </w:r>
      <w:r w:rsidR="00196730">
        <w:rPr>
          <w:rFonts w:ascii="Times New Roman" w:hAnsi="Times New Roman" w:cs="Times New Roman"/>
          <w:sz w:val="28"/>
          <w:szCs w:val="28"/>
        </w:rPr>
        <w:t xml:space="preserve"> </w:t>
      </w:r>
      <w:r w:rsidRPr="00667B85">
        <w:rPr>
          <w:rFonts w:ascii="Times New Roman" w:hAnsi="Times New Roman" w:cs="Times New Roman"/>
          <w:sz w:val="28"/>
          <w:szCs w:val="28"/>
        </w:rPr>
        <w:t xml:space="preserve">%, из них лизинговое финансирование – </w:t>
      </w:r>
      <w:r w:rsidR="00196730">
        <w:rPr>
          <w:rFonts w:ascii="Times New Roman" w:hAnsi="Times New Roman" w:cs="Times New Roman"/>
          <w:sz w:val="28"/>
          <w:szCs w:val="28"/>
        </w:rPr>
        <w:t>7,4</w:t>
      </w:r>
      <w:r w:rsidR="00EE1EB9">
        <w:rPr>
          <w:rFonts w:ascii="Times New Roman" w:hAnsi="Times New Roman" w:cs="Times New Roman"/>
          <w:sz w:val="28"/>
          <w:szCs w:val="28"/>
        </w:rPr>
        <w:t>5</w:t>
      </w:r>
      <w:r w:rsidR="00CE4720">
        <w:rPr>
          <w:rFonts w:ascii="Times New Roman" w:hAnsi="Times New Roman" w:cs="Times New Roman"/>
          <w:sz w:val="28"/>
          <w:szCs w:val="28"/>
        </w:rPr>
        <w:t xml:space="preserve"> </w:t>
      </w:r>
      <w:r w:rsidRPr="00667B85">
        <w:rPr>
          <w:rFonts w:ascii="Times New Roman" w:hAnsi="Times New Roman" w:cs="Times New Roman"/>
          <w:sz w:val="28"/>
          <w:szCs w:val="28"/>
        </w:rPr>
        <w:t xml:space="preserve">%, субсидии – </w:t>
      </w:r>
      <w:r w:rsidR="00196730">
        <w:rPr>
          <w:rFonts w:ascii="Times New Roman" w:hAnsi="Times New Roman" w:cs="Times New Roman"/>
          <w:sz w:val="28"/>
          <w:szCs w:val="28"/>
        </w:rPr>
        <w:t>13,</w:t>
      </w:r>
      <w:r w:rsidR="00EB41A7">
        <w:rPr>
          <w:rFonts w:ascii="Times New Roman" w:hAnsi="Times New Roman" w:cs="Times New Roman"/>
          <w:sz w:val="28"/>
          <w:szCs w:val="28"/>
        </w:rPr>
        <w:t>3</w:t>
      </w:r>
      <w:r w:rsidR="00EE1EB9">
        <w:rPr>
          <w:rFonts w:ascii="Times New Roman" w:hAnsi="Times New Roman" w:cs="Times New Roman"/>
          <w:sz w:val="28"/>
          <w:szCs w:val="28"/>
        </w:rPr>
        <w:t>5</w:t>
      </w:r>
      <w:r w:rsidRPr="00667B85">
        <w:rPr>
          <w:rFonts w:ascii="Times New Roman" w:hAnsi="Times New Roman" w:cs="Times New Roman"/>
          <w:sz w:val="28"/>
          <w:szCs w:val="28"/>
        </w:rPr>
        <w:t>%, льготное кредитование</w:t>
      </w:r>
      <w:r w:rsidRPr="00667B85">
        <w:rPr>
          <w:rFonts w:ascii="Times New Roman" w:hAnsi="Times New Roman" w:cs="Times New Roman"/>
          <w:sz w:val="28"/>
          <w:szCs w:val="28"/>
          <w:lang w:val="kk-KZ"/>
        </w:rPr>
        <w:t xml:space="preserve"> </w:t>
      </w:r>
      <w:r w:rsidRPr="00667B85">
        <w:rPr>
          <w:rFonts w:ascii="Times New Roman" w:hAnsi="Times New Roman" w:cs="Times New Roman"/>
          <w:sz w:val="28"/>
          <w:szCs w:val="28"/>
        </w:rPr>
        <w:t xml:space="preserve">– </w:t>
      </w:r>
      <w:r w:rsidR="00196730">
        <w:rPr>
          <w:rFonts w:ascii="Times New Roman" w:hAnsi="Times New Roman" w:cs="Times New Roman"/>
          <w:sz w:val="28"/>
          <w:szCs w:val="28"/>
        </w:rPr>
        <w:t>19,2</w:t>
      </w:r>
      <w:r w:rsidR="00EE1EB9">
        <w:rPr>
          <w:rFonts w:ascii="Times New Roman" w:hAnsi="Times New Roman" w:cs="Times New Roman"/>
          <w:sz w:val="28"/>
          <w:szCs w:val="28"/>
        </w:rPr>
        <w:t>7</w:t>
      </w:r>
      <w:r w:rsidRPr="00667B85">
        <w:rPr>
          <w:rFonts w:ascii="Times New Roman" w:hAnsi="Times New Roman" w:cs="Times New Roman"/>
          <w:sz w:val="28"/>
          <w:szCs w:val="28"/>
        </w:rPr>
        <w:t xml:space="preserve">%. Среди негосударственных источников наибольшее влияние на результативный показатель оказывает финансирование микрофинансовыми организациями – </w:t>
      </w:r>
      <w:r w:rsidR="00196730">
        <w:rPr>
          <w:rFonts w:ascii="Times New Roman" w:hAnsi="Times New Roman" w:cs="Times New Roman"/>
          <w:sz w:val="28"/>
          <w:szCs w:val="28"/>
        </w:rPr>
        <w:t>3</w:t>
      </w:r>
      <w:r w:rsidR="00EB41A7">
        <w:rPr>
          <w:rFonts w:ascii="Times New Roman" w:hAnsi="Times New Roman" w:cs="Times New Roman"/>
          <w:sz w:val="28"/>
          <w:szCs w:val="28"/>
        </w:rPr>
        <w:t>2</w:t>
      </w:r>
      <w:r w:rsidR="00196730">
        <w:rPr>
          <w:rFonts w:ascii="Times New Roman" w:hAnsi="Times New Roman" w:cs="Times New Roman"/>
          <w:sz w:val="28"/>
          <w:szCs w:val="28"/>
        </w:rPr>
        <w:t>,</w:t>
      </w:r>
      <w:r w:rsidR="00EB41A7">
        <w:rPr>
          <w:rFonts w:ascii="Times New Roman" w:hAnsi="Times New Roman" w:cs="Times New Roman"/>
          <w:sz w:val="28"/>
          <w:szCs w:val="28"/>
        </w:rPr>
        <w:t>8</w:t>
      </w:r>
      <w:r w:rsidR="00EE1EB9">
        <w:rPr>
          <w:rFonts w:ascii="Times New Roman" w:hAnsi="Times New Roman" w:cs="Times New Roman"/>
          <w:sz w:val="28"/>
          <w:szCs w:val="28"/>
        </w:rPr>
        <w:t>1</w:t>
      </w:r>
      <w:r w:rsidR="00196730">
        <w:rPr>
          <w:rFonts w:ascii="Times New Roman" w:hAnsi="Times New Roman" w:cs="Times New Roman"/>
          <w:sz w:val="28"/>
          <w:szCs w:val="28"/>
        </w:rPr>
        <w:t xml:space="preserve"> </w:t>
      </w:r>
      <w:r w:rsidRPr="00667B85">
        <w:rPr>
          <w:rFonts w:ascii="Times New Roman" w:hAnsi="Times New Roman" w:cs="Times New Roman"/>
          <w:sz w:val="28"/>
          <w:szCs w:val="28"/>
        </w:rPr>
        <w:t xml:space="preserve">%, финансирование кредитными товариществами – </w:t>
      </w:r>
      <w:r w:rsidR="00EB41A7">
        <w:rPr>
          <w:rFonts w:ascii="Times New Roman" w:hAnsi="Times New Roman" w:cs="Times New Roman"/>
          <w:sz w:val="28"/>
          <w:szCs w:val="28"/>
        </w:rPr>
        <w:t>15,0</w:t>
      </w:r>
      <w:r w:rsidR="00EE1EB9">
        <w:rPr>
          <w:rFonts w:ascii="Times New Roman" w:hAnsi="Times New Roman" w:cs="Times New Roman"/>
          <w:sz w:val="28"/>
          <w:szCs w:val="28"/>
        </w:rPr>
        <w:t>8</w:t>
      </w:r>
      <w:r w:rsidRPr="00667B85">
        <w:rPr>
          <w:rFonts w:ascii="Times New Roman" w:hAnsi="Times New Roman" w:cs="Times New Roman"/>
          <w:sz w:val="28"/>
          <w:szCs w:val="28"/>
        </w:rPr>
        <w:t xml:space="preserve">%. </w:t>
      </w:r>
      <w:bookmarkEnd w:id="149"/>
      <w:r w:rsidRPr="00667B85">
        <w:rPr>
          <w:rFonts w:ascii="Times New Roman" w:hAnsi="Times New Roman" w:cs="Times New Roman"/>
          <w:sz w:val="28"/>
          <w:szCs w:val="28"/>
        </w:rPr>
        <w:t>Данная ситуация вполне объяснима, поскольку эти два фактора, несмотря на незначительные объемы финансирования тесно взаимодействуют с субъектами малого и среднего бизнеса через систему прямого и косвенного кредитования, а также через софинансирование с государством</w:t>
      </w:r>
      <w:bookmarkEnd w:id="150"/>
      <w:r w:rsidR="00AA365D" w:rsidRPr="00667B85">
        <w:rPr>
          <w:rFonts w:ascii="Times New Roman" w:hAnsi="Times New Roman" w:cs="Times New Roman"/>
          <w:sz w:val="28"/>
          <w:szCs w:val="28"/>
        </w:rPr>
        <w:t xml:space="preserve">. Это подтверждает необходимость в развитии и совершенствовании методов финансирования с участием данных финансовых организаций </w:t>
      </w:r>
      <w:bookmarkEnd w:id="151"/>
      <w:r w:rsidR="00202166" w:rsidRPr="00202166">
        <w:rPr>
          <w:rFonts w:ascii="Times New Roman" w:hAnsi="Times New Roman" w:cs="Times New Roman"/>
          <w:sz w:val="28"/>
          <w:szCs w:val="28"/>
        </w:rPr>
        <w:t>[180]</w:t>
      </w:r>
      <w:r w:rsidRPr="00667B85">
        <w:rPr>
          <w:rFonts w:ascii="Times New Roman" w:hAnsi="Times New Roman" w:cs="Times New Roman"/>
          <w:sz w:val="28"/>
          <w:szCs w:val="28"/>
        </w:rPr>
        <w:t>.</w:t>
      </w:r>
    </w:p>
    <w:p w14:paraId="7A9AB521" w14:textId="30E86793" w:rsidR="003A21D6" w:rsidRPr="00667B85" w:rsidRDefault="003A21D6" w:rsidP="003A21D6">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Следующие позиции занимают субсидии и льготный лизинг. В этой связи нами рекомендуется пересмотреть механизм финансирования с использованием данных инструментов в части повышения их эффективности и обеспечения роста экономических показателей государства. В целом, применение многофакторной модели позволит государству эффективно распределять финансовые ресурсы в условиях ограниченности бюджетных средств, а малому и среднему бизнесу оценить, насколько можно увеличить объем производства при использовании различных источников финансирования</w:t>
      </w:r>
      <w:r>
        <w:rPr>
          <w:rFonts w:ascii="Times New Roman" w:hAnsi="Times New Roman" w:cs="Times New Roman"/>
          <w:sz w:val="28"/>
          <w:szCs w:val="28"/>
        </w:rPr>
        <w:t xml:space="preserve"> </w:t>
      </w:r>
      <w:r w:rsidRPr="00667B85">
        <w:rPr>
          <w:rFonts w:ascii="Times New Roman" w:hAnsi="Times New Roman" w:cs="Times New Roman"/>
          <w:sz w:val="28"/>
          <w:szCs w:val="28"/>
        </w:rPr>
        <w:t>(таблица 3</w:t>
      </w:r>
      <w:r>
        <w:rPr>
          <w:rFonts w:ascii="Times New Roman" w:hAnsi="Times New Roman" w:cs="Times New Roman"/>
          <w:sz w:val="28"/>
          <w:szCs w:val="28"/>
        </w:rPr>
        <w:t>2</w:t>
      </w:r>
      <w:r w:rsidRPr="00667B85">
        <w:rPr>
          <w:rFonts w:ascii="Times New Roman" w:hAnsi="Times New Roman" w:cs="Times New Roman"/>
          <w:sz w:val="28"/>
          <w:szCs w:val="28"/>
        </w:rPr>
        <w:t>)</w:t>
      </w:r>
      <w:r w:rsidRPr="00202166">
        <w:rPr>
          <w:rFonts w:ascii="Times New Roman" w:hAnsi="Times New Roman" w:cs="Times New Roman"/>
          <w:sz w:val="28"/>
          <w:szCs w:val="28"/>
        </w:rPr>
        <w:t xml:space="preserve"> [180]</w:t>
      </w:r>
      <w:r w:rsidRPr="00667B85">
        <w:rPr>
          <w:rFonts w:ascii="Times New Roman" w:hAnsi="Times New Roman" w:cs="Times New Roman"/>
          <w:sz w:val="28"/>
          <w:szCs w:val="28"/>
        </w:rPr>
        <w:t xml:space="preserve">. </w:t>
      </w:r>
    </w:p>
    <w:p w14:paraId="204AF2D5" w14:textId="77777777" w:rsidR="00D10D75" w:rsidRPr="00667B85" w:rsidRDefault="00D10D75" w:rsidP="00DC062E">
      <w:pPr>
        <w:tabs>
          <w:tab w:val="left" w:pos="0"/>
        </w:tabs>
        <w:spacing w:after="0" w:line="240" w:lineRule="auto"/>
        <w:jc w:val="both"/>
        <w:rPr>
          <w:rFonts w:ascii="Times New Roman" w:hAnsi="Times New Roman" w:cs="Times New Roman"/>
          <w:sz w:val="28"/>
          <w:szCs w:val="28"/>
        </w:rPr>
      </w:pPr>
    </w:p>
    <w:p w14:paraId="7652A1BA" w14:textId="6575F83D" w:rsidR="00DE285E" w:rsidRPr="00667B85" w:rsidRDefault="00DE285E" w:rsidP="00DC062E">
      <w:pPr>
        <w:tabs>
          <w:tab w:val="left" w:pos="0"/>
        </w:tabs>
        <w:spacing w:after="0" w:line="240" w:lineRule="auto"/>
        <w:jc w:val="both"/>
        <w:rPr>
          <w:rFonts w:ascii="Times New Roman" w:hAnsi="Times New Roman" w:cs="Times New Roman"/>
          <w:sz w:val="28"/>
          <w:szCs w:val="28"/>
        </w:rPr>
      </w:pPr>
      <w:r w:rsidRPr="00667B85">
        <w:rPr>
          <w:rFonts w:ascii="Times New Roman" w:hAnsi="Times New Roman" w:cs="Times New Roman"/>
          <w:sz w:val="28"/>
          <w:szCs w:val="28"/>
        </w:rPr>
        <w:t>Таблица 3</w:t>
      </w:r>
      <w:r w:rsidR="00BE7027">
        <w:rPr>
          <w:rFonts w:ascii="Times New Roman" w:hAnsi="Times New Roman" w:cs="Times New Roman"/>
          <w:sz w:val="28"/>
          <w:szCs w:val="28"/>
        </w:rPr>
        <w:t>2</w:t>
      </w:r>
      <w:r w:rsidRPr="00667B85">
        <w:rPr>
          <w:rFonts w:ascii="Times New Roman" w:hAnsi="Times New Roman" w:cs="Times New Roman"/>
          <w:sz w:val="28"/>
          <w:szCs w:val="28"/>
        </w:rPr>
        <w:t xml:space="preserve"> – Удельный вес влияния каждого фактора на валовый выпуск продукции, %</w:t>
      </w:r>
    </w:p>
    <w:p w14:paraId="5B13604B" w14:textId="77777777" w:rsidR="00DE285E" w:rsidRPr="00667B85" w:rsidRDefault="00DE285E" w:rsidP="0045081D">
      <w:pPr>
        <w:spacing w:after="0" w:line="240" w:lineRule="auto"/>
        <w:ind w:firstLine="709"/>
        <w:jc w:val="both"/>
        <w:rPr>
          <w:rFonts w:ascii="Times New Roman" w:hAnsi="Times New Roman" w:cs="Times New Roman"/>
          <w:sz w:val="16"/>
          <w:szCs w:val="16"/>
        </w:rPr>
      </w:pPr>
    </w:p>
    <w:tbl>
      <w:tblPr>
        <w:tblW w:w="9617"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97"/>
        <w:gridCol w:w="2693"/>
        <w:gridCol w:w="2827"/>
      </w:tblGrid>
      <w:tr w:rsidR="00DE285E" w:rsidRPr="00667B85" w14:paraId="0F56E12C" w14:textId="77777777" w:rsidTr="002035EC">
        <w:tc>
          <w:tcPr>
            <w:tcW w:w="4097" w:type="dxa"/>
            <w:tcBorders>
              <w:top w:val="single" w:sz="4" w:space="0" w:color="000000"/>
              <w:left w:val="single" w:sz="4" w:space="0" w:color="000000"/>
              <w:bottom w:val="single" w:sz="4" w:space="0" w:color="000000"/>
              <w:right w:val="single" w:sz="4" w:space="0" w:color="000000"/>
            </w:tcBorders>
            <w:vAlign w:val="center"/>
            <w:hideMark/>
          </w:tcPr>
          <w:p w14:paraId="116203AD" w14:textId="77777777" w:rsidR="00DE285E" w:rsidRPr="00667B85" w:rsidRDefault="00DE285E" w:rsidP="00DC062E">
            <w:pPr>
              <w:spacing w:after="0" w:line="240" w:lineRule="auto"/>
              <w:ind w:firstLine="5"/>
              <w:jc w:val="center"/>
              <w:rPr>
                <w:rFonts w:ascii="Times New Roman" w:hAnsi="Times New Roman" w:cs="Times New Roman"/>
                <w:sz w:val="24"/>
                <w:szCs w:val="24"/>
              </w:rPr>
            </w:pPr>
            <w:r w:rsidRPr="00667B85">
              <w:rPr>
                <w:rFonts w:ascii="Times New Roman" w:hAnsi="Times New Roman" w:cs="Times New Roman"/>
                <w:sz w:val="24"/>
                <w:szCs w:val="24"/>
              </w:rPr>
              <w:t>Наименование фактора</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833C2EF" w14:textId="77777777" w:rsidR="00DE285E" w:rsidRPr="00667B85" w:rsidRDefault="00DE285E" w:rsidP="00DC062E">
            <w:pPr>
              <w:spacing w:after="0" w:line="240" w:lineRule="auto"/>
              <w:ind w:firstLine="5"/>
              <w:jc w:val="center"/>
              <w:rPr>
                <w:rFonts w:ascii="Times New Roman" w:hAnsi="Times New Roman" w:cs="Times New Roman"/>
                <w:sz w:val="24"/>
                <w:szCs w:val="24"/>
              </w:rPr>
            </w:pPr>
            <w:r w:rsidRPr="00667B85">
              <w:rPr>
                <w:rFonts w:ascii="Times New Roman" w:hAnsi="Times New Roman" w:cs="Times New Roman"/>
                <w:sz w:val="24"/>
                <w:szCs w:val="24"/>
              </w:rPr>
              <w:t>Сумма отклонений коэффициентов сравнения факторов</w:t>
            </w:r>
          </w:p>
        </w:tc>
        <w:tc>
          <w:tcPr>
            <w:tcW w:w="2827" w:type="dxa"/>
            <w:tcBorders>
              <w:top w:val="single" w:sz="4" w:space="0" w:color="000000"/>
              <w:left w:val="single" w:sz="4" w:space="0" w:color="000000"/>
              <w:bottom w:val="single" w:sz="4" w:space="0" w:color="000000"/>
              <w:right w:val="single" w:sz="4" w:space="0" w:color="000000"/>
            </w:tcBorders>
            <w:vAlign w:val="center"/>
            <w:hideMark/>
          </w:tcPr>
          <w:p w14:paraId="74CA48C7" w14:textId="77777777" w:rsidR="00DE285E" w:rsidRPr="00667B85" w:rsidRDefault="00DE285E" w:rsidP="00DC062E">
            <w:pPr>
              <w:spacing w:after="0" w:line="240" w:lineRule="auto"/>
              <w:ind w:firstLine="5"/>
              <w:jc w:val="center"/>
              <w:rPr>
                <w:rFonts w:ascii="Times New Roman" w:hAnsi="Times New Roman" w:cs="Times New Roman"/>
                <w:sz w:val="24"/>
                <w:szCs w:val="24"/>
              </w:rPr>
            </w:pPr>
            <w:r w:rsidRPr="00667B85">
              <w:rPr>
                <w:rFonts w:ascii="Times New Roman" w:hAnsi="Times New Roman" w:cs="Times New Roman"/>
                <w:sz w:val="24"/>
                <w:szCs w:val="24"/>
              </w:rPr>
              <w:t>Удельный вес влияние фактора на резуль</w:t>
            </w:r>
            <w:r w:rsidR="00240240" w:rsidRPr="00667B85">
              <w:rPr>
                <w:rFonts w:ascii="Times New Roman" w:hAnsi="Times New Roman" w:cs="Times New Roman"/>
                <w:sz w:val="24"/>
                <w:szCs w:val="24"/>
              </w:rPr>
              <w:t xml:space="preserve"> </w:t>
            </w:r>
            <w:r w:rsidRPr="00667B85">
              <w:rPr>
                <w:rFonts w:ascii="Times New Roman" w:hAnsi="Times New Roman" w:cs="Times New Roman"/>
                <w:sz w:val="24"/>
                <w:szCs w:val="24"/>
              </w:rPr>
              <w:t>тативный признак, %</w:t>
            </w:r>
          </w:p>
        </w:tc>
      </w:tr>
      <w:tr w:rsidR="00DE285E" w:rsidRPr="00667B85" w14:paraId="5F6FDEDD" w14:textId="77777777" w:rsidTr="002035EC">
        <w:tc>
          <w:tcPr>
            <w:tcW w:w="4097" w:type="dxa"/>
            <w:tcBorders>
              <w:top w:val="single" w:sz="4" w:space="0" w:color="000000"/>
              <w:left w:val="single" w:sz="4" w:space="0" w:color="000000"/>
              <w:bottom w:val="single" w:sz="4" w:space="0" w:color="000000"/>
              <w:right w:val="single" w:sz="4" w:space="0" w:color="000000"/>
            </w:tcBorders>
            <w:vAlign w:val="center"/>
          </w:tcPr>
          <w:p w14:paraId="13091799" w14:textId="77777777" w:rsidR="00DE285E" w:rsidRPr="00667B85" w:rsidRDefault="00DE285E" w:rsidP="00DC062E">
            <w:pPr>
              <w:spacing w:after="0" w:line="240" w:lineRule="auto"/>
              <w:ind w:firstLine="5"/>
              <w:rPr>
                <w:rFonts w:ascii="Times New Roman" w:hAnsi="Times New Roman" w:cs="Times New Roman"/>
                <w:sz w:val="24"/>
                <w:szCs w:val="24"/>
              </w:rPr>
            </w:pPr>
            <w:r w:rsidRPr="00667B85">
              <w:rPr>
                <w:rFonts w:ascii="Times New Roman" w:hAnsi="Times New Roman" w:cs="Times New Roman"/>
                <w:sz w:val="24"/>
                <w:szCs w:val="24"/>
              </w:rPr>
              <w:t>Х 1 (Собственные средства)</w:t>
            </w:r>
          </w:p>
        </w:tc>
        <w:tc>
          <w:tcPr>
            <w:tcW w:w="2693" w:type="dxa"/>
            <w:tcBorders>
              <w:top w:val="single" w:sz="4" w:space="0" w:color="000000"/>
              <w:left w:val="single" w:sz="4" w:space="0" w:color="000000"/>
              <w:bottom w:val="single" w:sz="4" w:space="0" w:color="000000"/>
              <w:right w:val="single" w:sz="4" w:space="0" w:color="000000"/>
            </w:tcBorders>
          </w:tcPr>
          <w:p w14:paraId="5EDB0E6A" w14:textId="77777777" w:rsidR="00DE285E" w:rsidRPr="00667B85" w:rsidRDefault="00AA365D" w:rsidP="003724E7">
            <w:pPr>
              <w:spacing w:after="0" w:line="240" w:lineRule="auto"/>
              <w:ind w:firstLine="5"/>
              <w:jc w:val="center"/>
              <w:rPr>
                <w:rFonts w:ascii="Times New Roman" w:hAnsi="Times New Roman" w:cs="Times New Roman"/>
                <w:sz w:val="24"/>
                <w:szCs w:val="24"/>
                <w:lang w:val="en-US"/>
              </w:rPr>
            </w:pPr>
            <w:r w:rsidRPr="00667B85">
              <w:rPr>
                <w:rFonts w:ascii="Times New Roman" w:hAnsi="Times New Roman" w:cs="Times New Roman"/>
                <w:sz w:val="24"/>
                <w:szCs w:val="24"/>
              </w:rPr>
              <w:t>17,49</w:t>
            </w:r>
          </w:p>
        </w:tc>
        <w:tc>
          <w:tcPr>
            <w:tcW w:w="2827" w:type="dxa"/>
            <w:tcBorders>
              <w:top w:val="single" w:sz="4" w:space="0" w:color="000000"/>
              <w:left w:val="single" w:sz="4" w:space="0" w:color="000000"/>
              <w:bottom w:val="single" w:sz="4" w:space="0" w:color="000000"/>
              <w:right w:val="single" w:sz="4" w:space="0" w:color="000000"/>
            </w:tcBorders>
          </w:tcPr>
          <w:p w14:paraId="14C4DD70" w14:textId="26A1A1A8" w:rsidR="00DE285E" w:rsidRPr="00667B85" w:rsidRDefault="00196730" w:rsidP="003724E7">
            <w:pPr>
              <w:spacing w:after="0" w:line="240" w:lineRule="auto"/>
              <w:ind w:firstLine="5"/>
              <w:jc w:val="center"/>
              <w:rPr>
                <w:rFonts w:ascii="Times New Roman" w:hAnsi="Times New Roman" w:cs="Times New Roman"/>
                <w:sz w:val="24"/>
                <w:szCs w:val="24"/>
              </w:rPr>
            </w:pPr>
            <w:r>
              <w:rPr>
                <w:rFonts w:ascii="Times New Roman" w:hAnsi="Times New Roman" w:cs="Times New Roman"/>
                <w:sz w:val="24"/>
                <w:szCs w:val="24"/>
              </w:rPr>
              <w:t>12,0</w:t>
            </w:r>
            <w:r w:rsidR="00EE1EB9">
              <w:rPr>
                <w:rFonts w:ascii="Times New Roman" w:hAnsi="Times New Roman" w:cs="Times New Roman"/>
                <w:sz w:val="24"/>
                <w:szCs w:val="24"/>
              </w:rPr>
              <w:t>3</w:t>
            </w:r>
          </w:p>
        </w:tc>
      </w:tr>
      <w:tr w:rsidR="00DE285E" w:rsidRPr="00667B85" w14:paraId="75D43D58" w14:textId="77777777" w:rsidTr="00DC062E">
        <w:tc>
          <w:tcPr>
            <w:tcW w:w="9617" w:type="dxa"/>
            <w:gridSpan w:val="3"/>
            <w:tcBorders>
              <w:top w:val="single" w:sz="4" w:space="0" w:color="000000"/>
              <w:left w:val="single" w:sz="4" w:space="0" w:color="000000"/>
              <w:bottom w:val="single" w:sz="4" w:space="0" w:color="000000"/>
              <w:right w:val="single" w:sz="4" w:space="0" w:color="000000"/>
            </w:tcBorders>
            <w:vAlign w:val="center"/>
          </w:tcPr>
          <w:p w14:paraId="61C5A192" w14:textId="77777777" w:rsidR="00DE285E" w:rsidRPr="00667B85" w:rsidRDefault="00DE285E" w:rsidP="00DC062E">
            <w:pPr>
              <w:spacing w:after="0" w:line="240" w:lineRule="auto"/>
              <w:ind w:firstLine="5"/>
              <w:jc w:val="center"/>
              <w:rPr>
                <w:rFonts w:ascii="Times New Roman" w:hAnsi="Times New Roman" w:cs="Times New Roman"/>
                <w:sz w:val="24"/>
                <w:szCs w:val="24"/>
              </w:rPr>
            </w:pPr>
            <w:r w:rsidRPr="00667B85">
              <w:rPr>
                <w:rFonts w:ascii="Times New Roman" w:hAnsi="Times New Roman" w:cs="Times New Roman"/>
                <w:sz w:val="24"/>
                <w:szCs w:val="24"/>
              </w:rPr>
              <w:t>Государственные источники финансирования</w:t>
            </w:r>
          </w:p>
        </w:tc>
      </w:tr>
      <w:tr w:rsidR="00DE285E" w:rsidRPr="00667B85" w14:paraId="0BD54838" w14:textId="77777777" w:rsidTr="002035EC">
        <w:tc>
          <w:tcPr>
            <w:tcW w:w="4097" w:type="dxa"/>
            <w:tcBorders>
              <w:top w:val="single" w:sz="4" w:space="0" w:color="000000"/>
              <w:left w:val="single" w:sz="4" w:space="0" w:color="000000"/>
              <w:bottom w:val="single" w:sz="4" w:space="0" w:color="000000"/>
              <w:right w:val="single" w:sz="4" w:space="0" w:color="000000"/>
            </w:tcBorders>
            <w:vAlign w:val="bottom"/>
          </w:tcPr>
          <w:p w14:paraId="6A425AF8" w14:textId="77777777" w:rsidR="00DE285E" w:rsidRPr="00667B85" w:rsidRDefault="00DE285E" w:rsidP="00DC062E">
            <w:pPr>
              <w:spacing w:after="0" w:line="240" w:lineRule="auto"/>
              <w:ind w:firstLine="5"/>
              <w:rPr>
                <w:rFonts w:ascii="Times New Roman" w:hAnsi="Times New Roman" w:cs="Times New Roman"/>
                <w:color w:val="000000"/>
                <w:sz w:val="24"/>
                <w:szCs w:val="24"/>
              </w:rPr>
            </w:pPr>
            <w:r w:rsidRPr="00667B85">
              <w:rPr>
                <w:rFonts w:ascii="Times New Roman" w:hAnsi="Times New Roman" w:cs="Times New Roman"/>
                <w:sz w:val="24"/>
                <w:szCs w:val="24"/>
              </w:rPr>
              <w:t>Х 2 (Льготное кредитование)</w:t>
            </w:r>
          </w:p>
        </w:tc>
        <w:tc>
          <w:tcPr>
            <w:tcW w:w="2693" w:type="dxa"/>
            <w:tcBorders>
              <w:top w:val="single" w:sz="4" w:space="0" w:color="000000"/>
              <w:left w:val="single" w:sz="4" w:space="0" w:color="000000"/>
              <w:bottom w:val="single" w:sz="4" w:space="0" w:color="000000"/>
              <w:right w:val="single" w:sz="4" w:space="0" w:color="000000"/>
            </w:tcBorders>
          </w:tcPr>
          <w:p w14:paraId="0EA8BBA1" w14:textId="6951CE65" w:rsidR="00DE285E" w:rsidRPr="00667B85" w:rsidRDefault="00CE4720" w:rsidP="003724E7">
            <w:pPr>
              <w:spacing w:after="0" w:line="240" w:lineRule="auto"/>
              <w:ind w:firstLine="5"/>
              <w:jc w:val="center"/>
              <w:rPr>
                <w:rFonts w:ascii="Times New Roman" w:hAnsi="Times New Roman" w:cs="Times New Roman"/>
                <w:sz w:val="24"/>
                <w:szCs w:val="24"/>
                <w:lang w:val="en-US"/>
              </w:rPr>
            </w:pPr>
            <w:r>
              <w:rPr>
                <w:rFonts w:ascii="Times New Roman" w:hAnsi="Times New Roman" w:cs="Times New Roman"/>
                <w:sz w:val="24"/>
                <w:szCs w:val="24"/>
              </w:rPr>
              <w:t>28,02</w:t>
            </w:r>
          </w:p>
        </w:tc>
        <w:tc>
          <w:tcPr>
            <w:tcW w:w="2827" w:type="dxa"/>
            <w:tcBorders>
              <w:top w:val="single" w:sz="4" w:space="0" w:color="000000"/>
              <w:left w:val="single" w:sz="4" w:space="0" w:color="000000"/>
              <w:bottom w:val="single" w:sz="4" w:space="0" w:color="000000"/>
              <w:right w:val="single" w:sz="4" w:space="0" w:color="000000"/>
            </w:tcBorders>
          </w:tcPr>
          <w:p w14:paraId="7A32D9AA" w14:textId="6190573F" w:rsidR="00DE285E" w:rsidRPr="00667B85" w:rsidRDefault="00196730" w:rsidP="003724E7">
            <w:pPr>
              <w:spacing w:after="0" w:line="240" w:lineRule="auto"/>
              <w:ind w:firstLine="5"/>
              <w:jc w:val="center"/>
              <w:rPr>
                <w:rFonts w:ascii="Times New Roman" w:hAnsi="Times New Roman" w:cs="Times New Roman"/>
                <w:sz w:val="24"/>
                <w:szCs w:val="24"/>
              </w:rPr>
            </w:pPr>
            <w:r>
              <w:rPr>
                <w:rFonts w:ascii="Times New Roman" w:hAnsi="Times New Roman" w:cs="Times New Roman"/>
                <w:sz w:val="24"/>
                <w:szCs w:val="24"/>
              </w:rPr>
              <w:t>19,2</w:t>
            </w:r>
            <w:r w:rsidR="00EE1EB9">
              <w:rPr>
                <w:rFonts w:ascii="Times New Roman" w:hAnsi="Times New Roman" w:cs="Times New Roman"/>
                <w:sz w:val="24"/>
                <w:szCs w:val="24"/>
              </w:rPr>
              <w:t>7</w:t>
            </w:r>
          </w:p>
        </w:tc>
      </w:tr>
      <w:tr w:rsidR="00DE285E" w:rsidRPr="00667B85" w14:paraId="34BF5887" w14:textId="77777777" w:rsidTr="002035EC">
        <w:tc>
          <w:tcPr>
            <w:tcW w:w="4097" w:type="dxa"/>
            <w:tcBorders>
              <w:top w:val="single" w:sz="4" w:space="0" w:color="000000"/>
              <w:left w:val="single" w:sz="4" w:space="0" w:color="000000"/>
              <w:bottom w:val="single" w:sz="4" w:space="0" w:color="000000"/>
              <w:right w:val="single" w:sz="4" w:space="0" w:color="000000"/>
            </w:tcBorders>
            <w:vAlign w:val="bottom"/>
          </w:tcPr>
          <w:p w14:paraId="104050C2" w14:textId="3130C8AB" w:rsidR="00DE285E" w:rsidRPr="00667B85" w:rsidRDefault="00DE285E" w:rsidP="00DC062E">
            <w:pPr>
              <w:spacing w:after="0" w:line="240" w:lineRule="auto"/>
              <w:ind w:firstLine="5"/>
              <w:rPr>
                <w:rFonts w:ascii="Times New Roman" w:hAnsi="Times New Roman" w:cs="Times New Roman"/>
                <w:color w:val="000000"/>
                <w:sz w:val="24"/>
                <w:szCs w:val="24"/>
              </w:rPr>
            </w:pPr>
            <w:r w:rsidRPr="00667B85">
              <w:rPr>
                <w:rFonts w:ascii="Times New Roman" w:hAnsi="Times New Roman" w:cs="Times New Roman"/>
                <w:sz w:val="24"/>
                <w:szCs w:val="24"/>
              </w:rPr>
              <w:t>Х</w:t>
            </w:r>
            <w:r w:rsidR="00C2496D">
              <w:rPr>
                <w:rFonts w:ascii="Times New Roman" w:hAnsi="Times New Roman" w:cs="Times New Roman"/>
                <w:sz w:val="24"/>
                <w:szCs w:val="24"/>
              </w:rPr>
              <w:t xml:space="preserve"> </w:t>
            </w:r>
            <w:r w:rsidRPr="00667B85">
              <w:rPr>
                <w:rFonts w:ascii="Times New Roman" w:hAnsi="Times New Roman" w:cs="Times New Roman"/>
                <w:sz w:val="24"/>
                <w:szCs w:val="24"/>
              </w:rPr>
              <w:t>3 (Субсидии)</w:t>
            </w:r>
          </w:p>
        </w:tc>
        <w:tc>
          <w:tcPr>
            <w:tcW w:w="2693" w:type="dxa"/>
            <w:tcBorders>
              <w:top w:val="single" w:sz="4" w:space="0" w:color="000000"/>
              <w:left w:val="single" w:sz="4" w:space="0" w:color="000000"/>
              <w:bottom w:val="single" w:sz="4" w:space="0" w:color="000000"/>
              <w:right w:val="single" w:sz="4" w:space="0" w:color="000000"/>
            </w:tcBorders>
          </w:tcPr>
          <w:p w14:paraId="0E66CFBD" w14:textId="74BDD09E" w:rsidR="00DE285E" w:rsidRPr="00667B85" w:rsidRDefault="00AA365D" w:rsidP="003724E7">
            <w:pPr>
              <w:spacing w:after="0" w:line="240" w:lineRule="auto"/>
              <w:ind w:firstLine="5"/>
              <w:jc w:val="center"/>
              <w:rPr>
                <w:rFonts w:ascii="Times New Roman" w:hAnsi="Times New Roman" w:cs="Times New Roman"/>
                <w:sz w:val="24"/>
                <w:szCs w:val="24"/>
                <w:lang w:val="en-US"/>
              </w:rPr>
            </w:pPr>
            <w:r w:rsidRPr="00667B85">
              <w:rPr>
                <w:rFonts w:ascii="Times New Roman" w:hAnsi="Times New Roman" w:cs="Times New Roman"/>
                <w:sz w:val="24"/>
                <w:szCs w:val="24"/>
              </w:rPr>
              <w:t>1</w:t>
            </w:r>
            <w:r w:rsidR="00A1119D" w:rsidRPr="00667B85">
              <w:rPr>
                <w:rFonts w:ascii="Times New Roman" w:hAnsi="Times New Roman" w:cs="Times New Roman"/>
                <w:sz w:val="24"/>
                <w:szCs w:val="24"/>
              </w:rPr>
              <w:t>9,</w:t>
            </w:r>
            <w:r w:rsidR="00EE1EB9">
              <w:rPr>
                <w:rFonts w:ascii="Times New Roman" w:hAnsi="Times New Roman" w:cs="Times New Roman"/>
                <w:sz w:val="24"/>
                <w:szCs w:val="24"/>
              </w:rPr>
              <w:t>41</w:t>
            </w:r>
          </w:p>
        </w:tc>
        <w:tc>
          <w:tcPr>
            <w:tcW w:w="2827" w:type="dxa"/>
            <w:tcBorders>
              <w:top w:val="single" w:sz="4" w:space="0" w:color="000000"/>
              <w:left w:val="single" w:sz="4" w:space="0" w:color="000000"/>
              <w:bottom w:val="single" w:sz="4" w:space="0" w:color="000000"/>
              <w:right w:val="single" w:sz="4" w:space="0" w:color="000000"/>
            </w:tcBorders>
          </w:tcPr>
          <w:p w14:paraId="193C2E0D" w14:textId="57D7DF32" w:rsidR="00DE285E" w:rsidRPr="00667B85" w:rsidRDefault="00196730" w:rsidP="003724E7">
            <w:pPr>
              <w:spacing w:after="0" w:line="240" w:lineRule="auto"/>
              <w:ind w:firstLine="5"/>
              <w:jc w:val="center"/>
              <w:rPr>
                <w:rFonts w:ascii="Times New Roman" w:hAnsi="Times New Roman" w:cs="Times New Roman"/>
                <w:sz w:val="24"/>
                <w:szCs w:val="24"/>
              </w:rPr>
            </w:pPr>
            <w:r>
              <w:rPr>
                <w:rFonts w:ascii="Times New Roman" w:hAnsi="Times New Roman" w:cs="Times New Roman"/>
                <w:sz w:val="24"/>
                <w:szCs w:val="24"/>
              </w:rPr>
              <w:t>13,</w:t>
            </w:r>
            <w:r w:rsidR="00EB41A7">
              <w:rPr>
                <w:rFonts w:ascii="Times New Roman" w:hAnsi="Times New Roman" w:cs="Times New Roman"/>
                <w:sz w:val="24"/>
                <w:szCs w:val="24"/>
              </w:rPr>
              <w:t>3</w:t>
            </w:r>
            <w:r w:rsidR="00EE1EB9">
              <w:rPr>
                <w:rFonts w:ascii="Times New Roman" w:hAnsi="Times New Roman" w:cs="Times New Roman"/>
                <w:sz w:val="24"/>
                <w:szCs w:val="24"/>
              </w:rPr>
              <w:t>5</w:t>
            </w:r>
          </w:p>
        </w:tc>
      </w:tr>
      <w:tr w:rsidR="00DE285E" w:rsidRPr="00667B85" w14:paraId="51BDE041" w14:textId="77777777" w:rsidTr="002035EC">
        <w:tc>
          <w:tcPr>
            <w:tcW w:w="4097" w:type="dxa"/>
            <w:tcBorders>
              <w:top w:val="single" w:sz="4" w:space="0" w:color="000000"/>
              <w:left w:val="single" w:sz="4" w:space="0" w:color="000000"/>
              <w:bottom w:val="single" w:sz="4" w:space="0" w:color="000000"/>
              <w:right w:val="single" w:sz="4" w:space="0" w:color="000000"/>
            </w:tcBorders>
            <w:vAlign w:val="bottom"/>
          </w:tcPr>
          <w:p w14:paraId="2BB4088A" w14:textId="77777777" w:rsidR="00DE285E" w:rsidRPr="00667B85" w:rsidRDefault="00DE285E" w:rsidP="00DC062E">
            <w:pPr>
              <w:spacing w:after="0" w:line="240" w:lineRule="auto"/>
              <w:ind w:firstLine="5"/>
              <w:rPr>
                <w:rFonts w:ascii="Times New Roman" w:hAnsi="Times New Roman" w:cs="Times New Roman"/>
                <w:color w:val="000000"/>
                <w:sz w:val="24"/>
                <w:szCs w:val="24"/>
              </w:rPr>
            </w:pPr>
            <w:r w:rsidRPr="00667B85">
              <w:rPr>
                <w:rFonts w:ascii="Times New Roman" w:hAnsi="Times New Roman" w:cs="Times New Roman"/>
                <w:sz w:val="24"/>
                <w:szCs w:val="24"/>
              </w:rPr>
              <w:t>Х 4 (Лизинг)</w:t>
            </w:r>
          </w:p>
        </w:tc>
        <w:tc>
          <w:tcPr>
            <w:tcW w:w="2693" w:type="dxa"/>
            <w:tcBorders>
              <w:top w:val="single" w:sz="4" w:space="0" w:color="000000"/>
              <w:left w:val="single" w:sz="4" w:space="0" w:color="000000"/>
              <w:bottom w:val="single" w:sz="4" w:space="0" w:color="000000"/>
              <w:right w:val="single" w:sz="4" w:space="0" w:color="000000"/>
            </w:tcBorders>
          </w:tcPr>
          <w:p w14:paraId="34B85346" w14:textId="77777777" w:rsidR="00DE285E" w:rsidRPr="00667B85" w:rsidRDefault="00DE285E" w:rsidP="003724E7">
            <w:pPr>
              <w:spacing w:after="0" w:line="240" w:lineRule="auto"/>
              <w:ind w:firstLine="5"/>
              <w:jc w:val="center"/>
              <w:rPr>
                <w:rFonts w:ascii="Times New Roman" w:hAnsi="Times New Roman" w:cs="Times New Roman"/>
                <w:sz w:val="24"/>
                <w:szCs w:val="24"/>
              </w:rPr>
            </w:pPr>
            <w:r w:rsidRPr="00667B85">
              <w:rPr>
                <w:rFonts w:ascii="Times New Roman" w:hAnsi="Times New Roman" w:cs="Times New Roman"/>
                <w:sz w:val="24"/>
                <w:szCs w:val="24"/>
              </w:rPr>
              <w:t>1</w:t>
            </w:r>
            <w:r w:rsidR="00AA365D" w:rsidRPr="00667B85">
              <w:rPr>
                <w:rFonts w:ascii="Times New Roman" w:hAnsi="Times New Roman" w:cs="Times New Roman"/>
                <w:sz w:val="24"/>
                <w:szCs w:val="24"/>
              </w:rPr>
              <w:t>0,83</w:t>
            </w:r>
          </w:p>
        </w:tc>
        <w:tc>
          <w:tcPr>
            <w:tcW w:w="2827" w:type="dxa"/>
            <w:tcBorders>
              <w:top w:val="single" w:sz="4" w:space="0" w:color="000000"/>
              <w:left w:val="single" w:sz="4" w:space="0" w:color="000000"/>
              <w:bottom w:val="single" w:sz="4" w:space="0" w:color="000000"/>
              <w:right w:val="single" w:sz="4" w:space="0" w:color="000000"/>
            </w:tcBorders>
          </w:tcPr>
          <w:p w14:paraId="1E5F86AA" w14:textId="2EEFCF0E" w:rsidR="00DE285E" w:rsidRPr="00667B85" w:rsidRDefault="00CE4720" w:rsidP="003724E7">
            <w:pPr>
              <w:spacing w:after="0" w:line="240" w:lineRule="auto"/>
              <w:ind w:firstLine="5"/>
              <w:jc w:val="center"/>
              <w:rPr>
                <w:rFonts w:ascii="Times New Roman" w:hAnsi="Times New Roman" w:cs="Times New Roman"/>
                <w:sz w:val="24"/>
                <w:szCs w:val="24"/>
              </w:rPr>
            </w:pPr>
            <w:r>
              <w:rPr>
                <w:rFonts w:ascii="Times New Roman" w:hAnsi="Times New Roman" w:cs="Times New Roman"/>
                <w:sz w:val="24"/>
                <w:szCs w:val="24"/>
              </w:rPr>
              <w:t>7,</w:t>
            </w:r>
            <w:r w:rsidR="00196730">
              <w:rPr>
                <w:rFonts w:ascii="Times New Roman" w:hAnsi="Times New Roman" w:cs="Times New Roman"/>
                <w:sz w:val="24"/>
                <w:szCs w:val="24"/>
              </w:rPr>
              <w:t>4</w:t>
            </w:r>
            <w:r w:rsidR="00EE1EB9">
              <w:rPr>
                <w:rFonts w:ascii="Times New Roman" w:hAnsi="Times New Roman" w:cs="Times New Roman"/>
                <w:sz w:val="24"/>
                <w:szCs w:val="24"/>
              </w:rPr>
              <w:t>5</w:t>
            </w:r>
          </w:p>
        </w:tc>
      </w:tr>
      <w:tr w:rsidR="00DE285E" w:rsidRPr="00667B85" w14:paraId="48F2B1A8" w14:textId="77777777" w:rsidTr="00DC062E">
        <w:tc>
          <w:tcPr>
            <w:tcW w:w="9617" w:type="dxa"/>
            <w:gridSpan w:val="3"/>
            <w:tcBorders>
              <w:top w:val="single" w:sz="4" w:space="0" w:color="000000"/>
              <w:left w:val="single" w:sz="4" w:space="0" w:color="000000"/>
              <w:bottom w:val="single" w:sz="4" w:space="0" w:color="000000"/>
              <w:right w:val="single" w:sz="4" w:space="0" w:color="000000"/>
            </w:tcBorders>
            <w:vAlign w:val="bottom"/>
          </w:tcPr>
          <w:p w14:paraId="7C50F5CD" w14:textId="77777777" w:rsidR="00DE285E" w:rsidRPr="00667B85" w:rsidRDefault="00DE285E" w:rsidP="00DC062E">
            <w:pPr>
              <w:spacing w:after="0" w:line="240" w:lineRule="auto"/>
              <w:ind w:firstLine="5"/>
              <w:jc w:val="center"/>
              <w:rPr>
                <w:rFonts w:ascii="Times New Roman" w:hAnsi="Times New Roman" w:cs="Times New Roman"/>
                <w:sz w:val="24"/>
                <w:szCs w:val="24"/>
              </w:rPr>
            </w:pPr>
            <w:r w:rsidRPr="00667B85">
              <w:rPr>
                <w:rFonts w:ascii="Times New Roman" w:hAnsi="Times New Roman" w:cs="Times New Roman"/>
                <w:sz w:val="24"/>
                <w:szCs w:val="24"/>
              </w:rPr>
              <w:t>Заемные источники финансирования</w:t>
            </w:r>
          </w:p>
        </w:tc>
      </w:tr>
      <w:tr w:rsidR="00DE285E" w:rsidRPr="00667B85" w14:paraId="56187B74" w14:textId="77777777" w:rsidTr="002035EC">
        <w:tc>
          <w:tcPr>
            <w:tcW w:w="4097" w:type="dxa"/>
            <w:tcBorders>
              <w:top w:val="single" w:sz="4" w:space="0" w:color="000000"/>
              <w:left w:val="single" w:sz="4" w:space="0" w:color="000000"/>
              <w:bottom w:val="single" w:sz="4" w:space="0" w:color="000000"/>
              <w:right w:val="single" w:sz="4" w:space="0" w:color="000000"/>
            </w:tcBorders>
            <w:vAlign w:val="bottom"/>
          </w:tcPr>
          <w:p w14:paraId="2196615C" w14:textId="77777777" w:rsidR="00DE285E" w:rsidRPr="00667B85" w:rsidRDefault="00DE285E" w:rsidP="00DC062E">
            <w:pPr>
              <w:spacing w:after="0" w:line="240" w:lineRule="auto"/>
              <w:ind w:firstLine="5"/>
              <w:rPr>
                <w:rFonts w:ascii="Times New Roman" w:hAnsi="Times New Roman" w:cs="Times New Roman"/>
                <w:color w:val="000000"/>
                <w:sz w:val="24"/>
                <w:szCs w:val="24"/>
              </w:rPr>
            </w:pPr>
            <w:r w:rsidRPr="00667B85">
              <w:rPr>
                <w:rFonts w:ascii="Times New Roman" w:hAnsi="Times New Roman" w:cs="Times New Roman"/>
                <w:sz w:val="24"/>
                <w:szCs w:val="24"/>
              </w:rPr>
              <w:t xml:space="preserve">Х </w:t>
            </w:r>
            <w:r w:rsidR="002035EC" w:rsidRPr="00667B85">
              <w:rPr>
                <w:rFonts w:ascii="Times New Roman" w:hAnsi="Times New Roman" w:cs="Times New Roman"/>
                <w:sz w:val="24"/>
                <w:szCs w:val="24"/>
                <w:lang w:val="en-US"/>
              </w:rPr>
              <w:t>6</w:t>
            </w:r>
            <w:r w:rsidRPr="00667B85">
              <w:rPr>
                <w:rFonts w:ascii="Times New Roman" w:hAnsi="Times New Roman" w:cs="Times New Roman"/>
                <w:sz w:val="24"/>
                <w:szCs w:val="24"/>
              </w:rPr>
              <w:t xml:space="preserve"> (Финансирование </w:t>
            </w:r>
            <w:r w:rsidR="002035EC" w:rsidRPr="00667B85">
              <w:rPr>
                <w:rFonts w:ascii="Times New Roman" w:hAnsi="Times New Roman" w:cs="Times New Roman"/>
                <w:sz w:val="24"/>
                <w:szCs w:val="24"/>
              </w:rPr>
              <w:t>М</w:t>
            </w:r>
            <w:r w:rsidR="002035EC" w:rsidRPr="00667B85">
              <w:rPr>
                <w:rFonts w:ascii="Times New Roman" w:hAnsi="Times New Roman" w:cs="Times New Roman"/>
                <w:sz w:val="24"/>
                <w:szCs w:val="24"/>
                <w:lang w:val="kk-KZ"/>
              </w:rPr>
              <w:t>ФО</w:t>
            </w:r>
            <w:r w:rsidRPr="00667B85">
              <w:rPr>
                <w:rFonts w:ascii="Times New Roman" w:hAnsi="Times New Roman" w:cs="Times New Roman"/>
                <w:sz w:val="24"/>
                <w:szCs w:val="24"/>
              </w:rPr>
              <w:t>)</w:t>
            </w:r>
          </w:p>
        </w:tc>
        <w:tc>
          <w:tcPr>
            <w:tcW w:w="2693" w:type="dxa"/>
            <w:tcBorders>
              <w:top w:val="single" w:sz="4" w:space="0" w:color="000000"/>
              <w:left w:val="single" w:sz="4" w:space="0" w:color="000000"/>
              <w:bottom w:val="single" w:sz="4" w:space="0" w:color="000000"/>
              <w:right w:val="single" w:sz="4" w:space="0" w:color="000000"/>
            </w:tcBorders>
            <w:vAlign w:val="center"/>
          </w:tcPr>
          <w:p w14:paraId="2121CC68" w14:textId="18F97840" w:rsidR="00DE285E" w:rsidRPr="00667B85" w:rsidRDefault="00CE4720" w:rsidP="003724E7">
            <w:pPr>
              <w:spacing w:after="0" w:line="240" w:lineRule="auto"/>
              <w:ind w:firstLine="5"/>
              <w:jc w:val="center"/>
              <w:rPr>
                <w:rFonts w:ascii="Times New Roman" w:hAnsi="Times New Roman" w:cs="Times New Roman"/>
                <w:sz w:val="24"/>
                <w:szCs w:val="24"/>
              </w:rPr>
            </w:pPr>
            <w:r>
              <w:rPr>
                <w:rFonts w:ascii="Times New Roman" w:hAnsi="Times New Roman" w:cs="Times New Roman"/>
                <w:sz w:val="24"/>
                <w:szCs w:val="24"/>
              </w:rPr>
              <w:t>4</w:t>
            </w:r>
            <w:r w:rsidR="00EB41A7">
              <w:rPr>
                <w:rFonts w:ascii="Times New Roman" w:hAnsi="Times New Roman" w:cs="Times New Roman"/>
                <w:sz w:val="24"/>
                <w:szCs w:val="24"/>
              </w:rPr>
              <w:t>7,70</w:t>
            </w:r>
          </w:p>
        </w:tc>
        <w:tc>
          <w:tcPr>
            <w:tcW w:w="2827" w:type="dxa"/>
            <w:tcBorders>
              <w:top w:val="single" w:sz="4" w:space="0" w:color="000000"/>
              <w:left w:val="single" w:sz="4" w:space="0" w:color="000000"/>
              <w:bottom w:val="single" w:sz="4" w:space="0" w:color="000000"/>
              <w:right w:val="single" w:sz="4" w:space="0" w:color="000000"/>
            </w:tcBorders>
            <w:vAlign w:val="center"/>
          </w:tcPr>
          <w:p w14:paraId="28AB7E49" w14:textId="7CA15E0B" w:rsidR="00DE285E" w:rsidRPr="00667B85" w:rsidRDefault="002035EC" w:rsidP="003724E7">
            <w:pPr>
              <w:spacing w:after="0" w:line="240" w:lineRule="auto"/>
              <w:ind w:firstLine="5"/>
              <w:jc w:val="center"/>
              <w:rPr>
                <w:rFonts w:ascii="Times New Roman" w:hAnsi="Times New Roman" w:cs="Times New Roman"/>
                <w:sz w:val="24"/>
                <w:szCs w:val="24"/>
              </w:rPr>
            </w:pPr>
            <w:r w:rsidRPr="00667B85">
              <w:rPr>
                <w:rFonts w:ascii="Times New Roman" w:hAnsi="Times New Roman" w:cs="Times New Roman"/>
                <w:sz w:val="24"/>
                <w:szCs w:val="24"/>
              </w:rPr>
              <w:t>3</w:t>
            </w:r>
            <w:r w:rsidR="00EB41A7">
              <w:rPr>
                <w:rFonts w:ascii="Times New Roman" w:hAnsi="Times New Roman" w:cs="Times New Roman"/>
                <w:sz w:val="24"/>
                <w:szCs w:val="24"/>
              </w:rPr>
              <w:t>2,8</w:t>
            </w:r>
            <w:r w:rsidR="00EE1EB9">
              <w:rPr>
                <w:rFonts w:ascii="Times New Roman" w:hAnsi="Times New Roman" w:cs="Times New Roman"/>
                <w:sz w:val="24"/>
                <w:szCs w:val="24"/>
              </w:rPr>
              <w:t>1</w:t>
            </w:r>
          </w:p>
        </w:tc>
      </w:tr>
      <w:tr w:rsidR="00DE285E" w:rsidRPr="00667B85" w14:paraId="6CAC75DB" w14:textId="77777777" w:rsidTr="002035EC">
        <w:tc>
          <w:tcPr>
            <w:tcW w:w="4097" w:type="dxa"/>
            <w:tcBorders>
              <w:top w:val="single" w:sz="4" w:space="0" w:color="000000"/>
              <w:left w:val="single" w:sz="4" w:space="0" w:color="000000"/>
              <w:bottom w:val="single" w:sz="4" w:space="0" w:color="000000"/>
              <w:right w:val="single" w:sz="4" w:space="0" w:color="000000"/>
            </w:tcBorders>
            <w:vAlign w:val="bottom"/>
          </w:tcPr>
          <w:p w14:paraId="0444EF2E" w14:textId="77777777" w:rsidR="00DE285E" w:rsidRPr="00667B85" w:rsidRDefault="00DE285E" w:rsidP="00DC062E">
            <w:pPr>
              <w:spacing w:after="0" w:line="240" w:lineRule="auto"/>
              <w:ind w:firstLine="5"/>
              <w:rPr>
                <w:rFonts w:ascii="Times New Roman" w:hAnsi="Times New Roman" w:cs="Times New Roman"/>
                <w:sz w:val="24"/>
                <w:szCs w:val="24"/>
              </w:rPr>
            </w:pPr>
            <w:r w:rsidRPr="00667B85">
              <w:rPr>
                <w:rFonts w:ascii="Times New Roman" w:hAnsi="Times New Roman" w:cs="Times New Roman"/>
                <w:sz w:val="24"/>
                <w:szCs w:val="24"/>
              </w:rPr>
              <w:t xml:space="preserve">Х </w:t>
            </w:r>
            <w:r w:rsidR="002035EC" w:rsidRPr="00667B85">
              <w:rPr>
                <w:rFonts w:ascii="Times New Roman" w:hAnsi="Times New Roman" w:cs="Times New Roman"/>
                <w:sz w:val="24"/>
                <w:szCs w:val="24"/>
                <w:lang w:val="en-US"/>
              </w:rPr>
              <w:t>7</w:t>
            </w:r>
            <w:r w:rsidRPr="00667B85">
              <w:rPr>
                <w:rFonts w:ascii="Times New Roman" w:hAnsi="Times New Roman" w:cs="Times New Roman"/>
                <w:sz w:val="24"/>
                <w:szCs w:val="24"/>
              </w:rPr>
              <w:t xml:space="preserve"> (</w:t>
            </w:r>
            <w:r w:rsidR="002035EC" w:rsidRPr="00667B85">
              <w:rPr>
                <w:rFonts w:ascii="Times New Roman" w:hAnsi="Times New Roman" w:cs="Times New Roman"/>
                <w:sz w:val="24"/>
                <w:szCs w:val="24"/>
              </w:rPr>
              <w:t>Финансирование кредитными товариществами</w:t>
            </w:r>
            <w:r w:rsidRPr="00667B85">
              <w:rPr>
                <w:rFonts w:ascii="Times New Roman" w:hAnsi="Times New Roman" w:cs="Times New Roman"/>
                <w:sz w:val="24"/>
                <w:szCs w:val="24"/>
              </w:rPr>
              <w:t>)</w:t>
            </w:r>
          </w:p>
        </w:tc>
        <w:tc>
          <w:tcPr>
            <w:tcW w:w="2693" w:type="dxa"/>
            <w:tcBorders>
              <w:top w:val="single" w:sz="4" w:space="0" w:color="000000"/>
              <w:left w:val="single" w:sz="4" w:space="0" w:color="000000"/>
              <w:bottom w:val="single" w:sz="4" w:space="0" w:color="000000"/>
              <w:right w:val="single" w:sz="4" w:space="0" w:color="000000"/>
            </w:tcBorders>
            <w:vAlign w:val="center"/>
          </w:tcPr>
          <w:p w14:paraId="6398699D" w14:textId="3D0526A7" w:rsidR="00DE285E" w:rsidRPr="00667B85" w:rsidRDefault="00AA365D" w:rsidP="003724E7">
            <w:pPr>
              <w:spacing w:after="0" w:line="240" w:lineRule="auto"/>
              <w:ind w:firstLine="5"/>
              <w:jc w:val="center"/>
              <w:rPr>
                <w:rFonts w:ascii="Times New Roman" w:hAnsi="Times New Roman" w:cs="Times New Roman"/>
                <w:sz w:val="24"/>
                <w:szCs w:val="24"/>
              </w:rPr>
            </w:pPr>
            <w:r w:rsidRPr="00667B85">
              <w:rPr>
                <w:rFonts w:ascii="Times New Roman" w:hAnsi="Times New Roman" w:cs="Times New Roman"/>
                <w:sz w:val="24"/>
                <w:szCs w:val="24"/>
              </w:rPr>
              <w:t>2</w:t>
            </w:r>
            <w:r w:rsidR="00196730">
              <w:rPr>
                <w:rFonts w:ascii="Times New Roman" w:hAnsi="Times New Roman" w:cs="Times New Roman"/>
                <w:sz w:val="24"/>
                <w:szCs w:val="24"/>
              </w:rPr>
              <w:t>1,</w:t>
            </w:r>
            <w:r w:rsidR="00EB41A7">
              <w:rPr>
                <w:rFonts w:ascii="Times New Roman" w:hAnsi="Times New Roman" w:cs="Times New Roman"/>
                <w:sz w:val="24"/>
                <w:szCs w:val="24"/>
              </w:rPr>
              <w:t>93</w:t>
            </w:r>
          </w:p>
        </w:tc>
        <w:tc>
          <w:tcPr>
            <w:tcW w:w="2827" w:type="dxa"/>
            <w:tcBorders>
              <w:top w:val="single" w:sz="4" w:space="0" w:color="000000"/>
              <w:left w:val="single" w:sz="4" w:space="0" w:color="000000"/>
              <w:bottom w:val="single" w:sz="4" w:space="0" w:color="000000"/>
              <w:right w:val="single" w:sz="4" w:space="0" w:color="000000"/>
            </w:tcBorders>
            <w:vAlign w:val="center"/>
          </w:tcPr>
          <w:p w14:paraId="691884D3" w14:textId="3D00BCCE" w:rsidR="00DE285E" w:rsidRPr="00667B85" w:rsidRDefault="00196730" w:rsidP="003724E7">
            <w:pPr>
              <w:spacing w:after="0" w:line="240" w:lineRule="auto"/>
              <w:ind w:firstLine="5"/>
              <w:jc w:val="center"/>
              <w:rPr>
                <w:rFonts w:ascii="Times New Roman" w:hAnsi="Times New Roman" w:cs="Times New Roman"/>
                <w:sz w:val="24"/>
                <w:szCs w:val="24"/>
              </w:rPr>
            </w:pPr>
            <w:r>
              <w:rPr>
                <w:rFonts w:ascii="Times New Roman" w:hAnsi="Times New Roman" w:cs="Times New Roman"/>
                <w:sz w:val="24"/>
                <w:szCs w:val="24"/>
              </w:rPr>
              <w:t>1</w:t>
            </w:r>
            <w:r w:rsidR="00EB41A7">
              <w:rPr>
                <w:rFonts w:ascii="Times New Roman" w:hAnsi="Times New Roman" w:cs="Times New Roman"/>
                <w:sz w:val="24"/>
                <w:szCs w:val="24"/>
              </w:rPr>
              <w:t>5,0</w:t>
            </w:r>
            <w:r w:rsidR="00EE1EB9">
              <w:rPr>
                <w:rFonts w:ascii="Times New Roman" w:hAnsi="Times New Roman" w:cs="Times New Roman"/>
                <w:sz w:val="24"/>
                <w:szCs w:val="24"/>
              </w:rPr>
              <w:t>8</w:t>
            </w:r>
          </w:p>
        </w:tc>
      </w:tr>
      <w:tr w:rsidR="00DE285E" w:rsidRPr="00667B85" w14:paraId="024F2696" w14:textId="77777777" w:rsidTr="002035EC">
        <w:tc>
          <w:tcPr>
            <w:tcW w:w="4097" w:type="dxa"/>
            <w:tcBorders>
              <w:top w:val="single" w:sz="4" w:space="0" w:color="000000"/>
              <w:left w:val="single" w:sz="4" w:space="0" w:color="000000"/>
              <w:bottom w:val="single" w:sz="4" w:space="0" w:color="000000"/>
              <w:right w:val="single" w:sz="4" w:space="0" w:color="000000"/>
            </w:tcBorders>
            <w:vAlign w:val="bottom"/>
            <w:hideMark/>
          </w:tcPr>
          <w:p w14:paraId="2F323F48" w14:textId="77777777" w:rsidR="00DE285E" w:rsidRPr="00667B85" w:rsidRDefault="00DE285E" w:rsidP="00DC062E">
            <w:pPr>
              <w:spacing w:after="0" w:line="240" w:lineRule="auto"/>
              <w:ind w:firstLine="5"/>
              <w:rPr>
                <w:rFonts w:ascii="Times New Roman" w:hAnsi="Times New Roman" w:cs="Times New Roman"/>
                <w:color w:val="000000"/>
                <w:sz w:val="24"/>
                <w:szCs w:val="24"/>
              </w:rPr>
            </w:pPr>
            <w:r w:rsidRPr="00667B85">
              <w:rPr>
                <w:rFonts w:ascii="Times New Roman" w:hAnsi="Times New Roman" w:cs="Times New Roman"/>
                <w:color w:val="000000"/>
                <w:sz w:val="24"/>
                <w:szCs w:val="24"/>
              </w:rPr>
              <w:t>Итого</w:t>
            </w:r>
          </w:p>
        </w:tc>
        <w:tc>
          <w:tcPr>
            <w:tcW w:w="2693" w:type="dxa"/>
            <w:tcBorders>
              <w:top w:val="single" w:sz="4" w:space="0" w:color="000000"/>
              <w:left w:val="single" w:sz="4" w:space="0" w:color="000000"/>
              <w:bottom w:val="single" w:sz="4" w:space="0" w:color="000000"/>
              <w:right w:val="single" w:sz="4" w:space="0" w:color="000000"/>
            </w:tcBorders>
            <w:vAlign w:val="center"/>
          </w:tcPr>
          <w:p w14:paraId="35B27636" w14:textId="65BCE31B" w:rsidR="00DE285E" w:rsidRPr="00667B85" w:rsidRDefault="00196730" w:rsidP="003724E7">
            <w:pPr>
              <w:spacing w:after="0" w:line="240" w:lineRule="auto"/>
              <w:ind w:firstLine="5"/>
              <w:jc w:val="center"/>
              <w:rPr>
                <w:rFonts w:ascii="Times New Roman" w:hAnsi="Times New Roman" w:cs="Times New Roman"/>
                <w:sz w:val="24"/>
                <w:szCs w:val="24"/>
              </w:rPr>
            </w:pPr>
            <w:r>
              <w:rPr>
                <w:rFonts w:ascii="Times New Roman" w:hAnsi="Times New Roman" w:cs="Times New Roman"/>
                <w:sz w:val="24"/>
                <w:szCs w:val="24"/>
              </w:rPr>
              <w:t>145,</w:t>
            </w:r>
            <w:r w:rsidR="00EB41A7">
              <w:rPr>
                <w:rFonts w:ascii="Times New Roman" w:hAnsi="Times New Roman" w:cs="Times New Roman"/>
                <w:sz w:val="24"/>
                <w:szCs w:val="24"/>
              </w:rPr>
              <w:t>3</w:t>
            </w:r>
            <w:r w:rsidR="00EE1EB9">
              <w:rPr>
                <w:rFonts w:ascii="Times New Roman" w:hAnsi="Times New Roman" w:cs="Times New Roman"/>
                <w:sz w:val="24"/>
                <w:szCs w:val="24"/>
              </w:rPr>
              <w:t>8</w:t>
            </w:r>
          </w:p>
        </w:tc>
        <w:tc>
          <w:tcPr>
            <w:tcW w:w="2827" w:type="dxa"/>
            <w:tcBorders>
              <w:top w:val="single" w:sz="4" w:space="0" w:color="000000"/>
              <w:left w:val="single" w:sz="4" w:space="0" w:color="000000"/>
              <w:bottom w:val="single" w:sz="4" w:space="0" w:color="000000"/>
              <w:right w:val="single" w:sz="4" w:space="0" w:color="000000"/>
            </w:tcBorders>
            <w:vAlign w:val="center"/>
          </w:tcPr>
          <w:p w14:paraId="1A6DD348" w14:textId="77777777" w:rsidR="00DE285E" w:rsidRPr="00667B85" w:rsidRDefault="00DE285E" w:rsidP="003724E7">
            <w:pPr>
              <w:spacing w:after="0" w:line="240" w:lineRule="auto"/>
              <w:ind w:firstLine="5"/>
              <w:jc w:val="center"/>
              <w:rPr>
                <w:rFonts w:ascii="Times New Roman" w:hAnsi="Times New Roman" w:cs="Times New Roman"/>
                <w:sz w:val="24"/>
                <w:szCs w:val="24"/>
              </w:rPr>
            </w:pPr>
            <w:r w:rsidRPr="00667B85">
              <w:rPr>
                <w:rFonts w:ascii="Times New Roman" w:hAnsi="Times New Roman" w:cs="Times New Roman"/>
                <w:sz w:val="24"/>
                <w:szCs w:val="24"/>
              </w:rPr>
              <w:t>100,0</w:t>
            </w:r>
          </w:p>
        </w:tc>
      </w:tr>
      <w:tr w:rsidR="00DE285E" w:rsidRPr="00667B85" w14:paraId="4608AB3B" w14:textId="77777777" w:rsidTr="00DC062E">
        <w:tc>
          <w:tcPr>
            <w:tcW w:w="9617" w:type="dxa"/>
            <w:gridSpan w:val="3"/>
            <w:tcBorders>
              <w:top w:val="single" w:sz="4" w:space="0" w:color="000000"/>
              <w:left w:val="single" w:sz="4" w:space="0" w:color="000000"/>
              <w:bottom w:val="single" w:sz="4" w:space="0" w:color="000000"/>
              <w:right w:val="single" w:sz="4" w:space="0" w:color="auto"/>
            </w:tcBorders>
          </w:tcPr>
          <w:p w14:paraId="3187E92A" w14:textId="77777777" w:rsidR="00DE285E" w:rsidRPr="00667B85" w:rsidRDefault="00F82462" w:rsidP="00240240">
            <w:pPr>
              <w:spacing w:after="0" w:line="240" w:lineRule="auto"/>
              <w:ind w:firstLine="620"/>
              <w:rPr>
                <w:rFonts w:ascii="Times New Roman" w:hAnsi="Times New Roman" w:cs="Times New Roman"/>
                <w:sz w:val="24"/>
                <w:szCs w:val="24"/>
              </w:rPr>
            </w:pPr>
            <w:r w:rsidRPr="00667B85">
              <w:rPr>
                <w:rFonts w:ascii="Times New Roman" w:hAnsi="Times New Roman" w:cs="Times New Roman"/>
                <w:sz w:val="24"/>
                <w:szCs w:val="24"/>
              </w:rPr>
              <w:t>Примечание</w:t>
            </w:r>
            <w:r w:rsidR="00DE285E" w:rsidRPr="00667B85">
              <w:rPr>
                <w:rFonts w:ascii="Times New Roman" w:hAnsi="Times New Roman" w:cs="Times New Roman"/>
                <w:sz w:val="24"/>
                <w:szCs w:val="24"/>
              </w:rPr>
              <w:t xml:space="preserve"> – </w:t>
            </w:r>
            <w:r w:rsidR="00C0662D" w:rsidRPr="00667B85">
              <w:rPr>
                <w:rFonts w:ascii="Times New Roman" w:hAnsi="Times New Roman" w:cs="Times New Roman"/>
                <w:sz w:val="24"/>
                <w:szCs w:val="24"/>
              </w:rPr>
              <w:t>С</w:t>
            </w:r>
            <w:r w:rsidR="00DE285E" w:rsidRPr="00667B85">
              <w:rPr>
                <w:rFonts w:ascii="Times New Roman" w:hAnsi="Times New Roman" w:cs="Times New Roman"/>
                <w:sz w:val="24"/>
                <w:szCs w:val="24"/>
              </w:rPr>
              <w:t>оставлено автором</w:t>
            </w:r>
          </w:p>
        </w:tc>
      </w:tr>
    </w:tbl>
    <w:p w14:paraId="559DBF0A" w14:textId="77777777" w:rsidR="00DA3D12" w:rsidRPr="00667B85" w:rsidRDefault="00DA3D12" w:rsidP="00E10B10">
      <w:pPr>
        <w:spacing w:after="0" w:line="240" w:lineRule="auto"/>
        <w:ind w:firstLine="709"/>
        <w:jc w:val="both"/>
        <w:rPr>
          <w:rFonts w:ascii="Times New Roman" w:hAnsi="Times New Roman" w:cs="Times New Roman"/>
          <w:sz w:val="28"/>
          <w:szCs w:val="28"/>
        </w:rPr>
      </w:pPr>
    </w:p>
    <w:p w14:paraId="40779EFC" w14:textId="66C1B29C" w:rsidR="00E10B10" w:rsidRPr="00667B85" w:rsidRDefault="00E10B10" w:rsidP="00E10B10">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 xml:space="preserve">Таким образом, предложенная многофакторная модель влияния прогнозирования структуры источников финансирования на результаты производственной деятельности малого и среднего бизнеса в сельском хозяйстве показала, что общее количество моделей составило 8, но только по 6 из них получены положительные результаты. Сравнивая прогнозируемые показатели валового выпуска продукции, мы пришли к выводу, что наибольшее влияние на нее имеют объемы финансирования </w:t>
      </w:r>
      <w:r w:rsidR="007956E1" w:rsidRPr="00667B85">
        <w:rPr>
          <w:rFonts w:ascii="Times New Roman" w:hAnsi="Times New Roman" w:cs="Times New Roman"/>
          <w:sz w:val="28"/>
          <w:szCs w:val="28"/>
        </w:rPr>
        <w:t xml:space="preserve">микрофинансовыми организациями, </w:t>
      </w:r>
      <w:r w:rsidRPr="00667B85">
        <w:rPr>
          <w:rFonts w:ascii="Times New Roman" w:hAnsi="Times New Roman" w:cs="Times New Roman"/>
          <w:sz w:val="28"/>
          <w:szCs w:val="28"/>
        </w:rPr>
        <w:t xml:space="preserve">кредитными товариществами и государством </w:t>
      </w:r>
      <w:r w:rsidR="007956E1" w:rsidRPr="00667B85">
        <w:rPr>
          <w:rFonts w:ascii="Times New Roman" w:hAnsi="Times New Roman" w:cs="Times New Roman"/>
          <w:sz w:val="28"/>
          <w:szCs w:val="28"/>
        </w:rPr>
        <w:t xml:space="preserve">в форме льготного </w:t>
      </w:r>
      <w:r w:rsidR="00196730">
        <w:rPr>
          <w:rFonts w:ascii="Times New Roman" w:hAnsi="Times New Roman" w:cs="Times New Roman"/>
          <w:sz w:val="28"/>
          <w:szCs w:val="28"/>
        </w:rPr>
        <w:t>кредита и субсидий</w:t>
      </w:r>
      <w:r w:rsidRPr="00667B85">
        <w:rPr>
          <w:rFonts w:ascii="Times New Roman" w:hAnsi="Times New Roman" w:cs="Times New Roman"/>
          <w:sz w:val="28"/>
          <w:szCs w:val="28"/>
        </w:rPr>
        <w:t>. По нашему мнению, это подтверждает, необходимость совершенствования системы финансирования через создание развитой сети кредитных товариществ и</w:t>
      </w:r>
      <w:r w:rsidR="00196730">
        <w:rPr>
          <w:rFonts w:ascii="Times New Roman" w:hAnsi="Times New Roman" w:cs="Times New Roman"/>
          <w:sz w:val="28"/>
          <w:szCs w:val="28"/>
        </w:rPr>
        <w:t xml:space="preserve"> микрофинансовых организаций, </w:t>
      </w:r>
      <w:r w:rsidR="00D8266C">
        <w:rPr>
          <w:rFonts w:ascii="Times New Roman" w:hAnsi="Times New Roman" w:cs="Times New Roman"/>
          <w:sz w:val="28"/>
          <w:szCs w:val="28"/>
        </w:rPr>
        <w:t xml:space="preserve">которые </w:t>
      </w:r>
      <w:r w:rsidR="00D8266C" w:rsidRPr="00667B85">
        <w:rPr>
          <w:rFonts w:ascii="Times New Roman" w:hAnsi="Times New Roman" w:cs="Times New Roman"/>
          <w:sz w:val="28"/>
          <w:szCs w:val="28"/>
        </w:rPr>
        <w:t>должны</w:t>
      </w:r>
      <w:r w:rsidR="00196730">
        <w:rPr>
          <w:rFonts w:ascii="Times New Roman" w:hAnsi="Times New Roman" w:cs="Times New Roman"/>
          <w:sz w:val="28"/>
          <w:szCs w:val="28"/>
        </w:rPr>
        <w:t xml:space="preserve"> стать драйверами развития микро, малого и среднего бизнеса в Республике Казахстан путем расширения предоставляемых услуг, снижения стоимости фондирования и повышения доступности финансовых ресурсов.</w:t>
      </w:r>
    </w:p>
    <w:p w14:paraId="4C724E72" w14:textId="77777777" w:rsidR="00202166" w:rsidRDefault="00202166" w:rsidP="00834A54">
      <w:pPr>
        <w:spacing w:after="0" w:line="240" w:lineRule="auto"/>
        <w:jc w:val="center"/>
        <w:rPr>
          <w:rFonts w:ascii="Times New Roman" w:hAnsi="Times New Roman" w:cs="Times New Roman"/>
          <w:b/>
          <w:bCs/>
          <w:sz w:val="28"/>
          <w:szCs w:val="28"/>
        </w:rPr>
      </w:pPr>
      <w:bookmarkStart w:id="152" w:name="_Hlk93325005"/>
      <w:bookmarkStart w:id="153" w:name="_Hlk149492538"/>
      <w:bookmarkStart w:id="154" w:name="_Hlk107931317"/>
      <w:bookmarkEnd w:id="138"/>
      <w:bookmarkEnd w:id="144"/>
    </w:p>
    <w:p w14:paraId="00CA27E5" w14:textId="77777777" w:rsidR="003A21D6" w:rsidRDefault="003A21D6" w:rsidP="00834A54">
      <w:pPr>
        <w:spacing w:after="0" w:line="240" w:lineRule="auto"/>
        <w:jc w:val="center"/>
        <w:rPr>
          <w:rFonts w:ascii="Times New Roman" w:hAnsi="Times New Roman" w:cs="Times New Roman"/>
          <w:b/>
          <w:bCs/>
          <w:sz w:val="28"/>
          <w:szCs w:val="28"/>
        </w:rPr>
      </w:pPr>
    </w:p>
    <w:p w14:paraId="6DC9541C" w14:textId="77777777" w:rsidR="003A21D6" w:rsidRDefault="003A21D6" w:rsidP="00834A54">
      <w:pPr>
        <w:spacing w:after="0" w:line="240" w:lineRule="auto"/>
        <w:jc w:val="center"/>
        <w:rPr>
          <w:rFonts w:ascii="Times New Roman" w:hAnsi="Times New Roman" w:cs="Times New Roman"/>
          <w:b/>
          <w:bCs/>
          <w:sz w:val="28"/>
          <w:szCs w:val="28"/>
        </w:rPr>
      </w:pPr>
    </w:p>
    <w:p w14:paraId="7C95F862" w14:textId="77777777" w:rsidR="003A21D6" w:rsidRDefault="003A21D6" w:rsidP="00834A54">
      <w:pPr>
        <w:spacing w:after="0" w:line="240" w:lineRule="auto"/>
        <w:jc w:val="center"/>
        <w:rPr>
          <w:rFonts w:ascii="Times New Roman" w:hAnsi="Times New Roman" w:cs="Times New Roman"/>
          <w:b/>
          <w:bCs/>
          <w:sz w:val="28"/>
          <w:szCs w:val="28"/>
        </w:rPr>
      </w:pPr>
    </w:p>
    <w:p w14:paraId="1F62BA4F" w14:textId="77777777" w:rsidR="003A21D6" w:rsidRDefault="003A21D6" w:rsidP="00834A54">
      <w:pPr>
        <w:spacing w:after="0" w:line="240" w:lineRule="auto"/>
        <w:jc w:val="center"/>
        <w:rPr>
          <w:rFonts w:ascii="Times New Roman" w:hAnsi="Times New Roman" w:cs="Times New Roman"/>
          <w:b/>
          <w:bCs/>
          <w:sz w:val="28"/>
          <w:szCs w:val="28"/>
        </w:rPr>
      </w:pPr>
    </w:p>
    <w:p w14:paraId="69F8A659" w14:textId="77777777" w:rsidR="003A21D6" w:rsidRDefault="003A21D6" w:rsidP="00834A54">
      <w:pPr>
        <w:spacing w:after="0" w:line="240" w:lineRule="auto"/>
        <w:jc w:val="center"/>
        <w:rPr>
          <w:rFonts w:ascii="Times New Roman" w:hAnsi="Times New Roman" w:cs="Times New Roman"/>
          <w:b/>
          <w:bCs/>
          <w:sz w:val="28"/>
          <w:szCs w:val="28"/>
        </w:rPr>
      </w:pPr>
    </w:p>
    <w:p w14:paraId="79D7F4A0" w14:textId="77777777" w:rsidR="003A21D6" w:rsidRDefault="003A21D6" w:rsidP="00834A54">
      <w:pPr>
        <w:spacing w:after="0" w:line="240" w:lineRule="auto"/>
        <w:jc w:val="center"/>
        <w:rPr>
          <w:rFonts w:ascii="Times New Roman" w:hAnsi="Times New Roman" w:cs="Times New Roman"/>
          <w:b/>
          <w:bCs/>
          <w:sz w:val="28"/>
          <w:szCs w:val="28"/>
        </w:rPr>
      </w:pPr>
    </w:p>
    <w:p w14:paraId="17ADA3EB" w14:textId="77777777" w:rsidR="003A21D6" w:rsidRDefault="003A21D6" w:rsidP="00834A54">
      <w:pPr>
        <w:spacing w:after="0" w:line="240" w:lineRule="auto"/>
        <w:jc w:val="center"/>
        <w:rPr>
          <w:rFonts w:ascii="Times New Roman" w:hAnsi="Times New Roman" w:cs="Times New Roman"/>
          <w:b/>
          <w:bCs/>
          <w:sz w:val="28"/>
          <w:szCs w:val="28"/>
        </w:rPr>
      </w:pPr>
    </w:p>
    <w:p w14:paraId="0041F962" w14:textId="77777777" w:rsidR="003A21D6" w:rsidRDefault="003A21D6" w:rsidP="00834A54">
      <w:pPr>
        <w:spacing w:after="0" w:line="240" w:lineRule="auto"/>
        <w:jc w:val="center"/>
        <w:rPr>
          <w:rFonts w:ascii="Times New Roman" w:hAnsi="Times New Roman" w:cs="Times New Roman"/>
          <w:b/>
          <w:bCs/>
          <w:sz w:val="28"/>
          <w:szCs w:val="28"/>
        </w:rPr>
      </w:pPr>
    </w:p>
    <w:p w14:paraId="35FFB5CD" w14:textId="77777777" w:rsidR="003A21D6" w:rsidRDefault="003A21D6" w:rsidP="00834A54">
      <w:pPr>
        <w:spacing w:after="0" w:line="240" w:lineRule="auto"/>
        <w:jc w:val="center"/>
        <w:rPr>
          <w:rFonts w:ascii="Times New Roman" w:hAnsi="Times New Roman" w:cs="Times New Roman"/>
          <w:b/>
          <w:bCs/>
          <w:sz w:val="28"/>
          <w:szCs w:val="28"/>
        </w:rPr>
      </w:pPr>
    </w:p>
    <w:p w14:paraId="6CE55AF2" w14:textId="7D44FFE7" w:rsidR="00834A54" w:rsidRPr="00667B85" w:rsidRDefault="00834A54" w:rsidP="00834A54">
      <w:pPr>
        <w:spacing w:after="0" w:line="240" w:lineRule="auto"/>
        <w:jc w:val="center"/>
        <w:rPr>
          <w:rFonts w:ascii="Times New Roman" w:hAnsi="Times New Roman" w:cs="Times New Roman"/>
          <w:b/>
          <w:bCs/>
          <w:sz w:val="28"/>
          <w:szCs w:val="28"/>
        </w:rPr>
      </w:pPr>
      <w:r w:rsidRPr="00667B85">
        <w:rPr>
          <w:rFonts w:ascii="Times New Roman" w:hAnsi="Times New Roman" w:cs="Times New Roman"/>
          <w:b/>
          <w:bCs/>
          <w:sz w:val="28"/>
          <w:szCs w:val="28"/>
        </w:rPr>
        <w:t>ЗАКЛЮЧЕНИЕ</w:t>
      </w:r>
    </w:p>
    <w:p w14:paraId="35DEE196" w14:textId="77777777" w:rsidR="00834A54" w:rsidRPr="00667B85" w:rsidRDefault="00834A54" w:rsidP="00834A54">
      <w:pPr>
        <w:spacing w:after="0" w:line="240" w:lineRule="auto"/>
        <w:ind w:firstLine="709"/>
        <w:jc w:val="center"/>
        <w:rPr>
          <w:rFonts w:ascii="Times New Roman" w:hAnsi="Times New Roman" w:cs="Times New Roman"/>
          <w:b/>
          <w:bCs/>
          <w:sz w:val="28"/>
          <w:szCs w:val="28"/>
        </w:rPr>
      </w:pPr>
    </w:p>
    <w:p w14:paraId="42811215" w14:textId="77777777" w:rsidR="00834A54" w:rsidRPr="00667B85" w:rsidRDefault="00834A54" w:rsidP="00834A54">
      <w:pPr>
        <w:spacing w:after="0" w:line="240" w:lineRule="auto"/>
        <w:ind w:firstLine="709"/>
        <w:jc w:val="both"/>
        <w:rPr>
          <w:rFonts w:ascii="Times New Roman" w:hAnsi="Times New Roman" w:cs="Times New Roman"/>
          <w:sz w:val="28"/>
          <w:szCs w:val="28"/>
        </w:rPr>
      </w:pPr>
      <w:bookmarkStart w:id="155" w:name="_Hlk162876973"/>
      <w:r w:rsidRPr="00667B85">
        <w:rPr>
          <w:rFonts w:ascii="Times New Roman" w:hAnsi="Times New Roman" w:cs="Times New Roman"/>
          <w:sz w:val="28"/>
          <w:szCs w:val="28"/>
        </w:rPr>
        <w:t xml:space="preserve">На основе проведенного исследования нами получены следующие научные результаты, сформулированы </w:t>
      </w:r>
      <w:r w:rsidRPr="00667B85">
        <w:rPr>
          <w:rFonts w:ascii="Times New Roman" w:hAnsi="Times New Roman" w:cs="Times New Roman"/>
          <w:b/>
          <w:sz w:val="28"/>
          <w:szCs w:val="28"/>
        </w:rPr>
        <w:t>выводы</w:t>
      </w:r>
      <w:r w:rsidRPr="00667B85">
        <w:rPr>
          <w:rFonts w:ascii="Times New Roman" w:hAnsi="Times New Roman" w:cs="Times New Roman"/>
          <w:sz w:val="28"/>
          <w:szCs w:val="28"/>
        </w:rPr>
        <w:t xml:space="preserve"> и предложены рекомендации</w:t>
      </w:r>
      <w:r w:rsidR="00240240" w:rsidRPr="00667B85">
        <w:rPr>
          <w:rFonts w:ascii="Times New Roman" w:hAnsi="Times New Roman" w:cs="Times New Roman"/>
          <w:sz w:val="28"/>
          <w:szCs w:val="28"/>
        </w:rPr>
        <w:t>:</w:t>
      </w:r>
    </w:p>
    <w:p w14:paraId="6C9F7A41" w14:textId="77777777" w:rsidR="00834A54" w:rsidRPr="00667B85" w:rsidRDefault="00834A54" w:rsidP="00834A54">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1. Исследование теоретических аспектов финансирования выявило, что понятие «финансирование» необходимо рассматривать как процесс, состоящий из двух этапов, которые должны взаимодействовать и дополнять друг друга, обеспечивая получение достаточного объема финансовых ресурсов субъектами бизнеса, необходимого не только для финансирования их деятельности, но и для устойчивого развития. Кроме того, данное исследование позволили сделать вывод о существовании нескольких взглядов относительно содержания данного процесса. В научных трудах отечественных и зарубежных авторов практически отсутствует определение «финансирование малого и среднего бизнеса», в том числе применительно к отрасли сельского хозяйства. Вместе с тем, исследователи отмечают приоритетность развития МСБ в сельском хозяйстве и выделяют особенности и специфику процесса его финансирования. На основании проведенного исследования нами предложено авторское определение «Система финансирования малого и среднего бизнеса», позволяющее обобщить, уточнить и систематизировать рассмотренные подходы ученых. «Система финансирования малого и среднего бизнеса — это многофакторная совокупность формирования и использования денежных ресурсов необходимых для обеспечения устойчивого развития субъекта малого и среднего бизнеса и повышения его конкурентоспособности».</w:t>
      </w:r>
    </w:p>
    <w:p w14:paraId="3D220C85" w14:textId="77777777" w:rsidR="00834A54" w:rsidRPr="00667B85" w:rsidRDefault="00834A54" w:rsidP="00834A54">
      <w:pPr>
        <w:pStyle w:val="a5"/>
        <w:ind w:firstLine="709"/>
        <w:jc w:val="both"/>
        <w:rPr>
          <w:sz w:val="28"/>
          <w:szCs w:val="28"/>
        </w:rPr>
      </w:pPr>
      <w:r w:rsidRPr="00667B85">
        <w:rPr>
          <w:sz w:val="28"/>
          <w:szCs w:val="28"/>
        </w:rPr>
        <w:t>2. Развитие малого и среднего бизнеса в значительной мере зависит от источников, форм и методов привлечения финансовых ресурсов. В этой связи, в целях систематизации наиболее часто используемых структурных элементов системы финансирования малого и среднего бизнеса в сельском хозяйстве, нами разработана Блок-схема, которая, во-первых, наглядно демонстрирует взаимосвязь, взаимозависимость и взаимодействие источников, форм, методов и инструментов финансирования. Во-вторых, Блок-схема отражает систему финансирования малого и среднего бизнеса в условиях новой глобальной реальности с учетом внедрения и развития новых инструментов. Разработанная Блок-схема позволяет комплексно оценить процесс финансирования и определить значимость каждого из представленных элементов для обеспечения развития предпринимательства и достижения стратегических целей государства.</w:t>
      </w:r>
    </w:p>
    <w:p w14:paraId="5E471C5D" w14:textId="22297CAA" w:rsidR="00834A54" w:rsidRPr="00667B85" w:rsidRDefault="00834A54" w:rsidP="00834A54">
      <w:pPr>
        <w:pStyle w:val="a5"/>
        <w:ind w:firstLine="709"/>
        <w:jc w:val="both"/>
        <w:rPr>
          <w:sz w:val="28"/>
          <w:szCs w:val="28"/>
        </w:rPr>
      </w:pPr>
      <w:r w:rsidRPr="00572833">
        <w:rPr>
          <w:sz w:val="28"/>
          <w:szCs w:val="28"/>
        </w:rPr>
        <w:t xml:space="preserve">3. </w:t>
      </w:r>
      <w:bookmarkStart w:id="156" w:name="_Hlk103855961"/>
      <w:r w:rsidRPr="00572833">
        <w:rPr>
          <w:sz w:val="28"/>
          <w:szCs w:val="28"/>
        </w:rPr>
        <w:t>Проведенный анализ развития МСБ в сельском хозяйстве показал, что на долю малого и среднего бизнеса в общем количестве сельхозпроизводителей Казахстана приходится до 99,6%. При этом в целом за 2016-202</w:t>
      </w:r>
      <w:r w:rsidR="000F0510">
        <w:rPr>
          <w:sz w:val="28"/>
          <w:szCs w:val="28"/>
        </w:rPr>
        <w:t>3</w:t>
      </w:r>
      <w:r w:rsidRPr="00572833">
        <w:rPr>
          <w:sz w:val="28"/>
          <w:szCs w:val="28"/>
        </w:rPr>
        <w:t xml:space="preserve"> годы наблюдается прирост количества МСБ в отрасли с 213,</w:t>
      </w:r>
      <w:r w:rsidR="0046022C" w:rsidRPr="00572833">
        <w:rPr>
          <w:sz w:val="28"/>
          <w:szCs w:val="28"/>
        </w:rPr>
        <w:t>7</w:t>
      </w:r>
      <w:r w:rsidRPr="00572833">
        <w:rPr>
          <w:sz w:val="28"/>
          <w:szCs w:val="28"/>
        </w:rPr>
        <w:t xml:space="preserve"> тыс. единиц до </w:t>
      </w:r>
      <w:r w:rsidR="000F0510">
        <w:rPr>
          <w:sz w:val="28"/>
          <w:szCs w:val="28"/>
        </w:rPr>
        <w:t>303,8</w:t>
      </w:r>
      <w:r w:rsidRPr="00572833">
        <w:rPr>
          <w:sz w:val="28"/>
          <w:szCs w:val="28"/>
        </w:rPr>
        <w:t xml:space="preserve"> тыс. единиц, т.е. на </w:t>
      </w:r>
      <w:r w:rsidR="000F0510">
        <w:rPr>
          <w:sz w:val="28"/>
          <w:szCs w:val="28"/>
        </w:rPr>
        <w:t>42,2</w:t>
      </w:r>
      <w:r w:rsidRPr="00572833">
        <w:rPr>
          <w:sz w:val="28"/>
          <w:szCs w:val="28"/>
        </w:rPr>
        <w:t>%. Основными производителями сельскохозяйственной продукции являются крестьянские или фермерские (в среднем 85,</w:t>
      </w:r>
      <w:r w:rsidR="000F0510">
        <w:rPr>
          <w:sz w:val="28"/>
          <w:szCs w:val="28"/>
        </w:rPr>
        <w:t>5</w:t>
      </w:r>
      <w:r w:rsidRPr="00572833">
        <w:rPr>
          <w:sz w:val="28"/>
          <w:szCs w:val="28"/>
        </w:rPr>
        <w:t>% всех малых и средних субъектов агробизнеса),</w:t>
      </w:r>
      <w:r w:rsidRPr="00667B85">
        <w:rPr>
          <w:sz w:val="28"/>
          <w:szCs w:val="28"/>
        </w:rPr>
        <w:t xml:space="preserve"> производящие в среднем </w:t>
      </w:r>
      <w:r w:rsidR="00572833">
        <w:rPr>
          <w:sz w:val="28"/>
          <w:szCs w:val="28"/>
        </w:rPr>
        <w:t>около</w:t>
      </w:r>
      <w:r w:rsidRPr="00667B85">
        <w:rPr>
          <w:sz w:val="28"/>
          <w:szCs w:val="28"/>
        </w:rPr>
        <w:t xml:space="preserve"> 6</w:t>
      </w:r>
      <w:r w:rsidR="000F0510">
        <w:rPr>
          <w:sz w:val="28"/>
          <w:szCs w:val="28"/>
        </w:rPr>
        <w:t>4</w:t>
      </w:r>
      <w:r w:rsidRPr="00667B85">
        <w:rPr>
          <w:sz w:val="28"/>
          <w:szCs w:val="28"/>
        </w:rPr>
        <w:t xml:space="preserve">,0% валовой продукции. На долю индивидуальных предпринимателей приходится незначительный объем произведенной продукции – от 0,1 до </w:t>
      </w:r>
      <w:r w:rsidR="000F0510">
        <w:rPr>
          <w:sz w:val="28"/>
          <w:szCs w:val="28"/>
        </w:rPr>
        <w:t xml:space="preserve">9,8 </w:t>
      </w:r>
      <w:r w:rsidRPr="00667B85">
        <w:rPr>
          <w:sz w:val="28"/>
          <w:szCs w:val="28"/>
        </w:rPr>
        <w:t xml:space="preserve">% при долевом показателе количественного состава от </w:t>
      </w:r>
      <w:r w:rsidR="00572833">
        <w:rPr>
          <w:sz w:val="28"/>
          <w:szCs w:val="28"/>
        </w:rPr>
        <w:t>6,7 до 11,5 %</w:t>
      </w:r>
      <w:r w:rsidRPr="00667B85">
        <w:rPr>
          <w:sz w:val="28"/>
          <w:szCs w:val="28"/>
        </w:rPr>
        <w:t xml:space="preserve">. Данный аспект подтверждает необходимость трансформации мелких производителей в более крупные субъекты агробизнеса для наращивания объемов производства. </w:t>
      </w:r>
      <w:bookmarkEnd w:id="156"/>
    </w:p>
    <w:p w14:paraId="6917F1A7" w14:textId="2B770BA8" w:rsidR="00834A54" w:rsidRPr="00667B85" w:rsidRDefault="00834A54" w:rsidP="00834A54">
      <w:pPr>
        <w:pStyle w:val="a5"/>
        <w:ind w:firstLine="709"/>
        <w:jc w:val="both"/>
        <w:rPr>
          <w:sz w:val="28"/>
          <w:szCs w:val="28"/>
        </w:rPr>
      </w:pPr>
      <w:r w:rsidRPr="00667B85">
        <w:rPr>
          <w:sz w:val="28"/>
          <w:szCs w:val="28"/>
        </w:rPr>
        <w:t xml:space="preserve">4. Проведенный анализ инвестиций в основной капитал в сельском хозяйстве показал рост показателя в 3,8 раза, с 226,3 млрд. тенге в 2016 году до </w:t>
      </w:r>
      <w:r w:rsidR="000F0510">
        <w:rPr>
          <w:sz w:val="28"/>
          <w:szCs w:val="28"/>
        </w:rPr>
        <w:t>981,0</w:t>
      </w:r>
      <w:r w:rsidRPr="00667B85">
        <w:rPr>
          <w:sz w:val="28"/>
          <w:szCs w:val="28"/>
        </w:rPr>
        <w:t xml:space="preserve"> млрд. тенге в 202</w:t>
      </w:r>
      <w:r w:rsidR="000F0510">
        <w:rPr>
          <w:sz w:val="28"/>
          <w:szCs w:val="28"/>
        </w:rPr>
        <w:t>3</w:t>
      </w:r>
      <w:r w:rsidRPr="00667B85">
        <w:rPr>
          <w:sz w:val="28"/>
          <w:szCs w:val="28"/>
        </w:rPr>
        <w:t xml:space="preserve"> году, </w:t>
      </w:r>
      <w:r w:rsidRPr="00667B85">
        <w:rPr>
          <w:rFonts w:eastAsia="Times New Roman"/>
          <w:noProof/>
          <w:color w:val="000000"/>
          <w:sz w:val="28"/>
          <w:szCs w:val="28"/>
          <w:lang w:val="kk-KZ"/>
        </w:rPr>
        <w:t xml:space="preserve">что </w:t>
      </w:r>
      <w:r w:rsidRPr="00667B85">
        <w:rPr>
          <w:rFonts w:eastAsia="Times New Roman"/>
          <w:noProof/>
          <w:color w:val="000000"/>
          <w:sz w:val="28"/>
          <w:szCs w:val="28"/>
          <w:lang w:val="kk-KZ"/>
        </w:rPr>
        <w:fldChar w:fldCharType="begin"/>
      </w:r>
      <w:r w:rsidRPr="00667B85">
        <w:rPr>
          <w:rFonts w:eastAsia="Times New Roman"/>
          <w:noProof/>
          <w:color w:val="000000"/>
          <w:sz w:val="28"/>
          <w:szCs w:val="28"/>
          <w:lang w:val="kk-KZ"/>
        </w:rPr>
        <w:instrText>eq связано</w:instrText>
      </w:r>
      <w:r w:rsidRPr="00667B85">
        <w:rPr>
          <w:rFonts w:eastAsia="Times New Roman"/>
          <w:noProof/>
          <w:color w:val="000000"/>
          <w:sz w:val="28"/>
          <w:szCs w:val="28"/>
          <w:lang w:val="kk-KZ"/>
        </w:rPr>
        <w:fldChar w:fldCharType="end"/>
      </w:r>
      <w:r w:rsidRPr="00667B85">
        <w:rPr>
          <w:rFonts w:eastAsia="Times New Roman"/>
          <w:noProof/>
          <w:color w:val="000000"/>
          <w:sz w:val="28"/>
          <w:szCs w:val="28"/>
          <w:lang w:val="kk-KZ"/>
        </w:rPr>
        <w:t xml:space="preserve"> с </w:t>
      </w:r>
      <w:r w:rsidRPr="00667B85">
        <w:rPr>
          <w:rFonts w:eastAsia="Times New Roman"/>
          <w:noProof/>
          <w:color w:val="000000"/>
          <w:sz w:val="28"/>
          <w:szCs w:val="28"/>
          <w:lang w:val="kk-KZ"/>
        </w:rPr>
        <w:fldChar w:fldCharType="begin"/>
      </w:r>
      <w:r w:rsidRPr="00667B85">
        <w:rPr>
          <w:rFonts w:eastAsia="Times New Roman"/>
          <w:noProof/>
          <w:color w:val="000000"/>
          <w:sz w:val="28"/>
          <w:szCs w:val="28"/>
          <w:lang w:val="kk-KZ"/>
        </w:rPr>
        <w:instrText>eq увеличением</w:instrText>
      </w:r>
      <w:r w:rsidRPr="00667B85">
        <w:rPr>
          <w:rFonts w:eastAsia="Times New Roman"/>
          <w:noProof/>
          <w:color w:val="000000"/>
          <w:sz w:val="28"/>
          <w:szCs w:val="28"/>
          <w:lang w:val="kk-KZ"/>
        </w:rPr>
        <w:fldChar w:fldCharType="end"/>
      </w:r>
      <w:r w:rsidRPr="00667B85">
        <w:rPr>
          <w:rFonts w:eastAsia="Times New Roman"/>
          <w:noProof/>
          <w:color w:val="000000"/>
          <w:sz w:val="28"/>
          <w:szCs w:val="28"/>
          <w:lang w:val="kk-KZ"/>
        </w:rPr>
        <w:t xml:space="preserve"> объемов кредитования, прежде всего, государством, </w:t>
      </w:r>
      <w:r w:rsidRPr="00667B85">
        <w:rPr>
          <w:rFonts w:eastAsia="Times New Roman"/>
          <w:noProof/>
          <w:color w:val="000000"/>
          <w:sz w:val="28"/>
          <w:szCs w:val="28"/>
          <w:lang w:val="kk-KZ"/>
        </w:rPr>
        <w:fldChar w:fldCharType="begin"/>
      </w:r>
      <w:r w:rsidRPr="00667B85">
        <w:rPr>
          <w:rFonts w:eastAsia="Times New Roman"/>
          <w:noProof/>
          <w:color w:val="000000"/>
          <w:sz w:val="28"/>
          <w:szCs w:val="28"/>
          <w:lang w:val="kk-KZ"/>
        </w:rPr>
        <w:instrText>eq ростом</w:instrText>
      </w:r>
      <w:r w:rsidRPr="00667B85">
        <w:rPr>
          <w:rFonts w:eastAsia="Times New Roman"/>
          <w:noProof/>
          <w:color w:val="000000"/>
          <w:sz w:val="28"/>
          <w:szCs w:val="28"/>
          <w:lang w:val="kk-KZ"/>
        </w:rPr>
        <w:fldChar w:fldCharType="end"/>
      </w:r>
      <w:r w:rsidRPr="00667B85">
        <w:rPr>
          <w:rFonts w:eastAsia="Times New Roman"/>
          <w:noProof/>
          <w:color w:val="000000"/>
          <w:sz w:val="28"/>
          <w:szCs w:val="28"/>
          <w:lang w:val="kk-KZ"/>
        </w:rPr>
        <w:t xml:space="preserve"> субсидирования </w:t>
      </w:r>
      <w:r w:rsidRPr="00667B85">
        <w:rPr>
          <w:rFonts w:eastAsia="Times New Roman"/>
          <w:noProof/>
          <w:color w:val="000000"/>
          <w:sz w:val="28"/>
          <w:szCs w:val="28"/>
          <w:lang w:val="kk-KZ"/>
        </w:rPr>
        <w:fldChar w:fldCharType="begin"/>
      </w:r>
      <w:r w:rsidRPr="00667B85">
        <w:rPr>
          <w:rFonts w:eastAsia="Times New Roman"/>
          <w:noProof/>
          <w:color w:val="000000"/>
          <w:sz w:val="28"/>
          <w:szCs w:val="28"/>
          <w:lang w:val="kk-KZ"/>
        </w:rPr>
        <w:instrText>eq инвестиционных</w:instrText>
      </w:r>
      <w:r w:rsidRPr="00667B85">
        <w:rPr>
          <w:rFonts w:eastAsia="Times New Roman"/>
          <w:noProof/>
          <w:color w:val="000000"/>
          <w:sz w:val="28"/>
          <w:szCs w:val="28"/>
          <w:lang w:val="kk-KZ"/>
        </w:rPr>
        <w:fldChar w:fldCharType="end"/>
      </w:r>
      <w:r w:rsidRPr="00667B85">
        <w:rPr>
          <w:rFonts w:eastAsia="Times New Roman"/>
          <w:noProof/>
          <w:color w:val="000000"/>
          <w:sz w:val="28"/>
          <w:szCs w:val="28"/>
          <w:lang w:val="kk-KZ"/>
        </w:rPr>
        <w:t xml:space="preserve"> затрат, </w:t>
      </w:r>
      <w:r w:rsidRPr="00667B85">
        <w:rPr>
          <w:rFonts w:eastAsia="Times New Roman"/>
          <w:noProof/>
          <w:color w:val="000000"/>
          <w:sz w:val="28"/>
          <w:szCs w:val="28"/>
          <w:lang w:val="kk-KZ"/>
        </w:rPr>
        <w:fldChar w:fldCharType="begin"/>
      </w:r>
      <w:r w:rsidRPr="00667B85">
        <w:rPr>
          <w:rFonts w:eastAsia="Times New Roman"/>
          <w:noProof/>
          <w:color w:val="000000"/>
          <w:sz w:val="28"/>
          <w:szCs w:val="28"/>
          <w:lang w:val="kk-KZ"/>
        </w:rPr>
        <w:instrText>eq и</w:instrText>
      </w:r>
      <w:r w:rsidRPr="00667B85">
        <w:rPr>
          <w:rFonts w:eastAsia="Times New Roman"/>
          <w:noProof/>
          <w:color w:val="000000"/>
          <w:sz w:val="28"/>
          <w:szCs w:val="28"/>
          <w:lang w:val="kk-KZ"/>
        </w:rPr>
        <w:fldChar w:fldCharType="end"/>
      </w:r>
      <w:r w:rsidRPr="00667B85">
        <w:rPr>
          <w:rFonts w:eastAsia="Times New Roman"/>
          <w:noProof/>
          <w:color w:val="000000"/>
          <w:sz w:val="28"/>
          <w:szCs w:val="28"/>
          <w:lang w:val="kk-KZ"/>
        </w:rPr>
        <w:t xml:space="preserve"> повышением </w:t>
      </w:r>
      <w:r w:rsidRPr="00667B85">
        <w:rPr>
          <w:rFonts w:eastAsia="Times New Roman"/>
          <w:noProof/>
          <w:color w:val="000000"/>
          <w:sz w:val="28"/>
          <w:szCs w:val="28"/>
          <w:lang w:val="kk-KZ"/>
        </w:rPr>
        <w:fldChar w:fldCharType="begin"/>
      </w:r>
      <w:r w:rsidRPr="00667B85">
        <w:rPr>
          <w:rFonts w:eastAsia="Times New Roman"/>
          <w:noProof/>
          <w:color w:val="000000"/>
          <w:sz w:val="28"/>
          <w:szCs w:val="28"/>
          <w:lang w:val="kk-KZ"/>
        </w:rPr>
        <w:instrText>eq стоимости</w:instrText>
      </w:r>
      <w:r w:rsidRPr="00667B85">
        <w:rPr>
          <w:rFonts w:eastAsia="Times New Roman"/>
          <w:noProof/>
          <w:color w:val="000000"/>
          <w:sz w:val="28"/>
          <w:szCs w:val="28"/>
          <w:lang w:val="kk-KZ"/>
        </w:rPr>
        <w:fldChar w:fldCharType="end"/>
      </w:r>
      <w:r w:rsidRPr="00667B85">
        <w:rPr>
          <w:rFonts w:eastAsia="Times New Roman"/>
          <w:noProof/>
          <w:color w:val="000000"/>
          <w:sz w:val="28"/>
          <w:szCs w:val="28"/>
          <w:lang w:val="kk-KZ"/>
        </w:rPr>
        <w:t xml:space="preserve"> сельхозтехники </w:t>
      </w:r>
      <w:r w:rsidRPr="00667B85">
        <w:rPr>
          <w:rFonts w:eastAsia="Times New Roman"/>
          <w:noProof/>
          <w:color w:val="000000"/>
          <w:sz w:val="28"/>
          <w:szCs w:val="28"/>
          <w:lang w:val="kk-KZ"/>
        </w:rPr>
        <w:fldChar w:fldCharType="begin"/>
      </w:r>
      <w:r w:rsidRPr="00667B85">
        <w:rPr>
          <w:rFonts w:eastAsia="Times New Roman"/>
          <w:noProof/>
          <w:color w:val="000000"/>
          <w:sz w:val="28"/>
          <w:szCs w:val="28"/>
          <w:lang w:val="kk-KZ"/>
        </w:rPr>
        <w:instrText>eq и</w:instrText>
      </w:r>
      <w:r w:rsidRPr="00667B85">
        <w:rPr>
          <w:rFonts w:eastAsia="Times New Roman"/>
          <w:noProof/>
          <w:color w:val="000000"/>
          <w:sz w:val="28"/>
          <w:szCs w:val="28"/>
          <w:lang w:val="kk-KZ"/>
        </w:rPr>
        <w:fldChar w:fldCharType="end"/>
      </w:r>
      <w:r w:rsidRPr="00667B85">
        <w:rPr>
          <w:rFonts w:eastAsia="Times New Roman"/>
          <w:noProof/>
          <w:color w:val="000000"/>
          <w:sz w:val="28"/>
          <w:szCs w:val="28"/>
          <w:lang w:val="kk-KZ"/>
        </w:rPr>
        <w:t xml:space="preserve"> оборудования. В то же время, удельный вес инвестиций в сельскохозяйсвенную отрасль по-прежнему остается достаточно низким – 5,</w:t>
      </w:r>
      <w:r w:rsidR="000F0510">
        <w:rPr>
          <w:rFonts w:eastAsia="Times New Roman"/>
          <w:noProof/>
          <w:color w:val="000000"/>
          <w:sz w:val="28"/>
          <w:szCs w:val="28"/>
          <w:lang w:val="kk-KZ"/>
        </w:rPr>
        <w:t>4</w:t>
      </w:r>
      <w:r w:rsidRPr="00667B85">
        <w:rPr>
          <w:rFonts w:eastAsia="Times New Roman"/>
          <w:noProof/>
          <w:color w:val="000000"/>
          <w:sz w:val="28"/>
          <w:szCs w:val="28"/>
          <w:lang w:val="kk-KZ"/>
        </w:rPr>
        <w:t>% в 202</w:t>
      </w:r>
      <w:r w:rsidR="000F0510">
        <w:rPr>
          <w:rFonts w:eastAsia="Times New Roman"/>
          <w:noProof/>
          <w:color w:val="000000"/>
          <w:sz w:val="28"/>
          <w:szCs w:val="28"/>
          <w:lang w:val="kk-KZ"/>
        </w:rPr>
        <w:t>3</w:t>
      </w:r>
      <w:r w:rsidRPr="00667B85">
        <w:rPr>
          <w:rFonts w:eastAsia="Times New Roman"/>
          <w:noProof/>
          <w:color w:val="000000"/>
          <w:sz w:val="28"/>
          <w:szCs w:val="28"/>
          <w:lang w:val="kk-KZ"/>
        </w:rPr>
        <w:t xml:space="preserve"> году от всего инвестированного капитала. Повышение уровня инновационной активности в сельскохозяйственном производстве </w:t>
      </w:r>
      <w:r w:rsidRPr="00667B85">
        <w:rPr>
          <w:sz w:val="28"/>
          <w:szCs w:val="28"/>
        </w:rPr>
        <w:t>стало возможным благодаря активному внедрению процессов цифровизации (точного земледелия и создание «цифровых ферм») в рамках государственной программы «Цифровой Казахстан».</w:t>
      </w:r>
    </w:p>
    <w:p w14:paraId="569E73A6" w14:textId="52E50E6C" w:rsidR="00834A54" w:rsidRPr="00667B85" w:rsidRDefault="00834A54" w:rsidP="00834A54">
      <w:pPr>
        <w:pStyle w:val="a5"/>
        <w:ind w:firstLine="709"/>
        <w:jc w:val="both"/>
        <w:rPr>
          <w:sz w:val="28"/>
          <w:szCs w:val="28"/>
        </w:rPr>
      </w:pPr>
      <w:r w:rsidRPr="00667B85">
        <w:rPr>
          <w:sz w:val="28"/>
          <w:szCs w:val="28"/>
        </w:rPr>
        <w:t xml:space="preserve">5. </w:t>
      </w:r>
      <w:bookmarkStart w:id="157" w:name="_Hlk103856105"/>
      <w:r w:rsidRPr="00667B85">
        <w:rPr>
          <w:sz w:val="28"/>
          <w:szCs w:val="28"/>
        </w:rPr>
        <w:t>Анализ источников финансирование деятельности МС</w:t>
      </w:r>
      <w:r w:rsidR="00836B97">
        <w:rPr>
          <w:sz w:val="28"/>
          <w:szCs w:val="28"/>
        </w:rPr>
        <w:t>Б</w:t>
      </w:r>
      <w:r w:rsidRPr="00667B85">
        <w:rPr>
          <w:sz w:val="28"/>
          <w:szCs w:val="28"/>
        </w:rPr>
        <w:t xml:space="preserve"> в сельском хозяйстве свидетельствует о том, что более половины всех используемых финансовых ресурсов составляет государственная финансовая поддержка. В тоже время продолжается активизации использования заемных средств микрофинансовых организаций, кредитных товариществ, а также кредиторов – нерезидентов. </w:t>
      </w:r>
    </w:p>
    <w:bookmarkEnd w:id="157"/>
    <w:p w14:paraId="17C79B4C" w14:textId="77777777" w:rsidR="00834A54" w:rsidRPr="00667B85" w:rsidRDefault="00834A54" w:rsidP="00834A54">
      <w:pPr>
        <w:pStyle w:val="a5"/>
        <w:ind w:firstLine="709"/>
        <w:jc w:val="both"/>
        <w:rPr>
          <w:sz w:val="28"/>
          <w:szCs w:val="28"/>
        </w:rPr>
      </w:pPr>
      <w:r w:rsidRPr="00667B85">
        <w:rPr>
          <w:sz w:val="28"/>
          <w:szCs w:val="28"/>
        </w:rPr>
        <w:t>6. Оценка государственной поддержки малого и среднего бизнеса в сельском хозяйства показала, что существует ряд проблем в реализации государственной финансовой поддержки бизнеса. Несмотря на значительные объемы выделенных средств и применяемые различные формы государственной финансовой поддержки, вопрос эффективности использования выделенных средств остается достаточно острым и противоречивым. Отсутствие утвержденной методики оценки эффективности реализации государственных программ не позволяет проводить своевременный и качественный мониторинг влияния финансирования на результаты развития отрасли в регионах и государстве в целом. Противоречивость расчетов эффективности государственной поддержки, проведенной в диссертационном исследовании, также подтверждает необходимость реализации проводимых программ единым оператором и консолидации всех данных в одном информационном портале.</w:t>
      </w:r>
    </w:p>
    <w:p w14:paraId="5F9D6CFA" w14:textId="042C7EC4" w:rsidR="00834A54" w:rsidRPr="00667B85" w:rsidRDefault="00834A54" w:rsidP="00834A54">
      <w:pPr>
        <w:pStyle w:val="a5"/>
        <w:ind w:firstLine="709"/>
        <w:jc w:val="both"/>
        <w:rPr>
          <w:rFonts w:eastAsia="Times New Roman"/>
          <w:bCs/>
          <w:color w:val="272625"/>
          <w:sz w:val="28"/>
          <w:szCs w:val="28"/>
        </w:rPr>
      </w:pPr>
      <w:r w:rsidRPr="00667B85">
        <w:rPr>
          <w:sz w:val="28"/>
          <w:szCs w:val="28"/>
        </w:rPr>
        <w:t xml:space="preserve">7. </w:t>
      </w:r>
      <w:bookmarkStart w:id="158" w:name="_Hlk103856962"/>
      <w:r w:rsidRPr="00667B85">
        <w:rPr>
          <w:rFonts w:eastAsia="Times New Roman"/>
          <w:bCs/>
          <w:color w:val="272625"/>
          <w:sz w:val="28"/>
          <w:szCs w:val="28"/>
        </w:rPr>
        <w:t xml:space="preserve">Анализ кредитования сельского хозяйства БВУ за последние </w:t>
      </w:r>
      <w:r w:rsidR="000F0510">
        <w:rPr>
          <w:rFonts w:eastAsia="Times New Roman"/>
          <w:bCs/>
          <w:color w:val="272625"/>
          <w:sz w:val="28"/>
          <w:szCs w:val="28"/>
        </w:rPr>
        <w:t>8</w:t>
      </w:r>
      <w:r w:rsidRPr="00667B85">
        <w:rPr>
          <w:rFonts w:eastAsia="Times New Roman"/>
          <w:bCs/>
          <w:color w:val="272625"/>
          <w:sz w:val="28"/>
          <w:szCs w:val="28"/>
        </w:rPr>
        <w:t xml:space="preserve"> лет выявил, что наблюдается тенденция снижения как кредитов в  сельскохозяйственную отрасль в целом (с 5,4% в 2016 году до 1,</w:t>
      </w:r>
      <w:r w:rsidR="000F0510">
        <w:rPr>
          <w:rFonts w:eastAsia="Times New Roman"/>
          <w:bCs/>
          <w:color w:val="272625"/>
          <w:sz w:val="28"/>
          <w:szCs w:val="28"/>
        </w:rPr>
        <w:t>2</w:t>
      </w:r>
      <w:r w:rsidRPr="00667B85">
        <w:rPr>
          <w:rFonts w:eastAsia="Times New Roman"/>
          <w:bCs/>
          <w:color w:val="272625"/>
          <w:sz w:val="28"/>
          <w:szCs w:val="28"/>
        </w:rPr>
        <w:t>% в 202</w:t>
      </w:r>
      <w:r w:rsidR="000F0510">
        <w:rPr>
          <w:rFonts w:eastAsia="Times New Roman"/>
          <w:bCs/>
          <w:color w:val="272625"/>
          <w:sz w:val="28"/>
          <w:szCs w:val="28"/>
        </w:rPr>
        <w:t>3</w:t>
      </w:r>
      <w:r w:rsidRPr="00667B85">
        <w:rPr>
          <w:rFonts w:eastAsia="Times New Roman"/>
          <w:bCs/>
          <w:color w:val="272625"/>
          <w:sz w:val="28"/>
          <w:szCs w:val="28"/>
        </w:rPr>
        <w:t xml:space="preserve"> году), так и субъектам малого предпринимательства (</w:t>
      </w:r>
      <w:r w:rsidR="00572833">
        <w:rPr>
          <w:rFonts w:eastAsia="Times New Roman"/>
          <w:bCs/>
          <w:color w:val="272625"/>
          <w:sz w:val="28"/>
          <w:szCs w:val="28"/>
        </w:rPr>
        <w:t xml:space="preserve">с 6,9 в 2016 году </w:t>
      </w:r>
      <w:r w:rsidRPr="00667B85">
        <w:rPr>
          <w:rFonts w:eastAsia="Times New Roman"/>
          <w:bCs/>
          <w:color w:val="272625"/>
          <w:sz w:val="28"/>
          <w:szCs w:val="28"/>
        </w:rPr>
        <w:t xml:space="preserve">до </w:t>
      </w:r>
      <w:r w:rsidR="000F0510">
        <w:rPr>
          <w:rFonts w:eastAsia="Times New Roman"/>
          <w:bCs/>
          <w:color w:val="272625"/>
          <w:sz w:val="28"/>
          <w:szCs w:val="28"/>
        </w:rPr>
        <w:t xml:space="preserve">2,9 </w:t>
      </w:r>
      <w:r w:rsidRPr="00667B85">
        <w:rPr>
          <w:rFonts w:eastAsia="Times New Roman"/>
          <w:bCs/>
          <w:color w:val="272625"/>
          <w:sz w:val="28"/>
          <w:szCs w:val="28"/>
        </w:rPr>
        <w:t xml:space="preserve"> в 202</w:t>
      </w:r>
      <w:r w:rsidR="000F0510">
        <w:rPr>
          <w:rFonts w:eastAsia="Times New Roman"/>
          <w:bCs/>
          <w:color w:val="272625"/>
          <w:sz w:val="28"/>
          <w:szCs w:val="28"/>
        </w:rPr>
        <w:t>3</w:t>
      </w:r>
      <w:r w:rsidRPr="00667B85">
        <w:rPr>
          <w:rFonts w:eastAsia="Times New Roman"/>
          <w:bCs/>
          <w:color w:val="272625"/>
          <w:sz w:val="28"/>
          <w:szCs w:val="28"/>
        </w:rPr>
        <w:t xml:space="preserve"> году). Такая тенденция подтверждает, во-первых, падение спроса на кредитные ресурсы со стороны МСБ по причине недоступности займов, во-вторых, целевой ориентацией банков на кредитование средних и крупных хозяйств и предприятий.</w:t>
      </w:r>
    </w:p>
    <w:p w14:paraId="356A9FC4" w14:textId="7B808602" w:rsidR="00834A54" w:rsidRPr="00667B85" w:rsidRDefault="00834A54" w:rsidP="00834A54">
      <w:pPr>
        <w:pStyle w:val="a5"/>
        <w:ind w:firstLine="709"/>
        <w:jc w:val="both"/>
        <w:rPr>
          <w:rFonts w:eastAsia="Times New Roman"/>
          <w:bCs/>
          <w:color w:val="272625"/>
          <w:sz w:val="28"/>
          <w:szCs w:val="28"/>
        </w:rPr>
      </w:pPr>
      <w:r w:rsidRPr="00667B85">
        <w:rPr>
          <w:rFonts w:eastAsia="Times New Roman"/>
          <w:bCs/>
          <w:color w:val="272625"/>
          <w:sz w:val="28"/>
          <w:szCs w:val="28"/>
        </w:rPr>
        <w:t>Снижение объемов банковского кредитования субъектов МП в сельском хозяйстве почти в половину по сравнению с показателем 2017 года вынуждает субъектов бизнеса искать новые доступные источники финансирования. В связи с этим, определенные темпы наращивания объемов кредитования субъектов агробизнеса показывают небанковские кредитные организации, к числу которых относятся МФО, кредитные товарищества и лизинговые компании. О</w:t>
      </w:r>
      <w:r w:rsidRPr="00667B85">
        <w:rPr>
          <w:sz w:val="28"/>
          <w:szCs w:val="28"/>
        </w:rPr>
        <w:t>бъемы кредитования сельскохозяйственной отрасли микрофинансовыми организациями за рассматриваемый период увеличились в 5,</w:t>
      </w:r>
      <w:r w:rsidR="00572833">
        <w:rPr>
          <w:sz w:val="28"/>
          <w:szCs w:val="28"/>
        </w:rPr>
        <w:t>5</w:t>
      </w:r>
      <w:r w:rsidRPr="00667B85">
        <w:rPr>
          <w:sz w:val="28"/>
          <w:szCs w:val="28"/>
        </w:rPr>
        <w:t xml:space="preserve"> раз, кредитными товариществами в </w:t>
      </w:r>
      <w:r w:rsidR="00836B97">
        <w:rPr>
          <w:sz w:val="28"/>
          <w:szCs w:val="28"/>
        </w:rPr>
        <w:t>3,</w:t>
      </w:r>
      <w:r w:rsidR="00572833">
        <w:rPr>
          <w:sz w:val="28"/>
          <w:szCs w:val="28"/>
        </w:rPr>
        <w:t>5</w:t>
      </w:r>
      <w:r w:rsidRPr="00667B85">
        <w:rPr>
          <w:sz w:val="28"/>
          <w:szCs w:val="28"/>
        </w:rPr>
        <w:t xml:space="preserve"> раз</w:t>
      </w:r>
      <w:r w:rsidR="00836B97">
        <w:rPr>
          <w:sz w:val="28"/>
          <w:szCs w:val="28"/>
        </w:rPr>
        <w:t>а</w:t>
      </w:r>
      <w:r w:rsidRPr="00667B85">
        <w:rPr>
          <w:sz w:val="28"/>
          <w:szCs w:val="28"/>
        </w:rPr>
        <w:t>, лизинговыми компаниями в 2,</w:t>
      </w:r>
      <w:r w:rsidR="00572833">
        <w:rPr>
          <w:sz w:val="28"/>
          <w:szCs w:val="28"/>
        </w:rPr>
        <w:t>3</w:t>
      </w:r>
      <w:r w:rsidRPr="00667B85">
        <w:rPr>
          <w:sz w:val="28"/>
          <w:szCs w:val="28"/>
        </w:rPr>
        <w:t xml:space="preserve"> раза. </w:t>
      </w:r>
    </w:p>
    <w:p w14:paraId="56800016" w14:textId="77777777" w:rsidR="00834A54" w:rsidRPr="00667B85" w:rsidRDefault="00834A54" w:rsidP="00834A54">
      <w:pPr>
        <w:pStyle w:val="a5"/>
        <w:ind w:firstLine="709"/>
        <w:jc w:val="both"/>
        <w:rPr>
          <w:sz w:val="28"/>
          <w:szCs w:val="28"/>
        </w:rPr>
      </w:pPr>
      <w:bookmarkStart w:id="159" w:name="_Hlk103857120"/>
      <w:bookmarkEnd w:id="158"/>
      <w:r w:rsidRPr="00667B85">
        <w:rPr>
          <w:sz w:val="28"/>
          <w:szCs w:val="28"/>
        </w:rPr>
        <w:t>8. Изучение мирового опыта финансирования МСБ в сельском хозяйстве, а также проведенный нами анализ действующей системы финансирования в Казахстане через финансовый институт развития, БВУ, МФО, КТ и лизинговые компании свидетельствует о том, что действующая система финансирования требует ее совершенствования. На основании сделанных выводов, в целях расширения кредитования субъектов МСБ в сельском хозяйстве микрофинансовыми организациями и кредитными товариществами, для снижения процентных ставок нами предложено создание «Фонда финансовой поддержки микрофинансирования малого и среднего бизнеса в сельском хозяйстве». Фонд будет привлекать финансовые средства и в дальнейшем перераспределять микрофинансовым организациям и кредитным товариществам. Основной стратегической целью деятельности Фонда будет привлечение ресурсов в микрофинансовый сектор за счет диверсификации источников финансирования, создание равных условий фондирования МФО и КТ, расширение возможностей доступа к финансовым ресурсам субъектов предпринимательства в регионах и поддержка предпринимательской активности, повышение инвестиционной привлекательности отрасли.</w:t>
      </w:r>
    </w:p>
    <w:p w14:paraId="07903CB0" w14:textId="77777777" w:rsidR="00834A54" w:rsidRPr="00667B85" w:rsidRDefault="00834A54" w:rsidP="00834A54">
      <w:pPr>
        <w:pStyle w:val="a5"/>
        <w:ind w:firstLine="709"/>
        <w:jc w:val="both"/>
        <w:rPr>
          <w:sz w:val="28"/>
          <w:szCs w:val="28"/>
        </w:rPr>
      </w:pPr>
      <w:r w:rsidRPr="00667B85">
        <w:rPr>
          <w:sz w:val="28"/>
          <w:szCs w:val="28"/>
        </w:rPr>
        <w:t>9. В настоящее время наиболее острой проблемой, препятствующей получению кредитных ресурсов субъектами МСП, является отсутствие высоколиквидного залогового обеспечения. В этой связи, мы предлагаем расширить инструмент кредитных гарантий, в качестве залога по которым будут использованы земли сельскохозяйственного назначения, принадлежащие МСБ на праве долгосрочной аренды. Опыт кредитного обеспечения использования земель сельскохозяйственного назначения доказал свою эффективность и широко применяется в таких странах как США, Германия, Англия, Испания, Австрия, Франция. Предложенная схема финансирования за счет предоставления кредитных гарантий позволяет, во-первых, субъектом МСП получить кредитные ресурсы под залог земельных участков, находящихся у них в аренде. Во-вторых, привлечь в кредитные отношения финансовые институты и разделить часть рисков с государством. В-третьих, сократить бюджетные расходы на финансирование МСП. В-четвертых, повысить ликвидность земель сельхозназначения.</w:t>
      </w:r>
    </w:p>
    <w:p w14:paraId="4374E69B" w14:textId="4B381D9D" w:rsidR="00834A54" w:rsidRPr="00667B85" w:rsidRDefault="00834A54" w:rsidP="00834A54">
      <w:pPr>
        <w:pStyle w:val="a5"/>
        <w:ind w:firstLine="709"/>
        <w:jc w:val="both"/>
        <w:rPr>
          <w:sz w:val="28"/>
          <w:szCs w:val="28"/>
        </w:rPr>
      </w:pPr>
      <w:r w:rsidRPr="00667B85">
        <w:rPr>
          <w:sz w:val="28"/>
          <w:szCs w:val="28"/>
        </w:rPr>
        <w:t>1</w:t>
      </w:r>
      <w:r w:rsidR="004E11B1">
        <w:rPr>
          <w:sz w:val="28"/>
          <w:szCs w:val="28"/>
        </w:rPr>
        <w:t>0</w:t>
      </w:r>
      <w:r w:rsidRPr="00667B85">
        <w:rPr>
          <w:sz w:val="28"/>
          <w:szCs w:val="28"/>
        </w:rPr>
        <w:t xml:space="preserve">. Одним из направлений стимулирования частных инвестиций в сельское хозяйство должно стать расширение возможностей использования организационно-правовой формы коммандитного товарищества. Трансформация сбережений физических лиц напрямую в производство сельскохозяйственной продукции позволит, во-первых, обеспечить сельхозпроизводителя необходимым объемом денежных средства для организации производственного процесса; во-вторых, стоимость привлечения такого капитала не потребует от предпринимателя дополнительных затрат по выплате процентов за пользование денежными средствами в отличие от заемного финансирования; в-третьих, обеспечит предпринимателю реализацию определенного количества произведенной сельскохозяйственной продукции среди вкладчиков. </w:t>
      </w:r>
    </w:p>
    <w:bookmarkEnd w:id="159"/>
    <w:p w14:paraId="76BFAAC3" w14:textId="06EE4898" w:rsidR="00834A54" w:rsidRPr="00667B85" w:rsidRDefault="00834A54" w:rsidP="00834A54">
      <w:pPr>
        <w:spacing w:after="0" w:line="240" w:lineRule="auto"/>
        <w:ind w:firstLine="709"/>
        <w:jc w:val="both"/>
        <w:rPr>
          <w:rFonts w:ascii="Times New Roman" w:hAnsi="Times New Roman" w:cs="Times New Roman"/>
          <w:sz w:val="28"/>
          <w:szCs w:val="28"/>
        </w:rPr>
      </w:pPr>
      <w:r w:rsidRPr="00667B85">
        <w:rPr>
          <w:rFonts w:ascii="Times New Roman" w:hAnsi="Times New Roman" w:cs="Times New Roman"/>
          <w:sz w:val="28"/>
          <w:szCs w:val="28"/>
        </w:rPr>
        <w:t>1</w:t>
      </w:r>
      <w:r w:rsidR="004E11B1">
        <w:rPr>
          <w:rFonts w:ascii="Times New Roman" w:hAnsi="Times New Roman" w:cs="Times New Roman"/>
          <w:sz w:val="28"/>
          <w:szCs w:val="28"/>
        </w:rPr>
        <w:t>1</w:t>
      </w:r>
      <w:r w:rsidRPr="00667B85">
        <w:rPr>
          <w:rFonts w:ascii="Times New Roman" w:hAnsi="Times New Roman" w:cs="Times New Roman"/>
          <w:sz w:val="28"/>
          <w:szCs w:val="28"/>
        </w:rPr>
        <w:t xml:space="preserve">. На основе методов экономико-математического моделирования, нами разработана «Модель прогнозирования влияния структуры источников финансирования на производственную деятельность малого и среднего бизнеса в сельском хозяйстве». Представленная модель построена на основе с применением метода статистических уравнений. </w:t>
      </w:r>
      <w:r w:rsidRPr="00667B85">
        <w:rPr>
          <w:rFonts w:ascii="Times New Roman" w:hAnsi="Times New Roman" w:cs="Times New Roman"/>
          <w:bCs/>
          <w:sz w:val="28"/>
          <w:szCs w:val="28"/>
        </w:rPr>
        <w:t xml:space="preserve">Использование передовых методов прогнозирования с охватом всех источников финансирования деятельности МСБ, позволит более эффективно и рационально распределить финансовые ресурсы государства для получения конечного производственного результата в отрасли, регионе и стране в целом. Данная модель может быть также использована субъектом агробизнеса для прогнозирования валового выпуска продукции в сельском хозяйстве с учетом финансирования деятельности из различных источников. </w:t>
      </w:r>
      <w:r w:rsidRPr="00667B85">
        <w:rPr>
          <w:rFonts w:ascii="Times New Roman" w:hAnsi="Times New Roman" w:cs="Times New Roman"/>
          <w:sz w:val="28"/>
          <w:szCs w:val="28"/>
        </w:rPr>
        <w:t xml:space="preserve">На основании математических расчетов обоснован выбор факторов, оказывающих наибольшее влияние на результативный показатель. При этом общее количество моделей составило 8, но только по 6 из них получены положительные результаты. </w:t>
      </w:r>
      <w:bookmarkStart w:id="160" w:name="_Hlk153986613"/>
      <w:r w:rsidRPr="00667B85">
        <w:rPr>
          <w:rFonts w:ascii="Times New Roman" w:hAnsi="Times New Roman" w:cs="Times New Roman"/>
          <w:sz w:val="28"/>
          <w:szCs w:val="28"/>
        </w:rPr>
        <w:t>Сравнивая прогнозируемые показатели валового выпуска продукции, мы пришли к выводу, что наибольшее влияние на результативный показатель оказывает финансирования за счет микрофинансовых организаций и кредитных товариществ. Прогнозные данные по валовому выпуску продукции показали, что к 202</w:t>
      </w:r>
      <w:r w:rsidR="007271E0" w:rsidRPr="00667B85">
        <w:rPr>
          <w:rFonts w:ascii="Times New Roman" w:hAnsi="Times New Roman" w:cs="Times New Roman"/>
          <w:sz w:val="28"/>
          <w:szCs w:val="28"/>
        </w:rPr>
        <w:t xml:space="preserve">7 </w:t>
      </w:r>
      <w:r w:rsidRPr="00667B85">
        <w:rPr>
          <w:rFonts w:ascii="Times New Roman" w:hAnsi="Times New Roman" w:cs="Times New Roman"/>
          <w:sz w:val="28"/>
          <w:szCs w:val="28"/>
        </w:rPr>
        <w:t xml:space="preserve">году этот показатель увеличится на </w:t>
      </w:r>
      <w:r w:rsidR="007271E0" w:rsidRPr="00667B85">
        <w:rPr>
          <w:rFonts w:ascii="Times New Roman" w:hAnsi="Times New Roman" w:cs="Times New Roman"/>
          <w:sz w:val="28"/>
          <w:szCs w:val="28"/>
        </w:rPr>
        <w:t>272,9</w:t>
      </w:r>
      <w:r w:rsidRPr="00667B85">
        <w:rPr>
          <w:rFonts w:ascii="Times New Roman" w:hAnsi="Times New Roman" w:cs="Times New Roman"/>
          <w:sz w:val="28"/>
          <w:szCs w:val="28"/>
        </w:rPr>
        <w:t xml:space="preserve"> млрд. тенге. Это свидетельствует</w:t>
      </w:r>
      <w:r w:rsidR="007271E0" w:rsidRPr="00667B85">
        <w:rPr>
          <w:rFonts w:ascii="Times New Roman" w:hAnsi="Times New Roman" w:cs="Times New Roman"/>
          <w:sz w:val="28"/>
          <w:szCs w:val="28"/>
          <w:lang w:val="kk-KZ"/>
        </w:rPr>
        <w:t>, что при прогнозируемых объемах финансирования</w:t>
      </w:r>
      <w:r w:rsidRPr="00667B85">
        <w:rPr>
          <w:rFonts w:ascii="Times New Roman" w:hAnsi="Times New Roman" w:cs="Times New Roman"/>
          <w:sz w:val="28"/>
          <w:szCs w:val="28"/>
        </w:rPr>
        <w:t xml:space="preserve"> объем производства сельскохозяйственной</w:t>
      </w:r>
      <w:r w:rsidR="007271E0" w:rsidRPr="00667B85">
        <w:rPr>
          <w:rFonts w:ascii="Times New Roman" w:hAnsi="Times New Roman" w:cs="Times New Roman"/>
          <w:sz w:val="28"/>
          <w:szCs w:val="28"/>
        </w:rPr>
        <w:t xml:space="preserve"> продукции увеличится только на 5,7%</w:t>
      </w:r>
      <w:r w:rsidRPr="00667B85">
        <w:rPr>
          <w:rFonts w:ascii="Times New Roman" w:hAnsi="Times New Roman" w:cs="Times New Roman"/>
          <w:sz w:val="28"/>
          <w:szCs w:val="28"/>
        </w:rPr>
        <w:t>. В тоже время подтверждает, недостаточность существующих объемов финансирования для достижения высоких показателей развития отрасли.</w:t>
      </w:r>
    </w:p>
    <w:p w14:paraId="3206EE9B" w14:textId="77777777" w:rsidR="00834A54" w:rsidRPr="00667B85" w:rsidRDefault="00834A54" w:rsidP="00834A54">
      <w:pPr>
        <w:spacing w:after="0" w:line="240" w:lineRule="auto"/>
        <w:ind w:firstLine="709"/>
        <w:jc w:val="both"/>
        <w:rPr>
          <w:rFonts w:ascii="Times New Roman" w:hAnsi="Times New Roman" w:cs="Times New Roman"/>
          <w:sz w:val="28"/>
          <w:szCs w:val="28"/>
        </w:rPr>
      </w:pPr>
      <w:bookmarkStart w:id="161" w:name="_Hlk103697491"/>
      <w:bookmarkEnd w:id="160"/>
      <w:r w:rsidRPr="00667B85">
        <w:rPr>
          <w:rFonts w:ascii="Times New Roman" w:hAnsi="Times New Roman" w:cs="Times New Roman"/>
          <w:sz w:val="28"/>
          <w:szCs w:val="28"/>
        </w:rPr>
        <w:t>Предложенные рекомендации по совершенствованию системы финансирования МСБ будут не только способствовать количественному и качественному развитию уровня предпринимательства в аграрной отрасли, но и обеспечат достижение стратегических показателей экономического развития страны, продовольственной безопасности, повышения уровня инвестиций в отрасль.</w:t>
      </w:r>
    </w:p>
    <w:bookmarkEnd w:id="155"/>
    <w:bookmarkEnd w:id="161"/>
    <w:p w14:paraId="4EFC7C36" w14:textId="77777777" w:rsidR="00834A54" w:rsidRPr="00667B85" w:rsidRDefault="00834A54" w:rsidP="00834A54">
      <w:pPr>
        <w:pStyle w:val="a5"/>
        <w:ind w:firstLine="709"/>
        <w:jc w:val="center"/>
        <w:rPr>
          <w:b/>
          <w:bCs/>
          <w:sz w:val="28"/>
          <w:szCs w:val="28"/>
        </w:rPr>
      </w:pPr>
    </w:p>
    <w:p w14:paraId="4735FD88" w14:textId="77777777" w:rsidR="00834A54" w:rsidRDefault="00834A54" w:rsidP="00834A54">
      <w:pPr>
        <w:rPr>
          <w:rFonts w:ascii="Times New Roman" w:hAnsi="Times New Roman" w:cs="Times New Roman"/>
        </w:rPr>
      </w:pPr>
    </w:p>
    <w:p w14:paraId="69DD4E04" w14:textId="77777777" w:rsidR="00163EA4" w:rsidRPr="00667B85" w:rsidRDefault="00163EA4" w:rsidP="00834A54">
      <w:pPr>
        <w:rPr>
          <w:rFonts w:ascii="Times New Roman" w:hAnsi="Times New Roman" w:cs="Times New Roman"/>
        </w:rPr>
      </w:pPr>
    </w:p>
    <w:p w14:paraId="70C37707" w14:textId="77777777" w:rsidR="005221E8" w:rsidRPr="001617C4" w:rsidRDefault="005221E8" w:rsidP="005221E8">
      <w:pPr>
        <w:pStyle w:val="a5"/>
        <w:jc w:val="center"/>
        <w:rPr>
          <w:b/>
          <w:bCs/>
          <w:sz w:val="28"/>
          <w:szCs w:val="28"/>
        </w:rPr>
      </w:pPr>
      <w:bookmarkStart w:id="162" w:name="_Hlk151054366"/>
      <w:bookmarkEnd w:id="152"/>
      <w:bookmarkEnd w:id="153"/>
      <w:bookmarkEnd w:id="154"/>
      <w:r w:rsidRPr="001617C4">
        <w:rPr>
          <w:b/>
          <w:bCs/>
          <w:sz w:val="28"/>
          <w:szCs w:val="28"/>
        </w:rPr>
        <w:t>СПИСОК ИСПОЛЬЗОВАННЫХ ИСТОЧНИКОВ</w:t>
      </w:r>
    </w:p>
    <w:p w14:paraId="15BA4A39" w14:textId="77777777" w:rsidR="005221E8" w:rsidRPr="001617C4" w:rsidRDefault="005221E8" w:rsidP="005221E8">
      <w:pPr>
        <w:pStyle w:val="a5"/>
        <w:ind w:firstLine="709"/>
        <w:rPr>
          <w:b/>
          <w:bCs/>
          <w:sz w:val="28"/>
          <w:szCs w:val="28"/>
        </w:rPr>
      </w:pPr>
    </w:p>
    <w:p w14:paraId="26BE17CB" w14:textId="77777777" w:rsidR="005221E8" w:rsidRPr="005221E8" w:rsidRDefault="005221E8" w:rsidP="005221E8">
      <w:pPr>
        <w:pStyle w:val="a5"/>
        <w:ind w:firstLine="709"/>
        <w:jc w:val="both"/>
        <w:rPr>
          <w:rStyle w:val="a3"/>
          <w:color w:val="auto"/>
          <w:sz w:val="28"/>
          <w:szCs w:val="28"/>
          <w:u w:val="none"/>
        </w:rPr>
      </w:pPr>
      <w:r w:rsidRPr="005221E8">
        <w:rPr>
          <w:sz w:val="28"/>
          <w:szCs w:val="28"/>
        </w:rPr>
        <w:t xml:space="preserve">1 Президент Республики Казахстан – Лидер Нации Н.А. Назарбаев. «Стратегия «Казахстан-2050»: новый политический курс состоявшегося государства: послание народу Казахстана от 14 декабря 2012 года </w:t>
      </w:r>
      <w:r w:rsidRPr="005221E8">
        <w:rPr>
          <w:sz w:val="28"/>
          <w:szCs w:val="28"/>
          <w:lang w:val="kk-KZ"/>
        </w:rPr>
        <w:t>//</w:t>
      </w:r>
      <w:r w:rsidRPr="005221E8">
        <w:rPr>
          <w:sz w:val="28"/>
          <w:szCs w:val="28"/>
        </w:rPr>
        <w:t xml:space="preserve"> </w:t>
      </w:r>
      <w:hyperlink r:id="rId29" w:history="1">
        <w:r w:rsidRPr="005221E8">
          <w:rPr>
            <w:rStyle w:val="a3"/>
            <w:color w:val="auto"/>
            <w:sz w:val="28"/>
            <w:szCs w:val="28"/>
            <w:u w:val="none"/>
          </w:rPr>
          <w:t>https://adilet.zan.kz/rus/docs/K1200002050</w:t>
        </w:r>
      </w:hyperlink>
      <w:r w:rsidRPr="005221E8">
        <w:rPr>
          <w:rStyle w:val="a3"/>
          <w:color w:val="auto"/>
          <w:sz w:val="28"/>
          <w:szCs w:val="28"/>
          <w:u w:val="none"/>
        </w:rPr>
        <w:t>. 10.08.2021.</w:t>
      </w:r>
    </w:p>
    <w:p w14:paraId="65A38B3B" w14:textId="77777777" w:rsidR="005221E8" w:rsidRPr="005221E8" w:rsidRDefault="005221E8" w:rsidP="005221E8">
      <w:pPr>
        <w:pStyle w:val="a5"/>
        <w:ind w:firstLine="709"/>
        <w:jc w:val="both"/>
        <w:rPr>
          <w:rStyle w:val="a3"/>
          <w:color w:val="auto"/>
          <w:sz w:val="28"/>
          <w:szCs w:val="28"/>
          <w:u w:val="none"/>
        </w:rPr>
      </w:pPr>
      <w:r w:rsidRPr="005221E8">
        <w:rPr>
          <w:rStyle w:val="a3"/>
          <w:color w:val="auto"/>
          <w:sz w:val="28"/>
          <w:szCs w:val="28"/>
          <w:u w:val="none"/>
        </w:rPr>
        <w:t xml:space="preserve">2 </w:t>
      </w:r>
      <w:r w:rsidRPr="005221E8">
        <w:rPr>
          <w:sz w:val="28"/>
          <w:szCs w:val="28"/>
        </w:rPr>
        <w:t xml:space="preserve">Президент Республики Казахстан К.-Ж. Токаев. Экономический курс Справедливого Казахстана: послание народу Казахстана от 1 сентября 2023 года </w:t>
      </w:r>
      <w:r w:rsidRPr="005221E8">
        <w:rPr>
          <w:sz w:val="28"/>
          <w:szCs w:val="28"/>
          <w:lang w:val="kk-KZ"/>
        </w:rPr>
        <w:t>//</w:t>
      </w:r>
      <w:r w:rsidRPr="005221E8">
        <w:rPr>
          <w:sz w:val="28"/>
          <w:szCs w:val="28"/>
        </w:rPr>
        <w:t xml:space="preserve"> </w:t>
      </w:r>
      <w:hyperlink r:id="rId30" w:history="1">
        <w:r w:rsidRPr="005221E8">
          <w:rPr>
            <w:rStyle w:val="a3"/>
            <w:color w:val="auto"/>
            <w:sz w:val="28"/>
            <w:szCs w:val="28"/>
            <w:u w:val="none"/>
          </w:rPr>
          <w:t>https://online.zakon.kz/Document/?doc_id=37321590.</w:t>
        </w:r>
      </w:hyperlink>
      <w:r w:rsidRPr="005221E8">
        <w:rPr>
          <w:rStyle w:val="a3"/>
          <w:color w:val="auto"/>
          <w:sz w:val="28"/>
          <w:szCs w:val="28"/>
          <w:u w:val="none"/>
        </w:rPr>
        <w:t xml:space="preserve"> 25.10.2023.</w:t>
      </w:r>
    </w:p>
    <w:p w14:paraId="4E213105" w14:textId="77777777" w:rsidR="005221E8" w:rsidRPr="005221E8" w:rsidRDefault="005221E8" w:rsidP="005221E8">
      <w:pPr>
        <w:pStyle w:val="a5"/>
        <w:ind w:firstLine="709"/>
        <w:jc w:val="both"/>
        <w:rPr>
          <w:rStyle w:val="a3"/>
          <w:color w:val="auto"/>
          <w:sz w:val="28"/>
          <w:szCs w:val="28"/>
          <w:u w:val="none"/>
        </w:rPr>
      </w:pPr>
      <w:r w:rsidRPr="005221E8">
        <w:rPr>
          <w:rStyle w:val="a3"/>
          <w:color w:val="auto"/>
          <w:sz w:val="28"/>
          <w:szCs w:val="28"/>
          <w:u w:val="none"/>
        </w:rPr>
        <w:t xml:space="preserve">3 8-й съезд Национальной палаты предпринимателей «Атамекен» </w:t>
      </w:r>
      <w:r w:rsidRPr="005221E8">
        <w:rPr>
          <w:sz w:val="28"/>
          <w:szCs w:val="28"/>
          <w:lang w:val="kk-KZ"/>
        </w:rPr>
        <w:t>//</w:t>
      </w:r>
      <w:r w:rsidRPr="005221E8">
        <w:rPr>
          <w:sz w:val="28"/>
          <w:szCs w:val="28"/>
        </w:rPr>
        <w:t xml:space="preserve"> </w:t>
      </w:r>
      <w:hyperlink r:id="rId31" w:history="1">
        <w:r w:rsidRPr="005221E8">
          <w:rPr>
            <w:rStyle w:val="a3"/>
            <w:color w:val="auto"/>
            <w:sz w:val="28"/>
            <w:szCs w:val="28"/>
            <w:u w:val="none"/>
            <w:lang w:val="en-US"/>
          </w:rPr>
          <w:t>http</w:t>
        </w:r>
        <w:r w:rsidRPr="005221E8">
          <w:rPr>
            <w:rStyle w:val="a3"/>
            <w:color w:val="auto"/>
            <w:sz w:val="28"/>
            <w:szCs w:val="28"/>
            <w:u w:val="none"/>
          </w:rPr>
          <w:t>://</w:t>
        </w:r>
        <w:r w:rsidRPr="005221E8">
          <w:rPr>
            <w:rStyle w:val="a3"/>
            <w:color w:val="auto"/>
            <w:sz w:val="28"/>
            <w:szCs w:val="28"/>
            <w:u w:val="none"/>
            <w:lang w:val="en-US"/>
          </w:rPr>
          <w:t>president</w:t>
        </w:r>
        <w:r w:rsidRPr="005221E8">
          <w:rPr>
            <w:rStyle w:val="a3"/>
            <w:color w:val="auto"/>
            <w:sz w:val="28"/>
            <w:szCs w:val="28"/>
            <w:u w:val="none"/>
          </w:rPr>
          <w:t>.</w:t>
        </w:r>
        <w:r w:rsidRPr="005221E8">
          <w:rPr>
            <w:rStyle w:val="a3"/>
            <w:color w:val="auto"/>
            <w:sz w:val="28"/>
            <w:szCs w:val="28"/>
            <w:u w:val="none"/>
            <w:lang w:val="en-US"/>
          </w:rPr>
          <w:t>kz</w:t>
        </w:r>
        <w:r w:rsidRPr="005221E8">
          <w:rPr>
            <w:rStyle w:val="a3"/>
            <w:color w:val="auto"/>
            <w:sz w:val="28"/>
            <w:szCs w:val="28"/>
            <w:u w:val="none"/>
          </w:rPr>
          <w:t>/</w:t>
        </w:r>
        <w:r w:rsidRPr="005221E8">
          <w:rPr>
            <w:rStyle w:val="a3"/>
            <w:color w:val="auto"/>
            <w:sz w:val="28"/>
            <w:szCs w:val="28"/>
            <w:u w:val="none"/>
            <w:lang w:val="en-US"/>
          </w:rPr>
          <w:t>ru</w:t>
        </w:r>
        <w:r w:rsidRPr="005221E8">
          <w:rPr>
            <w:rStyle w:val="a3"/>
            <w:color w:val="auto"/>
            <w:sz w:val="28"/>
            <w:szCs w:val="28"/>
            <w:u w:val="none"/>
          </w:rPr>
          <w:t>/</w:t>
        </w:r>
        <w:r w:rsidRPr="005221E8">
          <w:rPr>
            <w:rStyle w:val="a3"/>
            <w:color w:val="auto"/>
            <w:sz w:val="28"/>
            <w:szCs w:val="28"/>
            <w:u w:val="none"/>
            <w:lang w:val="en-US"/>
          </w:rPr>
          <w:t>glava</w:t>
        </w:r>
        <w:r w:rsidRPr="005221E8">
          <w:rPr>
            <w:rStyle w:val="a3"/>
            <w:color w:val="auto"/>
            <w:sz w:val="28"/>
            <w:szCs w:val="28"/>
            <w:u w:val="none"/>
          </w:rPr>
          <w:t>-</w:t>
        </w:r>
        <w:r w:rsidRPr="005221E8">
          <w:rPr>
            <w:rStyle w:val="a3"/>
            <w:color w:val="auto"/>
            <w:sz w:val="28"/>
            <w:szCs w:val="28"/>
            <w:u w:val="none"/>
            <w:lang w:val="en-US"/>
          </w:rPr>
          <w:t>gosudarstva</w:t>
        </w:r>
        <w:r w:rsidRPr="005221E8">
          <w:rPr>
            <w:rStyle w:val="a3"/>
            <w:color w:val="auto"/>
            <w:sz w:val="28"/>
            <w:szCs w:val="28"/>
            <w:u w:val="none"/>
          </w:rPr>
          <w:t>-</w:t>
        </w:r>
        <w:r w:rsidRPr="005221E8">
          <w:rPr>
            <w:rStyle w:val="a3"/>
            <w:color w:val="auto"/>
            <w:sz w:val="28"/>
            <w:szCs w:val="28"/>
            <w:u w:val="none"/>
            <w:lang w:val="en-US"/>
          </w:rPr>
          <w:t>prinyal</w:t>
        </w:r>
        <w:r w:rsidRPr="005221E8">
          <w:rPr>
            <w:rStyle w:val="a3"/>
            <w:color w:val="auto"/>
            <w:sz w:val="28"/>
            <w:szCs w:val="28"/>
            <w:u w:val="none"/>
          </w:rPr>
          <w:t>-</w:t>
        </w:r>
        <w:r w:rsidRPr="005221E8">
          <w:rPr>
            <w:rStyle w:val="a3"/>
            <w:color w:val="auto"/>
            <w:sz w:val="28"/>
            <w:szCs w:val="28"/>
            <w:u w:val="none"/>
            <w:lang w:val="en-US"/>
          </w:rPr>
          <w:t>uchastie</w:t>
        </w:r>
        <w:r w:rsidRPr="005221E8">
          <w:rPr>
            <w:rStyle w:val="a3"/>
            <w:color w:val="auto"/>
            <w:sz w:val="28"/>
            <w:szCs w:val="28"/>
            <w:u w:val="none"/>
          </w:rPr>
          <w:t>-</w:t>
        </w:r>
        <w:r w:rsidRPr="005221E8">
          <w:rPr>
            <w:rStyle w:val="a3"/>
            <w:color w:val="auto"/>
            <w:sz w:val="28"/>
            <w:szCs w:val="28"/>
            <w:u w:val="none"/>
            <w:lang w:val="en-US"/>
          </w:rPr>
          <w:t>v</w:t>
        </w:r>
        <w:r w:rsidRPr="005221E8">
          <w:rPr>
            <w:rStyle w:val="a3"/>
            <w:color w:val="auto"/>
            <w:sz w:val="28"/>
            <w:szCs w:val="28"/>
            <w:u w:val="none"/>
          </w:rPr>
          <w:t>-</w:t>
        </w:r>
        <w:r w:rsidRPr="005221E8">
          <w:rPr>
            <w:rStyle w:val="a3"/>
            <w:color w:val="auto"/>
            <w:sz w:val="28"/>
            <w:szCs w:val="28"/>
            <w:u w:val="none"/>
            <w:lang w:val="en-US"/>
          </w:rPr>
          <w:t>viii</w:t>
        </w:r>
        <w:r w:rsidRPr="005221E8">
          <w:rPr>
            <w:rStyle w:val="a3"/>
            <w:color w:val="auto"/>
            <w:sz w:val="28"/>
            <w:szCs w:val="28"/>
            <w:u w:val="none"/>
          </w:rPr>
          <w:t>-</w:t>
        </w:r>
        <w:r w:rsidRPr="005221E8">
          <w:rPr>
            <w:rStyle w:val="a3"/>
            <w:color w:val="auto"/>
            <w:sz w:val="28"/>
            <w:szCs w:val="28"/>
            <w:u w:val="none"/>
            <w:lang w:val="en-US"/>
          </w:rPr>
          <w:t>sezde</w:t>
        </w:r>
        <w:r w:rsidRPr="005221E8">
          <w:rPr>
            <w:rStyle w:val="a3"/>
            <w:color w:val="auto"/>
            <w:sz w:val="28"/>
            <w:szCs w:val="28"/>
            <w:u w:val="none"/>
          </w:rPr>
          <w:t>.</w:t>
        </w:r>
      </w:hyperlink>
      <w:r w:rsidRPr="005221E8">
        <w:rPr>
          <w:rStyle w:val="a3"/>
          <w:color w:val="auto"/>
          <w:sz w:val="28"/>
          <w:szCs w:val="28"/>
          <w:u w:val="none"/>
        </w:rPr>
        <w:t xml:space="preserve"> 10.08.2021.</w:t>
      </w:r>
    </w:p>
    <w:p w14:paraId="6A627DCE"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 xml:space="preserve">4 Проект постановления Правительства Республики Казахстан. Об утверждении Концепции развития малого и среднего предпринимательства в Республике Казахстан до 2030 года // </w:t>
      </w:r>
      <w:hyperlink r:id="rId32" w:history="1">
        <w:r w:rsidRPr="005221E8">
          <w:rPr>
            <w:rStyle w:val="a3"/>
            <w:rFonts w:ascii="Times New Roman" w:hAnsi="Times New Roman" w:cs="Times New Roman"/>
            <w:color w:val="auto"/>
            <w:sz w:val="28"/>
            <w:szCs w:val="28"/>
            <w:u w:val="none"/>
          </w:rPr>
          <w:t>https://legalacts.egov.kz/npa.</w:t>
        </w:r>
      </w:hyperlink>
      <w:r w:rsidRPr="005221E8">
        <w:rPr>
          <w:rStyle w:val="a3"/>
          <w:rFonts w:ascii="Times New Roman" w:hAnsi="Times New Roman" w:cs="Times New Roman"/>
          <w:color w:val="auto"/>
          <w:sz w:val="28"/>
          <w:szCs w:val="28"/>
          <w:u w:val="none"/>
        </w:rPr>
        <w:t xml:space="preserve"> 10.08.2021.</w:t>
      </w:r>
      <w:r w:rsidRPr="005221E8">
        <w:rPr>
          <w:rFonts w:ascii="Times New Roman" w:hAnsi="Times New Roman" w:cs="Times New Roman"/>
          <w:sz w:val="28"/>
          <w:szCs w:val="28"/>
        </w:rPr>
        <w:t xml:space="preserve"> </w:t>
      </w:r>
    </w:p>
    <w:p w14:paraId="5F8144BD" w14:textId="77777777" w:rsidR="005221E8" w:rsidRPr="005221E8" w:rsidRDefault="005221E8" w:rsidP="005221E8">
      <w:pPr>
        <w:tabs>
          <w:tab w:val="left" w:pos="2029"/>
        </w:tabs>
        <w:spacing w:after="0" w:line="240" w:lineRule="auto"/>
        <w:ind w:firstLine="709"/>
        <w:jc w:val="both"/>
        <w:rPr>
          <w:rFonts w:ascii="Times New Roman" w:hAnsi="Times New Roman" w:cs="Times New Roman"/>
          <w:sz w:val="28"/>
          <w:szCs w:val="28"/>
          <w:lang w:val="en-US"/>
        </w:rPr>
      </w:pPr>
      <w:r w:rsidRPr="005221E8">
        <w:rPr>
          <w:rFonts w:ascii="Times New Roman" w:hAnsi="Times New Roman" w:cs="Times New Roman"/>
          <w:sz w:val="28"/>
          <w:szCs w:val="28"/>
        </w:rPr>
        <w:t xml:space="preserve">5 Постановление Правительства Республики Казахстан. Об утверждении национального проекта по развитию предпринимательства на 2021-2025 годы: утв. 12 октября 2021 года, №728 // </w:t>
      </w:r>
      <w:hyperlink r:id="rId33" w:history="1">
        <w:r w:rsidRPr="005221E8">
          <w:rPr>
            <w:rStyle w:val="a3"/>
            <w:rFonts w:ascii="Times New Roman" w:hAnsi="Times New Roman" w:cs="Times New Roman"/>
            <w:color w:val="auto"/>
            <w:sz w:val="28"/>
            <w:szCs w:val="28"/>
            <w:u w:val="none"/>
          </w:rPr>
          <w:t>https://adilet.zan.kz/rus/docs</w:t>
        </w:r>
      </w:hyperlink>
      <w:r w:rsidRPr="005221E8">
        <w:rPr>
          <w:rStyle w:val="a3"/>
          <w:rFonts w:ascii="Times New Roman" w:hAnsi="Times New Roman" w:cs="Times New Roman"/>
          <w:color w:val="auto"/>
          <w:sz w:val="28"/>
          <w:szCs w:val="28"/>
          <w:u w:val="none"/>
        </w:rPr>
        <w:t xml:space="preserve">. </w:t>
      </w:r>
      <w:r w:rsidRPr="005221E8">
        <w:rPr>
          <w:rStyle w:val="a3"/>
          <w:rFonts w:ascii="Times New Roman" w:hAnsi="Times New Roman" w:cs="Times New Roman"/>
          <w:color w:val="auto"/>
          <w:sz w:val="28"/>
          <w:szCs w:val="28"/>
          <w:u w:val="none"/>
          <w:lang w:val="en-US"/>
        </w:rPr>
        <w:t>10.08.2021.</w:t>
      </w:r>
      <w:r w:rsidRPr="005221E8">
        <w:rPr>
          <w:rFonts w:ascii="Times New Roman" w:hAnsi="Times New Roman" w:cs="Times New Roman"/>
          <w:sz w:val="28"/>
          <w:szCs w:val="28"/>
          <w:lang w:val="en-US"/>
        </w:rPr>
        <w:t xml:space="preserve"> </w:t>
      </w:r>
    </w:p>
    <w:p w14:paraId="7D36FEFE" w14:textId="77777777" w:rsidR="005221E8" w:rsidRPr="005221E8" w:rsidRDefault="005221E8" w:rsidP="005221E8">
      <w:pPr>
        <w:pBdr>
          <w:bottom w:val="single" w:sz="4" w:space="0" w:color="FFFFFF"/>
        </w:pBdr>
        <w:tabs>
          <w:tab w:val="left" w:pos="0"/>
          <w:tab w:val="left" w:pos="142"/>
          <w:tab w:val="left" w:pos="993"/>
        </w:tabs>
        <w:spacing w:after="0" w:line="240" w:lineRule="auto"/>
        <w:ind w:firstLine="709"/>
        <w:jc w:val="both"/>
        <w:rPr>
          <w:rFonts w:ascii="Times New Roman" w:hAnsi="Times New Roman" w:cs="Times New Roman"/>
          <w:sz w:val="28"/>
          <w:szCs w:val="28"/>
          <w:lang w:val="en-US"/>
        </w:rPr>
      </w:pPr>
      <w:r w:rsidRPr="005221E8">
        <w:rPr>
          <w:rFonts w:ascii="Times New Roman" w:hAnsi="Times New Roman" w:cs="Times New Roman"/>
          <w:sz w:val="28"/>
          <w:szCs w:val="28"/>
          <w:lang w:val="en-US"/>
        </w:rPr>
        <w:t xml:space="preserve">6 </w:t>
      </w:r>
      <w:r w:rsidRPr="005221E8">
        <w:rPr>
          <w:rFonts w:ascii="Times New Roman" w:hAnsi="Times New Roman" w:cs="Times New Roman"/>
          <w:sz w:val="28"/>
          <w:szCs w:val="28"/>
        </w:rPr>
        <w:t>Национальный</w:t>
      </w:r>
      <w:r w:rsidRPr="005221E8">
        <w:rPr>
          <w:rFonts w:ascii="Times New Roman" w:hAnsi="Times New Roman" w:cs="Times New Roman"/>
          <w:sz w:val="28"/>
          <w:szCs w:val="28"/>
          <w:lang w:val="en-US"/>
        </w:rPr>
        <w:t xml:space="preserve"> </w:t>
      </w:r>
      <w:r w:rsidRPr="005221E8">
        <w:rPr>
          <w:rFonts w:ascii="Times New Roman" w:hAnsi="Times New Roman" w:cs="Times New Roman"/>
          <w:sz w:val="28"/>
          <w:szCs w:val="28"/>
        </w:rPr>
        <w:t>доклад</w:t>
      </w:r>
      <w:r w:rsidRPr="005221E8">
        <w:rPr>
          <w:rFonts w:ascii="Times New Roman" w:hAnsi="Times New Roman" w:cs="Times New Roman"/>
          <w:sz w:val="28"/>
          <w:szCs w:val="28"/>
          <w:lang w:val="en-US"/>
        </w:rPr>
        <w:t xml:space="preserve">: </w:t>
      </w:r>
      <w:r w:rsidRPr="005221E8">
        <w:rPr>
          <w:rFonts w:ascii="Times New Roman" w:hAnsi="Times New Roman" w:cs="Times New Roman"/>
          <w:sz w:val="28"/>
          <w:szCs w:val="28"/>
        </w:rPr>
        <w:t>Казахстан</w:t>
      </w:r>
      <w:r w:rsidRPr="005221E8">
        <w:rPr>
          <w:rFonts w:ascii="Times New Roman" w:hAnsi="Times New Roman" w:cs="Times New Roman"/>
          <w:sz w:val="28"/>
          <w:szCs w:val="28"/>
          <w:lang w:val="en-US"/>
        </w:rPr>
        <w:t xml:space="preserve"> 2018/2019 // </w:t>
      </w:r>
      <w:hyperlink r:id="rId34" w:history="1">
        <w:r w:rsidRPr="005221E8">
          <w:rPr>
            <w:rStyle w:val="a3"/>
            <w:rFonts w:ascii="Times New Roman" w:hAnsi="Times New Roman" w:cs="Times New Roman"/>
            <w:color w:val="auto"/>
            <w:sz w:val="28"/>
            <w:szCs w:val="28"/>
            <w:u w:val="none"/>
            <w:lang w:val="en-US"/>
          </w:rPr>
          <w:t>https://gsb.nu.edu.kz/</w:t>
        </w:r>
      </w:hyperlink>
      <w:r w:rsidRPr="005221E8">
        <w:rPr>
          <w:rFonts w:ascii="Times New Roman" w:hAnsi="Times New Roman" w:cs="Times New Roman"/>
          <w:sz w:val="28"/>
          <w:szCs w:val="28"/>
          <w:lang w:val="en-US"/>
        </w:rPr>
        <w:t xml:space="preserve"> storage/files/shares/GEM%20project/ru-2018.pdf</w:t>
      </w:r>
      <w:r w:rsidRPr="005221E8">
        <w:rPr>
          <w:rStyle w:val="a3"/>
          <w:rFonts w:ascii="Times New Roman" w:hAnsi="Times New Roman" w:cs="Times New Roman"/>
          <w:color w:val="auto"/>
          <w:sz w:val="28"/>
          <w:szCs w:val="28"/>
          <w:u w:val="none"/>
          <w:lang w:val="en-US"/>
        </w:rPr>
        <w:t>. 10.08.2021.</w:t>
      </w:r>
      <w:r w:rsidRPr="005221E8">
        <w:rPr>
          <w:rFonts w:ascii="Times New Roman" w:hAnsi="Times New Roman" w:cs="Times New Roman"/>
          <w:sz w:val="28"/>
          <w:szCs w:val="28"/>
          <w:lang w:val="en-US"/>
        </w:rPr>
        <w:t xml:space="preserve"> </w:t>
      </w:r>
    </w:p>
    <w:p w14:paraId="41E14B89" w14:textId="77777777" w:rsidR="005221E8" w:rsidRPr="005221E8" w:rsidRDefault="005221E8" w:rsidP="005221E8">
      <w:pPr>
        <w:pStyle w:val="a5"/>
        <w:ind w:firstLine="709"/>
        <w:jc w:val="both"/>
        <w:rPr>
          <w:rStyle w:val="a3"/>
          <w:color w:val="auto"/>
          <w:sz w:val="28"/>
          <w:szCs w:val="28"/>
          <w:u w:val="none"/>
          <w:lang w:val="en-US"/>
        </w:rPr>
      </w:pPr>
      <w:r w:rsidRPr="005221E8">
        <w:rPr>
          <w:sz w:val="28"/>
          <w:szCs w:val="28"/>
        </w:rPr>
        <w:t xml:space="preserve">7 </w:t>
      </w:r>
      <w:r w:rsidRPr="005221E8">
        <w:rPr>
          <w:rStyle w:val="s0"/>
          <w:sz w:val="28"/>
          <w:szCs w:val="28"/>
        </w:rPr>
        <w:t xml:space="preserve">Национальный доклад о состоянии предпринимательской активности в Республике Казахстан </w:t>
      </w:r>
      <w:r w:rsidRPr="005221E8">
        <w:rPr>
          <w:sz w:val="28"/>
          <w:szCs w:val="28"/>
          <w:lang w:val="kk-KZ"/>
        </w:rPr>
        <w:t>//</w:t>
      </w:r>
      <w:r w:rsidRPr="005221E8">
        <w:rPr>
          <w:rStyle w:val="a3"/>
          <w:color w:val="auto"/>
          <w:sz w:val="28"/>
          <w:szCs w:val="28"/>
          <w:u w:val="none"/>
        </w:rPr>
        <w:t xml:space="preserve"> </w:t>
      </w:r>
      <w:hyperlink r:id="rId35" w:history="1">
        <w:r w:rsidRPr="005221E8">
          <w:rPr>
            <w:rStyle w:val="a3"/>
            <w:color w:val="auto"/>
            <w:sz w:val="28"/>
            <w:szCs w:val="28"/>
            <w:u w:val="none"/>
          </w:rPr>
          <w:t>https://oskemen.atameken.kz/uploads/content.</w:t>
        </w:r>
      </w:hyperlink>
      <w:r w:rsidRPr="005221E8">
        <w:rPr>
          <w:rStyle w:val="a3"/>
          <w:color w:val="auto"/>
          <w:sz w:val="28"/>
          <w:szCs w:val="28"/>
          <w:u w:val="none"/>
        </w:rPr>
        <w:t xml:space="preserve"> </w:t>
      </w:r>
      <w:r w:rsidRPr="005221E8">
        <w:rPr>
          <w:rStyle w:val="a3"/>
          <w:color w:val="auto"/>
          <w:sz w:val="28"/>
          <w:szCs w:val="28"/>
          <w:u w:val="none"/>
          <w:lang w:val="en-US"/>
        </w:rPr>
        <w:t>10.08.2021.</w:t>
      </w:r>
    </w:p>
    <w:p w14:paraId="7B1BAAF2" w14:textId="77777777" w:rsidR="005221E8" w:rsidRPr="005221E8" w:rsidRDefault="005221E8" w:rsidP="005221E8">
      <w:pPr>
        <w:spacing w:after="0" w:line="240" w:lineRule="auto"/>
        <w:ind w:firstLine="709"/>
        <w:jc w:val="both"/>
        <w:rPr>
          <w:rStyle w:val="a3"/>
          <w:rFonts w:ascii="Times New Roman" w:hAnsi="Times New Roman" w:cs="Times New Roman"/>
          <w:color w:val="auto"/>
          <w:sz w:val="28"/>
          <w:szCs w:val="28"/>
          <w:u w:val="none"/>
        </w:rPr>
      </w:pPr>
      <w:r w:rsidRPr="005221E8">
        <w:rPr>
          <w:rFonts w:ascii="Times New Roman" w:hAnsi="Times New Roman" w:cs="Times New Roman"/>
          <w:sz w:val="28"/>
          <w:szCs w:val="28"/>
          <w:lang w:val="en-US"/>
        </w:rPr>
        <w:t xml:space="preserve">8 Doing Business: </w:t>
      </w:r>
      <w:r w:rsidRPr="005221E8">
        <w:rPr>
          <w:rFonts w:ascii="Times New Roman" w:hAnsi="Times New Roman" w:cs="Times New Roman"/>
          <w:sz w:val="28"/>
          <w:szCs w:val="28"/>
        </w:rPr>
        <w:t>отчет</w:t>
      </w:r>
      <w:r w:rsidRPr="005221E8">
        <w:rPr>
          <w:rFonts w:ascii="Times New Roman" w:hAnsi="Times New Roman" w:cs="Times New Roman"/>
          <w:sz w:val="28"/>
          <w:szCs w:val="28"/>
          <w:lang w:val="en-US"/>
        </w:rPr>
        <w:t xml:space="preserve"> </w:t>
      </w:r>
      <w:r w:rsidRPr="005221E8">
        <w:rPr>
          <w:rFonts w:ascii="Times New Roman" w:hAnsi="Times New Roman" w:cs="Times New Roman"/>
          <w:sz w:val="28"/>
          <w:szCs w:val="28"/>
        </w:rPr>
        <w:t>Всемирного</w:t>
      </w:r>
      <w:r w:rsidRPr="005221E8">
        <w:rPr>
          <w:rFonts w:ascii="Times New Roman" w:hAnsi="Times New Roman" w:cs="Times New Roman"/>
          <w:sz w:val="28"/>
          <w:szCs w:val="28"/>
          <w:lang w:val="en-US"/>
        </w:rPr>
        <w:t xml:space="preserve"> </w:t>
      </w:r>
      <w:r w:rsidRPr="005221E8">
        <w:rPr>
          <w:rFonts w:ascii="Times New Roman" w:hAnsi="Times New Roman" w:cs="Times New Roman"/>
          <w:sz w:val="28"/>
          <w:szCs w:val="28"/>
        </w:rPr>
        <w:t>Банка</w:t>
      </w:r>
      <w:r w:rsidRPr="005221E8">
        <w:rPr>
          <w:rFonts w:ascii="Times New Roman" w:hAnsi="Times New Roman" w:cs="Times New Roman"/>
          <w:sz w:val="28"/>
          <w:szCs w:val="28"/>
          <w:lang w:val="en-US"/>
        </w:rPr>
        <w:t xml:space="preserve"> </w:t>
      </w:r>
      <w:hyperlink w:history="1">
        <w:r w:rsidRPr="005221E8">
          <w:rPr>
            <w:rStyle w:val="a3"/>
            <w:rFonts w:ascii="Times New Roman" w:hAnsi="Times New Roman" w:cs="Times New Roman"/>
            <w:color w:val="auto"/>
            <w:sz w:val="28"/>
            <w:szCs w:val="28"/>
            <w:u w:val="none"/>
            <w:lang w:val="en-US"/>
          </w:rPr>
          <w:t>https://www.doingbusiness.org /en/reports/global-reports/doing-business-2020</w:t>
        </w:r>
      </w:hyperlink>
      <w:r w:rsidRPr="005221E8">
        <w:rPr>
          <w:rStyle w:val="a3"/>
          <w:rFonts w:ascii="Times New Roman" w:hAnsi="Times New Roman" w:cs="Times New Roman"/>
          <w:color w:val="auto"/>
          <w:sz w:val="28"/>
          <w:szCs w:val="28"/>
          <w:u w:val="none"/>
          <w:lang w:val="en-US"/>
        </w:rPr>
        <w:t xml:space="preserve">. </w:t>
      </w:r>
      <w:r w:rsidRPr="005221E8">
        <w:rPr>
          <w:rStyle w:val="a3"/>
          <w:rFonts w:ascii="Times New Roman" w:hAnsi="Times New Roman" w:cs="Times New Roman"/>
          <w:color w:val="auto"/>
          <w:sz w:val="28"/>
          <w:szCs w:val="28"/>
          <w:u w:val="none"/>
        </w:rPr>
        <w:t>10.08.2021.</w:t>
      </w:r>
    </w:p>
    <w:p w14:paraId="6F7A007F" w14:textId="341836A6" w:rsidR="005221E8" w:rsidRPr="005221E8" w:rsidRDefault="005221E8" w:rsidP="005221E8">
      <w:pPr>
        <w:spacing w:after="0" w:line="240" w:lineRule="auto"/>
        <w:ind w:firstLine="709"/>
        <w:jc w:val="both"/>
        <w:rPr>
          <w:rStyle w:val="a3"/>
          <w:rFonts w:ascii="Times New Roman" w:hAnsi="Times New Roman" w:cs="Times New Roman"/>
          <w:color w:val="auto"/>
          <w:sz w:val="28"/>
          <w:szCs w:val="28"/>
          <w:u w:val="none"/>
        </w:rPr>
      </w:pPr>
      <w:r w:rsidRPr="005221E8">
        <w:rPr>
          <w:rFonts w:ascii="Times New Roman" w:hAnsi="Times New Roman" w:cs="Times New Roman"/>
          <w:sz w:val="28"/>
          <w:szCs w:val="28"/>
        </w:rPr>
        <w:t>9 Данные Национального Банка Республики Казахстан</w:t>
      </w:r>
      <w:r w:rsidRPr="005221E8">
        <w:rPr>
          <w:rFonts w:ascii="Times New Roman" w:hAnsi="Times New Roman" w:cs="Times New Roman"/>
          <w:sz w:val="28"/>
          <w:szCs w:val="28"/>
          <w:lang w:val="kk-KZ"/>
        </w:rPr>
        <w:t xml:space="preserve"> //</w:t>
      </w:r>
      <w:r w:rsidRPr="005221E8">
        <w:rPr>
          <w:rFonts w:ascii="Times New Roman" w:hAnsi="Times New Roman" w:cs="Times New Roman"/>
          <w:sz w:val="28"/>
          <w:szCs w:val="28"/>
        </w:rPr>
        <w:t xml:space="preserve"> </w:t>
      </w:r>
      <w:hyperlink r:id="rId36" w:history="1">
        <w:r w:rsidRPr="005221E8">
          <w:rPr>
            <w:rStyle w:val="a3"/>
            <w:rFonts w:ascii="Times New Roman" w:hAnsi="Times New Roman" w:cs="Times New Roman"/>
            <w:color w:val="auto"/>
            <w:sz w:val="28"/>
            <w:szCs w:val="28"/>
            <w:u w:val="none"/>
          </w:rPr>
          <w:t>https://nationalbank.kz/ru/page/statistika</w:t>
        </w:r>
      </w:hyperlink>
      <w:r w:rsidRPr="005221E8">
        <w:rPr>
          <w:rStyle w:val="a3"/>
          <w:rFonts w:ascii="Times New Roman" w:hAnsi="Times New Roman" w:cs="Times New Roman"/>
          <w:color w:val="auto"/>
          <w:sz w:val="28"/>
          <w:szCs w:val="28"/>
          <w:u w:val="none"/>
        </w:rPr>
        <w:t xml:space="preserve">. </w:t>
      </w:r>
      <w:r w:rsidR="002B7654">
        <w:rPr>
          <w:rStyle w:val="a3"/>
          <w:rFonts w:ascii="Times New Roman" w:hAnsi="Times New Roman" w:cs="Times New Roman"/>
          <w:color w:val="auto"/>
          <w:sz w:val="28"/>
          <w:szCs w:val="28"/>
          <w:u w:val="none"/>
        </w:rPr>
        <w:t>24</w:t>
      </w:r>
      <w:r w:rsidRPr="005221E8">
        <w:rPr>
          <w:rStyle w:val="a3"/>
          <w:rFonts w:ascii="Times New Roman" w:hAnsi="Times New Roman" w:cs="Times New Roman"/>
          <w:color w:val="auto"/>
          <w:sz w:val="28"/>
          <w:szCs w:val="28"/>
          <w:u w:val="none"/>
        </w:rPr>
        <w:t>.</w:t>
      </w:r>
      <w:r w:rsidR="002B7654">
        <w:rPr>
          <w:rStyle w:val="a3"/>
          <w:rFonts w:ascii="Times New Roman" w:hAnsi="Times New Roman" w:cs="Times New Roman"/>
          <w:color w:val="auto"/>
          <w:sz w:val="28"/>
          <w:szCs w:val="28"/>
          <w:u w:val="none"/>
        </w:rPr>
        <w:t>04</w:t>
      </w:r>
      <w:r w:rsidRPr="005221E8">
        <w:rPr>
          <w:rStyle w:val="a3"/>
          <w:rFonts w:ascii="Times New Roman" w:hAnsi="Times New Roman" w:cs="Times New Roman"/>
          <w:color w:val="auto"/>
          <w:sz w:val="28"/>
          <w:szCs w:val="28"/>
          <w:u w:val="none"/>
        </w:rPr>
        <w:t>.202</w:t>
      </w:r>
      <w:r w:rsidR="002B7654">
        <w:rPr>
          <w:rStyle w:val="a3"/>
          <w:rFonts w:ascii="Times New Roman" w:hAnsi="Times New Roman" w:cs="Times New Roman"/>
          <w:color w:val="auto"/>
          <w:sz w:val="28"/>
          <w:szCs w:val="28"/>
          <w:u w:val="none"/>
        </w:rPr>
        <w:t>4</w:t>
      </w:r>
      <w:r w:rsidRPr="005221E8">
        <w:rPr>
          <w:rStyle w:val="a3"/>
          <w:rFonts w:ascii="Times New Roman" w:hAnsi="Times New Roman" w:cs="Times New Roman"/>
          <w:color w:val="auto"/>
          <w:sz w:val="28"/>
          <w:szCs w:val="28"/>
          <w:u w:val="none"/>
        </w:rPr>
        <w:t>.</w:t>
      </w:r>
    </w:p>
    <w:p w14:paraId="3671E845" w14:textId="77777777" w:rsidR="005221E8" w:rsidRPr="005221E8" w:rsidRDefault="005221E8" w:rsidP="005221E8">
      <w:pPr>
        <w:pStyle w:val="a5"/>
        <w:ind w:firstLine="709"/>
        <w:jc w:val="both"/>
        <w:rPr>
          <w:sz w:val="28"/>
          <w:szCs w:val="28"/>
        </w:rPr>
      </w:pPr>
      <w:bookmarkStart w:id="163" w:name="_Hlk134635412"/>
      <w:r w:rsidRPr="005221E8">
        <w:rPr>
          <w:sz w:val="28"/>
          <w:szCs w:val="28"/>
        </w:rPr>
        <w:t xml:space="preserve">10 Годовые отчеты за 2015-2020 годы / АО «Национальный управляющий холдинг «КазАгро» // </w:t>
      </w:r>
      <w:hyperlink r:id="rId37" w:history="1">
        <w:r w:rsidRPr="005221E8">
          <w:rPr>
            <w:rStyle w:val="a3"/>
            <w:color w:val="auto"/>
            <w:sz w:val="28"/>
            <w:szCs w:val="28"/>
            <w:u w:val="none"/>
            <w:lang w:val="en-US"/>
          </w:rPr>
          <w:t>h</w:t>
        </w:r>
        <w:r w:rsidRPr="005221E8">
          <w:rPr>
            <w:rStyle w:val="a3"/>
            <w:color w:val="auto"/>
            <w:sz w:val="28"/>
            <w:szCs w:val="28"/>
            <w:u w:val="none"/>
          </w:rPr>
          <w:t>ttp://www.kazagro.kz/documents/19/3967055</w:t>
        </w:r>
        <w:r w:rsidRPr="005221E8">
          <w:rPr>
            <w:rStyle w:val="a3"/>
            <w:color w:val="auto"/>
            <w:sz w:val="28"/>
            <w:szCs w:val="28"/>
            <w:u w:val="none"/>
            <w:lang w:val="kk-KZ"/>
          </w:rPr>
          <w:t>.</w:t>
        </w:r>
        <w:r w:rsidRPr="005221E8">
          <w:rPr>
            <w:rStyle w:val="a3"/>
            <w:color w:val="auto"/>
            <w:sz w:val="28"/>
            <w:szCs w:val="28"/>
            <w:u w:val="none"/>
          </w:rPr>
          <w:t xml:space="preserve"> 06.03.2020</w:t>
        </w:r>
      </w:hyperlink>
      <w:r w:rsidRPr="005221E8">
        <w:rPr>
          <w:sz w:val="28"/>
          <w:szCs w:val="28"/>
        </w:rPr>
        <w:t xml:space="preserve">. </w:t>
      </w:r>
    </w:p>
    <w:p w14:paraId="4AE87AB4" w14:textId="77777777" w:rsidR="005221E8" w:rsidRPr="005221E8" w:rsidRDefault="005221E8" w:rsidP="005221E8">
      <w:pPr>
        <w:pBdr>
          <w:bottom w:val="single" w:sz="4" w:space="0" w:color="FFFFFF"/>
        </w:pBdr>
        <w:tabs>
          <w:tab w:val="left" w:pos="0"/>
          <w:tab w:val="left" w:pos="142"/>
          <w:tab w:val="left" w:pos="993"/>
        </w:tabs>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 xml:space="preserve">11 </w:t>
      </w:r>
      <w:r w:rsidRPr="005221E8">
        <w:rPr>
          <w:rStyle w:val="a3"/>
          <w:rFonts w:ascii="Times New Roman" w:hAnsi="Times New Roman" w:cs="Times New Roman"/>
          <w:color w:val="auto"/>
          <w:sz w:val="28"/>
          <w:szCs w:val="28"/>
          <w:u w:val="none"/>
        </w:rPr>
        <w:t xml:space="preserve">Годовые отчеты АО «Аграрная кредитная корпорация» за 2016-2022 годы </w:t>
      </w:r>
      <w:r w:rsidRPr="005221E8">
        <w:rPr>
          <w:rFonts w:ascii="Times New Roman" w:hAnsi="Times New Roman" w:cs="Times New Roman"/>
          <w:sz w:val="28"/>
          <w:szCs w:val="28"/>
        </w:rPr>
        <w:t xml:space="preserve">// </w:t>
      </w:r>
      <w:hyperlink r:id="rId38" w:history="1">
        <w:r w:rsidRPr="005221E8">
          <w:rPr>
            <w:rStyle w:val="a3"/>
            <w:rFonts w:ascii="Times New Roman" w:hAnsi="Times New Roman" w:cs="Times New Roman"/>
            <w:color w:val="auto"/>
            <w:sz w:val="28"/>
            <w:szCs w:val="28"/>
            <w:u w:val="none"/>
          </w:rPr>
          <w:t>https://agrocredit.kz/main/about/annual-report/</w:t>
        </w:r>
      </w:hyperlink>
      <w:r w:rsidRPr="005221E8">
        <w:rPr>
          <w:rStyle w:val="a3"/>
          <w:rFonts w:ascii="Times New Roman" w:hAnsi="Times New Roman" w:cs="Times New Roman"/>
          <w:color w:val="auto"/>
          <w:sz w:val="28"/>
          <w:szCs w:val="28"/>
          <w:u w:val="none"/>
        </w:rPr>
        <w:t>. 25.10.2023.</w:t>
      </w:r>
      <w:r w:rsidRPr="005221E8">
        <w:rPr>
          <w:rFonts w:ascii="Times New Roman" w:hAnsi="Times New Roman" w:cs="Times New Roman"/>
          <w:sz w:val="28"/>
          <w:szCs w:val="28"/>
        </w:rPr>
        <w:t xml:space="preserve"> </w:t>
      </w:r>
    </w:p>
    <w:bookmarkEnd w:id="163"/>
    <w:p w14:paraId="53B82AD9" w14:textId="77777777" w:rsidR="005221E8" w:rsidRPr="005221E8" w:rsidRDefault="005221E8" w:rsidP="005221E8">
      <w:pPr>
        <w:pStyle w:val="a5"/>
        <w:ind w:firstLine="709"/>
        <w:jc w:val="both"/>
        <w:rPr>
          <w:sz w:val="28"/>
          <w:szCs w:val="28"/>
        </w:rPr>
      </w:pPr>
      <w:r w:rsidRPr="005221E8">
        <w:rPr>
          <w:sz w:val="28"/>
          <w:szCs w:val="28"/>
        </w:rPr>
        <w:t xml:space="preserve">12 Годовые отчеты за 2016-2022 годы / АО «КазАгроФинанс» // </w:t>
      </w:r>
      <w:hyperlink r:id="rId39" w:history="1">
        <w:r w:rsidRPr="005221E8">
          <w:rPr>
            <w:rStyle w:val="a3"/>
            <w:color w:val="auto"/>
            <w:sz w:val="28"/>
            <w:szCs w:val="28"/>
            <w:u w:val="none"/>
            <w:lang w:val="en-US"/>
          </w:rPr>
          <w:t>https</w:t>
        </w:r>
        <w:r w:rsidRPr="005221E8">
          <w:rPr>
            <w:rStyle w:val="a3"/>
            <w:color w:val="auto"/>
            <w:sz w:val="28"/>
            <w:szCs w:val="28"/>
            <w:u w:val="none"/>
          </w:rPr>
          <w:t>://</w:t>
        </w:r>
        <w:r w:rsidRPr="005221E8">
          <w:rPr>
            <w:rStyle w:val="a3"/>
            <w:color w:val="auto"/>
            <w:sz w:val="28"/>
            <w:szCs w:val="28"/>
            <w:u w:val="none"/>
            <w:lang w:val="en-US"/>
          </w:rPr>
          <w:t>www</w:t>
        </w:r>
        <w:r w:rsidRPr="005221E8">
          <w:rPr>
            <w:rStyle w:val="a3"/>
            <w:color w:val="auto"/>
            <w:sz w:val="28"/>
            <w:szCs w:val="28"/>
            <w:u w:val="none"/>
          </w:rPr>
          <w:t>.</w:t>
        </w:r>
        <w:r w:rsidRPr="005221E8">
          <w:rPr>
            <w:rStyle w:val="a3"/>
            <w:color w:val="auto"/>
            <w:sz w:val="28"/>
            <w:szCs w:val="28"/>
            <w:u w:val="none"/>
            <w:lang w:val="en-US"/>
          </w:rPr>
          <w:t>kaf</w:t>
        </w:r>
        <w:r w:rsidRPr="005221E8">
          <w:rPr>
            <w:rStyle w:val="a3"/>
            <w:color w:val="auto"/>
            <w:sz w:val="28"/>
            <w:szCs w:val="28"/>
            <w:u w:val="none"/>
          </w:rPr>
          <w:t>.</w:t>
        </w:r>
        <w:r w:rsidRPr="005221E8">
          <w:rPr>
            <w:rStyle w:val="a3"/>
            <w:color w:val="auto"/>
            <w:sz w:val="28"/>
            <w:szCs w:val="28"/>
            <w:u w:val="none"/>
            <w:lang w:val="en-US"/>
          </w:rPr>
          <w:t>kz</w:t>
        </w:r>
        <w:r w:rsidRPr="005221E8">
          <w:rPr>
            <w:rStyle w:val="a3"/>
            <w:color w:val="auto"/>
            <w:sz w:val="28"/>
            <w:szCs w:val="28"/>
            <w:u w:val="none"/>
          </w:rPr>
          <w:t>/</w:t>
        </w:r>
        <w:r w:rsidRPr="005221E8">
          <w:rPr>
            <w:rStyle w:val="a3"/>
            <w:color w:val="auto"/>
            <w:sz w:val="28"/>
            <w:szCs w:val="28"/>
            <w:u w:val="none"/>
            <w:lang w:val="en-US"/>
          </w:rPr>
          <w:t>about</w:t>
        </w:r>
        <w:r w:rsidRPr="005221E8">
          <w:rPr>
            <w:rStyle w:val="a3"/>
            <w:color w:val="auto"/>
            <w:sz w:val="28"/>
            <w:szCs w:val="28"/>
            <w:u w:val="none"/>
          </w:rPr>
          <w:t>/</w:t>
        </w:r>
        <w:r w:rsidRPr="005221E8">
          <w:rPr>
            <w:rStyle w:val="a3"/>
            <w:color w:val="auto"/>
            <w:sz w:val="28"/>
            <w:szCs w:val="28"/>
            <w:u w:val="none"/>
            <w:lang w:val="en-US"/>
          </w:rPr>
          <w:t>reporting</w:t>
        </w:r>
        <w:r w:rsidRPr="005221E8">
          <w:rPr>
            <w:rStyle w:val="a3"/>
            <w:color w:val="auto"/>
            <w:sz w:val="28"/>
            <w:szCs w:val="28"/>
            <w:u w:val="none"/>
          </w:rPr>
          <w:t>/</w:t>
        </w:r>
        <w:r w:rsidRPr="005221E8">
          <w:rPr>
            <w:rStyle w:val="a3"/>
            <w:color w:val="auto"/>
            <w:sz w:val="28"/>
            <w:szCs w:val="28"/>
            <w:u w:val="none"/>
            <w:lang w:val="en-US"/>
          </w:rPr>
          <w:t>yearly</w:t>
        </w:r>
        <w:r w:rsidRPr="005221E8">
          <w:rPr>
            <w:rStyle w:val="a3"/>
            <w:color w:val="auto"/>
            <w:sz w:val="28"/>
            <w:szCs w:val="28"/>
            <w:u w:val="none"/>
          </w:rPr>
          <w:t>-</w:t>
        </w:r>
        <w:r w:rsidRPr="005221E8">
          <w:rPr>
            <w:rStyle w:val="a3"/>
            <w:color w:val="auto"/>
            <w:sz w:val="28"/>
            <w:szCs w:val="28"/>
            <w:u w:val="none"/>
            <w:lang w:val="en-US"/>
          </w:rPr>
          <w:t>report</w:t>
        </w:r>
        <w:r w:rsidRPr="005221E8">
          <w:rPr>
            <w:rStyle w:val="a3"/>
            <w:color w:val="auto"/>
            <w:sz w:val="28"/>
            <w:szCs w:val="28"/>
            <w:u w:val="none"/>
          </w:rPr>
          <w:t>/</w:t>
        </w:r>
      </w:hyperlink>
      <w:r w:rsidRPr="005221E8">
        <w:rPr>
          <w:sz w:val="28"/>
          <w:szCs w:val="28"/>
        </w:rPr>
        <w:t xml:space="preserve">. 25.10.2023. </w:t>
      </w:r>
    </w:p>
    <w:p w14:paraId="5B50B068"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 xml:space="preserve">13 Годовые отчеты за 2015-2020 гг. / АО «Фонд финансовой поддержки сельского хозяйства» // </w:t>
      </w:r>
      <w:hyperlink r:id="rId40" w:history="1">
        <w:r w:rsidRPr="005221E8">
          <w:rPr>
            <w:rStyle w:val="a3"/>
            <w:rFonts w:ascii="Times New Roman" w:hAnsi="Times New Roman" w:cs="Times New Roman"/>
            <w:color w:val="auto"/>
            <w:sz w:val="28"/>
            <w:szCs w:val="28"/>
            <w:u w:val="none"/>
          </w:rPr>
          <w:t>https://fagri.kz</w:t>
        </w:r>
      </w:hyperlink>
      <w:r w:rsidRPr="005221E8">
        <w:rPr>
          <w:rFonts w:ascii="Times New Roman" w:hAnsi="Times New Roman" w:cs="Times New Roman"/>
          <w:sz w:val="28"/>
          <w:szCs w:val="28"/>
        </w:rPr>
        <w:t xml:space="preserve">. 05.08.2021. </w:t>
      </w:r>
    </w:p>
    <w:p w14:paraId="418C5CFF" w14:textId="296A4683"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 xml:space="preserve">14 Статистика инвестиций // </w:t>
      </w:r>
      <w:hyperlink r:id="rId41" w:history="1">
        <w:r w:rsidRPr="005221E8">
          <w:rPr>
            <w:rStyle w:val="a3"/>
            <w:rFonts w:ascii="Times New Roman" w:hAnsi="Times New Roman" w:cs="Times New Roman"/>
            <w:color w:val="auto"/>
            <w:sz w:val="28"/>
            <w:szCs w:val="28"/>
            <w:u w:val="none"/>
          </w:rPr>
          <w:t>https://stat.gov.kz/official/industry /161/statistic/5</w:t>
        </w:r>
      </w:hyperlink>
      <w:r w:rsidRPr="005221E8">
        <w:rPr>
          <w:rStyle w:val="a3"/>
          <w:rFonts w:ascii="Times New Roman" w:hAnsi="Times New Roman" w:cs="Times New Roman"/>
          <w:color w:val="auto"/>
          <w:sz w:val="28"/>
          <w:szCs w:val="28"/>
          <w:u w:val="none"/>
        </w:rPr>
        <w:t>.</w:t>
      </w:r>
      <w:r w:rsidRPr="005221E8">
        <w:rPr>
          <w:rFonts w:ascii="Times New Roman" w:hAnsi="Times New Roman" w:cs="Times New Roman"/>
          <w:sz w:val="28"/>
          <w:szCs w:val="28"/>
        </w:rPr>
        <w:t xml:space="preserve"> </w:t>
      </w:r>
      <w:r w:rsidR="002B7654">
        <w:rPr>
          <w:rStyle w:val="a3"/>
          <w:rFonts w:ascii="Times New Roman" w:hAnsi="Times New Roman" w:cs="Times New Roman"/>
          <w:color w:val="auto"/>
          <w:sz w:val="28"/>
          <w:szCs w:val="28"/>
          <w:u w:val="none"/>
        </w:rPr>
        <w:t>24</w:t>
      </w:r>
      <w:r w:rsidRPr="005221E8">
        <w:rPr>
          <w:rStyle w:val="a3"/>
          <w:rFonts w:ascii="Times New Roman" w:hAnsi="Times New Roman" w:cs="Times New Roman"/>
          <w:color w:val="auto"/>
          <w:sz w:val="28"/>
          <w:szCs w:val="28"/>
          <w:u w:val="none"/>
        </w:rPr>
        <w:t>.0</w:t>
      </w:r>
      <w:r w:rsidR="002B7654">
        <w:rPr>
          <w:rStyle w:val="a3"/>
          <w:rFonts w:ascii="Times New Roman" w:hAnsi="Times New Roman" w:cs="Times New Roman"/>
          <w:color w:val="auto"/>
          <w:sz w:val="28"/>
          <w:szCs w:val="28"/>
          <w:u w:val="none"/>
        </w:rPr>
        <w:t>4</w:t>
      </w:r>
      <w:r w:rsidRPr="005221E8">
        <w:rPr>
          <w:rStyle w:val="a3"/>
          <w:rFonts w:ascii="Times New Roman" w:hAnsi="Times New Roman" w:cs="Times New Roman"/>
          <w:color w:val="auto"/>
          <w:sz w:val="28"/>
          <w:szCs w:val="28"/>
          <w:u w:val="none"/>
        </w:rPr>
        <w:t>.202</w:t>
      </w:r>
      <w:r w:rsidR="002B7654">
        <w:rPr>
          <w:rStyle w:val="a3"/>
          <w:rFonts w:ascii="Times New Roman" w:hAnsi="Times New Roman" w:cs="Times New Roman"/>
          <w:color w:val="auto"/>
          <w:sz w:val="28"/>
          <w:szCs w:val="28"/>
          <w:u w:val="none"/>
        </w:rPr>
        <w:t>4</w:t>
      </w:r>
      <w:r w:rsidRPr="005221E8">
        <w:rPr>
          <w:rFonts w:ascii="Times New Roman" w:hAnsi="Times New Roman" w:cs="Times New Roman"/>
          <w:sz w:val="28"/>
          <w:szCs w:val="28"/>
        </w:rPr>
        <w:t>.</w:t>
      </w:r>
    </w:p>
    <w:p w14:paraId="40D88CF6" w14:textId="77777777" w:rsidR="005221E8" w:rsidRPr="005221E8" w:rsidRDefault="005221E8" w:rsidP="005221E8">
      <w:pPr>
        <w:spacing w:after="0" w:line="240" w:lineRule="auto"/>
        <w:ind w:firstLine="709"/>
        <w:jc w:val="both"/>
        <w:rPr>
          <w:rFonts w:ascii="Times New Roman" w:hAnsi="Times New Roman" w:cs="Times New Roman"/>
          <w:sz w:val="28"/>
          <w:szCs w:val="28"/>
        </w:rPr>
      </w:pPr>
      <w:bookmarkStart w:id="164" w:name="_Hlk134635465"/>
      <w:r w:rsidRPr="005221E8">
        <w:rPr>
          <w:rFonts w:ascii="Times New Roman" w:hAnsi="Times New Roman" w:cs="Times New Roman"/>
          <w:sz w:val="28"/>
          <w:szCs w:val="28"/>
        </w:rPr>
        <w:t xml:space="preserve">15 Мониторинг развития села // </w:t>
      </w:r>
      <w:hyperlink r:id="rId42" w:history="1">
        <w:r w:rsidRPr="005221E8">
          <w:rPr>
            <w:rStyle w:val="a3"/>
            <w:rFonts w:ascii="Times New Roman" w:hAnsi="Times New Roman" w:cs="Times New Roman"/>
            <w:color w:val="auto"/>
            <w:sz w:val="28"/>
            <w:szCs w:val="28"/>
            <w:u w:val="none"/>
          </w:rPr>
          <w:t>https://stat.gov.kz/edition/publication/quarter</w:t>
        </w:r>
      </w:hyperlink>
      <w:r w:rsidRPr="005221E8">
        <w:rPr>
          <w:rFonts w:ascii="Times New Roman" w:hAnsi="Times New Roman" w:cs="Times New Roman"/>
          <w:sz w:val="28"/>
          <w:szCs w:val="28"/>
        </w:rPr>
        <w:t xml:space="preserve"> </w:t>
      </w:r>
      <w:r w:rsidRPr="005221E8">
        <w:rPr>
          <w:rStyle w:val="a3"/>
          <w:rFonts w:ascii="Times New Roman" w:hAnsi="Times New Roman" w:cs="Times New Roman"/>
          <w:color w:val="auto"/>
          <w:sz w:val="28"/>
          <w:szCs w:val="28"/>
          <w:u w:val="none"/>
        </w:rPr>
        <w:t>12.09.2023.</w:t>
      </w:r>
    </w:p>
    <w:bookmarkEnd w:id="164"/>
    <w:p w14:paraId="4EA4898A"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 xml:space="preserve">16 Субсидии для фермеров - зло или помощь? // </w:t>
      </w:r>
      <w:hyperlink r:id="rId43" w:history="1">
        <w:r w:rsidRPr="005221E8">
          <w:rPr>
            <w:rStyle w:val="a3"/>
            <w:rFonts w:ascii="Times New Roman" w:hAnsi="Times New Roman" w:cs="Times New Roman"/>
            <w:color w:val="auto"/>
            <w:sz w:val="28"/>
            <w:szCs w:val="28"/>
            <w:u w:val="none"/>
          </w:rPr>
          <w:t>https://agroinfo.kz/subsidii-dlya-fermerov-zlo-ili-pomoshh/</w:t>
        </w:r>
      </w:hyperlink>
      <w:r w:rsidRPr="005221E8">
        <w:rPr>
          <w:rStyle w:val="a3"/>
          <w:rFonts w:ascii="Times New Roman" w:hAnsi="Times New Roman" w:cs="Times New Roman"/>
          <w:color w:val="auto"/>
          <w:sz w:val="28"/>
          <w:szCs w:val="28"/>
          <w:u w:val="none"/>
        </w:rPr>
        <w:t>10.08.2021.</w:t>
      </w:r>
      <w:r w:rsidRPr="005221E8">
        <w:rPr>
          <w:rFonts w:ascii="Times New Roman" w:hAnsi="Times New Roman" w:cs="Times New Roman"/>
          <w:sz w:val="28"/>
          <w:szCs w:val="28"/>
        </w:rPr>
        <w:t xml:space="preserve"> </w:t>
      </w:r>
    </w:p>
    <w:p w14:paraId="193D5A9D" w14:textId="77777777" w:rsidR="005221E8" w:rsidRPr="005221E8" w:rsidRDefault="005221E8" w:rsidP="005221E8">
      <w:pPr>
        <w:spacing w:after="0" w:line="240" w:lineRule="auto"/>
        <w:ind w:firstLine="709"/>
        <w:jc w:val="both"/>
        <w:rPr>
          <w:rStyle w:val="a3"/>
          <w:rFonts w:ascii="Times New Roman" w:hAnsi="Times New Roman" w:cs="Times New Roman"/>
          <w:color w:val="auto"/>
          <w:sz w:val="28"/>
          <w:szCs w:val="28"/>
          <w:u w:val="none"/>
        </w:rPr>
      </w:pPr>
      <w:r w:rsidRPr="005221E8">
        <w:rPr>
          <w:rFonts w:ascii="Times New Roman" w:hAnsi="Times New Roman" w:cs="Times New Roman"/>
          <w:sz w:val="28"/>
          <w:szCs w:val="28"/>
        </w:rPr>
        <w:t xml:space="preserve">17 Кто зарабатывает на субсидиях // </w:t>
      </w:r>
      <w:hyperlink r:id="rId44" w:history="1">
        <w:r w:rsidRPr="005221E8">
          <w:rPr>
            <w:rStyle w:val="a3"/>
            <w:rFonts w:ascii="Times New Roman" w:hAnsi="Times New Roman" w:cs="Times New Roman"/>
            <w:color w:val="auto"/>
            <w:sz w:val="28"/>
            <w:szCs w:val="28"/>
            <w:u w:val="none"/>
            <w:lang w:val="en-US"/>
          </w:rPr>
          <w:t>https</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ulysmedia</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kz</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dengi</w:t>
        </w:r>
        <w:r w:rsidRPr="005221E8">
          <w:rPr>
            <w:rStyle w:val="a3"/>
            <w:rFonts w:ascii="Times New Roman" w:hAnsi="Times New Roman" w:cs="Times New Roman"/>
            <w:color w:val="auto"/>
            <w:sz w:val="28"/>
            <w:szCs w:val="28"/>
            <w:u w:val="none"/>
          </w:rPr>
          <w:t>/2569-</w:t>
        </w:r>
        <w:r w:rsidRPr="005221E8">
          <w:rPr>
            <w:rStyle w:val="a3"/>
            <w:rFonts w:ascii="Times New Roman" w:hAnsi="Times New Roman" w:cs="Times New Roman"/>
            <w:color w:val="auto"/>
            <w:sz w:val="28"/>
            <w:szCs w:val="28"/>
            <w:u w:val="none"/>
            <w:lang w:val="en-US"/>
          </w:rPr>
          <w:t>kto</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zarabatyvaet</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na</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subsidiiakh</w:t>
        </w:r>
        <w:r w:rsidRPr="005221E8">
          <w:rPr>
            <w:rStyle w:val="a3"/>
            <w:rFonts w:ascii="Times New Roman" w:hAnsi="Times New Roman" w:cs="Times New Roman"/>
            <w:color w:val="auto"/>
            <w:sz w:val="28"/>
            <w:szCs w:val="28"/>
            <w:u w:val="none"/>
          </w:rPr>
          <w:t>/</w:t>
        </w:r>
      </w:hyperlink>
      <w:r w:rsidRPr="005221E8">
        <w:rPr>
          <w:rStyle w:val="a3"/>
          <w:rFonts w:ascii="Times New Roman" w:hAnsi="Times New Roman" w:cs="Times New Roman"/>
          <w:color w:val="auto"/>
          <w:sz w:val="28"/>
          <w:szCs w:val="28"/>
          <w:u w:val="none"/>
        </w:rPr>
        <w:t>10.08.2021.</w:t>
      </w:r>
    </w:p>
    <w:p w14:paraId="61C9E697"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 xml:space="preserve">18 Основные фонды Республики Казахстан // </w:t>
      </w:r>
      <w:hyperlink r:id="rId45" w:history="1">
        <w:r w:rsidRPr="005221E8">
          <w:rPr>
            <w:rStyle w:val="a3"/>
            <w:rFonts w:ascii="Times New Roman" w:hAnsi="Times New Roman" w:cs="Times New Roman"/>
            <w:color w:val="auto"/>
            <w:sz w:val="28"/>
            <w:szCs w:val="28"/>
            <w:u w:val="none"/>
          </w:rPr>
          <w:t>https://stat.gov.kz/official /industry/27/statistic/5</w:t>
        </w:r>
      </w:hyperlink>
      <w:r w:rsidRPr="005221E8">
        <w:rPr>
          <w:rStyle w:val="a3"/>
          <w:rFonts w:ascii="Times New Roman" w:hAnsi="Times New Roman" w:cs="Times New Roman"/>
          <w:color w:val="auto"/>
          <w:sz w:val="28"/>
          <w:szCs w:val="28"/>
          <w:u w:val="none"/>
        </w:rPr>
        <w:t>. 12.09.2023.</w:t>
      </w:r>
    </w:p>
    <w:p w14:paraId="19A0197B"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19 Шумпетер Й. История экономического анализа: в 3 т. / пер. с англ.– СПб.: Экономическая школа, 2001. – Т. 2. – 988 с.</w:t>
      </w:r>
    </w:p>
    <w:p w14:paraId="2DFE495E" w14:textId="77777777" w:rsidR="005221E8" w:rsidRPr="005221E8" w:rsidRDefault="005221E8" w:rsidP="005221E8">
      <w:pPr>
        <w:spacing w:after="0" w:line="240" w:lineRule="auto"/>
        <w:ind w:firstLine="709"/>
        <w:jc w:val="both"/>
        <w:rPr>
          <w:rStyle w:val="a3"/>
          <w:rFonts w:ascii="Times New Roman" w:hAnsi="Times New Roman" w:cs="Times New Roman"/>
          <w:color w:val="auto"/>
          <w:sz w:val="28"/>
          <w:szCs w:val="28"/>
          <w:u w:val="none"/>
        </w:rPr>
      </w:pPr>
      <w:r w:rsidRPr="005221E8">
        <w:rPr>
          <w:rFonts w:ascii="Times New Roman" w:hAnsi="Times New Roman" w:cs="Times New Roman"/>
          <w:sz w:val="28"/>
          <w:szCs w:val="28"/>
        </w:rPr>
        <w:t>20 Майданевич Ю.П., Бедрик К.А. Малый бизнес: понятие и преимущества // АНИ: экономика и управление. – 2017. – Т. 6, №2(19). –                                      С. 177-180.</w:t>
      </w:r>
    </w:p>
    <w:p w14:paraId="0F517225"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21 Глебова И.С., Садыртдинов Р.Р. Государственное регулирование малого и среднего предпринимательства: учеб. пос. – Казань: Казанский гос. ун-т, 2009. – 412 с.</w:t>
      </w:r>
    </w:p>
    <w:p w14:paraId="4294A47F"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22 Смирнова И.Ю. Теоретические подходы к трактовке малого бизнеса и малого предпринимательства // Экономика строительства и природопользования. – 2017. – №2. – С. 82-86.</w:t>
      </w:r>
    </w:p>
    <w:p w14:paraId="5B7778AC" w14:textId="77777777" w:rsidR="005221E8" w:rsidRPr="005221E8" w:rsidRDefault="005221E8" w:rsidP="005221E8">
      <w:pPr>
        <w:spacing w:after="0" w:line="240" w:lineRule="auto"/>
        <w:ind w:firstLine="709"/>
        <w:jc w:val="both"/>
        <w:rPr>
          <w:rFonts w:ascii="Times New Roman" w:hAnsi="Times New Roman" w:cs="Times New Roman"/>
          <w:sz w:val="28"/>
          <w:szCs w:val="28"/>
          <w:lang w:val="kk-KZ"/>
        </w:rPr>
      </w:pPr>
      <w:r w:rsidRPr="005221E8">
        <w:rPr>
          <w:rFonts w:ascii="Times New Roman" w:hAnsi="Times New Roman" w:cs="Times New Roman"/>
          <w:sz w:val="28"/>
          <w:szCs w:val="28"/>
        </w:rPr>
        <w:t>23 Артемов А.В. Малый и средний бизнес: понятие, критерии, категории субъектов, место и роль в рыночном хозяйстве // Социально-политические науки. – 2016. – №2. – С. 44-49</w:t>
      </w:r>
      <w:r w:rsidRPr="005221E8">
        <w:rPr>
          <w:rFonts w:ascii="Times New Roman" w:hAnsi="Times New Roman" w:cs="Times New Roman"/>
          <w:sz w:val="28"/>
          <w:szCs w:val="28"/>
          <w:lang w:val="kk-KZ"/>
        </w:rPr>
        <w:t>.</w:t>
      </w:r>
    </w:p>
    <w:p w14:paraId="115D44D7" w14:textId="77777777" w:rsidR="005221E8" w:rsidRPr="005221E8" w:rsidRDefault="005221E8" w:rsidP="005221E8">
      <w:pPr>
        <w:spacing w:after="0" w:line="240" w:lineRule="auto"/>
        <w:ind w:firstLine="709"/>
        <w:jc w:val="both"/>
        <w:rPr>
          <w:rStyle w:val="a3"/>
          <w:rFonts w:ascii="Times New Roman" w:hAnsi="Times New Roman" w:cs="Times New Roman"/>
          <w:color w:val="auto"/>
          <w:sz w:val="28"/>
          <w:szCs w:val="28"/>
          <w:u w:val="none"/>
        </w:rPr>
      </w:pPr>
      <w:r w:rsidRPr="005221E8">
        <w:rPr>
          <w:rFonts w:ascii="Times New Roman" w:hAnsi="Times New Roman" w:cs="Times New Roman"/>
          <w:sz w:val="28"/>
          <w:szCs w:val="28"/>
        </w:rPr>
        <w:t xml:space="preserve">24 Политический словарь // </w:t>
      </w:r>
      <w:hyperlink r:id="rId46" w:history="1">
        <w:r w:rsidRPr="005221E8">
          <w:rPr>
            <w:rStyle w:val="a3"/>
            <w:rFonts w:ascii="Times New Roman" w:hAnsi="Times New Roman" w:cs="Times New Roman"/>
            <w:color w:val="auto"/>
            <w:sz w:val="28"/>
            <w:szCs w:val="28"/>
            <w:u w:val="none"/>
          </w:rPr>
          <w:t>https://gufo.me/search?term.</w:t>
        </w:r>
      </w:hyperlink>
      <w:r w:rsidRPr="005221E8">
        <w:rPr>
          <w:rStyle w:val="a3"/>
          <w:rFonts w:ascii="Times New Roman" w:hAnsi="Times New Roman" w:cs="Times New Roman"/>
          <w:color w:val="auto"/>
          <w:sz w:val="28"/>
          <w:szCs w:val="28"/>
          <w:u w:val="none"/>
        </w:rPr>
        <w:t xml:space="preserve"> 10.08.2021.</w:t>
      </w:r>
    </w:p>
    <w:p w14:paraId="4226A43A"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Style w:val="a3"/>
          <w:rFonts w:ascii="Times New Roman" w:hAnsi="Times New Roman" w:cs="Times New Roman"/>
          <w:color w:val="auto"/>
          <w:sz w:val="28"/>
          <w:szCs w:val="28"/>
          <w:u w:val="none"/>
        </w:rPr>
        <w:t xml:space="preserve">25 </w:t>
      </w:r>
      <w:r w:rsidRPr="005221E8">
        <w:rPr>
          <w:rFonts w:ascii="Times New Roman" w:hAnsi="Times New Roman" w:cs="Times New Roman"/>
          <w:sz w:val="28"/>
          <w:szCs w:val="28"/>
        </w:rPr>
        <w:t>Предпринимательский кодекс Республики Казахстан: принят 29 октября 2015 года, №375-</w:t>
      </w:r>
      <w:r w:rsidRPr="005221E8">
        <w:rPr>
          <w:rFonts w:ascii="Times New Roman" w:hAnsi="Times New Roman" w:cs="Times New Roman"/>
          <w:sz w:val="28"/>
          <w:szCs w:val="28"/>
          <w:lang w:val="en-US"/>
        </w:rPr>
        <w:t>V</w:t>
      </w:r>
      <w:r w:rsidRPr="005221E8">
        <w:rPr>
          <w:rFonts w:ascii="Times New Roman" w:hAnsi="Times New Roman" w:cs="Times New Roman"/>
          <w:sz w:val="28"/>
          <w:szCs w:val="28"/>
        </w:rPr>
        <w:t xml:space="preserve"> ЗРК // </w:t>
      </w:r>
      <w:hyperlink r:id="rId47" w:history="1">
        <w:r w:rsidRPr="005221E8">
          <w:rPr>
            <w:rStyle w:val="a3"/>
            <w:rFonts w:ascii="Times New Roman" w:hAnsi="Times New Roman" w:cs="Times New Roman"/>
            <w:color w:val="auto"/>
            <w:sz w:val="28"/>
            <w:szCs w:val="28"/>
            <w:u w:val="none"/>
          </w:rPr>
          <w:t>https://adilet.zan.kz/rus/docs.</w:t>
        </w:r>
      </w:hyperlink>
      <w:r w:rsidRPr="005221E8">
        <w:rPr>
          <w:rFonts w:ascii="Times New Roman" w:hAnsi="Times New Roman" w:cs="Times New Roman"/>
          <w:sz w:val="28"/>
          <w:szCs w:val="28"/>
        </w:rPr>
        <w:t xml:space="preserve"> </w:t>
      </w:r>
      <w:r w:rsidRPr="005221E8">
        <w:rPr>
          <w:rStyle w:val="a3"/>
          <w:rFonts w:ascii="Times New Roman" w:hAnsi="Times New Roman" w:cs="Times New Roman"/>
          <w:color w:val="auto"/>
          <w:sz w:val="28"/>
          <w:szCs w:val="28"/>
          <w:u w:val="none"/>
        </w:rPr>
        <w:t>10.08.2021.</w:t>
      </w:r>
    </w:p>
    <w:p w14:paraId="5F7720C8" w14:textId="77777777" w:rsidR="005221E8" w:rsidRPr="005221E8" w:rsidRDefault="005221E8" w:rsidP="005221E8">
      <w:pPr>
        <w:pStyle w:val="a5"/>
        <w:ind w:firstLine="709"/>
        <w:jc w:val="both"/>
        <w:rPr>
          <w:sz w:val="28"/>
          <w:szCs w:val="28"/>
        </w:rPr>
      </w:pPr>
      <w:r w:rsidRPr="005221E8">
        <w:rPr>
          <w:sz w:val="28"/>
          <w:szCs w:val="28"/>
        </w:rPr>
        <w:t xml:space="preserve">26 Проблемы финансовой поддержки малого и среднего бизнеса в России // </w:t>
      </w:r>
      <w:hyperlink r:id="rId48" w:history="1">
        <w:r w:rsidRPr="005221E8">
          <w:rPr>
            <w:rStyle w:val="a3"/>
            <w:color w:val="auto"/>
            <w:sz w:val="28"/>
            <w:szCs w:val="28"/>
            <w:u w:val="none"/>
          </w:rPr>
          <w:t>https://cyberleninka.ru/article/n/problemy-finansovoy-podderzhki</w:t>
        </w:r>
      </w:hyperlink>
      <w:r w:rsidRPr="005221E8">
        <w:rPr>
          <w:rStyle w:val="a3"/>
          <w:color w:val="auto"/>
          <w:sz w:val="28"/>
          <w:szCs w:val="28"/>
          <w:u w:val="none"/>
        </w:rPr>
        <w:t>. 10.08.2021.</w:t>
      </w:r>
    </w:p>
    <w:p w14:paraId="78317F15" w14:textId="77777777" w:rsidR="005221E8" w:rsidRPr="005221E8" w:rsidRDefault="005221E8" w:rsidP="005221E8">
      <w:pPr>
        <w:pStyle w:val="a5"/>
        <w:ind w:firstLine="709"/>
        <w:jc w:val="both"/>
        <w:rPr>
          <w:rStyle w:val="a3"/>
          <w:color w:val="auto"/>
          <w:sz w:val="28"/>
          <w:szCs w:val="28"/>
          <w:u w:val="none"/>
        </w:rPr>
      </w:pPr>
      <w:r w:rsidRPr="005221E8">
        <w:rPr>
          <w:sz w:val="28"/>
          <w:szCs w:val="28"/>
        </w:rPr>
        <w:t xml:space="preserve">27 Ахунжанова Д.Г. Финансирование малого и среднего бизнеса в Республике Казахстан // </w:t>
      </w:r>
      <w:hyperlink r:id="rId49" w:history="1">
        <w:r w:rsidRPr="005221E8">
          <w:rPr>
            <w:rStyle w:val="a3"/>
            <w:color w:val="auto"/>
            <w:sz w:val="28"/>
            <w:szCs w:val="28"/>
            <w:u w:val="none"/>
          </w:rPr>
          <w:t>https://cyberleninka.ru/article/n/finansirovanie</w:t>
        </w:r>
      </w:hyperlink>
      <w:r w:rsidRPr="005221E8">
        <w:rPr>
          <w:rStyle w:val="a3"/>
          <w:color w:val="auto"/>
          <w:sz w:val="28"/>
          <w:szCs w:val="28"/>
          <w:u w:val="none"/>
        </w:rPr>
        <w:t>. 10.08.2021.</w:t>
      </w:r>
    </w:p>
    <w:p w14:paraId="1DE52E16"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28 Горбунова О.Н., Грачева Е.Ю., Соколова Э.Д. Финансовое право: учеб. – М., 2003. – 532 с.</w:t>
      </w:r>
    </w:p>
    <w:p w14:paraId="7C25B35E"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29 Химичева Н.И., Покачалова Е.В. Финансовое право: учеб.-метод. комплекс. – М.: Норма, 2005. – 462 с.</w:t>
      </w:r>
    </w:p>
    <w:p w14:paraId="4D5F11E3"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30 Крохина Ю.А. Финансовое право России. – М.: Норма, 2008. – 720 с.</w:t>
      </w:r>
    </w:p>
    <w:p w14:paraId="533E0B4E"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31 Соколова Э.Д. Правовое регулирование финансовой деятельности государства и муниципальных образований. – М.: Юриспруденция, 2009. – 264 с.</w:t>
      </w:r>
    </w:p>
    <w:p w14:paraId="0E448103" w14:textId="77777777" w:rsidR="005221E8" w:rsidRPr="005221E8" w:rsidRDefault="005221E8" w:rsidP="005221E8">
      <w:pPr>
        <w:spacing w:after="0" w:line="240" w:lineRule="auto"/>
        <w:ind w:firstLine="709"/>
        <w:jc w:val="both"/>
        <w:rPr>
          <w:rStyle w:val="a3"/>
          <w:rFonts w:ascii="Times New Roman" w:hAnsi="Times New Roman" w:cs="Times New Roman"/>
          <w:color w:val="auto"/>
          <w:sz w:val="28"/>
          <w:szCs w:val="28"/>
          <w:u w:val="none"/>
        </w:rPr>
      </w:pPr>
      <w:r w:rsidRPr="005221E8">
        <w:rPr>
          <w:rStyle w:val="a3"/>
          <w:rFonts w:ascii="Times New Roman" w:hAnsi="Times New Roman" w:cs="Times New Roman"/>
          <w:color w:val="auto"/>
          <w:sz w:val="28"/>
          <w:szCs w:val="28"/>
          <w:u w:val="none"/>
        </w:rPr>
        <w:t xml:space="preserve">32 </w:t>
      </w:r>
      <w:r w:rsidRPr="005221E8">
        <w:rPr>
          <w:rFonts w:ascii="Times New Roman" w:hAnsi="Times New Roman" w:cs="Times New Roman"/>
          <w:sz w:val="28"/>
          <w:szCs w:val="28"/>
        </w:rPr>
        <w:t>Бюджетный кодекс Республики Казахстан: принят 4 декабря 2008 года, №95-</w:t>
      </w:r>
      <w:r w:rsidRPr="005221E8">
        <w:rPr>
          <w:rFonts w:ascii="Times New Roman" w:hAnsi="Times New Roman" w:cs="Times New Roman"/>
          <w:sz w:val="28"/>
          <w:szCs w:val="28"/>
          <w:lang w:val="en-US"/>
        </w:rPr>
        <w:t>IV</w:t>
      </w:r>
      <w:r w:rsidRPr="005221E8">
        <w:rPr>
          <w:rFonts w:ascii="Times New Roman" w:hAnsi="Times New Roman" w:cs="Times New Roman"/>
          <w:sz w:val="28"/>
          <w:szCs w:val="28"/>
        </w:rPr>
        <w:t xml:space="preserve"> // </w:t>
      </w:r>
      <w:hyperlink r:id="rId50" w:history="1">
        <w:r w:rsidRPr="005221E8">
          <w:rPr>
            <w:rStyle w:val="a3"/>
            <w:rFonts w:ascii="Times New Roman" w:hAnsi="Times New Roman" w:cs="Times New Roman"/>
            <w:color w:val="auto"/>
            <w:sz w:val="28"/>
            <w:szCs w:val="28"/>
            <w:u w:val="none"/>
            <w:lang w:val="en-US"/>
          </w:rPr>
          <w:t>https</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adilet</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zan</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kz</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rus</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docs</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K</w:t>
        </w:r>
        <w:r w:rsidRPr="005221E8">
          <w:rPr>
            <w:rStyle w:val="a3"/>
            <w:rFonts w:ascii="Times New Roman" w:hAnsi="Times New Roman" w:cs="Times New Roman"/>
            <w:color w:val="auto"/>
            <w:sz w:val="28"/>
            <w:szCs w:val="28"/>
            <w:u w:val="none"/>
          </w:rPr>
          <w:t>080000095_</w:t>
        </w:r>
      </w:hyperlink>
      <w:r w:rsidRPr="005221E8">
        <w:rPr>
          <w:rStyle w:val="a3"/>
          <w:rFonts w:ascii="Times New Roman" w:hAnsi="Times New Roman" w:cs="Times New Roman"/>
          <w:color w:val="auto"/>
          <w:sz w:val="28"/>
          <w:szCs w:val="28"/>
          <w:u w:val="none"/>
        </w:rPr>
        <w:t>10.08.2021.</w:t>
      </w:r>
    </w:p>
    <w:p w14:paraId="7516031D"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33 Бернар И., Колли Ж.-К. Толковый экономический и финансовый словарь / пер. с фр. – М., 1997. – 759 с.</w:t>
      </w:r>
    </w:p>
    <w:p w14:paraId="6882641F"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34 Миндич Д.А. Финансы растущего бизнеса. – М.: Эксперт РА, 2009. – 336 с.</w:t>
      </w:r>
    </w:p>
    <w:p w14:paraId="6D47EB60"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35 Мещеряков Д.А., Мещеряков Ю.А. Экономическая сущность предприятия // Вестник ТГУ. – 2009. – №4(72). – С. 350-354.</w:t>
      </w:r>
    </w:p>
    <w:p w14:paraId="7B1DB436"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 xml:space="preserve">36 </w:t>
      </w:r>
      <w:r w:rsidRPr="005221E8">
        <w:rPr>
          <w:rFonts w:ascii="Times New Roman" w:hAnsi="Times New Roman" w:cs="Times New Roman"/>
          <w:sz w:val="28"/>
          <w:szCs w:val="28"/>
          <w:lang w:val="kk-KZ"/>
        </w:rPr>
        <w:t>Закирова Э.Р.</w:t>
      </w:r>
      <w:r w:rsidRPr="005221E8">
        <w:rPr>
          <w:rFonts w:ascii="Times New Roman" w:hAnsi="Times New Roman" w:cs="Times New Roman"/>
          <w:sz w:val="28"/>
          <w:szCs w:val="28"/>
        </w:rPr>
        <w:t xml:space="preserve"> Финансирование агропромышленного комплекса: теория, методология, практика: дис. … док. эконом. наук: 08.00.01. – Екатеринбург, 2019. – 311 с.</w:t>
      </w:r>
    </w:p>
    <w:p w14:paraId="3D978303"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37 Бадевитц З., Безверхая Е.А. Финансирование и инвестиции на предприятиях АПК. – Омск, 1999. – 338 с.</w:t>
      </w:r>
    </w:p>
    <w:p w14:paraId="7889EC9E"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38 Борисов Е.Ф. Экономическая теория. – М., 1997. – 568 с.</w:t>
      </w:r>
    </w:p>
    <w:p w14:paraId="5E476421"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39 Ильдеменов С.В., Дранко О.И. Реформа предприятия и управление финансами. – М., 1998. – 156 с.</w:t>
      </w:r>
    </w:p>
    <w:p w14:paraId="73D93434"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40 Большаков С.В. Основы управления финансами. – М., 2000. – 365 с.</w:t>
      </w:r>
    </w:p>
    <w:p w14:paraId="6EB4B682"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41 Бланк И.А. Основы финансового менеджмента: в 2 т. – Киев, 1999. – Т. 2. – 511 с.</w:t>
      </w:r>
    </w:p>
    <w:p w14:paraId="25CA90BD"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42 Зелль А. Инвестиции и финансирование, планирование и оценка проектов / пер. с нем. – Минск, 1996. – 159 с.</w:t>
      </w:r>
    </w:p>
    <w:p w14:paraId="671F71B5"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43 Сафарян В.Р. Финансовое регулирование развития малого бизнеса в регионе: дис. ... канд. эконом. наук: 08.00.10. – Р-на-Д. 2012. – 174 с.</w:t>
      </w:r>
    </w:p>
    <w:p w14:paraId="3C5A1ECC"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44 Сысоева Е.Ф. Содержание и механизм процесса финансирования организаций // Вестник ВГУ. – 2007. – №2. – С. 79-84.</w:t>
      </w:r>
    </w:p>
    <w:p w14:paraId="685C3D1E"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45 Райзберг Б.А. Современный экономический словарь. – М.: ИНФРА-М, 2006. –495 с.</w:t>
      </w:r>
    </w:p>
    <w:p w14:paraId="35A18CE7" w14:textId="77777777" w:rsidR="005221E8" w:rsidRPr="005221E8" w:rsidRDefault="005221E8" w:rsidP="005221E8">
      <w:pPr>
        <w:pStyle w:val="a5"/>
        <w:ind w:firstLine="709"/>
        <w:jc w:val="both"/>
        <w:rPr>
          <w:sz w:val="28"/>
          <w:szCs w:val="28"/>
        </w:rPr>
      </w:pPr>
      <w:r w:rsidRPr="005221E8">
        <w:rPr>
          <w:sz w:val="28"/>
          <w:szCs w:val="28"/>
        </w:rPr>
        <w:t>46 Аймурзина Б.Т. Основные проблемы финансирования и кредитования сельскохозяйственного производства Акмолинской области // Актуальные проблемы Республики Казахстан в условиях экономического роста: матер. междунар. науч.-практ. конф. – Астана: КазУЭФМТ, 2007. – С. 122-127.</w:t>
      </w:r>
    </w:p>
    <w:p w14:paraId="11A74E11"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47 Кучукова Н.К. Финансы, кредит и банки в условиях перехода к рыночной экономике. – Алма-Ата: Гылым, 1992. – 224 с.</w:t>
      </w:r>
    </w:p>
    <w:p w14:paraId="5A6A94FA"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 xml:space="preserve">48 </w:t>
      </w:r>
      <w:r w:rsidRPr="005221E8">
        <w:rPr>
          <w:rFonts w:ascii="Times New Roman" w:hAnsi="Times New Roman" w:cs="Times New Roman"/>
          <w:sz w:val="28"/>
          <w:szCs w:val="28"/>
          <w:lang w:val="kk-KZ"/>
        </w:rPr>
        <w:t xml:space="preserve">Арыстанбаева С.С. Финансовые ресурсы в системе обеспечения производственных процессов </w:t>
      </w:r>
      <w:r w:rsidRPr="005221E8">
        <w:rPr>
          <w:rFonts w:ascii="Times New Roman" w:hAnsi="Times New Roman" w:cs="Times New Roman"/>
          <w:sz w:val="28"/>
          <w:szCs w:val="28"/>
        </w:rPr>
        <w:t>// Банки Казахстана. – 2003. – №11. – С. 15-20.</w:t>
      </w:r>
    </w:p>
    <w:p w14:paraId="45E21A81"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49 Мельников В.Д. Финансы: учебник. – Алматы, 2011. – 603 с.</w:t>
      </w:r>
    </w:p>
    <w:p w14:paraId="0E1F9EFB"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50 Долганова Ю.С., Исакова Н.Ю., Истомина Н.А. Финансы: учеб. – Екатеринбург: Изд-во Урал. ун-та, 2019. – 336 с.</w:t>
      </w:r>
    </w:p>
    <w:p w14:paraId="6E22CE09"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51 Макарова Н., Ширгатова З. Финансы и кредит: учеб. пос. – Астана: Фолиант, 2009. – 192 с.</w:t>
      </w:r>
    </w:p>
    <w:p w14:paraId="48471AB7"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52 Финансы / под ред. В.В. Ковалева. – Изд. 2-е, перер. и доп. – М.: ТК Велби, 2007. – 636 с.</w:t>
      </w:r>
    </w:p>
    <w:p w14:paraId="6AD8CA9A"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53 Галочкина О.А., Кожухина К.А. Финансы: учеб. – СПб., 2019. – 272 c.</w:t>
      </w:r>
    </w:p>
    <w:p w14:paraId="19E153E8" w14:textId="77777777" w:rsidR="005221E8" w:rsidRPr="005221E8" w:rsidRDefault="005221E8" w:rsidP="005221E8">
      <w:pPr>
        <w:spacing w:after="0" w:line="240" w:lineRule="auto"/>
        <w:ind w:firstLine="709"/>
        <w:jc w:val="both"/>
        <w:rPr>
          <w:rFonts w:ascii="Times New Roman" w:hAnsi="Times New Roman" w:cs="Times New Roman"/>
          <w:sz w:val="28"/>
          <w:szCs w:val="28"/>
          <w:lang w:val="kk-KZ"/>
        </w:rPr>
      </w:pPr>
      <w:r w:rsidRPr="005221E8">
        <w:rPr>
          <w:rFonts w:ascii="Times New Roman" w:hAnsi="Times New Roman" w:cs="Times New Roman"/>
          <w:sz w:val="28"/>
          <w:szCs w:val="28"/>
        </w:rPr>
        <w:t xml:space="preserve">54 </w:t>
      </w:r>
      <w:r w:rsidRPr="005221E8">
        <w:rPr>
          <w:rFonts w:ascii="Times New Roman" w:hAnsi="Times New Roman" w:cs="Times New Roman"/>
          <w:sz w:val="28"/>
          <w:szCs w:val="28"/>
          <w:lang w:val="kk-KZ"/>
        </w:rPr>
        <w:t xml:space="preserve">Грязнова А.Г., Маркина Е.В. и др. </w:t>
      </w:r>
      <w:r w:rsidRPr="005221E8">
        <w:rPr>
          <w:rFonts w:ascii="Times New Roman" w:hAnsi="Times New Roman" w:cs="Times New Roman"/>
          <w:sz w:val="28"/>
          <w:szCs w:val="28"/>
        </w:rPr>
        <w:t xml:space="preserve">Финансы: учеб. – </w:t>
      </w:r>
      <w:r w:rsidRPr="005221E8">
        <w:rPr>
          <w:rFonts w:ascii="Times New Roman" w:hAnsi="Times New Roman" w:cs="Times New Roman"/>
          <w:sz w:val="28"/>
          <w:szCs w:val="28"/>
          <w:lang w:val="kk-KZ"/>
        </w:rPr>
        <w:t>М.: Изд-во «Финансы и статистика», 2012. – 496 с.</w:t>
      </w:r>
    </w:p>
    <w:p w14:paraId="745CBCBA"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lang w:val="kk-KZ"/>
        </w:rPr>
        <w:t>5</w:t>
      </w:r>
      <w:r w:rsidRPr="005221E8">
        <w:rPr>
          <w:rFonts w:ascii="Times New Roman" w:hAnsi="Times New Roman" w:cs="Times New Roman"/>
          <w:sz w:val="28"/>
          <w:szCs w:val="28"/>
        </w:rPr>
        <w:t>5</w:t>
      </w:r>
      <w:r w:rsidRPr="005221E8">
        <w:rPr>
          <w:rFonts w:ascii="Times New Roman" w:hAnsi="Times New Roman" w:cs="Times New Roman"/>
          <w:sz w:val="28"/>
          <w:szCs w:val="28"/>
          <w:lang w:val="kk-KZ"/>
        </w:rPr>
        <w:t xml:space="preserve"> </w:t>
      </w:r>
      <w:r w:rsidRPr="005221E8">
        <w:rPr>
          <w:rFonts w:ascii="Times New Roman" w:hAnsi="Times New Roman" w:cs="Times New Roman"/>
          <w:sz w:val="28"/>
          <w:szCs w:val="28"/>
        </w:rPr>
        <w:t xml:space="preserve">Финансы, денежное обращение и кредит: учеб. / под ред. Л.И. Юзвович, М.С. Марамыгина, Е.Г. Князевой. – Екатеринбург: Изд-во Урал. федер. ун-та, 2019. – 355 с.  </w:t>
      </w:r>
    </w:p>
    <w:p w14:paraId="24C1166C" w14:textId="77777777" w:rsidR="005221E8" w:rsidRPr="005221E8" w:rsidRDefault="005221E8" w:rsidP="005221E8">
      <w:pPr>
        <w:spacing w:after="0" w:line="240" w:lineRule="auto"/>
        <w:ind w:firstLine="709"/>
        <w:jc w:val="both"/>
        <w:rPr>
          <w:rStyle w:val="a3"/>
          <w:rFonts w:ascii="Times New Roman" w:hAnsi="Times New Roman" w:cs="Times New Roman"/>
          <w:color w:val="auto"/>
          <w:sz w:val="28"/>
          <w:szCs w:val="28"/>
          <w:u w:val="none"/>
        </w:rPr>
      </w:pPr>
      <w:r w:rsidRPr="005221E8">
        <w:rPr>
          <w:rFonts w:ascii="Times New Roman" w:hAnsi="Times New Roman" w:cs="Times New Roman"/>
          <w:sz w:val="28"/>
          <w:szCs w:val="28"/>
        </w:rPr>
        <w:t>56 Андреева Е.М., Радько А.В. Понимание категории «финансирования» в различных областях российского права // Ленинградский юридический журнал. – 2016. – №3(45). – С. 142-151.</w:t>
      </w:r>
      <w:r w:rsidRPr="005221E8">
        <w:rPr>
          <w:rStyle w:val="a3"/>
          <w:rFonts w:ascii="Times New Roman" w:hAnsi="Times New Roman" w:cs="Times New Roman"/>
          <w:color w:val="auto"/>
          <w:sz w:val="28"/>
          <w:szCs w:val="28"/>
          <w:u w:val="none"/>
        </w:rPr>
        <w:t xml:space="preserve"> </w:t>
      </w:r>
    </w:p>
    <w:p w14:paraId="1E85E19D"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57 Яруллин Р.Р., Морозова Е.К. Финансирование малого бизнеса // Международный журнал гуманитарных и естественных наук. – 2017. – №12. – С. 279-282.</w:t>
      </w:r>
    </w:p>
    <w:p w14:paraId="112CF63E"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58 Васянина Е.Л. Фискальные доходы государства: правовой анализ: монография. – М.: Контракт, 2015. – 263 с.</w:t>
      </w:r>
    </w:p>
    <w:p w14:paraId="04EF5077"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59 Черненко В.А., Омарова Д.О. Финансирование малого бизнеса в Российской Федерации: монография. – СПб.: Астерион, 2016. – 173 с.</w:t>
      </w:r>
    </w:p>
    <w:p w14:paraId="6BEE9196"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60 Иванова Л.И., Ишмаева Ю.М. Развитие инвестиционных процессов в сельском хозяйстве // Вестник УГСХА. – 2010. – №1(11). – С. 117-122.</w:t>
      </w:r>
    </w:p>
    <w:p w14:paraId="3A5415B6"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61 Попова Л.В. Финансовый механизм инновационного развития агропродовольственного комплекса АПК // Экономика сельскохозяйственных и перерабатывающих предприятий. – 2008. – №8. – С. 42-46.</w:t>
      </w:r>
    </w:p>
    <w:p w14:paraId="46D1C873"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62 Нурумов А.А., Аймурзина Б.Т. Государственная финансовая поддержка развития АПК РК // Актуальные проблемы экономики. – 2014. – №2(152). – С. 20-31.</w:t>
      </w:r>
    </w:p>
    <w:p w14:paraId="7903BBBD"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63 Шкарупа Е.А. Совершенствование инструментов финансовой поддержки малых форм бизнеса в сельском хозяйстве // Вестник Волгоградского государственного университета. – 2011. – №1(18). – С. 124-130.</w:t>
      </w:r>
    </w:p>
    <w:p w14:paraId="1F464B4E" w14:textId="77777777" w:rsidR="005221E8" w:rsidRPr="005221E8" w:rsidRDefault="005221E8" w:rsidP="005221E8">
      <w:pPr>
        <w:spacing w:after="0" w:line="240" w:lineRule="auto"/>
        <w:ind w:firstLine="709"/>
        <w:jc w:val="both"/>
        <w:rPr>
          <w:rStyle w:val="a3"/>
          <w:rFonts w:ascii="Times New Roman" w:hAnsi="Times New Roman" w:cs="Times New Roman"/>
          <w:color w:val="auto"/>
          <w:sz w:val="28"/>
          <w:szCs w:val="28"/>
          <w:u w:val="none"/>
          <w:lang w:val="en-US"/>
        </w:rPr>
      </w:pPr>
      <w:r w:rsidRPr="005221E8">
        <w:rPr>
          <w:rFonts w:ascii="Times New Roman" w:hAnsi="Times New Roman" w:cs="Times New Roman"/>
          <w:sz w:val="28"/>
          <w:szCs w:val="28"/>
          <w:lang w:val="en-US"/>
        </w:rPr>
        <w:t xml:space="preserve">64 Kuzman B., Djurić K., Mitrović L. et al. Agricultural budget and agriculture development in Republic of Serbia // Economics of Agriculture. – 2017. – Vol. 64, Issue 2. – </w:t>
      </w:r>
      <w:r w:rsidRPr="005221E8">
        <w:rPr>
          <w:rFonts w:ascii="Times New Roman" w:hAnsi="Times New Roman" w:cs="Times New Roman"/>
          <w:sz w:val="28"/>
          <w:szCs w:val="28"/>
        </w:rPr>
        <w:t>Р</w:t>
      </w:r>
      <w:r w:rsidRPr="005221E8">
        <w:rPr>
          <w:rFonts w:ascii="Times New Roman" w:hAnsi="Times New Roman" w:cs="Times New Roman"/>
          <w:sz w:val="28"/>
          <w:szCs w:val="28"/>
          <w:lang w:val="en-US"/>
        </w:rPr>
        <w:t xml:space="preserve">. 515-531. </w:t>
      </w:r>
    </w:p>
    <w:p w14:paraId="66C3BCBC" w14:textId="77777777" w:rsidR="005221E8" w:rsidRPr="005221E8" w:rsidRDefault="005221E8" w:rsidP="005221E8">
      <w:pPr>
        <w:spacing w:after="0" w:line="240" w:lineRule="auto"/>
        <w:ind w:firstLine="709"/>
        <w:jc w:val="both"/>
        <w:rPr>
          <w:rStyle w:val="a3"/>
          <w:rFonts w:ascii="Times New Roman" w:hAnsi="Times New Roman" w:cs="Times New Roman"/>
          <w:color w:val="auto"/>
          <w:sz w:val="28"/>
          <w:szCs w:val="28"/>
          <w:u w:val="none"/>
        </w:rPr>
      </w:pPr>
      <w:r w:rsidRPr="005221E8">
        <w:rPr>
          <w:rFonts w:ascii="Times New Roman" w:hAnsi="Times New Roman" w:cs="Times New Roman"/>
          <w:sz w:val="28"/>
          <w:szCs w:val="28"/>
        </w:rPr>
        <w:t>65 Болдыреева И.А., Андрющенко О.Г. Финансовый механизм функционирования АПК: структурно-уровневый аспект // Экономика: вчера, сегодня, завтра. – 2017. – №28. – С. 250-264.</w:t>
      </w:r>
    </w:p>
    <w:p w14:paraId="7E2C6A7C"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66 Алтухов А.И., Дрокин В.В., Журавлев А.С. Продовольственная безопасность и импортозамещение – основные стратегические задачи современной аграрной политики // Экономика региона. – 2015. – №3(43). – С. 256-266.</w:t>
      </w:r>
    </w:p>
    <w:p w14:paraId="08FE105C"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67 Гарипов Ф.Н., Гизатуллин Х.Н., Гарипова З.Ф. Основные направления преодоления вызовов в XXI веке в агросфере // Экономика региона. – 2016. – Т. 12, №1. – С. 105-116.</w:t>
      </w:r>
    </w:p>
    <w:p w14:paraId="15C64FE6"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 xml:space="preserve">68 Дарибеков С.С. Тенденции развития кредитования малого и среднего бизнеса в Республике Казахстан // </w:t>
      </w:r>
      <w:r w:rsidRPr="005221E8">
        <w:rPr>
          <w:rFonts w:ascii="Times New Roman" w:hAnsi="Times New Roman" w:cs="Times New Roman"/>
          <w:sz w:val="28"/>
          <w:szCs w:val="28"/>
          <w:lang w:val="en-US"/>
        </w:rPr>
        <w:t>Sciences</w:t>
      </w:r>
      <w:r w:rsidRPr="005221E8">
        <w:rPr>
          <w:rFonts w:ascii="Times New Roman" w:hAnsi="Times New Roman" w:cs="Times New Roman"/>
          <w:sz w:val="28"/>
          <w:szCs w:val="28"/>
        </w:rPr>
        <w:t xml:space="preserve"> </w:t>
      </w:r>
      <w:r w:rsidRPr="005221E8">
        <w:rPr>
          <w:rFonts w:ascii="Times New Roman" w:hAnsi="Times New Roman" w:cs="Times New Roman"/>
          <w:sz w:val="28"/>
          <w:szCs w:val="28"/>
          <w:lang w:val="en-US"/>
        </w:rPr>
        <w:t>of</w:t>
      </w:r>
      <w:r w:rsidRPr="005221E8">
        <w:rPr>
          <w:rFonts w:ascii="Times New Roman" w:hAnsi="Times New Roman" w:cs="Times New Roman"/>
          <w:sz w:val="28"/>
          <w:szCs w:val="28"/>
        </w:rPr>
        <w:t xml:space="preserve"> </w:t>
      </w:r>
      <w:r w:rsidRPr="005221E8">
        <w:rPr>
          <w:rFonts w:ascii="Times New Roman" w:hAnsi="Times New Roman" w:cs="Times New Roman"/>
          <w:sz w:val="28"/>
          <w:szCs w:val="28"/>
          <w:lang w:val="en-US"/>
        </w:rPr>
        <w:t>Europe</w:t>
      </w:r>
      <w:r w:rsidRPr="005221E8">
        <w:rPr>
          <w:rFonts w:ascii="Times New Roman" w:hAnsi="Times New Roman" w:cs="Times New Roman"/>
          <w:sz w:val="28"/>
          <w:szCs w:val="28"/>
        </w:rPr>
        <w:t>. – 2016. – №5. – С. 38-41.</w:t>
      </w:r>
    </w:p>
    <w:p w14:paraId="73F3E00D"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69 Жагыпарова А.О. Микрокредитование в аграрном секторе Республики Казахстан // Проблемы агрорынка. – 2018. – №2. – С. 117-124.</w:t>
      </w:r>
    </w:p>
    <w:p w14:paraId="6DE74715"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 xml:space="preserve">70 Клюкин И.Н. Возможности использования международного опыта микрокредитования малых и средних промышленных предприятий // Модернизация. Инновации. Развитие. – 2016. – Т. 7, №3. – С. 160-166. </w:t>
      </w:r>
    </w:p>
    <w:p w14:paraId="5C9EF447"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71 Быкова Н.В. Оценка эффективности государственной поддержки малого предпринимательства: дис. … канд. эконом. наук: 08.00.05. – СПб., 2018. – 319 с.</w:t>
      </w:r>
    </w:p>
    <w:p w14:paraId="590E272D"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 xml:space="preserve">72 Зелинская М.В., Медведева О.В. Субсидирование как инструмент государственной поддержки малого и среднего предпринимательства // </w:t>
      </w:r>
      <w:hyperlink r:id="rId51" w:history="1">
        <w:r w:rsidRPr="005221E8">
          <w:rPr>
            <w:rStyle w:val="a3"/>
            <w:rFonts w:ascii="Times New Roman" w:hAnsi="Times New Roman" w:cs="Times New Roman"/>
            <w:color w:val="auto"/>
            <w:sz w:val="28"/>
            <w:szCs w:val="28"/>
            <w:u w:val="none"/>
            <w:lang w:val="en-US"/>
          </w:rPr>
          <w:t>https</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cyberleninka</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ru</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article</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n</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subsidirovanie</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kak</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instrument</w:t>
        </w:r>
        <w:r w:rsidRPr="005221E8">
          <w:rPr>
            <w:rStyle w:val="a3"/>
            <w:rFonts w:ascii="Times New Roman" w:hAnsi="Times New Roman" w:cs="Times New Roman"/>
            <w:color w:val="auto"/>
            <w:sz w:val="28"/>
            <w:szCs w:val="28"/>
            <w:u w:val="none"/>
          </w:rPr>
          <w:t>. 10.08.2021</w:t>
        </w:r>
      </w:hyperlink>
      <w:r w:rsidRPr="005221E8">
        <w:rPr>
          <w:rFonts w:ascii="Times New Roman" w:hAnsi="Times New Roman" w:cs="Times New Roman"/>
          <w:sz w:val="28"/>
          <w:szCs w:val="28"/>
        </w:rPr>
        <w:t>.</w:t>
      </w:r>
    </w:p>
    <w:p w14:paraId="0F01CBF5"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73 Васюнина М.Л. Приоритеты бюджетного субсидирования сельского хозяйства в Российской Федерации // Финансы и кредит. – 2014. – №8(584). – С. 28-35.</w:t>
      </w:r>
    </w:p>
    <w:p w14:paraId="52FA2AFA" w14:textId="77777777" w:rsidR="005221E8" w:rsidRPr="005221E8" w:rsidRDefault="005221E8" w:rsidP="005221E8">
      <w:pPr>
        <w:spacing w:after="0" w:line="240" w:lineRule="auto"/>
        <w:ind w:firstLine="709"/>
        <w:jc w:val="both"/>
        <w:rPr>
          <w:rStyle w:val="a3"/>
          <w:rFonts w:ascii="Times New Roman" w:hAnsi="Times New Roman" w:cs="Times New Roman"/>
          <w:color w:val="auto"/>
          <w:sz w:val="28"/>
          <w:szCs w:val="28"/>
          <w:u w:val="none"/>
        </w:rPr>
      </w:pPr>
      <w:r w:rsidRPr="005221E8">
        <w:rPr>
          <w:rFonts w:ascii="Times New Roman" w:hAnsi="Times New Roman" w:cs="Times New Roman"/>
          <w:sz w:val="28"/>
          <w:szCs w:val="28"/>
        </w:rPr>
        <w:t xml:space="preserve">74 Козлова С.Ю. Развитие системы гарантирования кредитов как средство активизации банковского кредитования малого и среднего бизнеса // Финансовые исследования. – 2011. – №2(31). – С. 49-55. </w:t>
      </w:r>
    </w:p>
    <w:p w14:paraId="624FA2C4"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 xml:space="preserve">75 Мисник О.В. </w:t>
      </w:r>
      <w:r w:rsidRPr="005221E8">
        <w:rPr>
          <w:rFonts w:ascii="Times New Roman" w:hAnsi="Times New Roman" w:cs="Times New Roman"/>
          <w:bCs/>
          <w:sz w:val="28"/>
          <w:szCs w:val="28"/>
        </w:rPr>
        <w:t xml:space="preserve">Государственно-частное партнерство как одна из форм финансирования малого и среднего бизнеса в сельском хозяйстве Казахстана // Государственно-частное партнерство как механизм привлечения инвестиций: модели и опыт: матер. междунар. науч.-практ. конф. – Нур-Султан, 2020. – С. 130-136. </w:t>
      </w:r>
    </w:p>
    <w:p w14:paraId="24243343"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lang w:val="en-US"/>
        </w:rPr>
        <w:t>76 Public – private partnerships for agribusiness development: A review of international experiences / by ed. M</w:t>
      </w:r>
      <w:r w:rsidRPr="005221E8">
        <w:rPr>
          <w:rFonts w:ascii="Times New Roman" w:hAnsi="Times New Roman" w:cs="Times New Roman"/>
          <w:sz w:val="28"/>
          <w:szCs w:val="28"/>
        </w:rPr>
        <w:t xml:space="preserve">. </w:t>
      </w:r>
      <w:r w:rsidRPr="005221E8">
        <w:rPr>
          <w:rFonts w:ascii="Times New Roman" w:hAnsi="Times New Roman" w:cs="Times New Roman"/>
          <w:sz w:val="28"/>
          <w:szCs w:val="28"/>
          <w:lang w:val="en-US"/>
        </w:rPr>
        <w:t>Rankin</w:t>
      </w:r>
      <w:r w:rsidRPr="005221E8">
        <w:rPr>
          <w:rFonts w:ascii="Times New Roman" w:hAnsi="Times New Roman" w:cs="Times New Roman"/>
          <w:sz w:val="28"/>
          <w:szCs w:val="28"/>
        </w:rPr>
        <w:t xml:space="preserve"> </w:t>
      </w:r>
      <w:r w:rsidRPr="005221E8">
        <w:rPr>
          <w:rFonts w:ascii="Times New Roman" w:hAnsi="Times New Roman" w:cs="Times New Roman"/>
          <w:sz w:val="28"/>
          <w:szCs w:val="28"/>
          <w:lang w:val="en-US"/>
        </w:rPr>
        <w:t>et</w:t>
      </w:r>
      <w:r w:rsidRPr="005221E8">
        <w:rPr>
          <w:rFonts w:ascii="Times New Roman" w:hAnsi="Times New Roman" w:cs="Times New Roman"/>
          <w:sz w:val="28"/>
          <w:szCs w:val="28"/>
        </w:rPr>
        <w:t xml:space="preserve"> </w:t>
      </w:r>
      <w:r w:rsidRPr="005221E8">
        <w:rPr>
          <w:rFonts w:ascii="Times New Roman" w:hAnsi="Times New Roman" w:cs="Times New Roman"/>
          <w:sz w:val="28"/>
          <w:szCs w:val="28"/>
          <w:lang w:val="en-US"/>
        </w:rPr>
        <w:t>al</w:t>
      </w:r>
      <w:r w:rsidRPr="005221E8">
        <w:rPr>
          <w:rFonts w:ascii="Times New Roman" w:hAnsi="Times New Roman" w:cs="Times New Roman"/>
          <w:sz w:val="28"/>
          <w:szCs w:val="28"/>
        </w:rPr>
        <w:t xml:space="preserve">. – </w:t>
      </w:r>
      <w:r w:rsidRPr="005221E8">
        <w:rPr>
          <w:rFonts w:ascii="Times New Roman" w:hAnsi="Times New Roman" w:cs="Times New Roman"/>
          <w:sz w:val="28"/>
          <w:szCs w:val="28"/>
          <w:lang w:val="en-US"/>
        </w:rPr>
        <w:t>Rome</w:t>
      </w:r>
      <w:r w:rsidRPr="005221E8">
        <w:rPr>
          <w:rFonts w:ascii="Times New Roman" w:hAnsi="Times New Roman" w:cs="Times New Roman"/>
          <w:sz w:val="28"/>
          <w:szCs w:val="28"/>
        </w:rPr>
        <w:t xml:space="preserve">, 2016. – 183 </w:t>
      </w:r>
      <w:r w:rsidRPr="005221E8">
        <w:rPr>
          <w:rFonts w:ascii="Times New Roman" w:hAnsi="Times New Roman" w:cs="Times New Roman"/>
          <w:sz w:val="28"/>
          <w:szCs w:val="28"/>
          <w:lang w:val="en-US"/>
        </w:rPr>
        <w:t>p</w:t>
      </w:r>
      <w:r w:rsidRPr="005221E8">
        <w:rPr>
          <w:rFonts w:ascii="Times New Roman" w:hAnsi="Times New Roman" w:cs="Times New Roman"/>
          <w:sz w:val="28"/>
          <w:szCs w:val="28"/>
        </w:rPr>
        <w:t>.</w:t>
      </w:r>
    </w:p>
    <w:p w14:paraId="1BCF670F"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 xml:space="preserve">77 Патласов О.Ю. Краудфандинг: виды, механизм функционирования, перспективы народного финансирования в России // Наука о человеке. – 2015. – №2(20). – С. 209-219. </w:t>
      </w:r>
    </w:p>
    <w:p w14:paraId="7EB17C7E" w14:textId="77777777" w:rsidR="005221E8" w:rsidRPr="005221E8" w:rsidRDefault="005221E8" w:rsidP="005221E8">
      <w:pPr>
        <w:spacing w:after="0" w:line="240" w:lineRule="auto"/>
        <w:ind w:firstLine="709"/>
        <w:jc w:val="both"/>
        <w:rPr>
          <w:rStyle w:val="a3"/>
          <w:rFonts w:ascii="Times New Roman" w:hAnsi="Times New Roman" w:cs="Times New Roman"/>
          <w:color w:val="auto"/>
          <w:sz w:val="28"/>
          <w:szCs w:val="28"/>
          <w:u w:val="none"/>
        </w:rPr>
      </w:pPr>
      <w:r w:rsidRPr="005221E8">
        <w:rPr>
          <w:rStyle w:val="a3"/>
          <w:rFonts w:ascii="Times New Roman" w:hAnsi="Times New Roman" w:cs="Times New Roman"/>
          <w:color w:val="auto"/>
          <w:sz w:val="28"/>
          <w:szCs w:val="28"/>
          <w:u w:val="none"/>
        </w:rPr>
        <w:t xml:space="preserve">78 </w:t>
      </w:r>
      <w:r w:rsidRPr="005221E8">
        <w:rPr>
          <w:rFonts w:ascii="Times New Roman" w:hAnsi="Times New Roman" w:cs="Times New Roman"/>
          <w:sz w:val="28"/>
          <w:szCs w:val="28"/>
        </w:rPr>
        <w:t xml:space="preserve">Езангина И.А., Евстратов А.В. Новые инструменты финансирования малого и среднего предпринимательства в России: краудинвестинг // Финансы: теория и практика. – 2019. – №23(3). – С. 122-136. </w:t>
      </w:r>
    </w:p>
    <w:p w14:paraId="7A01EA00"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 xml:space="preserve">79 Иванов А.Е. Комплементарный и ресурсный подходы к обоснованию синергетического эффекта слияний и поглощений // Экономический анализ: теория и практика. – 2017. – Т. 16, №9. – С. 1678-1695. </w:t>
      </w:r>
    </w:p>
    <w:p w14:paraId="367B087F" w14:textId="77777777" w:rsidR="005221E8" w:rsidRPr="005221E8" w:rsidRDefault="005221E8" w:rsidP="005221E8">
      <w:pPr>
        <w:shd w:val="clear" w:color="auto" w:fill="FFFFFF"/>
        <w:spacing w:after="0" w:line="240" w:lineRule="auto"/>
        <w:ind w:firstLine="709"/>
        <w:jc w:val="both"/>
        <w:rPr>
          <w:rFonts w:ascii="Times New Roman" w:hAnsi="Times New Roman" w:cs="Times New Roman"/>
          <w:sz w:val="28"/>
          <w:szCs w:val="28"/>
          <w:lang w:val="en-US"/>
        </w:rPr>
      </w:pPr>
      <w:r w:rsidRPr="005221E8">
        <w:rPr>
          <w:rStyle w:val="a3"/>
          <w:rFonts w:ascii="Times New Roman" w:hAnsi="Times New Roman" w:cs="Times New Roman"/>
          <w:color w:val="auto"/>
          <w:sz w:val="28"/>
          <w:szCs w:val="28"/>
          <w:u w:val="none"/>
        </w:rPr>
        <w:t xml:space="preserve">80 </w:t>
      </w:r>
      <w:r w:rsidRPr="005221E8">
        <w:rPr>
          <w:rFonts w:ascii="Times New Roman" w:hAnsi="Times New Roman" w:cs="Times New Roman"/>
          <w:sz w:val="28"/>
          <w:szCs w:val="28"/>
        </w:rPr>
        <w:t xml:space="preserve">Постановление Правительства Республики Казахстан. Об утверждении Государственной программы развития агропромышленного комплекса на 2017-2020 годы: утв. 12 июля 2018 года, №423 // </w:t>
      </w:r>
      <w:hyperlink r:id="rId52" w:history="1">
        <w:r w:rsidRPr="005221E8">
          <w:rPr>
            <w:rStyle w:val="a3"/>
            <w:rFonts w:ascii="Times New Roman" w:hAnsi="Times New Roman" w:cs="Times New Roman"/>
            <w:color w:val="auto"/>
            <w:sz w:val="28"/>
            <w:szCs w:val="28"/>
            <w:u w:val="none"/>
          </w:rPr>
          <w:t>https://www.zakon.kz</w:t>
        </w:r>
      </w:hyperlink>
      <w:r w:rsidRPr="005221E8">
        <w:rPr>
          <w:rStyle w:val="a3"/>
          <w:rFonts w:ascii="Times New Roman" w:hAnsi="Times New Roman" w:cs="Times New Roman"/>
          <w:color w:val="auto"/>
          <w:sz w:val="28"/>
          <w:szCs w:val="28"/>
          <w:u w:val="none"/>
        </w:rPr>
        <w:t>.</w:t>
      </w:r>
      <w:r w:rsidRPr="005221E8">
        <w:rPr>
          <w:rFonts w:ascii="Times New Roman" w:hAnsi="Times New Roman" w:cs="Times New Roman"/>
          <w:sz w:val="28"/>
          <w:szCs w:val="28"/>
        </w:rPr>
        <w:t xml:space="preserve"> </w:t>
      </w:r>
      <w:r w:rsidRPr="005221E8">
        <w:rPr>
          <w:rFonts w:ascii="Times New Roman" w:hAnsi="Times New Roman" w:cs="Times New Roman"/>
          <w:sz w:val="28"/>
          <w:szCs w:val="28"/>
          <w:lang w:val="en-US"/>
        </w:rPr>
        <w:t>04.04.2020.</w:t>
      </w:r>
    </w:p>
    <w:p w14:paraId="2901CBC7" w14:textId="77777777" w:rsidR="005221E8" w:rsidRPr="005221E8" w:rsidRDefault="005221E8" w:rsidP="005221E8">
      <w:pPr>
        <w:spacing w:after="0" w:line="240" w:lineRule="auto"/>
        <w:ind w:firstLine="709"/>
        <w:jc w:val="both"/>
        <w:rPr>
          <w:rFonts w:ascii="Times New Roman" w:hAnsi="Times New Roman" w:cs="Times New Roman"/>
          <w:sz w:val="28"/>
          <w:szCs w:val="28"/>
          <w:lang w:val="en-US"/>
        </w:rPr>
      </w:pPr>
      <w:r w:rsidRPr="005221E8">
        <w:rPr>
          <w:rFonts w:ascii="Times New Roman" w:hAnsi="Times New Roman" w:cs="Times New Roman"/>
          <w:sz w:val="28"/>
          <w:szCs w:val="28"/>
          <w:lang w:val="en-US"/>
        </w:rPr>
        <w:t xml:space="preserve">81 Berisha G., Shiroka Pula J. Defi ning Small and Medium Enterprises: a critical review // Academic Journal of Business, Administration, Law and Social Sciences. – 2015. – Vol. 1, №1. – P. 17-28. </w:t>
      </w:r>
    </w:p>
    <w:p w14:paraId="44F34A63" w14:textId="77777777" w:rsidR="005221E8" w:rsidRPr="005221E8" w:rsidRDefault="005221E8" w:rsidP="005221E8">
      <w:pPr>
        <w:spacing w:after="0" w:line="240" w:lineRule="auto"/>
        <w:ind w:firstLine="709"/>
        <w:jc w:val="both"/>
        <w:rPr>
          <w:rFonts w:ascii="Times New Roman" w:hAnsi="Times New Roman" w:cs="Times New Roman"/>
          <w:sz w:val="28"/>
          <w:szCs w:val="28"/>
          <w:lang w:val="en-US"/>
        </w:rPr>
      </w:pPr>
      <w:r w:rsidRPr="005221E8">
        <w:rPr>
          <w:rFonts w:ascii="Times New Roman" w:hAnsi="Times New Roman" w:cs="Times New Roman"/>
          <w:sz w:val="28"/>
          <w:szCs w:val="28"/>
          <w:lang w:val="en-US"/>
        </w:rPr>
        <w:t xml:space="preserve">82 Lesakova L. Small and Medium Enterprises in the New World of Globalization // Forum Scientiae Oeconomia. – 2014. – Vol. 2, №3. – P. 111-122. </w:t>
      </w:r>
    </w:p>
    <w:p w14:paraId="4479A18A" w14:textId="77777777" w:rsidR="005221E8" w:rsidRPr="005221E8" w:rsidRDefault="005221E8" w:rsidP="005221E8">
      <w:pPr>
        <w:spacing w:after="0" w:line="240" w:lineRule="auto"/>
        <w:ind w:firstLine="709"/>
        <w:jc w:val="both"/>
        <w:rPr>
          <w:rFonts w:ascii="Times New Roman" w:hAnsi="Times New Roman" w:cs="Times New Roman"/>
          <w:sz w:val="28"/>
          <w:szCs w:val="28"/>
          <w:lang w:val="en-US"/>
        </w:rPr>
      </w:pPr>
      <w:r w:rsidRPr="005221E8">
        <w:rPr>
          <w:rFonts w:ascii="Times New Roman" w:hAnsi="Times New Roman" w:cs="Times New Roman"/>
          <w:sz w:val="28"/>
          <w:szCs w:val="28"/>
          <w:lang w:val="en-US"/>
        </w:rPr>
        <w:t xml:space="preserve">83 Wignaraja G. Can SMEs participate in global networks: evidence from ACEAN fi rms // In book: Global value chains in a changing world. – Tokyo: WTO, 2013. – </w:t>
      </w:r>
      <w:r w:rsidRPr="005221E8">
        <w:rPr>
          <w:rFonts w:ascii="Times New Roman" w:hAnsi="Times New Roman" w:cs="Times New Roman"/>
          <w:sz w:val="28"/>
          <w:szCs w:val="28"/>
        </w:rPr>
        <w:t>С</w:t>
      </w:r>
      <w:r w:rsidRPr="005221E8">
        <w:rPr>
          <w:rFonts w:ascii="Times New Roman" w:hAnsi="Times New Roman" w:cs="Times New Roman"/>
          <w:sz w:val="28"/>
          <w:szCs w:val="28"/>
          <w:lang w:val="en-US"/>
        </w:rPr>
        <w:t xml:space="preserve">. 279-313. </w:t>
      </w:r>
    </w:p>
    <w:p w14:paraId="0937025A" w14:textId="77777777" w:rsidR="005221E8" w:rsidRPr="005221E8" w:rsidRDefault="005221E8" w:rsidP="005221E8">
      <w:pPr>
        <w:spacing w:after="0" w:line="240" w:lineRule="auto"/>
        <w:ind w:firstLine="709"/>
        <w:jc w:val="both"/>
        <w:rPr>
          <w:rFonts w:ascii="Times New Roman" w:hAnsi="Times New Roman" w:cs="Times New Roman"/>
          <w:sz w:val="28"/>
          <w:szCs w:val="28"/>
          <w:lang w:val="en-US"/>
        </w:rPr>
      </w:pPr>
      <w:r w:rsidRPr="005221E8">
        <w:rPr>
          <w:rFonts w:ascii="Times New Roman" w:hAnsi="Times New Roman" w:cs="Times New Roman"/>
          <w:sz w:val="28"/>
          <w:szCs w:val="28"/>
          <w:lang w:val="en-US"/>
        </w:rPr>
        <w:t xml:space="preserve">84 Shinozaki Sh. Financing SMEs in Global Value Chains // In book: Integrating SMEs into global value chains: Challenges and policy actions in Asia. – Mandaluyong City: Asian Development Bank, 2015. – P. 66-99. </w:t>
      </w:r>
    </w:p>
    <w:p w14:paraId="1E61FAA8"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 xml:space="preserve">85 Уровень одобрения займов для МСБ резко ухудшается // </w:t>
      </w:r>
      <w:hyperlink r:id="rId53" w:history="1">
        <w:r w:rsidRPr="005221E8">
          <w:rPr>
            <w:rStyle w:val="a3"/>
            <w:rFonts w:ascii="Times New Roman" w:hAnsi="Times New Roman" w:cs="Times New Roman"/>
            <w:color w:val="auto"/>
            <w:sz w:val="28"/>
            <w:szCs w:val="28"/>
            <w:u w:val="none"/>
          </w:rPr>
          <w:t xml:space="preserve"> https://dknews.kz/ru/biznes/229052-uroven-odobreniya-zaymov-dlya.</w:t>
        </w:r>
      </w:hyperlink>
      <w:r w:rsidRPr="005221E8">
        <w:rPr>
          <w:rFonts w:ascii="Times New Roman" w:hAnsi="Times New Roman" w:cs="Times New Roman"/>
          <w:sz w:val="28"/>
          <w:szCs w:val="28"/>
        </w:rPr>
        <w:t xml:space="preserve"> </w:t>
      </w:r>
      <w:r w:rsidRPr="005221E8">
        <w:rPr>
          <w:rStyle w:val="a3"/>
          <w:rFonts w:ascii="Times New Roman" w:hAnsi="Times New Roman" w:cs="Times New Roman"/>
          <w:color w:val="auto"/>
          <w:sz w:val="28"/>
          <w:szCs w:val="28"/>
          <w:u w:val="none"/>
        </w:rPr>
        <w:t>23.02.2023.</w:t>
      </w:r>
    </w:p>
    <w:p w14:paraId="2FD9CF35" w14:textId="77777777" w:rsidR="005221E8" w:rsidRPr="005221E8" w:rsidRDefault="005221E8" w:rsidP="005221E8">
      <w:pPr>
        <w:spacing w:after="0" w:line="240" w:lineRule="auto"/>
        <w:ind w:firstLine="709"/>
        <w:jc w:val="both"/>
        <w:rPr>
          <w:rStyle w:val="a3"/>
          <w:rFonts w:ascii="Times New Roman" w:hAnsi="Times New Roman" w:cs="Times New Roman"/>
          <w:color w:val="auto"/>
          <w:sz w:val="28"/>
          <w:szCs w:val="28"/>
          <w:u w:val="none"/>
        </w:rPr>
      </w:pPr>
      <w:r w:rsidRPr="005221E8">
        <w:rPr>
          <w:rStyle w:val="a3"/>
          <w:rFonts w:ascii="Times New Roman" w:hAnsi="Times New Roman" w:cs="Times New Roman"/>
          <w:color w:val="auto"/>
          <w:sz w:val="28"/>
          <w:szCs w:val="28"/>
          <w:u w:val="none"/>
        </w:rPr>
        <w:t xml:space="preserve">86 </w:t>
      </w:r>
      <w:r w:rsidRPr="005221E8">
        <w:rPr>
          <w:rFonts w:ascii="Times New Roman" w:hAnsi="Times New Roman" w:cs="Times New Roman"/>
          <w:sz w:val="28"/>
          <w:szCs w:val="28"/>
        </w:rPr>
        <w:t xml:space="preserve">Сектор малого и среднего предпринимательства: Россия и Мир </w:t>
      </w:r>
      <w:r w:rsidRPr="005221E8">
        <w:rPr>
          <w:rFonts w:ascii="Times New Roman" w:hAnsi="Times New Roman" w:cs="Times New Roman"/>
          <w:sz w:val="28"/>
          <w:szCs w:val="28"/>
          <w:lang w:val="kk-KZ"/>
        </w:rPr>
        <w:t>//</w:t>
      </w:r>
      <w:r w:rsidRPr="005221E8">
        <w:rPr>
          <w:rFonts w:ascii="Times New Roman" w:hAnsi="Times New Roman" w:cs="Times New Roman"/>
          <w:sz w:val="28"/>
          <w:szCs w:val="28"/>
        </w:rPr>
        <w:t xml:space="preserve"> </w:t>
      </w:r>
      <w:hyperlink r:id="rId54" w:history="1">
        <w:r w:rsidRPr="005221E8">
          <w:rPr>
            <w:rStyle w:val="a3"/>
            <w:rFonts w:ascii="Times New Roman" w:hAnsi="Times New Roman" w:cs="Times New Roman"/>
            <w:color w:val="auto"/>
            <w:sz w:val="28"/>
            <w:szCs w:val="28"/>
            <w:u w:val="none"/>
          </w:rPr>
          <w:t>http://stolypin.institute/wpcontent/uploads/2018/07/issledovanie-ier-msp</w:t>
        </w:r>
        <w:r w:rsidRPr="005221E8">
          <w:rPr>
            <w:rStyle w:val="a3"/>
            <w:rFonts w:ascii="Times New Roman" w:hAnsi="Times New Roman" w:cs="Times New Roman"/>
            <w:color w:val="auto"/>
            <w:sz w:val="28"/>
            <w:szCs w:val="28"/>
            <w:u w:val="none"/>
            <w:lang w:val="kk-KZ"/>
          </w:rPr>
          <w:t xml:space="preserve">. </w:t>
        </w:r>
        <w:r w:rsidRPr="005221E8">
          <w:rPr>
            <w:rStyle w:val="a3"/>
            <w:rFonts w:ascii="Times New Roman" w:hAnsi="Times New Roman" w:cs="Times New Roman"/>
            <w:color w:val="auto"/>
            <w:sz w:val="28"/>
            <w:szCs w:val="28"/>
            <w:u w:val="none"/>
          </w:rPr>
          <w:t>27.07.</w:t>
        </w:r>
        <w:r w:rsidRPr="005221E8">
          <w:rPr>
            <w:rStyle w:val="a3"/>
            <w:rFonts w:ascii="Times New Roman" w:hAnsi="Times New Roman" w:cs="Times New Roman"/>
            <w:color w:val="auto"/>
            <w:sz w:val="28"/>
            <w:szCs w:val="28"/>
            <w:u w:val="none"/>
            <w:lang w:val="kk-KZ"/>
          </w:rPr>
          <w:t>20</w:t>
        </w:r>
        <w:r w:rsidRPr="005221E8">
          <w:rPr>
            <w:rStyle w:val="a3"/>
            <w:rFonts w:ascii="Times New Roman" w:hAnsi="Times New Roman" w:cs="Times New Roman"/>
            <w:color w:val="auto"/>
            <w:sz w:val="28"/>
            <w:szCs w:val="28"/>
            <w:u w:val="none"/>
          </w:rPr>
          <w:t>1</w:t>
        </w:r>
        <w:r w:rsidRPr="005221E8">
          <w:rPr>
            <w:rStyle w:val="a3"/>
            <w:rFonts w:ascii="Times New Roman" w:hAnsi="Times New Roman" w:cs="Times New Roman"/>
            <w:color w:val="auto"/>
            <w:sz w:val="28"/>
            <w:szCs w:val="28"/>
            <w:u w:val="none"/>
            <w:lang w:val="kk-KZ"/>
          </w:rPr>
          <w:t>9</w:t>
        </w:r>
        <w:r w:rsidRPr="005221E8">
          <w:rPr>
            <w:rStyle w:val="a3"/>
            <w:rFonts w:ascii="Times New Roman" w:hAnsi="Times New Roman" w:cs="Times New Roman"/>
            <w:color w:val="auto"/>
            <w:sz w:val="28"/>
            <w:szCs w:val="28"/>
            <w:u w:val="none"/>
          </w:rPr>
          <w:t>.</w:t>
        </w:r>
      </w:hyperlink>
    </w:p>
    <w:p w14:paraId="51EEE55E"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Style w:val="a3"/>
          <w:rFonts w:ascii="Times New Roman" w:hAnsi="Times New Roman" w:cs="Times New Roman"/>
          <w:color w:val="auto"/>
          <w:sz w:val="28"/>
          <w:szCs w:val="28"/>
          <w:u w:val="none"/>
        </w:rPr>
        <w:t xml:space="preserve">87 </w:t>
      </w:r>
      <w:r w:rsidRPr="005221E8">
        <w:rPr>
          <w:rFonts w:ascii="Times New Roman" w:hAnsi="Times New Roman" w:cs="Times New Roman"/>
          <w:sz w:val="28"/>
          <w:szCs w:val="28"/>
        </w:rPr>
        <w:t>Подсошкин П.Г., Соколова И.А., Шадрин В.К. Льготное кредитование малого предпринимательства в АПК</w:t>
      </w:r>
      <w:r w:rsidRPr="005221E8">
        <w:rPr>
          <w:rFonts w:ascii="Times New Roman" w:hAnsi="Times New Roman" w:cs="Times New Roman"/>
          <w:sz w:val="28"/>
          <w:szCs w:val="28"/>
          <w:lang w:val="kk-KZ"/>
        </w:rPr>
        <w:t xml:space="preserve"> </w:t>
      </w:r>
      <w:r w:rsidRPr="005221E8">
        <w:rPr>
          <w:rFonts w:ascii="Times New Roman" w:hAnsi="Times New Roman" w:cs="Times New Roman"/>
          <w:sz w:val="28"/>
          <w:szCs w:val="28"/>
        </w:rPr>
        <w:t>// Социально-экономический и гуманитарный журнал Красноярского ГАУ. – 2018. – №2. – С. 26-39.</w:t>
      </w:r>
    </w:p>
    <w:p w14:paraId="54E21B11" w14:textId="77777777" w:rsidR="005221E8" w:rsidRPr="005221E8" w:rsidRDefault="005221E8" w:rsidP="005221E8">
      <w:pPr>
        <w:spacing w:after="0" w:line="240" w:lineRule="auto"/>
        <w:ind w:firstLine="709"/>
        <w:jc w:val="both"/>
        <w:rPr>
          <w:rStyle w:val="a3"/>
          <w:rFonts w:ascii="Times New Roman" w:hAnsi="Times New Roman" w:cs="Times New Roman"/>
          <w:color w:val="auto"/>
          <w:sz w:val="28"/>
          <w:szCs w:val="28"/>
          <w:u w:val="none"/>
        </w:rPr>
      </w:pPr>
      <w:r w:rsidRPr="005221E8">
        <w:rPr>
          <w:rStyle w:val="a3"/>
          <w:rFonts w:ascii="Times New Roman" w:hAnsi="Times New Roman" w:cs="Times New Roman"/>
          <w:color w:val="auto"/>
          <w:sz w:val="28"/>
          <w:szCs w:val="28"/>
          <w:u w:val="none"/>
        </w:rPr>
        <w:t xml:space="preserve">88 </w:t>
      </w:r>
      <w:r w:rsidRPr="005221E8">
        <w:rPr>
          <w:rFonts w:ascii="Times New Roman" w:hAnsi="Times New Roman" w:cs="Times New Roman"/>
          <w:sz w:val="28"/>
          <w:szCs w:val="28"/>
        </w:rPr>
        <w:t>Алиева З.Б. Концептуальные основы метода компаративного анализа государственной поддержки АПК России // Друкеровский вестник. – 2018. – №1(21). – С. 85-106.</w:t>
      </w:r>
      <w:r w:rsidRPr="005221E8">
        <w:rPr>
          <w:rStyle w:val="a3"/>
          <w:rFonts w:ascii="Times New Roman" w:hAnsi="Times New Roman" w:cs="Times New Roman"/>
          <w:color w:val="auto"/>
          <w:sz w:val="28"/>
          <w:szCs w:val="28"/>
          <w:u w:val="none"/>
        </w:rPr>
        <w:t xml:space="preserve">  </w:t>
      </w:r>
    </w:p>
    <w:p w14:paraId="013545CE"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89 Кибиров А.Я., Рассуханов У.А.А., Хаирбеков А.У. Стимулирование инвестиционной деятельности в АПК: отечественный и зарубежный опыт // Агропродовольственная политика России. – 2017. – №3(63). – С. 23-27.</w:t>
      </w:r>
    </w:p>
    <w:p w14:paraId="73C38F27"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 xml:space="preserve">90 Морковкин Д.Е. Анализ зарубежного опыта государственной поддержки агропромышленного комплекса и возможности его использования в России в условиях импортозамещения // Сельское хозяйство. – 2018. – №3. – С. 9-19. </w:t>
      </w:r>
    </w:p>
    <w:p w14:paraId="3057C887" w14:textId="77777777" w:rsidR="005221E8" w:rsidRPr="005221E8" w:rsidRDefault="005221E8" w:rsidP="005221E8">
      <w:pPr>
        <w:spacing w:after="0" w:line="240" w:lineRule="auto"/>
        <w:ind w:firstLine="709"/>
        <w:jc w:val="both"/>
        <w:rPr>
          <w:rStyle w:val="a3"/>
          <w:rFonts w:ascii="Times New Roman" w:hAnsi="Times New Roman" w:cs="Times New Roman"/>
          <w:color w:val="auto"/>
          <w:sz w:val="28"/>
          <w:szCs w:val="28"/>
          <w:u w:val="none"/>
        </w:rPr>
      </w:pPr>
      <w:r w:rsidRPr="005221E8">
        <w:rPr>
          <w:rFonts w:ascii="Times New Roman" w:hAnsi="Times New Roman" w:cs="Times New Roman"/>
          <w:sz w:val="28"/>
          <w:szCs w:val="28"/>
          <w:lang w:val="en-US"/>
        </w:rPr>
        <w:t xml:space="preserve">91 OECD Studies on SMEs and Entrepreneurship 2020: An OECD Scoreboard // </w:t>
      </w:r>
      <w:hyperlink r:id="rId55" w:history="1">
        <w:r w:rsidRPr="005221E8">
          <w:rPr>
            <w:rStyle w:val="a3"/>
            <w:rFonts w:ascii="Times New Roman" w:hAnsi="Times New Roman" w:cs="Times New Roman"/>
            <w:color w:val="auto"/>
            <w:sz w:val="28"/>
            <w:szCs w:val="28"/>
            <w:u w:val="none"/>
            <w:lang w:val="en-US"/>
          </w:rPr>
          <w:t>https://read.oecd-ilibrary.org.</w:t>
        </w:r>
      </w:hyperlink>
      <w:r w:rsidRPr="005221E8">
        <w:rPr>
          <w:rStyle w:val="a3"/>
          <w:rFonts w:ascii="Times New Roman" w:hAnsi="Times New Roman" w:cs="Times New Roman"/>
          <w:color w:val="auto"/>
          <w:sz w:val="28"/>
          <w:szCs w:val="28"/>
          <w:u w:val="none"/>
          <w:lang w:val="en-US"/>
        </w:rPr>
        <w:t xml:space="preserve"> </w:t>
      </w:r>
      <w:r w:rsidRPr="005221E8">
        <w:rPr>
          <w:rStyle w:val="a3"/>
          <w:rFonts w:ascii="Times New Roman" w:hAnsi="Times New Roman" w:cs="Times New Roman"/>
          <w:color w:val="auto"/>
          <w:sz w:val="28"/>
          <w:szCs w:val="28"/>
          <w:u w:val="none"/>
        </w:rPr>
        <w:t>10.08.2021.</w:t>
      </w:r>
    </w:p>
    <w:p w14:paraId="32B49DB7" w14:textId="77777777" w:rsidR="005221E8" w:rsidRPr="005221E8" w:rsidRDefault="005221E8" w:rsidP="005221E8">
      <w:pPr>
        <w:spacing w:after="0" w:line="240" w:lineRule="auto"/>
        <w:ind w:firstLine="709"/>
        <w:jc w:val="both"/>
        <w:rPr>
          <w:rStyle w:val="a3"/>
          <w:rFonts w:ascii="Times New Roman" w:hAnsi="Times New Roman" w:cs="Times New Roman"/>
          <w:color w:val="auto"/>
          <w:sz w:val="28"/>
          <w:szCs w:val="28"/>
          <w:u w:val="none"/>
        </w:rPr>
      </w:pPr>
      <w:r w:rsidRPr="005221E8">
        <w:rPr>
          <w:rStyle w:val="a3"/>
          <w:rFonts w:ascii="Times New Roman" w:hAnsi="Times New Roman" w:cs="Times New Roman"/>
          <w:color w:val="auto"/>
          <w:sz w:val="28"/>
          <w:szCs w:val="28"/>
          <w:u w:val="none"/>
        </w:rPr>
        <w:t xml:space="preserve">92 </w:t>
      </w:r>
      <w:r w:rsidRPr="005221E8">
        <w:rPr>
          <w:rFonts w:ascii="Times New Roman" w:hAnsi="Times New Roman" w:cs="Times New Roman"/>
          <w:sz w:val="28"/>
          <w:szCs w:val="28"/>
        </w:rPr>
        <w:t>Серобян М.Н., Наконечная О.А. Особенности воздействия бюджетных средств на развитие сельского хозяйства в зарубежных странах // Экономика и бизнес: теория и практика. – 2016. – №5. – С. 155-158.</w:t>
      </w:r>
    </w:p>
    <w:p w14:paraId="56133192" w14:textId="77777777" w:rsidR="005221E8" w:rsidRPr="005221E8" w:rsidRDefault="005221E8" w:rsidP="005221E8">
      <w:pPr>
        <w:spacing w:after="0" w:line="240" w:lineRule="auto"/>
        <w:ind w:firstLine="709"/>
        <w:jc w:val="both"/>
        <w:rPr>
          <w:rFonts w:ascii="Times New Roman" w:hAnsi="Times New Roman" w:cs="Times New Roman"/>
          <w:sz w:val="28"/>
          <w:szCs w:val="28"/>
          <w:lang w:val="en-US"/>
        </w:rPr>
      </w:pPr>
      <w:r w:rsidRPr="005221E8">
        <w:rPr>
          <w:rFonts w:ascii="Times New Roman" w:hAnsi="Times New Roman" w:cs="Times New Roman"/>
          <w:sz w:val="28"/>
          <w:szCs w:val="28"/>
          <w:lang w:val="en-US"/>
        </w:rPr>
        <w:t xml:space="preserve">93 USDA Rural Development // </w:t>
      </w:r>
      <w:hyperlink r:id="rId56" w:history="1">
        <w:r w:rsidRPr="005221E8">
          <w:rPr>
            <w:rStyle w:val="a3"/>
            <w:rFonts w:ascii="Times New Roman" w:hAnsi="Times New Roman" w:cs="Times New Roman"/>
            <w:color w:val="auto"/>
            <w:sz w:val="28"/>
            <w:szCs w:val="28"/>
            <w:u w:val="none"/>
            <w:lang w:val="en-US"/>
          </w:rPr>
          <w:t>https://www.rd.usda.gov/</w:t>
        </w:r>
      </w:hyperlink>
      <w:r w:rsidRPr="005221E8">
        <w:rPr>
          <w:rFonts w:ascii="Times New Roman" w:hAnsi="Times New Roman" w:cs="Times New Roman"/>
          <w:sz w:val="28"/>
          <w:szCs w:val="28"/>
          <w:lang w:val="en-US"/>
        </w:rPr>
        <w:t xml:space="preserve"> </w:t>
      </w:r>
      <w:r w:rsidRPr="005221E8">
        <w:rPr>
          <w:rStyle w:val="a3"/>
          <w:rFonts w:ascii="Times New Roman" w:hAnsi="Times New Roman" w:cs="Times New Roman"/>
          <w:color w:val="auto"/>
          <w:sz w:val="28"/>
          <w:szCs w:val="28"/>
          <w:u w:val="none"/>
          <w:lang w:val="en-US"/>
        </w:rPr>
        <w:t>10.09.2023.</w:t>
      </w:r>
    </w:p>
    <w:p w14:paraId="3961A1CE"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94 Прокофьев М., Сибиряев А.С. Мировой опыт государственной финансовой поддержки сельского хозяйства // Вестник НГИЭИ. – 2019. – №2(93). – С. 119-125.</w:t>
      </w:r>
    </w:p>
    <w:p w14:paraId="718927A9"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95 Шихсаидов Д.Х. Государственная поддержка аграрного сектора как фактор повышения эффективности отрасли - опыт, проблемы // Региональные проблемы преобразования экономики. – 2008. – №4(17). – С. 1-10.</w:t>
      </w:r>
    </w:p>
    <w:p w14:paraId="35C377B4"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lang w:val="en-US"/>
        </w:rPr>
        <w:t xml:space="preserve">96 Agricultural Loans and Its Types of Finance: Qualify and Find Lenders// </w:t>
      </w:r>
      <w:hyperlink r:id="rId57" w:history="1">
        <w:r w:rsidRPr="005221E8">
          <w:rPr>
            <w:rStyle w:val="a3"/>
            <w:rFonts w:ascii="Times New Roman" w:hAnsi="Times New Roman" w:cs="Times New Roman"/>
            <w:color w:val="auto"/>
            <w:sz w:val="28"/>
            <w:szCs w:val="28"/>
            <w:u w:val="none"/>
            <w:lang w:val="en-US"/>
          </w:rPr>
          <w:t>https://cropforlife.com/agricultural-loans-and-its-types-of-finance/</w:t>
        </w:r>
      </w:hyperlink>
      <w:r w:rsidRPr="005221E8">
        <w:rPr>
          <w:rFonts w:ascii="Times New Roman" w:hAnsi="Times New Roman" w:cs="Times New Roman"/>
          <w:sz w:val="28"/>
          <w:szCs w:val="28"/>
          <w:lang w:val="en-US"/>
        </w:rPr>
        <w:t xml:space="preserve">. </w:t>
      </w:r>
      <w:r w:rsidRPr="005221E8">
        <w:rPr>
          <w:rFonts w:ascii="Times New Roman" w:hAnsi="Times New Roman" w:cs="Times New Roman"/>
          <w:sz w:val="28"/>
          <w:szCs w:val="28"/>
        </w:rPr>
        <w:t>05.11.2023.</w:t>
      </w:r>
    </w:p>
    <w:p w14:paraId="26D4113B"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 xml:space="preserve">97 Бородкина В.В., Москвина А.В., Рыжкова О.В. и др. Государственная поддержка субъектов малого и среднего бизнеса северных стран: Канада, США, Финляндия, Швеция // Российское предпринимательство. – 2015. – №16(21). – С. 3743-3764. </w:t>
      </w:r>
    </w:p>
    <w:p w14:paraId="30A5B9EF" w14:textId="77777777" w:rsidR="005221E8" w:rsidRPr="005221E8" w:rsidRDefault="005221E8" w:rsidP="005221E8">
      <w:pPr>
        <w:spacing w:after="0" w:line="240" w:lineRule="auto"/>
        <w:ind w:firstLine="709"/>
        <w:jc w:val="both"/>
        <w:rPr>
          <w:rStyle w:val="a3"/>
          <w:rFonts w:ascii="Times New Roman" w:hAnsi="Times New Roman" w:cs="Times New Roman"/>
          <w:color w:val="auto"/>
          <w:sz w:val="28"/>
          <w:szCs w:val="28"/>
          <w:u w:val="none"/>
          <w:lang w:val="en-US"/>
        </w:rPr>
      </w:pPr>
      <w:r w:rsidRPr="005221E8">
        <w:rPr>
          <w:rStyle w:val="a3"/>
          <w:rFonts w:ascii="Times New Roman" w:hAnsi="Times New Roman" w:cs="Times New Roman"/>
          <w:color w:val="auto"/>
          <w:sz w:val="28"/>
          <w:szCs w:val="28"/>
          <w:u w:val="none"/>
        </w:rPr>
        <w:t xml:space="preserve">98 </w:t>
      </w:r>
      <w:r w:rsidRPr="005221E8">
        <w:rPr>
          <w:rFonts w:ascii="Times New Roman" w:hAnsi="Times New Roman" w:cs="Times New Roman"/>
          <w:sz w:val="28"/>
          <w:szCs w:val="28"/>
        </w:rPr>
        <w:t xml:space="preserve">Малый и средний бизнес в 2014 году // </w:t>
      </w:r>
      <w:hyperlink r:id="rId58" w:history="1">
        <w:r w:rsidRPr="005221E8">
          <w:rPr>
            <w:rStyle w:val="a3"/>
            <w:rFonts w:ascii="Times New Roman" w:hAnsi="Times New Roman" w:cs="Times New Roman"/>
            <w:color w:val="auto"/>
            <w:sz w:val="28"/>
            <w:szCs w:val="28"/>
            <w:u w:val="none"/>
          </w:rPr>
          <w:t>https://www.mspbank.ru/analiticheskiy_tsentr/issledovaniya_i_analitika</w:t>
        </w:r>
      </w:hyperlink>
      <w:r w:rsidRPr="005221E8">
        <w:rPr>
          <w:rStyle w:val="a3"/>
          <w:rFonts w:ascii="Times New Roman" w:hAnsi="Times New Roman" w:cs="Times New Roman"/>
          <w:color w:val="auto"/>
          <w:sz w:val="28"/>
          <w:szCs w:val="28"/>
          <w:u w:val="none"/>
        </w:rPr>
        <w:t xml:space="preserve">. </w:t>
      </w:r>
      <w:r w:rsidRPr="005221E8">
        <w:rPr>
          <w:rStyle w:val="a3"/>
          <w:rFonts w:ascii="Times New Roman" w:hAnsi="Times New Roman" w:cs="Times New Roman"/>
          <w:color w:val="auto"/>
          <w:sz w:val="28"/>
          <w:szCs w:val="28"/>
          <w:u w:val="none"/>
          <w:lang w:val="en-US"/>
        </w:rPr>
        <w:t>10.08.2021.</w:t>
      </w:r>
    </w:p>
    <w:p w14:paraId="60DAD3D3" w14:textId="77777777" w:rsidR="005221E8" w:rsidRPr="005221E8" w:rsidRDefault="005221E8" w:rsidP="005221E8">
      <w:pPr>
        <w:spacing w:after="0" w:line="240" w:lineRule="auto"/>
        <w:ind w:firstLine="709"/>
        <w:jc w:val="both"/>
        <w:rPr>
          <w:rStyle w:val="a3"/>
          <w:rFonts w:ascii="Times New Roman" w:hAnsi="Times New Roman" w:cs="Times New Roman"/>
          <w:color w:val="auto"/>
          <w:sz w:val="28"/>
          <w:szCs w:val="28"/>
          <w:u w:val="none"/>
          <w:lang w:val="kk-KZ"/>
        </w:rPr>
      </w:pPr>
      <w:r w:rsidRPr="005221E8">
        <w:rPr>
          <w:rStyle w:val="a3"/>
          <w:rFonts w:ascii="Times New Roman" w:hAnsi="Times New Roman" w:cs="Times New Roman"/>
          <w:color w:val="auto"/>
          <w:sz w:val="28"/>
          <w:szCs w:val="28"/>
          <w:u w:val="none"/>
          <w:lang w:val="en-US"/>
        </w:rPr>
        <w:t>99 The Ultimate Guide to Agriculture Farm Equipment Loans in Canada//</w:t>
      </w:r>
      <w:r w:rsidRPr="005221E8">
        <w:rPr>
          <w:rStyle w:val="a3"/>
          <w:rFonts w:ascii="Times New Roman" w:hAnsi="Times New Roman" w:cs="Times New Roman"/>
          <w:color w:val="auto"/>
          <w:sz w:val="28"/>
          <w:szCs w:val="28"/>
          <w:u w:val="none"/>
          <w:lang w:val="kk-KZ"/>
        </w:rPr>
        <w:t xml:space="preserve"> </w:t>
      </w:r>
      <w:hyperlink r:id="rId59" w:history="1">
        <w:r w:rsidRPr="005221E8">
          <w:rPr>
            <w:rStyle w:val="a3"/>
            <w:rFonts w:ascii="Times New Roman" w:hAnsi="Times New Roman" w:cs="Times New Roman"/>
            <w:color w:val="auto"/>
            <w:sz w:val="28"/>
            <w:szCs w:val="28"/>
            <w:u w:val="none"/>
            <w:lang w:val="kk-KZ"/>
          </w:rPr>
          <w:t>https://hardbacon.ca/en/business/agriculture-farm-equipment-loans/</w:t>
        </w:r>
      </w:hyperlink>
      <w:r w:rsidRPr="005221E8">
        <w:rPr>
          <w:rStyle w:val="a3"/>
          <w:rFonts w:ascii="Times New Roman" w:hAnsi="Times New Roman" w:cs="Times New Roman"/>
          <w:color w:val="auto"/>
          <w:sz w:val="28"/>
          <w:szCs w:val="28"/>
          <w:u w:val="none"/>
          <w:lang w:val="kk-KZ"/>
        </w:rPr>
        <w:t>. 05.11.2023.</w:t>
      </w:r>
    </w:p>
    <w:p w14:paraId="45FD22DD"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Style w:val="a3"/>
          <w:rFonts w:ascii="Times New Roman" w:hAnsi="Times New Roman" w:cs="Times New Roman"/>
          <w:color w:val="auto"/>
          <w:sz w:val="28"/>
          <w:szCs w:val="28"/>
          <w:u w:val="none"/>
        </w:rPr>
        <w:t xml:space="preserve">100 </w:t>
      </w:r>
      <w:r w:rsidRPr="005221E8">
        <w:rPr>
          <w:rFonts w:ascii="Times New Roman" w:hAnsi="Times New Roman" w:cs="Times New Roman"/>
          <w:sz w:val="28"/>
          <w:szCs w:val="28"/>
        </w:rPr>
        <w:t>Айгумов А.Д., Султанов Г.С., Султанов М.Р. Зарубежная практика государственной поддержки развития субъектов малого бизнеса в АПК // Региональные проблемы преобразования экономики. – 2018. – №8. – С. 65-71.</w:t>
      </w:r>
    </w:p>
    <w:p w14:paraId="1B2F50A1" w14:textId="77777777" w:rsidR="005221E8" w:rsidRPr="005221E8" w:rsidRDefault="005221E8" w:rsidP="005221E8">
      <w:pPr>
        <w:spacing w:after="0" w:line="240" w:lineRule="auto"/>
        <w:ind w:firstLine="709"/>
        <w:jc w:val="both"/>
        <w:rPr>
          <w:rFonts w:ascii="Times New Roman" w:hAnsi="Times New Roman" w:cs="Times New Roman"/>
          <w:sz w:val="28"/>
          <w:szCs w:val="28"/>
          <w:lang w:val="en-US"/>
        </w:rPr>
      </w:pPr>
      <w:r w:rsidRPr="005221E8">
        <w:rPr>
          <w:rFonts w:ascii="Times New Roman" w:hAnsi="Times New Roman" w:cs="Times New Roman"/>
          <w:sz w:val="28"/>
          <w:szCs w:val="28"/>
          <w:lang w:val="en-US"/>
        </w:rPr>
        <w:t xml:space="preserve">101 Agriculture and rural development// </w:t>
      </w:r>
      <w:hyperlink r:id="rId60" w:history="1">
        <w:r w:rsidRPr="005221E8">
          <w:rPr>
            <w:rStyle w:val="a3"/>
            <w:rFonts w:ascii="Times New Roman" w:hAnsi="Times New Roman" w:cs="Times New Roman"/>
            <w:color w:val="auto"/>
            <w:sz w:val="28"/>
            <w:szCs w:val="28"/>
            <w:u w:val="none"/>
            <w:lang w:val="en-US"/>
          </w:rPr>
          <w:t>https://agriculture.ec.europa.eu/common-agricultural-policy_en</w:t>
        </w:r>
      </w:hyperlink>
      <w:r w:rsidRPr="005221E8">
        <w:rPr>
          <w:rFonts w:ascii="Times New Roman" w:hAnsi="Times New Roman" w:cs="Times New Roman"/>
          <w:sz w:val="28"/>
          <w:szCs w:val="28"/>
          <w:lang w:val="en-US"/>
        </w:rPr>
        <w:t>. 05.11.2023.</w:t>
      </w:r>
    </w:p>
    <w:p w14:paraId="0134E9E3"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102 Алексеева С.А. Отечественный и зарубежный опыт финансовой поддержки сельского хозяйства // Вестник Финансовой академии. – 2010. – №3(57). – С. 34-41.</w:t>
      </w:r>
    </w:p>
    <w:p w14:paraId="65FD622F"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103 Мусостова Д.Ш., Исаева Д.И. Государственная поддержка малого и среднего бизнеса в Китае // Экономика и менеджмент инновационных технологий. – 2016. – №1(52). – С. 94-97.</w:t>
      </w:r>
    </w:p>
    <w:p w14:paraId="44AC922C"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bCs/>
          <w:sz w:val="28"/>
          <w:szCs w:val="28"/>
        </w:rPr>
        <w:t xml:space="preserve">104 </w:t>
      </w:r>
      <w:r w:rsidRPr="005221E8">
        <w:rPr>
          <w:rFonts w:ascii="Times New Roman" w:hAnsi="Times New Roman" w:cs="Times New Roman"/>
          <w:sz w:val="28"/>
          <w:szCs w:val="28"/>
        </w:rPr>
        <w:t xml:space="preserve">Баймагамбетова З.А., Исмаилова Р.А., Мисник О.В. и др.  Совершенствование действующей системы страхования рисков в сельском хозяйстве (на примере растениеводства). – Нур-Султан, 2020. – 116 с. </w:t>
      </w:r>
    </w:p>
    <w:p w14:paraId="2B7072E9" w14:textId="77777777" w:rsidR="005221E8" w:rsidRPr="005221E8" w:rsidRDefault="005221E8" w:rsidP="005221E8">
      <w:pPr>
        <w:spacing w:after="0" w:line="240" w:lineRule="auto"/>
        <w:ind w:firstLine="709"/>
        <w:jc w:val="both"/>
        <w:rPr>
          <w:rStyle w:val="a3"/>
          <w:rFonts w:ascii="Times New Roman" w:hAnsi="Times New Roman" w:cs="Times New Roman"/>
          <w:color w:val="auto"/>
          <w:sz w:val="28"/>
          <w:szCs w:val="28"/>
          <w:u w:val="none"/>
        </w:rPr>
      </w:pPr>
      <w:r w:rsidRPr="005221E8">
        <w:rPr>
          <w:rFonts w:ascii="Times New Roman" w:hAnsi="Times New Roman" w:cs="Times New Roman"/>
          <w:sz w:val="28"/>
          <w:szCs w:val="28"/>
        </w:rPr>
        <w:t>105 Гумарова Ф.З. Государственная поддержка развития малых форм хозяйствования АПК как ключевой фактор развития агробизнеса // Вестник Марийского государственного университета. – 2015. – Т. 1, №1(1). – С. 53-56.</w:t>
      </w:r>
      <w:r w:rsidRPr="005221E8">
        <w:rPr>
          <w:rStyle w:val="a3"/>
          <w:rFonts w:ascii="Times New Roman" w:hAnsi="Times New Roman" w:cs="Times New Roman"/>
          <w:color w:val="auto"/>
          <w:sz w:val="28"/>
          <w:szCs w:val="28"/>
          <w:u w:val="none"/>
        </w:rPr>
        <w:t xml:space="preserve"> </w:t>
      </w:r>
    </w:p>
    <w:p w14:paraId="13F50EB8" w14:textId="77777777" w:rsidR="005221E8" w:rsidRPr="005221E8" w:rsidRDefault="005221E8" w:rsidP="005221E8">
      <w:pPr>
        <w:tabs>
          <w:tab w:val="left" w:pos="2029"/>
        </w:tabs>
        <w:spacing w:after="0" w:line="240" w:lineRule="auto"/>
        <w:ind w:firstLine="709"/>
        <w:jc w:val="both"/>
        <w:rPr>
          <w:rStyle w:val="a3"/>
          <w:rFonts w:ascii="Times New Roman" w:hAnsi="Times New Roman" w:cs="Times New Roman"/>
          <w:color w:val="auto"/>
          <w:sz w:val="28"/>
          <w:szCs w:val="28"/>
          <w:u w:val="none"/>
        </w:rPr>
      </w:pPr>
      <w:r w:rsidRPr="005221E8">
        <w:rPr>
          <w:rFonts w:ascii="Times New Roman" w:hAnsi="Times New Roman" w:cs="Times New Roman"/>
          <w:sz w:val="28"/>
          <w:szCs w:val="28"/>
          <w:lang w:val="kk-KZ"/>
        </w:rPr>
        <w:t xml:space="preserve">106 </w:t>
      </w:r>
      <w:r w:rsidRPr="005221E8">
        <w:rPr>
          <w:rFonts w:ascii="Times New Roman" w:hAnsi="Times New Roman" w:cs="Times New Roman"/>
          <w:sz w:val="28"/>
          <w:szCs w:val="28"/>
        </w:rPr>
        <w:t>Таджибаева Д.А. Апексные фонды в микрофинансировании// Экономика и финансы. – 2013. – №1. – С. 44-47.</w:t>
      </w:r>
      <w:r w:rsidRPr="005221E8">
        <w:rPr>
          <w:rStyle w:val="a3"/>
          <w:rFonts w:ascii="Times New Roman" w:hAnsi="Times New Roman" w:cs="Times New Roman"/>
          <w:color w:val="auto"/>
          <w:sz w:val="28"/>
          <w:szCs w:val="28"/>
          <w:u w:val="none"/>
        </w:rPr>
        <w:t xml:space="preserve"> </w:t>
      </w:r>
    </w:p>
    <w:p w14:paraId="3B42538E" w14:textId="77777777" w:rsidR="005221E8" w:rsidRPr="005221E8" w:rsidRDefault="005221E8" w:rsidP="005221E8">
      <w:pPr>
        <w:pStyle w:val="a5"/>
        <w:ind w:firstLine="709"/>
        <w:jc w:val="both"/>
        <w:rPr>
          <w:sz w:val="28"/>
          <w:szCs w:val="28"/>
          <w:lang w:val="en-US"/>
        </w:rPr>
      </w:pPr>
      <w:r w:rsidRPr="005221E8">
        <w:rPr>
          <w:sz w:val="28"/>
          <w:szCs w:val="28"/>
          <w:lang w:val="en-US"/>
        </w:rPr>
        <w:t>107 Govorunova T.V., Rodionova I.A., Norovyatkin V.I. et al. Assessment of the effectiveness of the use of state support by small forms of management of the agricultural sector of the economy of the Saratov region</w:t>
      </w:r>
      <w:r w:rsidRPr="005221E8">
        <w:rPr>
          <w:sz w:val="28"/>
          <w:szCs w:val="28"/>
          <w:lang w:val="kk-KZ"/>
        </w:rPr>
        <w:t xml:space="preserve"> </w:t>
      </w:r>
      <w:r w:rsidRPr="005221E8">
        <w:rPr>
          <w:sz w:val="28"/>
          <w:szCs w:val="28"/>
          <w:lang w:val="en-US"/>
        </w:rPr>
        <w:t>// Agrarian scientific Journal. – 2015. – №2. – P. 70-75.</w:t>
      </w:r>
    </w:p>
    <w:p w14:paraId="7A8C3697" w14:textId="77777777" w:rsidR="005221E8" w:rsidRPr="005221E8" w:rsidRDefault="005221E8" w:rsidP="005221E8">
      <w:pPr>
        <w:pStyle w:val="a5"/>
        <w:ind w:firstLine="709"/>
        <w:jc w:val="both"/>
        <w:rPr>
          <w:bCs/>
          <w:sz w:val="28"/>
          <w:szCs w:val="28"/>
          <w:lang w:val="kk-KZ"/>
        </w:rPr>
      </w:pPr>
      <w:r w:rsidRPr="005221E8">
        <w:rPr>
          <w:sz w:val="28"/>
          <w:szCs w:val="28"/>
          <w:lang w:val="en-US"/>
        </w:rPr>
        <w:t>108 Financing SMEs and Entrepreneurs 2015: An OECD Scoreboard / OECD. – Paris, 2015. – 408 p.</w:t>
      </w:r>
    </w:p>
    <w:p w14:paraId="70172E0C" w14:textId="77777777" w:rsidR="005221E8" w:rsidRPr="005221E8" w:rsidRDefault="005221E8" w:rsidP="005221E8">
      <w:pPr>
        <w:pStyle w:val="a5"/>
        <w:ind w:firstLine="709"/>
        <w:jc w:val="both"/>
        <w:rPr>
          <w:rStyle w:val="a3"/>
          <w:color w:val="auto"/>
          <w:sz w:val="28"/>
          <w:szCs w:val="28"/>
          <w:u w:val="none"/>
          <w:lang w:val="kk-KZ"/>
        </w:rPr>
      </w:pPr>
      <w:r w:rsidRPr="005221E8">
        <w:rPr>
          <w:sz w:val="28"/>
          <w:szCs w:val="28"/>
          <w:lang w:val="en-US"/>
        </w:rPr>
        <w:t xml:space="preserve">109 </w:t>
      </w:r>
      <w:r w:rsidRPr="005221E8">
        <w:rPr>
          <w:bCs/>
          <w:sz w:val="28"/>
          <w:szCs w:val="28"/>
          <w:lang w:val="kk-KZ"/>
        </w:rPr>
        <w:t>New Approaches to SME and Entrepreneurship Financing: Broadening the Range of Instruments</w:t>
      </w:r>
      <w:r w:rsidRPr="005221E8">
        <w:rPr>
          <w:bCs/>
          <w:sz w:val="28"/>
          <w:szCs w:val="28"/>
          <w:lang w:val="en-US"/>
        </w:rPr>
        <w:t xml:space="preserve"> / </w:t>
      </w:r>
      <w:r w:rsidRPr="005221E8">
        <w:rPr>
          <w:bCs/>
          <w:sz w:val="28"/>
          <w:szCs w:val="28"/>
          <w:lang w:val="kk-KZ"/>
        </w:rPr>
        <w:t>OECD</w:t>
      </w:r>
      <w:r w:rsidRPr="005221E8">
        <w:rPr>
          <w:bCs/>
          <w:sz w:val="28"/>
          <w:szCs w:val="28"/>
          <w:lang w:val="en-US"/>
        </w:rPr>
        <w:t xml:space="preserve">. – </w:t>
      </w:r>
      <w:r w:rsidRPr="005221E8">
        <w:rPr>
          <w:bCs/>
          <w:sz w:val="28"/>
          <w:szCs w:val="28"/>
          <w:lang w:val="kk-KZ"/>
        </w:rPr>
        <w:t>Paris</w:t>
      </w:r>
      <w:r w:rsidRPr="005221E8">
        <w:rPr>
          <w:bCs/>
          <w:sz w:val="28"/>
          <w:szCs w:val="28"/>
          <w:lang w:val="en-US"/>
        </w:rPr>
        <w:t>, 2015. – 119 p.</w:t>
      </w:r>
    </w:p>
    <w:p w14:paraId="444E717A"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 xml:space="preserve">110 Мисник О.В., Кучукова Н.К. </w:t>
      </w:r>
      <w:r w:rsidRPr="005221E8">
        <w:rPr>
          <w:rFonts w:ascii="Times New Roman" w:hAnsi="Times New Roman" w:cs="Times New Roman"/>
          <w:bCs/>
          <w:sz w:val="28"/>
          <w:szCs w:val="28"/>
        </w:rPr>
        <w:t>Зарубежный опыт финансирования малого и среднего бизнеса в сельском хозяйстве// Экономика и статистика. – 2021. – №1. – С. 42-51.</w:t>
      </w:r>
    </w:p>
    <w:p w14:paraId="10643D8C"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 xml:space="preserve">111 Радюкова Я.Ю., Сутягин В.Ю., Колесниченко Е.А. Кредитование как инструмент развития малого бизнеса // Бюллетень науки и практики. – 2018. – Т. 4, №11. – С. 301-312. </w:t>
      </w:r>
    </w:p>
    <w:p w14:paraId="7099F0BC"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 xml:space="preserve">112 Постановление Правительства Республики Казахстан. Об утверждении Государственной программы поддержки и развития бизнеса “Дорожная карта бизнеса-2020”: утв. 27 декабря 2018 года, №522 // </w:t>
      </w:r>
      <w:hyperlink r:id="rId61" w:history="1">
        <w:r w:rsidRPr="005221E8">
          <w:rPr>
            <w:rStyle w:val="a3"/>
            <w:rFonts w:ascii="Times New Roman" w:hAnsi="Times New Roman" w:cs="Times New Roman"/>
            <w:color w:val="auto"/>
            <w:sz w:val="28"/>
            <w:szCs w:val="28"/>
            <w:u w:val="none"/>
          </w:rPr>
          <w:t>https://adilet.zan.kz/rus/docs/P1800000522</w:t>
        </w:r>
      </w:hyperlink>
      <w:r w:rsidRPr="005221E8">
        <w:rPr>
          <w:rStyle w:val="a3"/>
          <w:rFonts w:ascii="Times New Roman" w:hAnsi="Times New Roman" w:cs="Times New Roman"/>
          <w:color w:val="auto"/>
          <w:sz w:val="28"/>
          <w:szCs w:val="28"/>
          <w:u w:val="none"/>
        </w:rPr>
        <w:t>.</w:t>
      </w:r>
      <w:r w:rsidRPr="005221E8">
        <w:rPr>
          <w:rFonts w:ascii="Times New Roman" w:hAnsi="Times New Roman" w:cs="Times New Roman"/>
          <w:sz w:val="28"/>
          <w:szCs w:val="28"/>
        </w:rPr>
        <w:t xml:space="preserve"> 04.04.2020.</w:t>
      </w:r>
    </w:p>
    <w:p w14:paraId="5CB54412"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 xml:space="preserve">113 Постановление Правительства Республики Казахстан. Об утверждении Государственной программы поддержки и развития бизнеса “Дорожная карта бизнеса-2025”: утв. 24 декабря 2019 года, №968 // </w:t>
      </w:r>
      <w:hyperlink r:id="rId62" w:history="1">
        <w:r w:rsidRPr="005221E8">
          <w:rPr>
            <w:rStyle w:val="a3"/>
            <w:rFonts w:ascii="Times New Roman" w:hAnsi="Times New Roman" w:cs="Times New Roman"/>
            <w:color w:val="auto"/>
            <w:sz w:val="28"/>
            <w:szCs w:val="28"/>
            <w:u w:val="none"/>
          </w:rPr>
          <w:t>https://online.zakon.kz/Document/?doc_id=33378998</w:t>
        </w:r>
      </w:hyperlink>
      <w:r w:rsidRPr="005221E8">
        <w:rPr>
          <w:rFonts w:ascii="Times New Roman" w:hAnsi="Times New Roman" w:cs="Times New Roman"/>
          <w:sz w:val="28"/>
          <w:szCs w:val="28"/>
        </w:rPr>
        <w:t>. 07.08.2021.</w:t>
      </w:r>
    </w:p>
    <w:p w14:paraId="31015669" w14:textId="43D2A731" w:rsidR="005221E8" w:rsidRPr="005221E8" w:rsidRDefault="005221E8" w:rsidP="005221E8">
      <w:pPr>
        <w:shd w:val="clear" w:color="auto" w:fill="FFFFFF"/>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 xml:space="preserve">114 </w:t>
      </w:r>
      <w:r w:rsidR="00593D70">
        <w:rPr>
          <w:rFonts w:ascii="Times New Roman" w:hAnsi="Times New Roman" w:cs="Times New Roman"/>
          <w:sz w:val="28"/>
          <w:szCs w:val="28"/>
        </w:rPr>
        <w:t>2025</w:t>
      </w:r>
      <w:r w:rsidRPr="005221E8">
        <w:rPr>
          <w:rFonts w:ascii="Times New Roman" w:hAnsi="Times New Roman" w:cs="Times New Roman"/>
          <w:sz w:val="28"/>
          <w:szCs w:val="28"/>
        </w:rPr>
        <w:t xml:space="preserve"> Об утверждении </w:t>
      </w:r>
      <w:r w:rsidRPr="005221E8">
        <w:rPr>
          <w:rFonts w:ascii="Times New Roman" w:hAnsi="Times New Roman" w:cs="Times New Roman"/>
          <w:bCs/>
          <w:sz w:val="28"/>
          <w:szCs w:val="28"/>
        </w:rPr>
        <w:t>Государственной программы р</w:t>
      </w:r>
      <w:r w:rsidRPr="005221E8">
        <w:rPr>
          <w:rFonts w:ascii="Times New Roman" w:hAnsi="Times New Roman" w:cs="Times New Roman"/>
          <w:sz w:val="28"/>
          <w:szCs w:val="28"/>
        </w:rPr>
        <w:t>азвития продуктивной занятости и массового предпринимательства на 2017-2021 годы «</w:t>
      </w:r>
      <w:r w:rsidRPr="005221E8">
        <w:rPr>
          <w:rFonts w:ascii="Times New Roman" w:hAnsi="Times New Roman" w:cs="Times New Roman"/>
          <w:sz w:val="28"/>
          <w:szCs w:val="28"/>
          <w:lang w:val="kk-KZ"/>
        </w:rPr>
        <w:t>Еңбек»: утв.</w:t>
      </w:r>
      <w:r w:rsidRPr="005221E8">
        <w:rPr>
          <w:rFonts w:ascii="Times New Roman" w:hAnsi="Times New Roman" w:cs="Times New Roman"/>
          <w:sz w:val="28"/>
          <w:szCs w:val="28"/>
        </w:rPr>
        <w:t xml:space="preserve"> 13 ноября 2018 года, №746</w:t>
      </w:r>
      <w:r w:rsidRPr="005221E8">
        <w:rPr>
          <w:rFonts w:ascii="Times New Roman" w:hAnsi="Times New Roman" w:cs="Times New Roman"/>
          <w:sz w:val="28"/>
          <w:szCs w:val="28"/>
          <w:lang w:val="kk-KZ"/>
        </w:rPr>
        <w:t xml:space="preserve"> //</w:t>
      </w:r>
      <w:r w:rsidRPr="005221E8">
        <w:rPr>
          <w:rFonts w:ascii="Times New Roman" w:hAnsi="Times New Roman" w:cs="Times New Roman"/>
          <w:sz w:val="28"/>
          <w:szCs w:val="28"/>
        </w:rPr>
        <w:t xml:space="preserve"> </w:t>
      </w:r>
      <w:hyperlink r:id="rId63" w:history="1">
        <w:r w:rsidRPr="005221E8">
          <w:rPr>
            <w:rStyle w:val="a3"/>
            <w:rFonts w:ascii="Times New Roman" w:hAnsi="Times New Roman" w:cs="Times New Roman"/>
            <w:color w:val="auto"/>
            <w:sz w:val="28"/>
            <w:szCs w:val="28"/>
            <w:u w:val="none"/>
          </w:rPr>
          <w:t>https://online.zakon.kz/m/document/?doc_id</w:t>
        </w:r>
      </w:hyperlink>
      <w:r w:rsidRPr="005221E8">
        <w:rPr>
          <w:rStyle w:val="a3"/>
          <w:rFonts w:ascii="Times New Roman" w:hAnsi="Times New Roman" w:cs="Times New Roman"/>
          <w:color w:val="auto"/>
          <w:sz w:val="28"/>
          <w:szCs w:val="28"/>
          <w:u w:val="none"/>
        </w:rPr>
        <w:t>.</w:t>
      </w:r>
      <w:r w:rsidRPr="005221E8">
        <w:rPr>
          <w:rFonts w:ascii="Times New Roman" w:hAnsi="Times New Roman" w:cs="Times New Roman"/>
          <w:sz w:val="28"/>
          <w:szCs w:val="28"/>
        </w:rPr>
        <w:t xml:space="preserve"> 04.04.2020. </w:t>
      </w:r>
    </w:p>
    <w:p w14:paraId="1B5CB4E4"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 xml:space="preserve">115 </w:t>
      </w:r>
      <w:bookmarkStart w:id="165" w:name="_Hlk103339513"/>
      <w:r w:rsidRPr="005221E8">
        <w:rPr>
          <w:rFonts w:ascii="Times New Roman" w:hAnsi="Times New Roman" w:cs="Times New Roman"/>
          <w:sz w:val="28"/>
          <w:szCs w:val="28"/>
        </w:rPr>
        <w:t xml:space="preserve">Постановление Правительства Республики Казахстан. Об утверждении Концепции развития агропромышленного комплекса Республики Казахстан на 2021-2030 годы: утв. 30 декабря 2021 года, №960 // </w:t>
      </w:r>
      <w:hyperlink r:id="rId64" w:history="1">
        <w:r w:rsidRPr="005221E8">
          <w:rPr>
            <w:rStyle w:val="a3"/>
            <w:rFonts w:ascii="Times New Roman" w:hAnsi="Times New Roman" w:cs="Times New Roman"/>
            <w:color w:val="auto"/>
            <w:sz w:val="28"/>
            <w:szCs w:val="28"/>
            <w:u w:val="none"/>
          </w:rPr>
          <w:t>https://adilet.zan.kz/rus/docs/P2100000960</w:t>
        </w:r>
      </w:hyperlink>
      <w:r w:rsidRPr="005221E8">
        <w:rPr>
          <w:rFonts w:ascii="Times New Roman" w:hAnsi="Times New Roman" w:cs="Times New Roman"/>
          <w:sz w:val="28"/>
          <w:szCs w:val="28"/>
        </w:rPr>
        <w:t xml:space="preserve"> </w:t>
      </w:r>
      <w:r w:rsidRPr="005221E8">
        <w:rPr>
          <w:rStyle w:val="a3"/>
          <w:rFonts w:ascii="Times New Roman" w:hAnsi="Times New Roman" w:cs="Times New Roman"/>
          <w:color w:val="auto"/>
          <w:sz w:val="28"/>
          <w:szCs w:val="28"/>
          <w:u w:val="none"/>
        </w:rPr>
        <w:t>30.07.2023</w:t>
      </w:r>
    </w:p>
    <w:bookmarkEnd w:id="165"/>
    <w:p w14:paraId="4E9451E3"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116 Постановление Правительства Республики Казахстан. Об утверждении</w:t>
      </w:r>
      <w:r w:rsidRPr="005221E8">
        <w:rPr>
          <w:rFonts w:ascii="Times New Roman" w:hAnsi="Times New Roman" w:cs="Times New Roman"/>
          <w:sz w:val="28"/>
          <w:szCs w:val="28"/>
          <w:lang w:val="kk-KZ"/>
        </w:rPr>
        <w:t xml:space="preserve"> национального проекта по развитию агропромышленного комплекса Республики Казахстан на 2021-2025 годы: утв.12 октября 2021 года, № 732 https://adilet.zan.kz/rus/?doc_id</w:t>
      </w:r>
      <w:r w:rsidRPr="005221E8">
        <w:rPr>
          <w:rFonts w:ascii="Times New Roman" w:hAnsi="Times New Roman" w:cs="Times New Roman"/>
          <w:sz w:val="28"/>
          <w:szCs w:val="28"/>
        </w:rPr>
        <w:t>. 20.07.2023.</w:t>
      </w:r>
    </w:p>
    <w:p w14:paraId="2B16611C"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117 Отчет о состоянии и развитии малого и среднего бизнеса за 2022 год / АО «Фонд развития предпринимательства «Даму» // https:// https://damu.kz/poleznaya-informatsiya/. 12.09.2023.</w:t>
      </w:r>
    </w:p>
    <w:p w14:paraId="14983B60" w14:textId="77777777" w:rsidR="005221E8" w:rsidRPr="005221E8" w:rsidRDefault="005221E8" w:rsidP="005221E8">
      <w:pPr>
        <w:shd w:val="clear" w:color="auto" w:fill="FFFFFF"/>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118 Микрофинансы. Рынок МФО укрупняется для инвестиций //</w:t>
      </w:r>
      <w:r w:rsidRPr="005221E8">
        <w:rPr>
          <w:rFonts w:ascii="Times New Roman" w:hAnsi="Times New Roman" w:cs="Times New Roman"/>
          <w:bCs/>
          <w:sz w:val="28"/>
          <w:szCs w:val="28"/>
        </w:rPr>
        <w:t xml:space="preserve"> </w:t>
      </w:r>
      <w:hyperlink r:id="rId65" w:history="1">
        <w:r w:rsidRPr="005221E8">
          <w:rPr>
            <w:rStyle w:val="a3"/>
            <w:rFonts w:ascii="Times New Roman" w:hAnsi="Times New Roman" w:cs="Times New Roman"/>
            <w:color w:val="auto"/>
            <w:sz w:val="28"/>
            <w:szCs w:val="28"/>
            <w:u w:val="none"/>
            <w:lang w:val="en-US"/>
          </w:rPr>
          <w:t>https</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kz</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kursiv</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media</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sites</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default</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files</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users</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user</w:t>
        </w:r>
        <w:r w:rsidRPr="005221E8">
          <w:rPr>
            <w:rStyle w:val="a3"/>
            <w:rFonts w:ascii="Times New Roman" w:hAnsi="Times New Roman" w:cs="Times New Roman"/>
            <w:color w:val="auto"/>
            <w:sz w:val="28"/>
            <w:szCs w:val="28"/>
            <w:u w:val="none"/>
          </w:rPr>
          <w:t>610/</w:t>
        </w:r>
        <w:r w:rsidRPr="005221E8">
          <w:rPr>
            <w:rStyle w:val="a3"/>
            <w:rFonts w:ascii="Times New Roman" w:hAnsi="Times New Roman" w:cs="Times New Roman"/>
            <w:color w:val="auto"/>
            <w:sz w:val="28"/>
            <w:szCs w:val="28"/>
            <w:u w:val="none"/>
            <w:lang w:val="en-US"/>
          </w:rPr>
          <w:t>guide</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kursiv</w:t>
        </w:r>
        <w:r w:rsidRPr="005221E8">
          <w:rPr>
            <w:rStyle w:val="a3"/>
            <w:rFonts w:ascii="Times New Roman" w:hAnsi="Times New Roman" w:cs="Times New Roman"/>
            <w:color w:val="auto"/>
            <w:sz w:val="28"/>
            <w:szCs w:val="28"/>
            <w:u w:val="none"/>
          </w:rPr>
          <w:t>.</w:t>
        </w:r>
      </w:hyperlink>
      <w:r w:rsidRPr="005221E8">
        <w:rPr>
          <w:rStyle w:val="a3"/>
          <w:rFonts w:ascii="Times New Roman" w:hAnsi="Times New Roman" w:cs="Times New Roman"/>
          <w:color w:val="auto"/>
          <w:sz w:val="28"/>
          <w:szCs w:val="28"/>
          <w:u w:val="none"/>
        </w:rPr>
        <w:t xml:space="preserve"> </w:t>
      </w:r>
      <w:r w:rsidRPr="005221E8">
        <w:rPr>
          <w:rFonts w:ascii="Times New Roman" w:hAnsi="Times New Roman" w:cs="Times New Roman"/>
          <w:sz w:val="28"/>
          <w:szCs w:val="28"/>
        </w:rPr>
        <w:t>04.04.2020.</w:t>
      </w:r>
    </w:p>
    <w:p w14:paraId="2F2AA14D" w14:textId="0B5A313E" w:rsidR="005221E8" w:rsidRPr="005221E8" w:rsidRDefault="005221E8" w:rsidP="005221E8">
      <w:pPr>
        <w:spacing w:after="0" w:line="240" w:lineRule="auto"/>
        <w:ind w:firstLine="709"/>
        <w:jc w:val="both"/>
        <w:rPr>
          <w:rStyle w:val="a3"/>
          <w:rFonts w:ascii="Times New Roman" w:hAnsi="Times New Roman" w:cs="Times New Roman"/>
          <w:color w:val="auto"/>
          <w:sz w:val="28"/>
          <w:szCs w:val="28"/>
          <w:u w:val="none"/>
        </w:rPr>
      </w:pPr>
      <w:r w:rsidRPr="005221E8">
        <w:rPr>
          <w:rFonts w:ascii="Times New Roman" w:hAnsi="Times New Roman" w:cs="Times New Roman"/>
          <w:sz w:val="28"/>
          <w:szCs w:val="28"/>
        </w:rPr>
        <w:t xml:space="preserve">119 Малое и среднее предпринимательство (МСП) // </w:t>
      </w:r>
      <w:hyperlink r:id="rId66" w:history="1">
        <w:r w:rsidRPr="005221E8">
          <w:rPr>
            <w:rStyle w:val="a3"/>
            <w:rFonts w:ascii="Times New Roman" w:hAnsi="Times New Roman" w:cs="Times New Roman"/>
            <w:color w:val="auto"/>
            <w:sz w:val="28"/>
            <w:szCs w:val="28"/>
            <w:u w:val="none"/>
          </w:rPr>
          <w:t>https://stat.gov.kz/official/industry/139/statistic/7</w:t>
        </w:r>
      </w:hyperlink>
      <w:r w:rsidRPr="005221E8">
        <w:rPr>
          <w:rStyle w:val="a3"/>
          <w:rFonts w:ascii="Times New Roman" w:hAnsi="Times New Roman" w:cs="Times New Roman"/>
          <w:color w:val="auto"/>
          <w:sz w:val="28"/>
          <w:szCs w:val="28"/>
          <w:u w:val="none"/>
        </w:rPr>
        <w:t>. 2</w:t>
      </w:r>
      <w:r w:rsidR="002B7654">
        <w:rPr>
          <w:rStyle w:val="a3"/>
          <w:rFonts w:ascii="Times New Roman" w:hAnsi="Times New Roman" w:cs="Times New Roman"/>
          <w:color w:val="auto"/>
          <w:sz w:val="28"/>
          <w:szCs w:val="28"/>
          <w:u w:val="none"/>
        </w:rPr>
        <w:t>4</w:t>
      </w:r>
      <w:r w:rsidRPr="005221E8">
        <w:rPr>
          <w:rStyle w:val="a3"/>
          <w:rFonts w:ascii="Times New Roman" w:hAnsi="Times New Roman" w:cs="Times New Roman"/>
          <w:color w:val="auto"/>
          <w:sz w:val="28"/>
          <w:szCs w:val="28"/>
          <w:u w:val="none"/>
        </w:rPr>
        <w:t>.</w:t>
      </w:r>
      <w:r w:rsidR="002B7654">
        <w:rPr>
          <w:rStyle w:val="a3"/>
          <w:rFonts w:ascii="Times New Roman" w:hAnsi="Times New Roman" w:cs="Times New Roman"/>
          <w:color w:val="auto"/>
          <w:sz w:val="28"/>
          <w:szCs w:val="28"/>
          <w:u w:val="none"/>
        </w:rPr>
        <w:t>04</w:t>
      </w:r>
      <w:r w:rsidRPr="005221E8">
        <w:rPr>
          <w:rStyle w:val="a3"/>
          <w:rFonts w:ascii="Times New Roman" w:hAnsi="Times New Roman" w:cs="Times New Roman"/>
          <w:color w:val="auto"/>
          <w:sz w:val="28"/>
          <w:szCs w:val="28"/>
          <w:u w:val="none"/>
        </w:rPr>
        <w:t>.202</w:t>
      </w:r>
      <w:r w:rsidR="002B7654">
        <w:rPr>
          <w:rStyle w:val="a3"/>
          <w:rFonts w:ascii="Times New Roman" w:hAnsi="Times New Roman" w:cs="Times New Roman"/>
          <w:color w:val="auto"/>
          <w:sz w:val="28"/>
          <w:szCs w:val="28"/>
          <w:u w:val="none"/>
        </w:rPr>
        <w:t>4</w:t>
      </w:r>
      <w:r w:rsidRPr="005221E8">
        <w:rPr>
          <w:rStyle w:val="a3"/>
          <w:rFonts w:ascii="Times New Roman" w:hAnsi="Times New Roman" w:cs="Times New Roman"/>
          <w:color w:val="auto"/>
          <w:sz w:val="28"/>
          <w:szCs w:val="28"/>
          <w:u w:val="none"/>
        </w:rPr>
        <w:t>.</w:t>
      </w:r>
    </w:p>
    <w:p w14:paraId="117ACF22" w14:textId="77777777" w:rsidR="005221E8" w:rsidRPr="005221E8" w:rsidRDefault="005221E8" w:rsidP="005221E8">
      <w:pPr>
        <w:spacing w:after="0" w:line="240" w:lineRule="auto"/>
        <w:ind w:firstLine="709"/>
        <w:jc w:val="both"/>
        <w:rPr>
          <w:rStyle w:val="a3"/>
          <w:rFonts w:ascii="Times New Roman" w:hAnsi="Times New Roman" w:cs="Times New Roman"/>
          <w:color w:val="auto"/>
          <w:sz w:val="28"/>
          <w:szCs w:val="28"/>
          <w:u w:val="none"/>
        </w:rPr>
      </w:pPr>
      <w:r w:rsidRPr="005221E8">
        <w:rPr>
          <w:rFonts w:ascii="Times New Roman" w:hAnsi="Times New Roman" w:cs="Times New Roman"/>
          <w:sz w:val="28"/>
          <w:szCs w:val="28"/>
        </w:rPr>
        <w:t xml:space="preserve">120 Сохранение позиции зерновой державы, ориентир на импортозамещение и возможности агропромышленного комплекса – итоги прошлого года и планы на 2021 год // </w:t>
      </w:r>
      <w:hyperlink r:id="rId67" w:history="1">
        <w:r w:rsidRPr="005221E8">
          <w:rPr>
            <w:rStyle w:val="a3"/>
            <w:rFonts w:ascii="Times New Roman" w:hAnsi="Times New Roman" w:cs="Times New Roman"/>
            <w:color w:val="auto"/>
            <w:sz w:val="28"/>
            <w:szCs w:val="28"/>
            <w:u w:val="none"/>
            <w:lang w:val="en-US"/>
          </w:rPr>
          <w:t>https</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primeminister</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kz</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ru</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news</w:t>
        </w:r>
        <w:r w:rsidRPr="005221E8">
          <w:rPr>
            <w:rStyle w:val="a3"/>
            <w:rFonts w:ascii="Times New Roman" w:hAnsi="Times New Roman" w:cs="Times New Roman"/>
            <w:color w:val="auto"/>
            <w:sz w:val="28"/>
            <w:szCs w:val="28"/>
            <w:u w:val="none"/>
          </w:rPr>
          <w:t xml:space="preserve"> /</w:t>
        </w:r>
        <w:r w:rsidRPr="005221E8">
          <w:rPr>
            <w:rStyle w:val="a3"/>
            <w:rFonts w:ascii="Times New Roman" w:hAnsi="Times New Roman" w:cs="Times New Roman"/>
            <w:color w:val="auto"/>
            <w:sz w:val="28"/>
            <w:szCs w:val="28"/>
            <w:u w:val="none"/>
            <w:lang w:val="en-US"/>
          </w:rPr>
          <w:t>reviews</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sohranenie</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pozicii</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zernovoy</w:t>
        </w:r>
        <w:r w:rsidRPr="005221E8">
          <w:rPr>
            <w:rStyle w:val="a3"/>
            <w:rFonts w:ascii="Times New Roman" w:hAnsi="Times New Roman" w:cs="Times New Roman"/>
            <w:color w:val="auto"/>
            <w:sz w:val="28"/>
            <w:szCs w:val="28"/>
            <w:u w:val="none"/>
          </w:rPr>
          <w:t>.</w:t>
        </w:r>
      </w:hyperlink>
      <w:r w:rsidRPr="005221E8">
        <w:rPr>
          <w:rFonts w:ascii="Times New Roman" w:hAnsi="Times New Roman" w:cs="Times New Roman"/>
          <w:sz w:val="28"/>
          <w:szCs w:val="28"/>
        </w:rPr>
        <w:t xml:space="preserve"> </w:t>
      </w:r>
      <w:r w:rsidRPr="005221E8">
        <w:rPr>
          <w:rStyle w:val="a3"/>
          <w:rFonts w:ascii="Times New Roman" w:hAnsi="Times New Roman" w:cs="Times New Roman"/>
          <w:color w:val="auto"/>
          <w:sz w:val="28"/>
          <w:szCs w:val="28"/>
          <w:u w:val="none"/>
        </w:rPr>
        <w:t>10.08.2021.</w:t>
      </w:r>
    </w:p>
    <w:p w14:paraId="2F68FBC2" w14:textId="77777777" w:rsidR="005221E8" w:rsidRPr="005221E8" w:rsidRDefault="005221E8" w:rsidP="005221E8">
      <w:pPr>
        <w:spacing w:after="0" w:line="240" w:lineRule="auto"/>
        <w:ind w:firstLine="709"/>
        <w:jc w:val="both"/>
        <w:rPr>
          <w:rFonts w:ascii="Times New Roman" w:hAnsi="Times New Roman" w:cs="Times New Roman"/>
          <w:bCs/>
          <w:sz w:val="28"/>
          <w:szCs w:val="28"/>
        </w:rPr>
      </w:pPr>
      <w:r w:rsidRPr="005221E8">
        <w:rPr>
          <w:rFonts w:ascii="Times New Roman" w:hAnsi="Times New Roman" w:cs="Times New Roman"/>
          <w:sz w:val="28"/>
          <w:szCs w:val="28"/>
        </w:rPr>
        <w:t xml:space="preserve">121 </w:t>
      </w:r>
      <w:r w:rsidRPr="005221E8">
        <w:rPr>
          <w:rFonts w:ascii="Times New Roman" w:hAnsi="Times New Roman" w:cs="Times New Roman"/>
          <w:sz w:val="28"/>
          <w:szCs w:val="28"/>
          <w:lang w:val="en-US"/>
        </w:rPr>
        <w:t>Misnik</w:t>
      </w:r>
      <w:r w:rsidRPr="005221E8">
        <w:rPr>
          <w:rFonts w:ascii="Times New Roman" w:hAnsi="Times New Roman" w:cs="Times New Roman"/>
          <w:sz w:val="28"/>
          <w:szCs w:val="28"/>
        </w:rPr>
        <w:t xml:space="preserve"> </w:t>
      </w:r>
      <w:r w:rsidRPr="005221E8">
        <w:rPr>
          <w:rFonts w:ascii="Times New Roman" w:hAnsi="Times New Roman" w:cs="Times New Roman"/>
          <w:sz w:val="28"/>
          <w:szCs w:val="28"/>
          <w:lang w:val="en-US"/>
        </w:rPr>
        <w:t>O</w:t>
      </w:r>
      <w:r w:rsidRPr="005221E8">
        <w:rPr>
          <w:rFonts w:ascii="Times New Roman" w:hAnsi="Times New Roman" w:cs="Times New Roman"/>
          <w:sz w:val="28"/>
          <w:szCs w:val="28"/>
        </w:rPr>
        <w:t>.</w:t>
      </w:r>
      <w:r w:rsidRPr="005221E8">
        <w:rPr>
          <w:rFonts w:ascii="Times New Roman" w:hAnsi="Times New Roman" w:cs="Times New Roman"/>
          <w:sz w:val="28"/>
          <w:szCs w:val="28"/>
          <w:lang w:val="en-US"/>
        </w:rPr>
        <w:t>V</w:t>
      </w:r>
      <w:r w:rsidRPr="005221E8">
        <w:rPr>
          <w:rFonts w:ascii="Times New Roman" w:hAnsi="Times New Roman" w:cs="Times New Roman"/>
          <w:sz w:val="28"/>
          <w:szCs w:val="28"/>
        </w:rPr>
        <w:t xml:space="preserve">., </w:t>
      </w:r>
      <w:r w:rsidRPr="005221E8">
        <w:rPr>
          <w:rFonts w:ascii="Times New Roman" w:hAnsi="Times New Roman" w:cs="Times New Roman"/>
          <w:bCs/>
          <w:sz w:val="28"/>
          <w:szCs w:val="28"/>
          <w:lang w:val="en-US"/>
        </w:rPr>
        <w:t>Yesenova</w:t>
      </w:r>
      <w:r w:rsidRPr="005221E8">
        <w:rPr>
          <w:rFonts w:ascii="Times New Roman" w:hAnsi="Times New Roman" w:cs="Times New Roman"/>
          <w:bCs/>
          <w:sz w:val="28"/>
          <w:szCs w:val="28"/>
        </w:rPr>
        <w:t xml:space="preserve"> </w:t>
      </w:r>
      <w:r w:rsidRPr="005221E8">
        <w:rPr>
          <w:rFonts w:ascii="Times New Roman" w:hAnsi="Times New Roman" w:cs="Times New Roman"/>
          <w:bCs/>
          <w:sz w:val="28"/>
          <w:szCs w:val="28"/>
          <w:lang w:val="en-US"/>
        </w:rPr>
        <w:t>G</w:t>
      </w:r>
      <w:r w:rsidRPr="005221E8">
        <w:rPr>
          <w:rFonts w:ascii="Times New Roman" w:hAnsi="Times New Roman" w:cs="Times New Roman"/>
          <w:bCs/>
          <w:sz w:val="28"/>
          <w:szCs w:val="28"/>
        </w:rPr>
        <w:t>.</w:t>
      </w:r>
      <w:r w:rsidRPr="005221E8">
        <w:rPr>
          <w:rFonts w:ascii="Times New Roman" w:hAnsi="Times New Roman" w:cs="Times New Roman"/>
          <w:bCs/>
          <w:sz w:val="28"/>
          <w:szCs w:val="28"/>
          <w:lang w:val="en-US"/>
        </w:rPr>
        <w:t>Zh</w:t>
      </w:r>
      <w:r w:rsidRPr="005221E8">
        <w:rPr>
          <w:rFonts w:ascii="Times New Roman" w:hAnsi="Times New Roman" w:cs="Times New Roman"/>
          <w:bCs/>
          <w:sz w:val="28"/>
          <w:szCs w:val="28"/>
        </w:rPr>
        <w:t xml:space="preserve">., </w:t>
      </w:r>
      <w:r w:rsidRPr="005221E8">
        <w:rPr>
          <w:rFonts w:ascii="Times New Roman" w:hAnsi="Times New Roman" w:cs="Times New Roman"/>
          <w:bCs/>
          <w:sz w:val="28"/>
          <w:szCs w:val="28"/>
          <w:lang w:val="en-US"/>
        </w:rPr>
        <w:t>Zholamanova</w:t>
      </w:r>
      <w:r w:rsidRPr="005221E8">
        <w:rPr>
          <w:rFonts w:ascii="Times New Roman" w:hAnsi="Times New Roman" w:cs="Times New Roman"/>
          <w:bCs/>
          <w:sz w:val="28"/>
          <w:szCs w:val="28"/>
        </w:rPr>
        <w:t xml:space="preserve"> </w:t>
      </w:r>
      <w:r w:rsidRPr="005221E8">
        <w:rPr>
          <w:rFonts w:ascii="Times New Roman" w:hAnsi="Times New Roman" w:cs="Times New Roman"/>
          <w:bCs/>
          <w:sz w:val="28"/>
          <w:szCs w:val="28"/>
          <w:lang w:val="en-US"/>
        </w:rPr>
        <w:t>M</w:t>
      </w:r>
      <w:r w:rsidRPr="005221E8">
        <w:rPr>
          <w:rFonts w:ascii="Times New Roman" w:hAnsi="Times New Roman" w:cs="Times New Roman"/>
          <w:bCs/>
          <w:sz w:val="28"/>
          <w:szCs w:val="28"/>
        </w:rPr>
        <w:t>.</w:t>
      </w:r>
      <w:r w:rsidRPr="005221E8">
        <w:rPr>
          <w:rFonts w:ascii="Times New Roman" w:hAnsi="Times New Roman" w:cs="Times New Roman"/>
          <w:bCs/>
          <w:sz w:val="28"/>
          <w:szCs w:val="28"/>
          <w:lang w:val="en-US"/>
        </w:rPr>
        <w:t>T</w:t>
      </w:r>
      <w:r w:rsidRPr="005221E8">
        <w:rPr>
          <w:rFonts w:ascii="Times New Roman" w:hAnsi="Times New Roman" w:cs="Times New Roman"/>
          <w:bCs/>
          <w:sz w:val="28"/>
          <w:szCs w:val="28"/>
        </w:rPr>
        <w:t xml:space="preserve">. </w:t>
      </w:r>
      <w:r w:rsidRPr="005221E8">
        <w:rPr>
          <w:rFonts w:ascii="Times New Roman" w:hAnsi="Times New Roman" w:cs="Times New Roman"/>
          <w:bCs/>
          <w:sz w:val="28"/>
          <w:szCs w:val="28"/>
          <w:lang w:val="en-US"/>
        </w:rPr>
        <w:t>Digital</w:t>
      </w:r>
      <w:r w:rsidRPr="005221E8">
        <w:rPr>
          <w:rFonts w:ascii="Times New Roman" w:hAnsi="Times New Roman" w:cs="Times New Roman"/>
          <w:bCs/>
          <w:sz w:val="28"/>
          <w:szCs w:val="28"/>
        </w:rPr>
        <w:t xml:space="preserve"> </w:t>
      </w:r>
      <w:r w:rsidRPr="005221E8">
        <w:rPr>
          <w:rFonts w:ascii="Times New Roman" w:hAnsi="Times New Roman" w:cs="Times New Roman"/>
          <w:bCs/>
          <w:sz w:val="28"/>
          <w:szCs w:val="28"/>
          <w:lang w:val="en-US"/>
        </w:rPr>
        <w:t>Trends</w:t>
      </w:r>
      <w:r w:rsidRPr="005221E8">
        <w:rPr>
          <w:rFonts w:ascii="Times New Roman" w:hAnsi="Times New Roman" w:cs="Times New Roman"/>
          <w:bCs/>
          <w:sz w:val="28"/>
          <w:szCs w:val="28"/>
        </w:rPr>
        <w:t xml:space="preserve"> </w:t>
      </w:r>
      <w:r w:rsidRPr="005221E8">
        <w:rPr>
          <w:rFonts w:ascii="Times New Roman" w:hAnsi="Times New Roman" w:cs="Times New Roman"/>
          <w:bCs/>
          <w:sz w:val="28"/>
          <w:szCs w:val="28"/>
          <w:lang w:val="en-US"/>
        </w:rPr>
        <w:t>for</w:t>
      </w:r>
      <w:r w:rsidRPr="005221E8">
        <w:rPr>
          <w:rFonts w:ascii="Times New Roman" w:hAnsi="Times New Roman" w:cs="Times New Roman"/>
          <w:bCs/>
          <w:sz w:val="28"/>
          <w:szCs w:val="28"/>
        </w:rPr>
        <w:t xml:space="preserve"> </w:t>
      </w:r>
      <w:r w:rsidRPr="005221E8">
        <w:rPr>
          <w:rFonts w:ascii="Times New Roman" w:hAnsi="Times New Roman" w:cs="Times New Roman"/>
          <w:bCs/>
          <w:sz w:val="28"/>
          <w:szCs w:val="28"/>
          <w:lang w:val="en-US"/>
        </w:rPr>
        <w:t>small</w:t>
      </w:r>
      <w:r w:rsidRPr="005221E8">
        <w:rPr>
          <w:rFonts w:ascii="Times New Roman" w:hAnsi="Times New Roman" w:cs="Times New Roman"/>
          <w:bCs/>
          <w:sz w:val="28"/>
          <w:szCs w:val="28"/>
        </w:rPr>
        <w:t xml:space="preserve"> </w:t>
      </w:r>
      <w:r w:rsidRPr="005221E8">
        <w:rPr>
          <w:rFonts w:ascii="Times New Roman" w:hAnsi="Times New Roman" w:cs="Times New Roman"/>
          <w:bCs/>
          <w:sz w:val="28"/>
          <w:szCs w:val="28"/>
          <w:lang w:val="en-US"/>
        </w:rPr>
        <w:t>and</w:t>
      </w:r>
      <w:r w:rsidRPr="005221E8">
        <w:rPr>
          <w:rFonts w:ascii="Times New Roman" w:hAnsi="Times New Roman" w:cs="Times New Roman"/>
          <w:bCs/>
          <w:sz w:val="28"/>
          <w:szCs w:val="28"/>
        </w:rPr>
        <w:t xml:space="preserve"> </w:t>
      </w:r>
      <w:r w:rsidRPr="005221E8">
        <w:rPr>
          <w:rFonts w:ascii="Times New Roman" w:hAnsi="Times New Roman" w:cs="Times New Roman"/>
          <w:bCs/>
          <w:sz w:val="28"/>
          <w:szCs w:val="28"/>
          <w:lang w:val="en-US"/>
        </w:rPr>
        <w:t>medium</w:t>
      </w:r>
      <w:r w:rsidRPr="005221E8">
        <w:rPr>
          <w:rFonts w:ascii="Times New Roman" w:hAnsi="Times New Roman" w:cs="Times New Roman"/>
          <w:bCs/>
          <w:sz w:val="28"/>
          <w:szCs w:val="28"/>
        </w:rPr>
        <w:t>-</w:t>
      </w:r>
      <w:r w:rsidRPr="005221E8">
        <w:rPr>
          <w:rFonts w:ascii="Times New Roman" w:hAnsi="Times New Roman" w:cs="Times New Roman"/>
          <w:bCs/>
          <w:sz w:val="28"/>
          <w:szCs w:val="28"/>
          <w:lang w:val="en-US"/>
        </w:rPr>
        <w:t>sized</w:t>
      </w:r>
      <w:r w:rsidRPr="005221E8">
        <w:rPr>
          <w:rFonts w:ascii="Times New Roman" w:hAnsi="Times New Roman" w:cs="Times New Roman"/>
          <w:bCs/>
          <w:sz w:val="28"/>
          <w:szCs w:val="28"/>
        </w:rPr>
        <w:t xml:space="preserve"> </w:t>
      </w:r>
      <w:r w:rsidRPr="005221E8">
        <w:rPr>
          <w:rFonts w:ascii="Times New Roman" w:hAnsi="Times New Roman" w:cs="Times New Roman"/>
          <w:bCs/>
          <w:sz w:val="28"/>
          <w:szCs w:val="28"/>
          <w:lang w:val="en-US"/>
        </w:rPr>
        <w:t>enterprises</w:t>
      </w:r>
      <w:r w:rsidRPr="005221E8">
        <w:rPr>
          <w:rFonts w:ascii="Times New Roman" w:hAnsi="Times New Roman" w:cs="Times New Roman"/>
          <w:bCs/>
          <w:sz w:val="28"/>
          <w:szCs w:val="28"/>
        </w:rPr>
        <w:t xml:space="preserve"> </w:t>
      </w:r>
      <w:r w:rsidRPr="005221E8">
        <w:rPr>
          <w:rFonts w:ascii="Times New Roman" w:hAnsi="Times New Roman" w:cs="Times New Roman"/>
          <w:bCs/>
          <w:sz w:val="28"/>
          <w:szCs w:val="28"/>
          <w:lang w:val="en-US"/>
        </w:rPr>
        <w:t>in</w:t>
      </w:r>
      <w:r w:rsidRPr="005221E8">
        <w:rPr>
          <w:rFonts w:ascii="Times New Roman" w:hAnsi="Times New Roman" w:cs="Times New Roman"/>
          <w:bCs/>
          <w:sz w:val="28"/>
          <w:szCs w:val="28"/>
        </w:rPr>
        <w:t xml:space="preserve"> </w:t>
      </w:r>
      <w:r w:rsidRPr="005221E8">
        <w:rPr>
          <w:rFonts w:ascii="Times New Roman" w:hAnsi="Times New Roman" w:cs="Times New Roman"/>
          <w:bCs/>
          <w:sz w:val="28"/>
          <w:szCs w:val="28"/>
          <w:lang w:val="en-US"/>
        </w:rPr>
        <w:t>agriculture</w:t>
      </w:r>
      <w:r w:rsidRPr="005221E8">
        <w:rPr>
          <w:rFonts w:ascii="Times New Roman" w:hAnsi="Times New Roman" w:cs="Times New Roman"/>
          <w:bCs/>
          <w:sz w:val="28"/>
          <w:szCs w:val="28"/>
        </w:rPr>
        <w:t xml:space="preserve"> </w:t>
      </w:r>
      <w:r w:rsidRPr="005221E8">
        <w:rPr>
          <w:rFonts w:ascii="Times New Roman" w:hAnsi="Times New Roman" w:cs="Times New Roman"/>
          <w:bCs/>
          <w:sz w:val="28"/>
          <w:szCs w:val="28"/>
          <w:lang w:val="en-US"/>
        </w:rPr>
        <w:t>of</w:t>
      </w:r>
      <w:r w:rsidRPr="005221E8">
        <w:rPr>
          <w:rFonts w:ascii="Times New Roman" w:hAnsi="Times New Roman" w:cs="Times New Roman"/>
          <w:bCs/>
          <w:sz w:val="28"/>
          <w:szCs w:val="28"/>
        </w:rPr>
        <w:t xml:space="preserve"> </w:t>
      </w:r>
      <w:r w:rsidRPr="005221E8">
        <w:rPr>
          <w:rFonts w:ascii="Times New Roman" w:hAnsi="Times New Roman" w:cs="Times New Roman"/>
          <w:bCs/>
          <w:sz w:val="28"/>
          <w:szCs w:val="28"/>
          <w:lang w:val="en-US"/>
        </w:rPr>
        <w:t>Kazakhstan</w:t>
      </w:r>
      <w:r w:rsidRPr="005221E8">
        <w:rPr>
          <w:rFonts w:ascii="Times New Roman" w:hAnsi="Times New Roman" w:cs="Times New Roman"/>
          <w:bCs/>
          <w:sz w:val="28"/>
          <w:szCs w:val="28"/>
        </w:rPr>
        <w:t xml:space="preserve"> // Экономическая серия вестника ЕНУ имени Л.Н. Гумилева. – 2020. – №2. – С. 36-42. </w:t>
      </w:r>
    </w:p>
    <w:p w14:paraId="698F01FD" w14:textId="77777777" w:rsidR="005221E8" w:rsidRPr="005221E8" w:rsidRDefault="005221E8" w:rsidP="005221E8">
      <w:pPr>
        <w:spacing w:after="0" w:line="240" w:lineRule="auto"/>
        <w:ind w:firstLine="709"/>
        <w:jc w:val="both"/>
        <w:rPr>
          <w:rFonts w:ascii="Times New Roman" w:hAnsi="Times New Roman" w:cs="Times New Roman"/>
          <w:sz w:val="28"/>
          <w:szCs w:val="28"/>
          <w:lang w:val="en-US"/>
        </w:rPr>
      </w:pPr>
      <w:r w:rsidRPr="005221E8">
        <w:rPr>
          <w:rFonts w:ascii="Times New Roman" w:hAnsi="Times New Roman" w:cs="Times New Roman"/>
          <w:sz w:val="28"/>
          <w:szCs w:val="28"/>
          <w:lang w:val="en-US"/>
        </w:rPr>
        <w:t>122 Omarkhanova Zh., Misnik O., Mataibayeva G. et al. Influence of Environmental Factors of Influence on the Volume of Financing in the Agro-industrial Complex // Journal of Environmental Management and Tourism. – 2022. – Vol. 13, Issue 3(59). – P. 790-801.</w:t>
      </w:r>
    </w:p>
    <w:p w14:paraId="2E4C2FD0" w14:textId="77777777" w:rsidR="005221E8" w:rsidRPr="005221E8" w:rsidRDefault="005221E8" w:rsidP="005221E8">
      <w:pPr>
        <w:shd w:val="clear" w:color="auto" w:fill="FFFFFF"/>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 xml:space="preserve">123 Постановление Правительства Республики Казахстан. О некоторых вопросах обеспечения долгосрочной теньговой ликвидности для решения задачи доступного кредитования: утв. 11 декабря 2018 года №820 // </w:t>
      </w:r>
      <w:hyperlink r:id="rId68" w:history="1">
        <w:r w:rsidRPr="005221E8">
          <w:rPr>
            <w:rStyle w:val="a3"/>
            <w:rFonts w:ascii="Times New Roman" w:hAnsi="Times New Roman" w:cs="Times New Roman"/>
            <w:color w:val="auto"/>
            <w:sz w:val="28"/>
            <w:szCs w:val="28"/>
            <w:u w:val="none"/>
          </w:rPr>
          <w:t>https://adilet.zan.kz/rus/docs/P1800000820</w:t>
        </w:r>
      </w:hyperlink>
      <w:r w:rsidRPr="005221E8">
        <w:rPr>
          <w:rStyle w:val="a3"/>
          <w:rFonts w:ascii="Times New Roman" w:hAnsi="Times New Roman" w:cs="Times New Roman"/>
          <w:color w:val="auto"/>
          <w:sz w:val="28"/>
          <w:szCs w:val="28"/>
          <w:u w:val="none"/>
        </w:rPr>
        <w:t>.</w:t>
      </w:r>
      <w:r w:rsidRPr="005221E8">
        <w:rPr>
          <w:rFonts w:ascii="Times New Roman" w:hAnsi="Times New Roman" w:cs="Times New Roman"/>
          <w:sz w:val="28"/>
          <w:szCs w:val="28"/>
        </w:rPr>
        <w:t xml:space="preserve"> 06.07.2021.</w:t>
      </w:r>
    </w:p>
    <w:p w14:paraId="3BD2FD6E" w14:textId="77777777" w:rsidR="005221E8" w:rsidRPr="005221E8" w:rsidRDefault="005221E8" w:rsidP="005221E8">
      <w:pPr>
        <w:shd w:val="clear" w:color="auto" w:fill="FFFFFF"/>
        <w:spacing w:after="0" w:line="240" w:lineRule="auto"/>
        <w:ind w:firstLine="709"/>
        <w:jc w:val="both"/>
        <w:rPr>
          <w:rFonts w:ascii="Times New Roman" w:hAnsi="Times New Roman" w:cs="Times New Roman"/>
          <w:sz w:val="28"/>
          <w:szCs w:val="28"/>
        </w:rPr>
      </w:pPr>
      <w:bookmarkStart w:id="166" w:name="_Hlk97192618"/>
      <w:r w:rsidRPr="005221E8">
        <w:rPr>
          <w:rFonts w:ascii="Times New Roman" w:hAnsi="Times New Roman" w:cs="Times New Roman"/>
          <w:sz w:val="28"/>
          <w:szCs w:val="28"/>
        </w:rPr>
        <w:t>12</w:t>
      </w:r>
      <w:bookmarkStart w:id="167" w:name="_Hlk97193835"/>
      <w:r w:rsidRPr="005221E8">
        <w:rPr>
          <w:rFonts w:ascii="Times New Roman" w:hAnsi="Times New Roman" w:cs="Times New Roman"/>
          <w:sz w:val="28"/>
          <w:szCs w:val="28"/>
        </w:rPr>
        <w:t>4 Постановление Правительства Республики Казахстан. Об утверждении Государственной программы развития регионов на 2020-2025 годы: утв. 25 августа 2019 года, №990</w:t>
      </w:r>
      <w:r w:rsidRPr="005221E8">
        <w:rPr>
          <w:rFonts w:ascii="Times New Roman" w:hAnsi="Times New Roman" w:cs="Times New Roman"/>
          <w:sz w:val="28"/>
          <w:szCs w:val="28"/>
          <w:lang w:val="kk-KZ"/>
        </w:rPr>
        <w:t xml:space="preserve"> </w:t>
      </w:r>
      <w:r w:rsidRPr="005221E8">
        <w:rPr>
          <w:rFonts w:ascii="Times New Roman" w:hAnsi="Times New Roman" w:cs="Times New Roman"/>
          <w:sz w:val="28"/>
          <w:szCs w:val="28"/>
        </w:rPr>
        <w:t xml:space="preserve">// </w:t>
      </w:r>
      <w:hyperlink r:id="rId69" w:history="1">
        <w:r w:rsidRPr="005221E8">
          <w:rPr>
            <w:rStyle w:val="a3"/>
            <w:rFonts w:ascii="Times New Roman" w:hAnsi="Times New Roman" w:cs="Times New Roman"/>
            <w:color w:val="auto"/>
            <w:sz w:val="28"/>
            <w:szCs w:val="28"/>
            <w:u w:val="none"/>
          </w:rPr>
          <w:t>https://adilet.zan.kz/rus</w:t>
        </w:r>
      </w:hyperlink>
      <w:r w:rsidRPr="005221E8">
        <w:rPr>
          <w:rStyle w:val="a3"/>
          <w:rFonts w:ascii="Times New Roman" w:hAnsi="Times New Roman" w:cs="Times New Roman"/>
          <w:color w:val="auto"/>
          <w:sz w:val="28"/>
          <w:szCs w:val="28"/>
          <w:u w:val="none"/>
        </w:rPr>
        <w:t>.</w:t>
      </w:r>
      <w:r w:rsidRPr="005221E8">
        <w:rPr>
          <w:rFonts w:ascii="Times New Roman" w:hAnsi="Times New Roman" w:cs="Times New Roman"/>
          <w:sz w:val="28"/>
          <w:szCs w:val="28"/>
        </w:rPr>
        <w:t xml:space="preserve"> 06.07.2021.</w:t>
      </w:r>
      <w:bookmarkEnd w:id="167"/>
    </w:p>
    <w:bookmarkEnd w:id="166"/>
    <w:p w14:paraId="285127A6" w14:textId="77777777" w:rsidR="005221E8" w:rsidRPr="005221E8" w:rsidRDefault="005221E8" w:rsidP="005221E8">
      <w:pPr>
        <w:shd w:val="clear" w:color="auto" w:fill="FFFFFF"/>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 xml:space="preserve">125 </w:t>
      </w:r>
      <w:bookmarkStart w:id="168" w:name="_Hlk97193850"/>
      <w:r w:rsidRPr="005221E8">
        <w:rPr>
          <w:rFonts w:ascii="Times New Roman" w:hAnsi="Times New Roman" w:cs="Times New Roman"/>
          <w:sz w:val="28"/>
          <w:szCs w:val="28"/>
        </w:rPr>
        <w:t>Постановление Правительства Республики Казахстан. Об утверждении Программы льготного кредитования субъектов предпринимательства: утв. 19 марта 2020 года, №39</w:t>
      </w:r>
      <w:r w:rsidRPr="005221E8">
        <w:rPr>
          <w:rFonts w:ascii="Times New Roman" w:hAnsi="Times New Roman" w:cs="Times New Roman"/>
          <w:sz w:val="28"/>
          <w:szCs w:val="28"/>
          <w:lang w:val="kk-KZ"/>
        </w:rPr>
        <w:t xml:space="preserve"> //</w:t>
      </w:r>
      <w:r w:rsidRPr="005221E8">
        <w:rPr>
          <w:rFonts w:ascii="Times New Roman" w:hAnsi="Times New Roman" w:cs="Times New Roman"/>
          <w:sz w:val="28"/>
          <w:szCs w:val="28"/>
        </w:rPr>
        <w:t xml:space="preserve"> </w:t>
      </w:r>
      <w:hyperlink r:id="rId70" w:history="1">
        <w:r w:rsidRPr="005221E8">
          <w:rPr>
            <w:rStyle w:val="a3"/>
            <w:rFonts w:ascii="Times New Roman" w:hAnsi="Times New Roman" w:cs="Times New Roman"/>
            <w:color w:val="auto"/>
            <w:sz w:val="28"/>
            <w:szCs w:val="28"/>
            <w:u w:val="none"/>
          </w:rPr>
          <w:t>https://online.zakon.kz/Document/?doc_id=33403283</w:t>
        </w:r>
      </w:hyperlink>
      <w:r w:rsidRPr="005221E8">
        <w:rPr>
          <w:rStyle w:val="a3"/>
          <w:rFonts w:ascii="Times New Roman" w:hAnsi="Times New Roman" w:cs="Times New Roman"/>
          <w:color w:val="auto"/>
          <w:sz w:val="28"/>
          <w:szCs w:val="28"/>
          <w:u w:val="none"/>
        </w:rPr>
        <w:t>.</w:t>
      </w:r>
      <w:r w:rsidRPr="005221E8">
        <w:rPr>
          <w:rFonts w:ascii="Times New Roman" w:hAnsi="Times New Roman" w:cs="Times New Roman"/>
          <w:sz w:val="28"/>
          <w:szCs w:val="28"/>
        </w:rPr>
        <w:t xml:space="preserve"> 20.12.2021.</w:t>
      </w:r>
    </w:p>
    <w:bookmarkEnd w:id="168"/>
    <w:p w14:paraId="4C6AD81B"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 xml:space="preserve">126 Приказ Министра национальной экономики Республики Казахстан. Об утверждении Правил разработки доктрин (стратегий), государственных программ, комплексных планов, дорожных карт: утв. 3 сентября 2021 года, №83 // </w:t>
      </w:r>
      <w:hyperlink r:id="rId71" w:history="1">
        <w:r w:rsidRPr="005221E8">
          <w:rPr>
            <w:rStyle w:val="a3"/>
            <w:rFonts w:ascii="Times New Roman" w:hAnsi="Times New Roman" w:cs="Times New Roman"/>
            <w:color w:val="auto"/>
            <w:sz w:val="28"/>
            <w:szCs w:val="28"/>
            <w:u w:val="none"/>
            <w:lang w:val="en-US"/>
          </w:rPr>
          <w:t>https</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adilet</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zan</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kz</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rus</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docs</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V</w:t>
        </w:r>
        <w:r w:rsidRPr="005221E8">
          <w:rPr>
            <w:rStyle w:val="a3"/>
            <w:rFonts w:ascii="Times New Roman" w:hAnsi="Times New Roman" w:cs="Times New Roman"/>
            <w:color w:val="auto"/>
            <w:sz w:val="28"/>
            <w:szCs w:val="28"/>
            <w:u w:val="none"/>
          </w:rPr>
          <w:t>2100024252</w:t>
        </w:r>
      </w:hyperlink>
      <w:r w:rsidRPr="005221E8">
        <w:rPr>
          <w:rStyle w:val="a3"/>
          <w:rFonts w:ascii="Times New Roman" w:hAnsi="Times New Roman" w:cs="Times New Roman"/>
          <w:color w:val="auto"/>
          <w:sz w:val="28"/>
          <w:szCs w:val="28"/>
          <w:u w:val="none"/>
        </w:rPr>
        <w:t>. 10.08.2021.</w:t>
      </w:r>
    </w:p>
    <w:p w14:paraId="39F1649E" w14:textId="77777777" w:rsidR="005221E8" w:rsidRPr="005221E8" w:rsidRDefault="005221E8" w:rsidP="005221E8">
      <w:pPr>
        <w:spacing w:after="0" w:line="240" w:lineRule="auto"/>
        <w:ind w:firstLine="709"/>
        <w:jc w:val="both"/>
        <w:rPr>
          <w:rStyle w:val="a3"/>
          <w:rFonts w:ascii="Times New Roman" w:hAnsi="Times New Roman" w:cs="Times New Roman"/>
          <w:color w:val="auto"/>
          <w:sz w:val="28"/>
          <w:szCs w:val="28"/>
          <w:u w:val="none"/>
        </w:rPr>
      </w:pPr>
      <w:r w:rsidRPr="005221E8">
        <w:rPr>
          <w:rFonts w:ascii="Times New Roman" w:hAnsi="Times New Roman" w:cs="Times New Roman"/>
          <w:sz w:val="28"/>
          <w:szCs w:val="28"/>
        </w:rPr>
        <w:t xml:space="preserve">127 </w:t>
      </w:r>
      <w:r w:rsidRPr="005221E8">
        <w:rPr>
          <w:rFonts w:ascii="Times New Roman" w:hAnsi="Times New Roman" w:cs="Times New Roman"/>
          <w:bCs/>
          <w:sz w:val="28"/>
          <w:szCs w:val="28"/>
        </w:rPr>
        <w:t xml:space="preserve">Участие дочерних компаний Холдинга в реализации программы </w:t>
      </w:r>
      <w:r w:rsidRPr="005221E8">
        <w:rPr>
          <w:rFonts w:ascii="Times New Roman" w:hAnsi="Times New Roman" w:cs="Times New Roman"/>
          <w:sz w:val="28"/>
          <w:szCs w:val="28"/>
        </w:rPr>
        <w:t xml:space="preserve">// </w:t>
      </w:r>
      <w:hyperlink r:id="rId72" w:history="1">
        <w:r w:rsidRPr="005221E8">
          <w:rPr>
            <w:rStyle w:val="a3"/>
            <w:rFonts w:ascii="Times New Roman" w:hAnsi="Times New Roman" w:cs="Times New Roman"/>
            <w:color w:val="auto"/>
            <w:sz w:val="28"/>
            <w:szCs w:val="28"/>
            <w:u w:val="none"/>
          </w:rPr>
          <w:t>https://baiterek.gov.kz/ru/programs/gosudarstvennaya-programma.</w:t>
        </w:r>
      </w:hyperlink>
      <w:r w:rsidRPr="005221E8">
        <w:rPr>
          <w:rStyle w:val="a3"/>
          <w:rFonts w:ascii="Times New Roman" w:hAnsi="Times New Roman" w:cs="Times New Roman"/>
          <w:color w:val="auto"/>
          <w:sz w:val="28"/>
          <w:szCs w:val="28"/>
          <w:u w:val="none"/>
        </w:rPr>
        <w:t xml:space="preserve"> 10.08.2021.</w:t>
      </w:r>
    </w:p>
    <w:p w14:paraId="7CADCEF2" w14:textId="45F202B4"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128 Годовой отчет за 2021-202</w:t>
      </w:r>
      <w:r w:rsidR="002B7654">
        <w:rPr>
          <w:rFonts w:ascii="Times New Roman" w:hAnsi="Times New Roman" w:cs="Times New Roman"/>
          <w:sz w:val="28"/>
          <w:szCs w:val="28"/>
        </w:rPr>
        <w:t>3</w:t>
      </w:r>
      <w:r w:rsidRPr="005221E8">
        <w:rPr>
          <w:rFonts w:ascii="Times New Roman" w:hAnsi="Times New Roman" w:cs="Times New Roman"/>
          <w:sz w:val="28"/>
          <w:szCs w:val="28"/>
        </w:rPr>
        <w:t xml:space="preserve"> гг. / АО «НУХ «Байтерек» // https://baiterek.gov.kz/ru/investoram-i-steykkholderam/finansovaya-i-godovaya-otchetnost/. 25.10.2023.</w:t>
      </w:r>
    </w:p>
    <w:p w14:paraId="32E91A0B" w14:textId="77777777" w:rsidR="005221E8" w:rsidRPr="005221E8" w:rsidRDefault="005221E8" w:rsidP="005221E8">
      <w:pPr>
        <w:spacing w:after="0" w:line="240" w:lineRule="auto"/>
        <w:ind w:firstLine="709"/>
        <w:jc w:val="both"/>
        <w:rPr>
          <w:rFonts w:ascii="Times New Roman" w:hAnsi="Times New Roman" w:cs="Times New Roman"/>
          <w:bCs/>
          <w:sz w:val="28"/>
          <w:szCs w:val="28"/>
          <w:lang w:val="kk-KZ"/>
        </w:rPr>
      </w:pPr>
      <w:r w:rsidRPr="005221E8">
        <w:rPr>
          <w:rFonts w:ascii="Times New Roman" w:hAnsi="Times New Roman" w:cs="Times New Roman"/>
          <w:bCs/>
          <w:sz w:val="28"/>
          <w:szCs w:val="28"/>
          <w:lang w:val="kk-KZ"/>
        </w:rPr>
        <w:t>1</w:t>
      </w:r>
      <w:r w:rsidRPr="005221E8">
        <w:rPr>
          <w:rFonts w:ascii="Times New Roman" w:hAnsi="Times New Roman" w:cs="Times New Roman"/>
          <w:bCs/>
          <w:sz w:val="28"/>
          <w:szCs w:val="28"/>
        </w:rPr>
        <w:t>29</w:t>
      </w:r>
      <w:r w:rsidRPr="005221E8">
        <w:rPr>
          <w:rFonts w:ascii="Times New Roman" w:hAnsi="Times New Roman" w:cs="Times New Roman"/>
          <w:bCs/>
          <w:sz w:val="28"/>
          <w:szCs w:val="28"/>
          <w:lang w:val="kk-KZ"/>
        </w:rPr>
        <w:t xml:space="preserve"> </w:t>
      </w:r>
      <w:r w:rsidRPr="005221E8">
        <w:rPr>
          <w:rFonts w:ascii="Times New Roman" w:hAnsi="Times New Roman" w:cs="Times New Roman"/>
          <w:sz w:val="28"/>
          <w:szCs w:val="28"/>
        </w:rPr>
        <w:t>Утибаев Б.С., Жунусова Р.М. О взаимосвязи финансирования сельхозтоваропроизводителей и объемов производства продукции // Экономика и статистика. – 2021. – №2. – С. 67-74.</w:t>
      </w:r>
    </w:p>
    <w:p w14:paraId="3398E2DA" w14:textId="77777777" w:rsidR="005221E8" w:rsidRPr="005221E8" w:rsidRDefault="005221E8" w:rsidP="005221E8">
      <w:pPr>
        <w:shd w:val="clear" w:color="auto" w:fill="FFFFFF"/>
        <w:spacing w:after="0" w:line="240" w:lineRule="auto"/>
        <w:ind w:firstLine="709"/>
        <w:jc w:val="both"/>
        <w:rPr>
          <w:rFonts w:ascii="Times New Roman" w:eastAsia="Times New Roman" w:hAnsi="Times New Roman" w:cs="Times New Roman"/>
          <w:sz w:val="28"/>
          <w:szCs w:val="28"/>
        </w:rPr>
      </w:pPr>
      <w:r w:rsidRPr="005221E8">
        <w:rPr>
          <w:rFonts w:ascii="Times New Roman" w:hAnsi="Times New Roman" w:cs="Times New Roman"/>
          <w:sz w:val="28"/>
          <w:szCs w:val="28"/>
        </w:rPr>
        <w:t xml:space="preserve">130 Заключение Счетного Комитета по контролю за исполнением республиканского бюджета Заключения к отчету Правительства Республики Казахстан об исполнении республиканского бюджета за 2019, 2020 годы // </w:t>
      </w:r>
      <w:hyperlink r:id="rId73" w:history="1">
        <w:r w:rsidRPr="005221E8">
          <w:rPr>
            <w:rStyle w:val="a3"/>
            <w:rFonts w:ascii="Times New Roman" w:hAnsi="Times New Roman" w:cs="Times New Roman"/>
            <w:color w:val="auto"/>
            <w:sz w:val="28"/>
            <w:szCs w:val="28"/>
            <w:u w:val="none"/>
          </w:rPr>
          <w:t>https://atameken.kz/ru/pages/986-mehanizm-i-usloviya-kreditovaniya. 10.04.2021.</w:t>
        </w:r>
      </w:hyperlink>
    </w:p>
    <w:p w14:paraId="0B438A48"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Style w:val="a3"/>
          <w:rFonts w:ascii="Times New Roman" w:hAnsi="Times New Roman" w:cs="Times New Roman"/>
          <w:color w:val="auto"/>
          <w:sz w:val="28"/>
          <w:szCs w:val="28"/>
          <w:u w:val="none"/>
        </w:rPr>
        <w:t xml:space="preserve">131 </w:t>
      </w:r>
      <w:r w:rsidRPr="005221E8">
        <w:rPr>
          <w:rFonts w:ascii="Times New Roman" w:hAnsi="Times New Roman" w:cs="Times New Roman"/>
          <w:sz w:val="28"/>
          <w:szCs w:val="28"/>
        </w:rPr>
        <w:t xml:space="preserve">Информация о гарантировании // </w:t>
      </w:r>
      <w:hyperlink r:id="rId74" w:history="1">
        <w:r w:rsidRPr="005221E8">
          <w:rPr>
            <w:rStyle w:val="a3"/>
            <w:rFonts w:ascii="Times New Roman" w:hAnsi="Times New Roman" w:cs="Times New Roman"/>
            <w:color w:val="auto"/>
            <w:sz w:val="28"/>
            <w:szCs w:val="28"/>
            <w:u w:val="none"/>
          </w:rPr>
          <w:t>https://fagri.kz/activities/guarantee/</w:t>
        </w:r>
      </w:hyperlink>
      <w:r w:rsidRPr="005221E8">
        <w:rPr>
          <w:rFonts w:ascii="Times New Roman" w:hAnsi="Times New Roman" w:cs="Times New Roman"/>
          <w:sz w:val="28"/>
          <w:szCs w:val="28"/>
        </w:rPr>
        <w:t>. 10.04.2021.</w:t>
      </w:r>
    </w:p>
    <w:p w14:paraId="391CB1C4" w14:textId="77777777" w:rsidR="005221E8" w:rsidRPr="005221E8" w:rsidRDefault="005221E8" w:rsidP="005221E8">
      <w:pPr>
        <w:pBdr>
          <w:bottom w:val="single" w:sz="4" w:space="0" w:color="FFFFFF"/>
        </w:pBdr>
        <w:tabs>
          <w:tab w:val="left" w:pos="0"/>
          <w:tab w:val="left" w:pos="142"/>
          <w:tab w:val="left" w:pos="993"/>
        </w:tabs>
        <w:spacing w:after="0" w:line="240" w:lineRule="auto"/>
        <w:ind w:firstLine="709"/>
        <w:jc w:val="both"/>
        <w:rPr>
          <w:rFonts w:ascii="Times New Roman" w:hAnsi="Times New Roman" w:cs="Times New Roman"/>
          <w:bCs/>
          <w:sz w:val="28"/>
          <w:szCs w:val="28"/>
        </w:rPr>
      </w:pPr>
      <w:r w:rsidRPr="005221E8">
        <w:rPr>
          <w:rStyle w:val="a3"/>
          <w:rFonts w:ascii="Times New Roman" w:hAnsi="Times New Roman" w:cs="Times New Roman"/>
          <w:color w:val="auto"/>
          <w:sz w:val="28"/>
          <w:szCs w:val="28"/>
          <w:u w:val="none"/>
        </w:rPr>
        <w:t xml:space="preserve">132 Мисник О.В., Кучукова Н.К. </w:t>
      </w:r>
      <w:r w:rsidRPr="005221E8">
        <w:rPr>
          <w:rFonts w:ascii="Times New Roman" w:hAnsi="Times New Roman" w:cs="Times New Roman"/>
          <w:bCs/>
          <w:sz w:val="28"/>
          <w:szCs w:val="28"/>
        </w:rPr>
        <w:t>Лизинг и его роль в финансировании малого и среднего бизнеса в сельском хозяйстве // Молодежная наука: вызовы и перспективы: матер. 4-й междунар. науч.-практ. конф. студентов, аспирантов и молодых ученых. – Макеевка, 2021. – С. 219-223.</w:t>
      </w:r>
    </w:p>
    <w:p w14:paraId="1CDC7C3B" w14:textId="77777777" w:rsidR="005221E8" w:rsidRPr="005221E8" w:rsidRDefault="005221E8" w:rsidP="005221E8">
      <w:pPr>
        <w:shd w:val="clear" w:color="auto" w:fill="FFFFFF"/>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 xml:space="preserve">133 АПК: борьба за субсидии результат // </w:t>
      </w:r>
      <w:hyperlink r:id="rId75" w:history="1">
        <w:r w:rsidRPr="005221E8">
          <w:rPr>
            <w:rStyle w:val="a3"/>
            <w:rFonts w:ascii="Times New Roman" w:hAnsi="Times New Roman" w:cs="Times New Roman"/>
            <w:color w:val="auto"/>
            <w:sz w:val="28"/>
            <w:szCs w:val="28"/>
            <w:u w:val="none"/>
            <w:lang w:val="en-US"/>
          </w:rPr>
          <w:t>https</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ekonomist</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kz</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assaubayev</w:t>
        </w:r>
        <w:r w:rsidRPr="005221E8">
          <w:rPr>
            <w:rStyle w:val="a3"/>
            <w:rFonts w:ascii="Times New Roman" w:hAnsi="Times New Roman" w:cs="Times New Roman"/>
            <w:color w:val="auto"/>
            <w:sz w:val="28"/>
            <w:szCs w:val="28"/>
            <w:u w:val="none"/>
          </w:rPr>
          <w:t xml:space="preserve"> /</w:t>
        </w:r>
        <w:r w:rsidRPr="005221E8">
          <w:rPr>
            <w:rStyle w:val="a3"/>
            <w:rFonts w:ascii="Times New Roman" w:hAnsi="Times New Roman" w:cs="Times New Roman"/>
            <w:color w:val="auto"/>
            <w:sz w:val="28"/>
            <w:szCs w:val="28"/>
            <w:u w:val="none"/>
            <w:lang w:val="en-US"/>
          </w:rPr>
          <w:t>apk</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subsidii</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rezultat</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gosprogramma</w:t>
        </w:r>
        <w:r w:rsidRPr="005221E8">
          <w:rPr>
            <w:rStyle w:val="a3"/>
            <w:rFonts w:ascii="Times New Roman" w:hAnsi="Times New Roman" w:cs="Times New Roman"/>
            <w:color w:val="auto"/>
            <w:sz w:val="28"/>
            <w:szCs w:val="28"/>
            <w:u w:val="none"/>
          </w:rPr>
          <w:t>/</w:t>
        </w:r>
      </w:hyperlink>
      <w:r w:rsidRPr="005221E8">
        <w:rPr>
          <w:rStyle w:val="a3"/>
          <w:rFonts w:ascii="Times New Roman" w:hAnsi="Times New Roman" w:cs="Times New Roman"/>
          <w:color w:val="auto"/>
          <w:sz w:val="28"/>
          <w:szCs w:val="28"/>
          <w:u w:val="none"/>
        </w:rPr>
        <w:t xml:space="preserve">. </w:t>
      </w:r>
      <w:r w:rsidRPr="005221E8">
        <w:rPr>
          <w:rFonts w:ascii="Times New Roman" w:hAnsi="Times New Roman" w:cs="Times New Roman"/>
          <w:noProof/>
          <w:sz w:val="28"/>
          <w:szCs w:val="28"/>
          <w:lang w:val="kk-KZ"/>
        </w:rPr>
        <w:t>07.11.2021.</w:t>
      </w:r>
    </w:p>
    <w:p w14:paraId="5196969C" w14:textId="77777777" w:rsidR="005221E8" w:rsidRPr="005221E8" w:rsidRDefault="005221E8" w:rsidP="005221E8">
      <w:pPr>
        <w:pBdr>
          <w:bottom w:val="single" w:sz="4" w:space="0" w:color="FFFFFF"/>
        </w:pBdr>
        <w:tabs>
          <w:tab w:val="left" w:pos="0"/>
          <w:tab w:val="left" w:pos="142"/>
          <w:tab w:val="left" w:pos="993"/>
        </w:tabs>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bCs/>
          <w:sz w:val="28"/>
          <w:szCs w:val="28"/>
        </w:rPr>
        <w:t>134 Что изменить в поддержке сельского хозяйства //</w:t>
      </w:r>
      <w:r w:rsidRPr="005221E8">
        <w:rPr>
          <w:rFonts w:ascii="Times New Roman" w:hAnsi="Times New Roman" w:cs="Times New Roman"/>
          <w:sz w:val="28"/>
          <w:szCs w:val="28"/>
        </w:rPr>
        <w:t xml:space="preserve"> </w:t>
      </w:r>
      <w:hyperlink r:id="rId76" w:history="1">
        <w:r w:rsidRPr="005221E8">
          <w:rPr>
            <w:rStyle w:val="a3"/>
            <w:rFonts w:ascii="Times New Roman" w:hAnsi="Times New Roman" w:cs="Times New Roman"/>
            <w:color w:val="auto"/>
            <w:sz w:val="28"/>
            <w:szCs w:val="28"/>
            <w:u w:val="none"/>
          </w:rPr>
          <w:t>https://kapital.kz/economic/89931/chto-izmenit-v-podderzhke-sel-skogo.</w:t>
        </w:r>
      </w:hyperlink>
      <w:r w:rsidRPr="005221E8">
        <w:rPr>
          <w:rStyle w:val="a3"/>
          <w:rFonts w:ascii="Times New Roman" w:hAnsi="Times New Roman" w:cs="Times New Roman"/>
          <w:color w:val="auto"/>
          <w:sz w:val="28"/>
          <w:szCs w:val="28"/>
          <w:u w:val="none"/>
        </w:rPr>
        <w:t xml:space="preserve"> </w:t>
      </w:r>
      <w:r w:rsidRPr="005221E8">
        <w:rPr>
          <w:rFonts w:ascii="Times New Roman" w:hAnsi="Times New Roman" w:cs="Times New Roman"/>
          <w:noProof/>
          <w:sz w:val="28"/>
          <w:szCs w:val="28"/>
          <w:lang w:val="kk-KZ"/>
        </w:rPr>
        <w:t>07.11.2021.</w:t>
      </w:r>
      <w:r w:rsidRPr="005221E8">
        <w:rPr>
          <w:rFonts w:ascii="Times New Roman" w:hAnsi="Times New Roman" w:cs="Times New Roman"/>
          <w:sz w:val="28"/>
          <w:szCs w:val="28"/>
        </w:rPr>
        <w:t xml:space="preserve"> </w:t>
      </w:r>
    </w:p>
    <w:p w14:paraId="191CBAD6" w14:textId="77777777" w:rsidR="005221E8" w:rsidRPr="005221E8" w:rsidRDefault="005221E8" w:rsidP="005221E8">
      <w:pPr>
        <w:shd w:val="clear" w:color="auto" w:fill="FFFFFF"/>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 xml:space="preserve">135 Оценка эффективности субсидий, подготовленная министерством сельского хозяйства в РК, находится в общем доступе // </w:t>
      </w:r>
      <w:hyperlink r:id="rId77" w:history="1">
        <w:r w:rsidRPr="005221E8">
          <w:rPr>
            <w:rStyle w:val="a3"/>
            <w:rFonts w:ascii="Times New Roman" w:hAnsi="Times New Roman" w:cs="Times New Roman"/>
            <w:color w:val="auto"/>
            <w:sz w:val="28"/>
            <w:szCs w:val="28"/>
            <w:u w:val="none"/>
          </w:rPr>
          <w:t>https://www.gov.kz/memleket/entities/moa/press/news/details/ocenka.</w:t>
        </w:r>
      </w:hyperlink>
      <w:r w:rsidRPr="005221E8">
        <w:rPr>
          <w:rStyle w:val="a3"/>
          <w:rFonts w:ascii="Times New Roman" w:hAnsi="Times New Roman" w:cs="Times New Roman"/>
          <w:color w:val="auto"/>
          <w:sz w:val="28"/>
          <w:szCs w:val="28"/>
          <w:u w:val="none"/>
        </w:rPr>
        <w:t xml:space="preserve"> 10.08.2021.</w:t>
      </w:r>
    </w:p>
    <w:p w14:paraId="7E386740" w14:textId="77777777" w:rsidR="005221E8" w:rsidRPr="005221E8" w:rsidRDefault="005221E8" w:rsidP="005221E8">
      <w:pPr>
        <w:spacing w:after="0" w:line="240" w:lineRule="auto"/>
        <w:ind w:firstLine="709"/>
        <w:jc w:val="both"/>
        <w:rPr>
          <w:rFonts w:ascii="Times New Roman" w:hAnsi="Times New Roman" w:cs="Times New Roman"/>
          <w:noProof/>
          <w:sz w:val="28"/>
          <w:szCs w:val="28"/>
          <w:lang w:val="kk-KZ"/>
        </w:rPr>
      </w:pPr>
      <w:r w:rsidRPr="005221E8">
        <w:rPr>
          <w:rFonts w:ascii="Times New Roman" w:hAnsi="Times New Roman" w:cs="Times New Roman"/>
          <w:sz w:val="28"/>
          <w:szCs w:val="28"/>
        </w:rPr>
        <w:t xml:space="preserve">136 Аналитика по субсидиям // </w:t>
      </w:r>
      <w:hyperlink r:id="rId78" w:history="1">
        <w:r w:rsidRPr="005221E8">
          <w:rPr>
            <w:rStyle w:val="a3"/>
            <w:rFonts w:ascii="Times New Roman" w:hAnsi="Times New Roman" w:cs="Times New Roman"/>
            <w:color w:val="auto"/>
            <w:sz w:val="28"/>
            <w:szCs w:val="28"/>
            <w:u w:val="none"/>
          </w:rPr>
          <w:t>https://subsidies.qoldau.kz/ru. 12</w:t>
        </w:r>
        <w:r w:rsidRPr="005221E8">
          <w:rPr>
            <w:rStyle w:val="a3"/>
            <w:rFonts w:ascii="Times New Roman" w:hAnsi="Times New Roman" w:cs="Times New Roman"/>
            <w:noProof/>
            <w:color w:val="auto"/>
            <w:sz w:val="28"/>
            <w:szCs w:val="28"/>
            <w:u w:val="none"/>
            <w:lang w:val="kk-KZ"/>
          </w:rPr>
          <w:t>.09.2023</w:t>
        </w:r>
      </w:hyperlink>
      <w:r w:rsidRPr="005221E8">
        <w:rPr>
          <w:rFonts w:ascii="Times New Roman" w:hAnsi="Times New Roman" w:cs="Times New Roman"/>
          <w:noProof/>
          <w:sz w:val="28"/>
          <w:szCs w:val="28"/>
          <w:lang w:val="kk-KZ"/>
        </w:rPr>
        <w:t>.</w:t>
      </w:r>
    </w:p>
    <w:p w14:paraId="54DDF557" w14:textId="2130D4DF"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noProof/>
          <w:sz w:val="28"/>
          <w:szCs w:val="28"/>
          <w:lang w:val="kk-KZ"/>
        </w:rPr>
        <w:t xml:space="preserve">137 </w:t>
      </w:r>
      <w:r w:rsidR="00930605">
        <w:rPr>
          <w:rFonts w:ascii="Times New Roman" w:hAnsi="Times New Roman" w:cs="Times New Roman"/>
          <w:noProof/>
          <w:sz w:val="28"/>
          <w:szCs w:val="28"/>
          <w:lang w:val="kk-KZ"/>
        </w:rPr>
        <w:t>Заключение к отчету Правительства Республики Казахстан об исполнении республиканского бюджета за 2022 год</w:t>
      </w:r>
      <w:r w:rsidR="00930605" w:rsidRPr="00930605">
        <w:rPr>
          <w:rFonts w:ascii="Times New Roman" w:hAnsi="Times New Roman" w:cs="Times New Roman"/>
          <w:noProof/>
          <w:sz w:val="28"/>
          <w:szCs w:val="28"/>
        </w:rPr>
        <w:t xml:space="preserve"> // </w:t>
      </w:r>
      <w:hyperlink r:id="rId79" w:history="1">
        <w:r w:rsidR="00930605" w:rsidRPr="00930605">
          <w:rPr>
            <w:rStyle w:val="a3"/>
            <w:rFonts w:ascii="Times New Roman" w:hAnsi="Times New Roman" w:cs="Times New Roman"/>
            <w:noProof/>
            <w:color w:val="auto"/>
            <w:sz w:val="28"/>
            <w:szCs w:val="28"/>
            <w:u w:val="none"/>
          </w:rPr>
          <w:t>https://www.gov.kz/memleket/entities/esep/documents/details/485211?lang=ru</w:t>
        </w:r>
      </w:hyperlink>
      <w:r w:rsidR="00930605" w:rsidRPr="00930605">
        <w:rPr>
          <w:rFonts w:ascii="Times New Roman" w:hAnsi="Times New Roman" w:cs="Times New Roman"/>
          <w:noProof/>
          <w:sz w:val="28"/>
          <w:szCs w:val="28"/>
        </w:rPr>
        <w:t xml:space="preserve">, </w:t>
      </w:r>
      <w:r w:rsidRPr="005221E8">
        <w:rPr>
          <w:rFonts w:ascii="Times New Roman" w:hAnsi="Times New Roman" w:cs="Times New Roman"/>
          <w:noProof/>
          <w:sz w:val="28"/>
          <w:szCs w:val="28"/>
        </w:rPr>
        <w:t>25.10.2023.</w:t>
      </w:r>
    </w:p>
    <w:p w14:paraId="6219E471" w14:textId="77777777" w:rsidR="005221E8" w:rsidRPr="005221E8" w:rsidRDefault="005221E8" w:rsidP="005221E8">
      <w:pPr>
        <w:shd w:val="clear" w:color="auto" w:fill="FFFFFF"/>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 xml:space="preserve">138 Коррупционные риски, или что не так с субсидиями Минсельхоза // </w:t>
      </w:r>
      <w:hyperlink r:id="rId80" w:history="1">
        <w:r w:rsidRPr="005221E8">
          <w:rPr>
            <w:rStyle w:val="a3"/>
            <w:rFonts w:ascii="Times New Roman" w:hAnsi="Times New Roman" w:cs="Times New Roman"/>
            <w:color w:val="auto"/>
            <w:sz w:val="28"/>
            <w:szCs w:val="28"/>
            <w:u w:val="none"/>
          </w:rPr>
          <w:t>https://orda.kz/korrupcionnye-riski-ili-chto-ne-tak-s-subsidijami</w:t>
        </w:r>
      </w:hyperlink>
      <w:r w:rsidRPr="005221E8">
        <w:rPr>
          <w:rStyle w:val="a3"/>
          <w:rFonts w:ascii="Times New Roman" w:hAnsi="Times New Roman" w:cs="Times New Roman"/>
          <w:color w:val="auto"/>
          <w:sz w:val="28"/>
          <w:szCs w:val="28"/>
          <w:u w:val="none"/>
        </w:rPr>
        <w:t xml:space="preserve">. </w:t>
      </w:r>
      <w:r w:rsidRPr="005221E8">
        <w:rPr>
          <w:rFonts w:ascii="Times New Roman" w:hAnsi="Times New Roman" w:cs="Times New Roman"/>
          <w:noProof/>
          <w:sz w:val="28"/>
          <w:szCs w:val="28"/>
          <w:lang w:val="kk-KZ"/>
        </w:rPr>
        <w:t>07.11.2021.</w:t>
      </w:r>
      <w:r w:rsidRPr="005221E8">
        <w:rPr>
          <w:rFonts w:ascii="Times New Roman" w:hAnsi="Times New Roman" w:cs="Times New Roman"/>
          <w:sz w:val="28"/>
          <w:szCs w:val="28"/>
        </w:rPr>
        <w:t xml:space="preserve"> </w:t>
      </w:r>
    </w:p>
    <w:p w14:paraId="165DBB17" w14:textId="77777777" w:rsidR="005221E8" w:rsidRPr="005221E8" w:rsidRDefault="005221E8" w:rsidP="005221E8">
      <w:pPr>
        <w:spacing w:after="0" w:line="240" w:lineRule="auto"/>
        <w:ind w:firstLine="709"/>
        <w:jc w:val="both"/>
        <w:rPr>
          <w:rFonts w:ascii="Times New Roman" w:hAnsi="Times New Roman" w:cs="Times New Roman"/>
          <w:noProof/>
          <w:sz w:val="28"/>
          <w:szCs w:val="28"/>
          <w:lang w:val="kk-KZ"/>
        </w:rPr>
      </w:pPr>
      <w:r w:rsidRPr="005221E8">
        <w:rPr>
          <w:rFonts w:ascii="Times New Roman" w:hAnsi="Times New Roman" w:cs="Times New Roman"/>
          <w:sz w:val="28"/>
          <w:szCs w:val="28"/>
        </w:rPr>
        <w:t xml:space="preserve">139 </w:t>
      </w:r>
      <w:r w:rsidRPr="005221E8">
        <w:rPr>
          <w:rFonts w:ascii="Times New Roman" w:hAnsi="Times New Roman" w:cs="Times New Roman"/>
          <w:sz w:val="28"/>
          <w:szCs w:val="28"/>
          <w:lang w:val="kk-KZ"/>
        </w:rPr>
        <w:t xml:space="preserve">Нужно ломать всю систему – глава Антикора о хищениях субсидий в сельском хозяйстве // </w:t>
      </w:r>
      <w:hyperlink r:id="rId81" w:history="1">
        <w:r w:rsidRPr="005221E8">
          <w:rPr>
            <w:rStyle w:val="a3"/>
            <w:rFonts w:ascii="Times New Roman" w:hAnsi="Times New Roman" w:cs="Times New Roman"/>
            <w:color w:val="auto"/>
            <w:sz w:val="28"/>
            <w:szCs w:val="28"/>
            <w:u w:val="none"/>
            <w:lang w:val="kk-KZ"/>
          </w:rPr>
          <w:t xml:space="preserve">https://ru.sputnik.kz/20211209/Nuzhno-lomat. </w:t>
        </w:r>
        <w:r w:rsidRPr="005221E8">
          <w:rPr>
            <w:rStyle w:val="a3"/>
            <w:rFonts w:ascii="Times New Roman" w:hAnsi="Times New Roman" w:cs="Times New Roman"/>
            <w:noProof/>
            <w:color w:val="auto"/>
            <w:sz w:val="28"/>
            <w:szCs w:val="28"/>
            <w:u w:val="none"/>
            <w:lang w:val="kk-KZ"/>
          </w:rPr>
          <w:t>07.11.2021</w:t>
        </w:r>
      </w:hyperlink>
      <w:r w:rsidRPr="005221E8">
        <w:rPr>
          <w:rFonts w:ascii="Times New Roman" w:hAnsi="Times New Roman" w:cs="Times New Roman"/>
          <w:noProof/>
          <w:sz w:val="28"/>
          <w:szCs w:val="28"/>
          <w:lang w:val="kk-KZ"/>
        </w:rPr>
        <w:t>.</w:t>
      </w:r>
    </w:p>
    <w:p w14:paraId="24DF1462" w14:textId="77777777" w:rsidR="005221E8" w:rsidRPr="005221E8" w:rsidRDefault="005221E8" w:rsidP="005221E8">
      <w:pPr>
        <w:shd w:val="clear" w:color="auto" w:fill="FFFFFF"/>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140 Итого 2020 года: какая господдержка была оказана АПК Казахстана //</w:t>
      </w:r>
      <w:hyperlink r:id="rId82" w:history="1">
        <w:r w:rsidRPr="005221E8">
          <w:rPr>
            <w:rStyle w:val="a3"/>
            <w:rFonts w:ascii="Times New Roman" w:hAnsi="Times New Roman" w:cs="Times New Roman"/>
            <w:color w:val="auto"/>
            <w:sz w:val="28"/>
            <w:szCs w:val="28"/>
            <w:u w:val="none"/>
          </w:rPr>
          <w:t>https://www.inform.kz/ru/itogi-2020-goda-tehnicheskoe-regulirovanie-v. 10.04.2021.</w:t>
        </w:r>
      </w:hyperlink>
    </w:p>
    <w:p w14:paraId="1D1DC1D4"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 xml:space="preserve">141 Сигарев М.И., Нарынбаева А.С. Совершенствование государственной поддержки сельскохозяйственного производства в условиях интеграции стран ЕАЭС // Вестник Омского университета. – 2017. – №2(58). – С. 155-161. </w:t>
      </w:r>
    </w:p>
    <w:p w14:paraId="19A1ADC5" w14:textId="77777777" w:rsidR="005221E8" w:rsidRPr="005221E8" w:rsidRDefault="005221E8" w:rsidP="005221E8">
      <w:pPr>
        <w:tabs>
          <w:tab w:val="left" w:pos="2029"/>
        </w:tabs>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 xml:space="preserve">142 Показатели государственных программ // </w:t>
      </w:r>
      <w:hyperlink r:id="rId83" w:history="1">
        <w:r w:rsidRPr="005221E8">
          <w:rPr>
            <w:rStyle w:val="a3"/>
            <w:rFonts w:ascii="Times New Roman" w:hAnsi="Times New Roman" w:cs="Times New Roman"/>
            <w:color w:val="auto"/>
            <w:sz w:val="28"/>
            <w:szCs w:val="28"/>
            <w:u w:val="none"/>
          </w:rPr>
          <w:t>https://stat.gov.kz/for_users/indicator</w:t>
        </w:r>
      </w:hyperlink>
      <w:r w:rsidRPr="005221E8">
        <w:rPr>
          <w:rStyle w:val="a3"/>
          <w:rFonts w:ascii="Times New Roman" w:hAnsi="Times New Roman" w:cs="Times New Roman"/>
          <w:color w:val="auto"/>
          <w:sz w:val="28"/>
          <w:szCs w:val="28"/>
          <w:u w:val="none"/>
        </w:rPr>
        <w:t>.</w:t>
      </w:r>
      <w:r w:rsidRPr="005221E8">
        <w:rPr>
          <w:rFonts w:ascii="Times New Roman" w:hAnsi="Times New Roman" w:cs="Times New Roman"/>
          <w:sz w:val="28"/>
          <w:szCs w:val="28"/>
        </w:rPr>
        <w:t xml:space="preserve"> 20.12.2021.</w:t>
      </w:r>
    </w:p>
    <w:p w14:paraId="6A942A8B" w14:textId="64878E63" w:rsidR="005221E8" w:rsidRPr="005221E8" w:rsidRDefault="005221E8" w:rsidP="005221E8">
      <w:pPr>
        <w:pStyle w:val="a5"/>
        <w:ind w:firstLine="709"/>
        <w:jc w:val="both"/>
        <w:rPr>
          <w:sz w:val="28"/>
          <w:szCs w:val="28"/>
        </w:rPr>
      </w:pPr>
      <w:r w:rsidRPr="005221E8">
        <w:rPr>
          <w:sz w:val="28"/>
          <w:szCs w:val="28"/>
        </w:rPr>
        <w:t xml:space="preserve">143 Данные Агентства Республики Казахстан по регулированию и развитию финансового рынка // </w:t>
      </w:r>
      <w:hyperlink r:id="rId84" w:history="1">
        <w:r w:rsidRPr="005221E8">
          <w:rPr>
            <w:rStyle w:val="a3"/>
            <w:color w:val="auto"/>
            <w:sz w:val="28"/>
            <w:szCs w:val="28"/>
            <w:u w:val="none"/>
          </w:rPr>
          <w:t>https://finreg.kz/?docid=3322&amp;switch</w:t>
        </w:r>
      </w:hyperlink>
      <w:r w:rsidRPr="005221E8">
        <w:rPr>
          <w:sz w:val="28"/>
          <w:szCs w:val="28"/>
        </w:rPr>
        <w:t>. 2</w:t>
      </w:r>
      <w:r w:rsidR="002B7654">
        <w:rPr>
          <w:sz w:val="28"/>
          <w:szCs w:val="28"/>
        </w:rPr>
        <w:t>4</w:t>
      </w:r>
      <w:r w:rsidRPr="005221E8">
        <w:rPr>
          <w:sz w:val="28"/>
          <w:szCs w:val="28"/>
        </w:rPr>
        <w:t>.</w:t>
      </w:r>
      <w:r w:rsidR="002B7654">
        <w:rPr>
          <w:sz w:val="28"/>
          <w:szCs w:val="28"/>
        </w:rPr>
        <w:t>04</w:t>
      </w:r>
      <w:r w:rsidRPr="005221E8">
        <w:rPr>
          <w:sz w:val="28"/>
          <w:szCs w:val="28"/>
        </w:rPr>
        <w:t>.202</w:t>
      </w:r>
      <w:r w:rsidR="002B7654">
        <w:rPr>
          <w:sz w:val="28"/>
          <w:szCs w:val="28"/>
        </w:rPr>
        <w:t>4</w:t>
      </w:r>
      <w:r w:rsidRPr="005221E8">
        <w:rPr>
          <w:sz w:val="28"/>
          <w:szCs w:val="28"/>
        </w:rPr>
        <w:t>.</w:t>
      </w:r>
    </w:p>
    <w:p w14:paraId="5130F761"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144 Мусина А.А. Конкурентные возможности и перспективы кредитных институтов в Казахстане // Сейткасимовские чтения - 2020: матер. междунар. науч.-практ. конф., посв. 80-летию Г.С. Сейткасимова. – Нур-Султан, 2020. – С.</w:t>
      </w:r>
      <w:r w:rsidRPr="005221E8">
        <w:rPr>
          <w:rFonts w:ascii="Times New Roman" w:hAnsi="Times New Roman" w:cs="Times New Roman"/>
          <w:sz w:val="28"/>
          <w:szCs w:val="28"/>
          <w:lang w:val="en-US"/>
        </w:rPr>
        <w:t> </w:t>
      </w:r>
      <w:r w:rsidRPr="005221E8">
        <w:rPr>
          <w:rFonts w:ascii="Times New Roman" w:hAnsi="Times New Roman" w:cs="Times New Roman"/>
          <w:sz w:val="28"/>
          <w:szCs w:val="28"/>
        </w:rPr>
        <w:t>43-51.</w:t>
      </w:r>
    </w:p>
    <w:p w14:paraId="5E8F18C1" w14:textId="77777777" w:rsidR="005221E8" w:rsidRPr="005221E8" w:rsidRDefault="005221E8" w:rsidP="005221E8">
      <w:pPr>
        <w:spacing w:after="0" w:line="240" w:lineRule="auto"/>
        <w:ind w:firstLine="709"/>
        <w:jc w:val="both"/>
        <w:rPr>
          <w:rFonts w:ascii="Times New Roman" w:hAnsi="Times New Roman" w:cs="Times New Roman"/>
          <w:sz w:val="28"/>
          <w:szCs w:val="28"/>
          <w:lang w:val="kk-KZ"/>
        </w:rPr>
      </w:pPr>
      <w:r w:rsidRPr="005221E8">
        <w:rPr>
          <w:rFonts w:ascii="Times New Roman" w:hAnsi="Times New Roman" w:cs="Times New Roman"/>
          <w:noProof/>
          <w:sz w:val="28"/>
          <w:szCs w:val="28"/>
        </w:rPr>
        <w:t xml:space="preserve">145 Кузьменко </w:t>
      </w:r>
      <w:r w:rsidRPr="005221E8">
        <w:rPr>
          <w:rFonts w:ascii="Times New Roman" w:hAnsi="Times New Roman" w:cs="Times New Roman"/>
          <w:noProof/>
          <w:sz w:val="28"/>
          <w:szCs w:val="28"/>
          <w:lang w:val="kk-KZ"/>
        </w:rPr>
        <w:t xml:space="preserve">З. </w:t>
      </w:r>
      <w:r w:rsidRPr="005221E8">
        <w:rPr>
          <w:rFonts w:ascii="Times New Roman" w:hAnsi="Times New Roman" w:cs="Times New Roman"/>
          <w:noProof/>
          <w:sz w:val="28"/>
          <w:szCs w:val="28"/>
          <w:lang w:val="kk-KZ"/>
        </w:rPr>
        <w:fldChar w:fldCharType="begin"/>
      </w:r>
      <w:r w:rsidRPr="005221E8">
        <w:rPr>
          <w:rFonts w:ascii="Times New Roman" w:hAnsi="Times New Roman" w:cs="Times New Roman"/>
          <w:noProof/>
          <w:sz w:val="28"/>
          <w:szCs w:val="28"/>
          <w:lang w:val="kk-KZ"/>
        </w:rPr>
        <w:instrText>eq Когдa</w:instrText>
      </w:r>
      <w:r w:rsidRPr="005221E8">
        <w:rPr>
          <w:rFonts w:ascii="Times New Roman" w:hAnsi="Times New Roman" w:cs="Times New Roman"/>
          <w:noProof/>
          <w:sz w:val="28"/>
          <w:szCs w:val="28"/>
          <w:lang w:val="kk-KZ"/>
        </w:rPr>
        <w:fldChar w:fldCharType="end"/>
      </w:r>
      <w:r w:rsidRPr="005221E8">
        <w:rPr>
          <w:rFonts w:ascii="Times New Roman" w:hAnsi="Times New Roman" w:cs="Times New Roman"/>
          <w:noProof/>
          <w:sz w:val="28"/>
          <w:szCs w:val="28"/>
          <w:lang w:val="kk-KZ"/>
        </w:rPr>
        <w:t xml:space="preserve"> многострaдaльнaя </w:t>
      </w:r>
      <w:r w:rsidRPr="005221E8">
        <w:rPr>
          <w:rFonts w:ascii="Times New Roman" w:hAnsi="Times New Roman" w:cs="Times New Roman"/>
          <w:noProof/>
          <w:sz w:val="28"/>
          <w:szCs w:val="28"/>
          <w:lang w:val="kk-KZ"/>
        </w:rPr>
        <w:fldChar w:fldCharType="begin"/>
      </w:r>
      <w:r w:rsidRPr="005221E8">
        <w:rPr>
          <w:rFonts w:ascii="Times New Roman" w:hAnsi="Times New Roman" w:cs="Times New Roman"/>
          <w:noProof/>
          <w:sz w:val="28"/>
          <w:szCs w:val="28"/>
          <w:lang w:val="kk-KZ"/>
        </w:rPr>
        <w:instrText>eq aгрополитикa</w:instrText>
      </w:r>
      <w:r w:rsidRPr="005221E8">
        <w:rPr>
          <w:rFonts w:ascii="Times New Roman" w:hAnsi="Times New Roman" w:cs="Times New Roman"/>
          <w:noProof/>
          <w:sz w:val="28"/>
          <w:szCs w:val="28"/>
          <w:lang w:val="kk-KZ"/>
        </w:rPr>
        <w:fldChar w:fldCharType="end"/>
      </w:r>
      <w:r w:rsidRPr="005221E8">
        <w:rPr>
          <w:rFonts w:ascii="Times New Roman" w:hAnsi="Times New Roman" w:cs="Times New Roman"/>
          <w:noProof/>
          <w:sz w:val="28"/>
          <w:szCs w:val="28"/>
          <w:lang w:val="kk-KZ"/>
        </w:rPr>
        <w:t xml:space="preserve"> Кaзaхстaнa </w:t>
      </w:r>
      <w:r w:rsidRPr="005221E8">
        <w:rPr>
          <w:rFonts w:ascii="Times New Roman" w:hAnsi="Times New Roman" w:cs="Times New Roman"/>
          <w:noProof/>
          <w:sz w:val="28"/>
          <w:szCs w:val="28"/>
          <w:lang w:val="kk-KZ"/>
        </w:rPr>
        <w:fldChar w:fldCharType="begin"/>
      </w:r>
      <w:r w:rsidRPr="005221E8">
        <w:rPr>
          <w:rFonts w:ascii="Times New Roman" w:hAnsi="Times New Roman" w:cs="Times New Roman"/>
          <w:noProof/>
          <w:sz w:val="28"/>
          <w:szCs w:val="28"/>
          <w:lang w:val="kk-KZ"/>
        </w:rPr>
        <w:instrText>eq принесет</w:instrText>
      </w:r>
      <w:r w:rsidRPr="005221E8">
        <w:rPr>
          <w:rFonts w:ascii="Times New Roman" w:hAnsi="Times New Roman" w:cs="Times New Roman"/>
          <w:noProof/>
          <w:sz w:val="28"/>
          <w:szCs w:val="28"/>
          <w:lang w:val="kk-KZ"/>
        </w:rPr>
        <w:fldChar w:fldCharType="end"/>
      </w:r>
      <w:r w:rsidRPr="005221E8">
        <w:rPr>
          <w:rFonts w:ascii="Times New Roman" w:hAnsi="Times New Roman" w:cs="Times New Roman"/>
          <w:noProof/>
          <w:sz w:val="28"/>
          <w:szCs w:val="28"/>
          <w:lang w:val="kk-KZ"/>
        </w:rPr>
        <w:t xml:space="preserve"> плоды // https://</w:t>
      </w:r>
      <w:r w:rsidRPr="005221E8">
        <w:rPr>
          <w:rFonts w:ascii="Times New Roman" w:hAnsi="Times New Roman" w:cs="Times New Roman"/>
          <w:noProof/>
          <w:sz w:val="28"/>
          <w:szCs w:val="28"/>
          <w:lang w:val="kk-KZ"/>
        </w:rPr>
        <w:fldChar w:fldCharType="begin"/>
      </w:r>
      <w:r w:rsidRPr="005221E8">
        <w:rPr>
          <w:rFonts w:ascii="Times New Roman" w:hAnsi="Times New Roman" w:cs="Times New Roman"/>
          <w:noProof/>
          <w:sz w:val="28"/>
          <w:szCs w:val="28"/>
          <w:lang w:val="kk-KZ"/>
        </w:rPr>
        <w:instrText>eq forbes</w:instrText>
      </w:r>
      <w:r w:rsidRPr="005221E8">
        <w:rPr>
          <w:rFonts w:ascii="Times New Roman" w:hAnsi="Times New Roman" w:cs="Times New Roman"/>
          <w:noProof/>
          <w:sz w:val="28"/>
          <w:szCs w:val="28"/>
          <w:lang w:val="kk-KZ"/>
        </w:rPr>
        <w:fldChar w:fldCharType="end"/>
      </w:r>
      <w:r w:rsidRPr="005221E8">
        <w:rPr>
          <w:rFonts w:ascii="Times New Roman" w:hAnsi="Times New Roman" w:cs="Times New Roman"/>
          <w:noProof/>
          <w:sz w:val="28"/>
          <w:szCs w:val="28"/>
          <w:lang w:val="kk-KZ"/>
        </w:rPr>
        <w:t>.kz/</w:t>
      </w:r>
      <w:r w:rsidRPr="005221E8">
        <w:rPr>
          <w:rFonts w:ascii="Times New Roman" w:hAnsi="Times New Roman" w:cs="Times New Roman"/>
          <w:noProof/>
          <w:sz w:val="28"/>
          <w:szCs w:val="28"/>
          <w:lang w:val="kk-KZ"/>
        </w:rPr>
        <w:fldChar w:fldCharType="begin"/>
      </w:r>
      <w:r w:rsidRPr="005221E8">
        <w:rPr>
          <w:rFonts w:ascii="Times New Roman" w:hAnsi="Times New Roman" w:cs="Times New Roman"/>
          <w:noProof/>
          <w:sz w:val="28"/>
          <w:szCs w:val="28"/>
          <w:lang w:val="kk-KZ"/>
        </w:rPr>
        <w:instrText>eq process</w:instrText>
      </w:r>
      <w:r w:rsidRPr="005221E8">
        <w:rPr>
          <w:rFonts w:ascii="Times New Roman" w:hAnsi="Times New Roman" w:cs="Times New Roman"/>
          <w:noProof/>
          <w:sz w:val="28"/>
          <w:szCs w:val="28"/>
          <w:lang w:val="kk-KZ"/>
        </w:rPr>
        <w:fldChar w:fldCharType="end"/>
      </w:r>
      <w:r w:rsidRPr="005221E8">
        <w:rPr>
          <w:rFonts w:ascii="Times New Roman" w:hAnsi="Times New Roman" w:cs="Times New Roman"/>
          <w:noProof/>
          <w:sz w:val="28"/>
          <w:szCs w:val="28"/>
          <w:lang w:val="kk-KZ"/>
        </w:rPr>
        <w:t>/expertise/. 07.11.2019.</w:t>
      </w:r>
    </w:p>
    <w:p w14:paraId="32B5A01F" w14:textId="77777777" w:rsidR="005221E8" w:rsidRPr="005221E8" w:rsidRDefault="005221E8" w:rsidP="005221E8">
      <w:pPr>
        <w:pBdr>
          <w:bottom w:val="single" w:sz="4" w:space="0" w:color="FFFFFF"/>
        </w:pBdr>
        <w:tabs>
          <w:tab w:val="left" w:pos="0"/>
          <w:tab w:val="left" w:pos="142"/>
          <w:tab w:val="left" w:pos="993"/>
        </w:tabs>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146 Зиядин С.Т. Некоторые проблемы развития малого предпринимательства в Казахстане // Деньги и кредит. – 2014. – №6. – С. 72-74.</w:t>
      </w:r>
    </w:p>
    <w:p w14:paraId="7CCC9056"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bCs/>
          <w:sz w:val="28"/>
          <w:szCs w:val="28"/>
        </w:rPr>
        <w:t xml:space="preserve">147 </w:t>
      </w:r>
      <w:r w:rsidRPr="005221E8">
        <w:rPr>
          <w:rFonts w:ascii="Times New Roman" w:hAnsi="Times New Roman" w:cs="Times New Roman"/>
          <w:sz w:val="28"/>
          <w:szCs w:val="28"/>
        </w:rPr>
        <w:t>Мисник О.В. Есенова Г.Ж. Роль банковского сектора в кредитовании субъектов малого и среднего бизнеса в сельском хозяйстве Республики Казахстан // Экономика и статистика. – 2020. – №2. – С. 88-95.</w:t>
      </w:r>
    </w:p>
    <w:p w14:paraId="4ECA3398"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 xml:space="preserve">148 </w:t>
      </w:r>
      <w:r w:rsidRPr="005221E8">
        <w:rPr>
          <w:rFonts w:ascii="Times New Roman" w:eastAsia="Times New Roman" w:hAnsi="Times New Roman" w:cs="Times New Roman"/>
          <w:bCs/>
          <w:sz w:val="28"/>
          <w:szCs w:val="28"/>
        </w:rPr>
        <w:t xml:space="preserve">Малый бизнес нуждается в доступном финансировании: спрос на кредитование увеличился более чем в 6 раз, при этом уровень одобрения займов резко ухудшился // </w:t>
      </w:r>
      <w:hyperlink r:id="rId85" w:history="1">
        <w:r w:rsidRPr="005221E8">
          <w:rPr>
            <w:rStyle w:val="a3"/>
            <w:rFonts w:ascii="Times New Roman" w:hAnsi="Times New Roman" w:cs="Times New Roman"/>
            <w:color w:val="auto"/>
            <w:sz w:val="28"/>
            <w:szCs w:val="28"/>
            <w:u w:val="none"/>
          </w:rPr>
          <w:t>http://ranking.kz/ru/a/infopovody/malyj.</w:t>
        </w:r>
      </w:hyperlink>
      <w:r w:rsidRPr="005221E8">
        <w:rPr>
          <w:rFonts w:ascii="Times New Roman" w:hAnsi="Times New Roman" w:cs="Times New Roman"/>
          <w:sz w:val="28"/>
          <w:szCs w:val="28"/>
        </w:rPr>
        <w:t xml:space="preserve"> 21.05.2020.</w:t>
      </w:r>
    </w:p>
    <w:p w14:paraId="3E2A2DE7" w14:textId="77777777" w:rsidR="005221E8" w:rsidRPr="005221E8" w:rsidRDefault="005221E8" w:rsidP="005221E8">
      <w:pPr>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149 Аймурзина Б.Т., Каменова М.Ж. Факторы повышения конкурентоспособности аграрного сектора Казахстана // Сейткасимовские чтения - 2020: матер. междунар. науч.-практ. конф., посв. 80-летию Г.С.</w:t>
      </w:r>
      <w:r w:rsidRPr="005221E8">
        <w:rPr>
          <w:rFonts w:ascii="Times New Roman" w:hAnsi="Times New Roman" w:cs="Times New Roman"/>
          <w:sz w:val="28"/>
          <w:szCs w:val="28"/>
          <w:lang w:val="en-US"/>
        </w:rPr>
        <w:t> </w:t>
      </w:r>
      <w:r w:rsidRPr="005221E8">
        <w:rPr>
          <w:rFonts w:ascii="Times New Roman" w:hAnsi="Times New Roman" w:cs="Times New Roman"/>
          <w:sz w:val="28"/>
          <w:szCs w:val="28"/>
        </w:rPr>
        <w:t>Сейткасимова. – г. Нур-Султан, 2020. – С. 51-57.</w:t>
      </w:r>
    </w:p>
    <w:p w14:paraId="732FCF08" w14:textId="77777777" w:rsidR="005221E8" w:rsidRPr="005221E8" w:rsidRDefault="005221E8" w:rsidP="005221E8">
      <w:pPr>
        <w:tabs>
          <w:tab w:val="left" w:pos="2029"/>
        </w:tabs>
        <w:spacing w:after="0" w:line="240" w:lineRule="auto"/>
        <w:ind w:firstLine="709"/>
        <w:jc w:val="both"/>
        <w:rPr>
          <w:rStyle w:val="a3"/>
          <w:rFonts w:ascii="Times New Roman" w:hAnsi="Times New Roman" w:cs="Times New Roman"/>
          <w:color w:val="auto"/>
          <w:sz w:val="28"/>
          <w:szCs w:val="28"/>
          <w:u w:val="none"/>
        </w:rPr>
      </w:pPr>
      <w:r w:rsidRPr="005221E8">
        <w:rPr>
          <w:rFonts w:ascii="Times New Roman" w:hAnsi="Times New Roman" w:cs="Times New Roman"/>
          <w:sz w:val="28"/>
          <w:szCs w:val="28"/>
        </w:rPr>
        <w:t xml:space="preserve">150 Кредитование МСБ. Обзор предложений крупнейших банков-кредиторов РК // </w:t>
      </w:r>
      <w:hyperlink r:id="rId86" w:history="1">
        <w:r w:rsidRPr="005221E8">
          <w:rPr>
            <w:rStyle w:val="a3"/>
            <w:rFonts w:ascii="Times New Roman" w:hAnsi="Times New Roman" w:cs="Times New Roman"/>
            <w:color w:val="auto"/>
            <w:sz w:val="28"/>
            <w:szCs w:val="28"/>
            <w:u w:val="none"/>
            <w:lang w:val="en-US"/>
          </w:rPr>
          <w:t>http</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www</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ranking</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kz</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ru</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a</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reviews</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kreditovanie</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msb</w:t>
        </w:r>
        <w:r w:rsidRPr="005221E8">
          <w:rPr>
            <w:rStyle w:val="a3"/>
            <w:rFonts w:ascii="Times New Roman" w:hAnsi="Times New Roman" w:cs="Times New Roman"/>
            <w:color w:val="auto"/>
            <w:sz w:val="28"/>
            <w:szCs w:val="28"/>
            <w:u w:val="none"/>
          </w:rPr>
          <w:t>. 15.12.2019.</w:t>
        </w:r>
      </w:hyperlink>
    </w:p>
    <w:p w14:paraId="0C265720" w14:textId="77777777" w:rsidR="005221E8" w:rsidRPr="005221E8" w:rsidRDefault="005221E8" w:rsidP="005221E8">
      <w:pPr>
        <w:tabs>
          <w:tab w:val="left" w:pos="2029"/>
        </w:tabs>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 xml:space="preserve">151 Министерство сельского хозяйства Республики Казахстан // </w:t>
      </w:r>
      <w:hyperlink r:id="rId87" w:history="1">
        <w:r w:rsidRPr="005221E8">
          <w:rPr>
            <w:rStyle w:val="a3"/>
            <w:rFonts w:ascii="Times New Roman" w:hAnsi="Times New Roman" w:cs="Times New Roman"/>
            <w:color w:val="auto"/>
            <w:sz w:val="28"/>
            <w:szCs w:val="28"/>
            <w:u w:val="none"/>
          </w:rPr>
          <w:t>http://www.minagri.gov.kz</w:t>
        </w:r>
      </w:hyperlink>
      <w:r w:rsidRPr="005221E8">
        <w:rPr>
          <w:rFonts w:ascii="Times New Roman" w:hAnsi="Times New Roman" w:cs="Times New Roman"/>
          <w:sz w:val="28"/>
          <w:szCs w:val="28"/>
        </w:rPr>
        <w:t>. 15.12.2019.</w:t>
      </w:r>
    </w:p>
    <w:p w14:paraId="35E92BC9" w14:textId="77777777" w:rsidR="005221E8" w:rsidRPr="005221E8" w:rsidRDefault="005221E8" w:rsidP="005221E8">
      <w:pPr>
        <w:tabs>
          <w:tab w:val="left" w:pos="2029"/>
        </w:tabs>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152 Закон Республики Казахстан. О микрофинансовой деятельности: принят 26 ноября 2012 года, №56-</w:t>
      </w:r>
      <w:r w:rsidRPr="005221E8">
        <w:rPr>
          <w:rFonts w:ascii="Times New Roman" w:hAnsi="Times New Roman" w:cs="Times New Roman"/>
          <w:sz w:val="28"/>
          <w:szCs w:val="28"/>
          <w:lang w:val="en-US"/>
        </w:rPr>
        <w:t>V</w:t>
      </w:r>
      <w:r w:rsidRPr="005221E8">
        <w:rPr>
          <w:rFonts w:ascii="Times New Roman" w:hAnsi="Times New Roman" w:cs="Times New Roman"/>
          <w:sz w:val="28"/>
          <w:szCs w:val="28"/>
        </w:rPr>
        <w:t xml:space="preserve"> // </w:t>
      </w:r>
      <w:hyperlink r:id="rId88" w:history="1">
        <w:r w:rsidRPr="005221E8">
          <w:rPr>
            <w:rStyle w:val="a3"/>
            <w:rFonts w:ascii="Times New Roman" w:hAnsi="Times New Roman" w:cs="Times New Roman"/>
            <w:color w:val="auto"/>
            <w:sz w:val="28"/>
            <w:szCs w:val="28"/>
            <w:u w:val="none"/>
          </w:rPr>
          <w:t>https://adilet.zan.kz/rus/docs</w:t>
        </w:r>
      </w:hyperlink>
      <w:r w:rsidRPr="005221E8">
        <w:rPr>
          <w:rStyle w:val="a3"/>
          <w:rFonts w:ascii="Times New Roman" w:hAnsi="Times New Roman" w:cs="Times New Roman"/>
          <w:color w:val="auto"/>
          <w:sz w:val="28"/>
          <w:szCs w:val="28"/>
          <w:u w:val="none"/>
        </w:rPr>
        <w:t xml:space="preserve">. </w:t>
      </w:r>
      <w:r w:rsidRPr="005221E8">
        <w:rPr>
          <w:rFonts w:ascii="Times New Roman" w:hAnsi="Times New Roman" w:cs="Times New Roman"/>
          <w:sz w:val="28"/>
          <w:szCs w:val="28"/>
        </w:rPr>
        <w:t xml:space="preserve">15.12.2019. </w:t>
      </w:r>
    </w:p>
    <w:p w14:paraId="4D418A99" w14:textId="77777777" w:rsidR="005221E8" w:rsidRPr="005221E8" w:rsidRDefault="005221E8" w:rsidP="005221E8">
      <w:pPr>
        <w:tabs>
          <w:tab w:val="left" w:pos="2029"/>
        </w:tabs>
        <w:spacing w:after="0" w:line="240" w:lineRule="auto"/>
        <w:ind w:firstLine="709"/>
        <w:jc w:val="both"/>
        <w:rPr>
          <w:rFonts w:ascii="Times New Roman" w:hAnsi="Times New Roman" w:cs="Times New Roman"/>
          <w:sz w:val="28"/>
          <w:szCs w:val="28"/>
        </w:rPr>
      </w:pPr>
      <w:r w:rsidRPr="005221E8">
        <w:rPr>
          <w:rStyle w:val="a3"/>
          <w:rFonts w:ascii="Times New Roman" w:hAnsi="Times New Roman" w:cs="Times New Roman"/>
          <w:color w:val="auto"/>
          <w:sz w:val="28"/>
          <w:szCs w:val="28"/>
          <w:u w:val="none"/>
        </w:rPr>
        <w:t>153 Микрокредитная деятельность в Республике Казахстан //</w:t>
      </w:r>
      <w:r w:rsidRPr="005221E8">
        <w:rPr>
          <w:rFonts w:ascii="Times New Roman" w:hAnsi="Times New Roman" w:cs="Times New Roman"/>
          <w:sz w:val="28"/>
          <w:szCs w:val="28"/>
        </w:rPr>
        <w:t xml:space="preserve"> </w:t>
      </w:r>
      <w:hyperlink r:id="rId89" w:history="1">
        <w:r w:rsidRPr="005221E8">
          <w:rPr>
            <w:rStyle w:val="a3"/>
            <w:rFonts w:ascii="Times New Roman" w:hAnsi="Times New Roman" w:cs="Times New Roman"/>
            <w:color w:val="auto"/>
            <w:sz w:val="28"/>
            <w:szCs w:val="28"/>
            <w:u w:val="none"/>
          </w:rPr>
          <w:t>https://stat.gov.kz/official/industry/27/statistic/5</w:t>
        </w:r>
      </w:hyperlink>
      <w:r w:rsidRPr="005221E8">
        <w:rPr>
          <w:rStyle w:val="a3"/>
          <w:rFonts w:ascii="Times New Roman" w:hAnsi="Times New Roman" w:cs="Times New Roman"/>
          <w:color w:val="auto"/>
          <w:sz w:val="28"/>
          <w:szCs w:val="28"/>
          <w:u w:val="none"/>
        </w:rPr>
        <w:t xml:space="preserve"> </w:t>
      </w:r>
      <w:r w:rsidRPr="005221E8">
        <w:rPr>
          <w:rFonts w:ascii="Times New Roman" w:hAnsi="Times New Roman" w:cs="Times New Roman"/>
          <w:sz w:val="28"/>
          <w:szCs w:val="28"/>
        </w:rPr>
        <w:t>25.10.2023.</w:t>
      </w:r>
    </w:p>
    <w:p w14:paraId="666EDB7B" w14:textId="5BD8A74E" w:rsidR="005221E8" w:rsidRPr="005221E8" w:rsidRDefault="005221E8" w:rsidP="005221E8">
      <w:pPr>
        <w:tabs>
          <w:tab w:val="left" w:pos="2029"/>
        </w:tabs>
        <w:spacing w:after="0" w:line="240" w:lineRule="auto"/>
        <w:ind w:firstLine="709"/>
        <w:jc w:val="both"/>
        <w:rPr>
          <w:rStyle w:val="a3"/>
          <w:rFonts w:ascii="Times New Roman" w:hAnsi="Times New Roman" w:cs="Times New Roman"/>
          <w:color w:val="auto"/>
          <w:sz w:val="28"/>
          <w:szCs w:val="28"/>
          <w:u w:val="none"/>
        </w:rPr>
      </w:pPr>
      <w:r w:rsidRPr="005221E8">
        <w:rPr>
          <w:rFonts w:ascii="Times New Roman" w:hAnsi="Times New Roman" w:cs="Times New Roman"/>
          <w:sz w:val="28"/>
          <w:szCs w:val="28"/>
        </w:rPr>
        <w:t xml:space="preserve">154 Ассоциация кредитных товариществ агропромышленного комплекса // </w:t>
      </w:r>
      <w:hyperlink r:id="rId90" w:history="1">
        <w:r w:rsidR="002B7654" w:rsidRPr="00587ADD">
          <w:rPr>
            <w:rStyle w:val="a3"/>
            <w:rFonts w:ascii="Times New Roman" w:hAnsi="Times New Roman" w:cs="Times New Roman"/>
            <w:sz w:val="28"/>
            <w:szCs w:val="28"/>
          </w:rPr>
          <w:t>http://askt.kdt.kz.</w:t>
        </w:r>
      </w:hyperlink>
      <w:r w:rsidR="002B7654">
        <w:rPr>
          <w:rStyle w:val="a3"/>
          <w:rFonts w:ascii="Times New Roman" w:hAnsi="Times New Roman" w:cs="Times New Roman"/>
          <w:color w:val="auto"/>
          <w:sz w:val="28"/>
          <w:szCs w:val="28"/>
          <w:u w:val="none"/>
        </w:rPr>
        <w:t xml:space="preserve"> </w:t>
      </w:r>
      <w:r w:rsidR="002B7654">
        <w:rPr>
          <w:rFonts w:ascii="Times New Roman" w:hAnsi="Times New Roman" w:cs="Times New Roman"/>
          <w:sz w:val="28"/>
          <w:szCs w:val="28"/>
        </w:rPr>
        <w:t>25</w:t>
      </w:r>
      <w:r w:rsidRPr="005221E8">
        <w:rPr>
          <w:rFonts w:ascii="Times New Roman" w:hAnsi="Times New Roman" w:cs="Times New Roman"/>
          <w:sz w:val="28"/>
          <w:szCs w:val="28"/>
        </w:rPr>
        <w:t>.</w:t>
      </w:r>
      <w:r w:rsidR="002B7654">
        <w:rPr>
          <w:rFonts w:ascii="Times New Roman" w:hAnsi="Times New Roman" w:cs="Times New Roman"/>
          <w:sz w:val="28"/>
          <w:szCs w:val="28"/>
        </w:rPr>
        <w:t>10</w:t>
      </w:r>
      <w:r w:rsidRPr="005221E8">
        <w:rPr>
          <w:rFonts w:ascii="Times New Roman" w:hAnsi="Times New Roman" w:cs="Times New Roman"/>
          <w:sz w:val="28"/>
          <w:szCs w:val="28"/>
        </w:rPr>
        <w:t>.202</w:t>
      </w:r>
      <w:r w:rsidR="002B7654">
        <w:rPr>
          <w:rFonts w:ascii="Times New Roman" w:hAnsi="Times New Roman" w:cs="Times New Roman"/>
          <w:sz w:val="28"/>
          <w:szCs w:val="28"/>
        </w:rPr>
        <w:t>3</w:t>
      </w:r>
      <w:r w:rsidRPr="005221E8">
        <w:rPr>
          <w:rFonts w:ascii="Times New Roman" w:hAnsi="Times New Roman" w:cs="Times New Roman"/>
          <w:sz w:val="28"/>
          <w:szCs w:val="28"/>
        </w:rPr>
        <w:t>.</w:t>
      </w:r>
    </w:p>
    <w:p w14:paraId="45E6FDF6" w14:textId="77777777" w:rsidR="005221E8" w:rsidRPr="005221E8" w:rsidRDefault="005221E8" w:rsidP="005221E8">
      <w:pPr>
        <w:shd w:val="clear" w:color="auto" w:fill="FFFFFF"/>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 xml:space="preserve">155 О лизинговой деятельности в Республике Казахстан // </w:t>
      </w:r>
      <w:hyperlink r:id="rId91" w:history="1">
        <w:r w:rsidRPr="005221E8">
          <w:rPr>
            <w:rStyle w:val="a3"/>
            <w:rFonts w:ascii="Times New Roman" w:hAnsi="Times New Roman" w:cs="Times New Roman"/>
            <w:color w:val="auto"/>
            <w:sz w:val="28"/>
            <w:szCs w:val="28"/>
            <w:u w:val="none"/>
          </w:rPr>
          <w:t>https://stat.gov.kz/official/industry/20/statistic/5</w:t>
        </w:r>
      </w:hyperlink>
      <w:r w:rsidRPr="005221E8">
        <w:rPr>
          <w:rFonts w:ascii="Times New Roman" w:hAnsi="Times New Roman" w:cs="Times New Roman"/>
          <w:sz w:val="28"/>
          <w:szCs w:val="28"/>
        </w:rPr>
        <w:t xml:space="preserve"> 25.10.2023.</w:t>
      </w:r>
    </w:p>
    <w:p w14:paraId="49A99F02" w14:textId="77777777" w:rsidR="005221E8" w:rsidRPr="005221E8" w:rsidRDefault="005221E8" w:rsidP="005221E8">
      <w:pPr>
        <w:tabs>
          <w:tab w:val="left" w:pos="2029"/>
        </w:tabs>
        <w:spacing w:after="0" w:line="240" w:lineRule="auto"/>
        <w:ind w:firstLine="709"/>
        <w:jc w:val="both"/>
        <w:rPr>
          <w:rFonts w:ascii="Times New Roman" w:hAnsi="Times New Roman" w:cs="Times New Roman"/>
          <w:sz w:val="28"/>
          <w:szCs w:val="28"/>
        </w:rPr>
      </w:pPr>
      <w:r w:rsidRPr="005221E8">
        <w:rPr>
          <w:rStyle w:val="a3"/>
          <w:rFonts w:ascii="Times New Roman" w:hAnsi="Times New Roman" w:cs="Times New Roman"/>
          <w:color w:val="auto"/>
          <w:sz w:val="28"/>
          <w:szCs w:val="28"/>
          <w:u w:val="none"/>
        </w:rPr>
        <w:t xml:space="preserve">156 </w:t>
      </w:r>
      <w:r w:rsidRPr="005221E8">
        <w:rPr>
          <w:rFonts w:ascii="Times New Roman" w:hAnsi="Times New Roman" w:cs="Times New Roman"/>
          <w:sz w:val="28"/>
          <w:szCs w:val="28"/>
        </w:rPr>
        <w:t xml:space="preserve">Доступный заем для МСБ: 96% всех микрокредитов – беззалоговые </w:t>
      </w:r>
      <w:r w:rsidRPr="005221E8">
        <w:rPr>
          <w:rFonts w:ascii="Times New Roman" w:hAnsi="Times New Roman" w:cs="Times New Roman"/>
          <w:bCs/>
          <w:sz w:val="28"/>
          <w:szCs w:val="28"/>
          <w:lang w:val="kk-KZ"/>
        </w:rPr>
        <w:t>//</w:t>
      </w:r>
      <w:r w:rsidRPr="005221E8">
        <w:rPr>
          <w:rFonts w:ascii="Times New Roman" w:hAnsi="Times New Roman" w:cs="Times New Roman"/>
          <w:sz w:val="28"/>
          <w:szCs w:val="28"/>
        </w:rPr>
        <w:t xml:space="preserve"> </w:t>
      </w:r>
      <w:hyperlink r:id="rId92" w:history="1">
        <w:r w:rsidRPr="005221E8">
          <w:rPr>
            <w:rStyle w:val="a3"/>
            <w:rFonts w:ascii="Times New Roman" w:hAnsi="Times New Roman" w:cs="Times New Roman"/>
            <w:color w:val="auto"/>
            <w:sz w:val="28"/>
            <w:szCs w:val="28"/>
            <w:u w:val="none"/>
            <w:lang w:val="en-US"/>
          </w:rPr>
          <w:t>http</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ranking</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kz</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ru</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a</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infopovody</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dostupnyj</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zayom</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dlya</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msb</w:t>
        </w:r>
        <w:r w:rsidRPr="005221E8">
          <w:rPr>
            <w:rStyle w:val="a3"/>
            <w:rFonts w:ascii="Times New Roman" w:hAnsi="Times New Roman" w:cs="Times New Roman"/>
            <w:color w:val="auto"/>
            <w:sz w:val="28"/>
            <w:szCs w:val="28"/>
            <w:u w:val="none"/>
          </w:rPr>
          <w:t>-96-</w:t>
        </w:r>
        <w:r w:rsidRPr="005221E8">
          <w:rPr>
            <w:rStyle w:val="a3"/>
            <w:rFonts w:ascii="Times New Roman" w:hAnsi="Times New Roman" w:cs="Times New Roman"/>
            <w:color w:val="auto"/>
            <w:sz w:val="28"/>
            <w:szCs w:val="28"/>
            <w:u w:val="none"/>
            <w:lang w:val="en-US"/>
          </w:rPr>
          <w:t>vseh</w:t>
        </w:r>
        <w:r w:rsidRPr="005221E8">
          <w:rPr>
            <w:rStyle w:val="a3"/>
            <w:rFonts w:ascii="Times New Roman" w:hAnsi="Times New Roman" w:cs="Times New Roman"/>
            <w:color w:val="auto"/>
            <w:sz w:val="28"/>
            <w:szCs w:val="28"/>
            <w:u w:val="none"/>
          </w:rPr>
          <w:t>.</w:t>
        </w:r>
      </w:hyperlink>
      <w:r w:rsidRPr="005221E8">
        <w:rPr>
          <w:rFonts w:ascii="Times New Roman" w:hAnsi="Times New Roman" w:cs="Times New Roman"/>
          <w:sz w:val="28"/>
          <w:szCs w:val="28"/>
        </w:rPr>
        <w:t xml:space="preserve"> 04.04.2020.</w:t>
      </w:r>
    </w:p>
    <w:p w14:paraId="0B45E500" w14:textId="77777777" w:rsidR="005221E8" w:rsidRPr="005221E8" w:rsidRDefault="005221E8" w:rsidP="005221E8">
      <w:pPr>
        <w:shd w:val="clear" w:color="auto" w:fill="FFFFFF"/>
        <w:spacing w:after="0" w:line="240" w:lineRule="auto"/>
        <w:ind w:firstLine="709"/>
        <w:jc w:val="both"/>
        <w:rPr>
          <w:rFonts w:ascii="Times New Roman" w:eastAsia="Times New Roman" w:hAnsi="Times New Roman" w:cs="Times New Roman"/>
          <w:bCs/>
          <w:sz w:val="28"/>
          <w:szCs w:val="28"/>
        </w:rPr>
      </w:pPr>
      <w:r w:rsidRPr="005221E8">
        <w:rPr>
          <w:rStyle w:val="a3"/>
          <w:rFonts w:ascii="Times New Roman" w:hAnsi="Times New Roman" w:cs="Times New Roman"/>
          <w:color w:val="auto"/>
          <w:sz w:val="28"/>
          <w:szCs w:val="28"/>
          <w:u w:val="none"/>
        </w:rPr>
        <w:t xml:space="preserve">157 </w:t>
      </w:r>
      <w:r w:rsidRPr="005221E8">
        <w:rPr>
          <w:rFonts w:ascii="Times New Roman" w:eastAsia="Times New Roman" w:hAnsi="Times New Roman" w:cs="Times New Roman"/>
          <w:bCs/>
          <w:sz w:val="28"/>
          <w:szCs w:val="28"/>
        </w:rPr>
        <w:t xml:space="preserve">АПК в поисках финансирования: казахстанские аграрии получают поддержку от МФО. Тем временем банки сокращают кредитование в секторе </w:t>
      </w:r>
      <w:r w:rsidRPr="005221E8">
        <w:rPr>
          <w:rFonts w:ascii="Times New Roman" w:hAnsi="Times New Roman" w:cs="Times New Roman"/>
          <w:bCs/>
          <w:sz w:val="28"/>
          <w:szCs w:val="28"/>
          <w:lang w:val="kk-KZ"/>
        </w:rPr>
        <w:t>//</w:t>
      </w:r>
      <w:r w:rsidRPr="005221E8">
        <w:rPr>
          <w:rFonts w:ascii="Times New Roman" w:hAnsi="Times New Roman" w:cs="Times New Roman"/>
          <w:sz w:val="28"/>
          <w:szCs w:val="28"/>
        </w:rPr>
        <w:t xml:space="preserve"> </w:t>
      </w:r>
      <w:r w:rsidRPr="005221E8">
        <w:rPr>
          <w:rFonts w:ascii="Times New Roman" w:eastAsia="Times New Roman" w:hAnsi="Times New Roman" w:cs="Times New Roman"/>
          <w:bCs/>
          <w:sz w:val="28"/>
          <w:szCs w:val="28"/>
        </w:rPr>
        <w:t xml:space="preserve"> </w:t>
      </w:r>
      <w:hyperlink r:id="rId93" w:history="1">
        <w:r w:rsidRPr="005221E8">
          <w:rPr>
            <w:rStyle w:val="a3"/>
            <w:rFonts w:ascii="Times New Roman" w:hAnsi="Times New Roman" w:cs="Times New Roman"/>
            <w:color w:val="auto"/>
            <w:sz w:val="28"/>
            <w:szCs w:val="28"/>
            <w:u w:val="none"/>
            <w:lang w:val="en-US"/>
          </w:rPr>
          <w:t>http</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ranking</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kz</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ru</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a</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infopovody</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apk</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v</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poiskah</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finansirovaniya</w:t>
        </w:r>
        <w:r w:rsidRPr="005221E8">
          <w:rPr>
            <w:rStyle w:val="a3"/>
            <w:rFonts w:ascii="Times New Roman" w:hAnsi="Times New Roman" w:cs="Times New Roman"/>
            <w:color w:val="auto"/>
            <w:sz w:val="28"/>
            <w:szCs w:val="28"/>
            <w:u w:val="none"/>
          </w:rPr>
          <w:t>.</w:t>
        </w:r>
      </w:hyperlink>
      <w:r w:rsidRPr="005221E8">
        <w:rPr>
          <w:rFonts w:ascii="Times New Roman" w:hAnsi="Times New Roman" w:cs="Times New Roman"/>
          <w:sz w:val="28"/>
          <w:szCs w:val="28"/>
        </w:rPr>
        <w:t xml:space="preserve"> 04.04.2020.</w:t>
      </w:r>
    </w:p>
    <w:p w14:paraId="136ED93D" w14:textId="77777777" w:rsidR="005221E8" w:rsidRPr="005221E8" w:rsidRDefault="005221E8" w:rsidP="005221E8">
      <w:pPr>
        <w:tabs>
          <w:tab w:val="left" w:pos="2029"/>
        </w:tabs>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158 Кучин С.А. Мировой опыт финансовой поддержки аграрного сектора экономики и возможность его адаптации в России // Управление экономическими системами. – 2012. – №8(44). – С. 1-27.</w:t>
      </w:r>
    </w:p>
    <w:p w14:paraId="1E90C165" w14:textId="77777777" w:rsidR="005221E8" w:rsidRPr="005221E8" w:rsidRDefault="005221E8" w:rsidP="005221E8">
      <w:pPr>
        <w:tabs>
          <w:tab w:val="left" w:pos="2029"/>
        </w:tabs>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159 Ивасенко А.Г. Анализ зарубежного опыта земельно-ипотечного кредитования // Российское предпринимательство. – 2008. – №11(2). –                                          С. 103-106.</w:t>
      </w:r>
    </w:p>
    <w:p w14:paraId="3257F711" w14:textId="77777777" w:rsidR="005221E8" w:rsidRPr="005221E8" w:rsidRDefault="005221E8" w:rsidP="005221E8">
      <w:pPr>
        <w:tabs>
          <w:tab w:val="left" w:pos="2029"/>
        </w:tabs>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 xml:space="preserve">160 В Казахстане 98,8% земель сельхозназначения находится в аренде-МНЭ РК // </w:t>
      </w:r>
      <w:hyperlink r:id="rId94" w:history="1">
        <w:r w:rsidRPr="005221E8">
          <w:rPr>
            <w:rStyle w:val="a3"/>
            <w:rFonts w:ascii="Times New Roman" w:hAnsi="Times New Roman" w:cs="Times New Roman"/>
            <w:color w:val="auto"/>
            <w:sz w:val="28"/>
            <w:szCs w:val="28"/>
            <w:u w:val="none"/>
          </w:rPr>
          <w:t>https://strategy2050.kz/ru/news/34289/</w:t>
        </w:r>
      </w:hyperlink>
      <w:r w:rsidRPr="005221E8">
        <w:rPr>
          <w:rStyle w:val="a3"/>
          <w:rFonts w:ascii="Times New Roman" w:hAnsi="Times New Roman" w:cs="Times New Roman"/>
          <w:color w:val="auto"/>
          <w:sz w:val="28"/>
          <w:szCs w:val="28"/>
          <w:u w:val="none"/>
        </w:rPr>
        <w:t xml:space="preserve">. </w:t>
      </w:r>
      <w:r w:rsidRPr="005221E8">
        <w:rPr>
          <w:rFonts w:ascii="Times New Roman" w:hAnsi="Times New Roman" w:cs="Times New Roman"/>
          <w:sz w:val="28"/>
          <w:szCs w:val="28"/>
        </w:rPr>
        <w:t>04.04.2020.</w:t>
      </w:r>
    </w:p>
    <w:p w14:paraId="73AE0391" w14:textId="77777777" w:rsidR="005221E8" w:rsidRPr="005221E8" w:rsidRDefault="005221E8" w:rsidP="005221E8">
      <w:pPr>
        <w:tabs>
          <w:tab w:val="left" w:pos="2029"/>
        </w:tabs>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 xml:space="preserve">161 Улучшение доступа к финансированию в агропромышленном комплексе Казахстана. Руководство по политике в области развития частного сектора. – 2013, январь // </w:t>
      </w:r>
      <w:hyperlink r:id="rId95" w:history="1">
        <w:r w:rsidRPr="005221E8">
          <w:rPr>
            <w:rStyle w:val="a3"/>
            <w:rFonts w:ascii="Times New Roman" w:hAnsi="Times New Roman" w:cs="Times New Roman"/>
            <w:color w:val="auto"/>
            <w:sz w:val="28"/>
            <w:szCs w:val="28"/>
            <w:u w:val="none"/>
            <w:lang w:val="en-US"/>
          </w:rPr>
          <w:t>https</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www</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oecd</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org</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global</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relations</w:t>
        </w:r>
        <w:r w:rsidRPr="005221E8">
          <w:rPr>
            <w:rStyle w:val="a3"/>
            <w:rFonts w:ascii="Times New Roman" w:hAnsi="Times New Roman" w:cs="Times New Roman"/>
            <w:color w:val="auto"/>
            <w:sz w:val="28"/>
            <w:szCs w:val="28"/>
            <w:u w:val="none"/>
          </w:rPr>
          <w:t>.</w:t>
        </w:r>
      </w:hyperlink>
      <w:r w:rsidRPr="005221E8">
        <w:rPr>
          <w:rFonts w:ascii="Times New Roman" w:hAnsi="Times New Roman" w:cs="Times New Roman"/>
          <w:sz w:val="28"/>
          <w:szCs w:val="28"/>
        </w:rPr>
        <w:t xml:space="preserve"> 04.04.2020.</w:t>
      </w:r>
    </w:p>
    <w:p w14:paraId="75CBBAF2" w14:textId="77777777" w:rsidR="005221E8" w:rsidRPr="005221E8" w:rsidRDefault="005221E8" w:rsidP="005221E8">
      <w:pPr>
        <w:tabs>
          <w:tab w:val="left" w:pos="2029"/>
        </w:tabs>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 xml:space="preserve">162 По результатам исследования по оценке доверия и удовлетворенности субъектов микро-, малого и среднего предпринимательства деятельностью: отчет / Фонд «Даму» // </w:t>
      </w:r>
      <w:hyperlink r:id="rId96" w:history="1">
        <w:r w:rsidRPr="005221E8">
          <w:rPr>
            <w:rStyle w:val="a3"/>
            <w:rFonts w:ascii="Times New Roman" w:hAnsi="Times New Roman" w:cs="Times New Roman"/>
            <w:color w:val="auto"/>
            <w:sz w:val="28"/>
            <w:szCs w:val="28"/>
            <w:u w:val="none"/>
          </w:rPr>
          <w:t>https://damu.kz/poleznaya-informatsiya/</w:t>
        </w:r>
      </w:hyperlink>
      <w:r w:rsidRPr="005221E8">
        <w:rPr>
          <w:rFonts w:ascii="Times New Roman" w:hAnsi="Times New Roman" w:cs="Times New Roman"/>
          <w:sz w:val="28"/>
          <w:szCs w:val="28"/>
        </w:rPr>
        <w:t xml:space="preserve"> 04.04.2020.</w:t>
      </w:r>
    </w:p>
    <w:p w14:paraId="23CFDE10" w14:textId="77777777" w:rsidR="005221E8" w:rsidRPr="005221E8" w:rsidRDefault="005221E8" w:rsidP="005221E8">
      <w:pPr>
        <w:tabs>
          <w:tab w:val="left" w:pos="2029"/>
        </w:tabs>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163 Мисник О.В. Цифровые инновации в государственной поддержке малого и среднего бизнеса в сельском хозяйстве // Тенденции экономического развития в XXI веке: матер. 4-й междунар. науч.-практ. конф. – Минск, 2022. – С. 553-556.</w:t>
      </w:r>
    </w:p>
    <w:p w14:paraId="7886C0EF" w14:textId="77777777" w:rsidR="005221E8" w:rsidRPr="005221E8" w:rsidRDefault="005221E8" w:rsidP="005221E8">
      <w:pPr>
        <w:tabs>
          <w:tab w:val="left" w:pos="2029"/>
        </w:tabs>
        <w:spacing w:after="0" w:line="240" w:lineRule="auto"/>
        <w:ind w:firstLine="709"/>
        <w:jc w:val="both"/>
        <w:rPr>
          <w:rFonts w:ascii="Times New Roman" w:hAnsi="Times New Roman" w:cs="Times New Roman"/>
          <w:b/>
          <w:bCs/>
          <w:sz w:val="28"/>
          <w:szCs w:val="28"/>
        </w:rPr>
      </w:pPr>
      <w:r w:rsidRPr="005221E8">
        <w:rPr>
          <w:rFonts w:ascii="Times New Roman" w:hAnsi="Times New Roman" w:cs="Times New Roman"/>
          <w:sz w:val="28"/>
          <w:szCs w:val="28"/>
        </w:rPr>
        <w:t xml:space="preserve">164 </w:t>
      </w:r>
      <w:r w:rsidRPr="005221E8">
        <w:rPr>
          <w:rFonts w:ascii="Times New Roman" w:hAnsi="Times New Roman" w:cs="Times New Roman"/>
          <w:sz w:val="28"/>
          <w:szCs w:val="28"/>
          <w:lang w:val="en-US"/>
        </w:rPr>
        <w:t>Freedom</w:t>
      </w:r>
      <w:r w:rsidRPr="005221E8">
        <w:rPr>
          <w:rFonts w:ascii="Times New Roman" w:hAnsi="Times New Roman" w:cs="Times New Roman"/>
          <w:sz w:val="28"/>
          <w:szCs w:val="28"/>
        </w:rPr>
        <w:t xml:space="preserve"> </w:t>
      </w:r>
      <w:r w:rsidRPr="005221E8">
        <w:rPr>
          <w:rFonts w:ascii="Times New Roman" w:hAnsi="Times New Roman" w:cs="Times New Roman"/>
          <w:sz w:val="28"/>
          <w:szCs w:val="28"/>
          <w:lang w:val="en-US"/>
        </w:rPr>
        <w:t>Bank</w:t>
      </w:r>
      <w:r w:rsidRPr="005221E8">
        <w:rPr>
          <w:rFonts w:ascii="Times New Roman" w:hAnsi="Times New Roman" w:cs="Times New Roman"/>
          <w:sz w:val="28"/>
          <w:szCs w:val="28"/>
        </w:rPr>
        <w:t xml:space="preserve"> запустил цифровое кредитование для МСБ по льготной ставке // </w:t>
      </w:r>
      <w:hyperlink r:id="rId97" w:history="1">
        <w:r w:rsidRPr="005221E8">
          <w:rPr>
            <w:rStyle w:val="a3"/>
            <w:rFonts w:ascii="Times New Roman" w:hAnsi="Times New Roman" w:cs="Times New Roman"/>
            <w:color w:val="auto"/>
            <w:sz w:val="28"/>
            <w:szCs w:val="28"/>
            <w:u w:val="none"/>
          </w:rPr>
          <w:t>https://forbes.kz//economy/finance/freedom_bank.</w:t>
        </w:r>
      </w:hyperlink>
      <w:r w:rsidRPr="005221E8">
        <w:rPr>
          <w:rFonts w:ascii="Times New Roman" w:hAnsi="Times New Roman" w:cs="Times New Roman"/>
          <w:sz w:val="28"/>
          <w:szCs w:val="28"/>
        </w:rPr>
        <w:t xml:space="preserve"> 17.08.2023.</w:t>
      </w:r>
    </w:p>
    <w:p w14:paraId="64A488B5" w14:textId="77777777" w:rsidR="005221E8" w:rsidRPr="005221E8" w:rsidRDefault="005221E8" w:rsidP="005221E8">
      <w:pPr>
        <w:tabs>
          <w:tab w:val="left" w:pos="2029"/>
        </w:tabs>
        <w:spacing w:after="0" w:line="240" w:lineRule="auto"/>
        <w:ind w:firstLine="709"/>
        <w:jc w:val="both"/>
        <w:rPr>
          <w:rStyle w:val="a3"/>
          <w:rFonts w:ascii="Times New Roman" w:hAnsi="Times New Roman" w:cs="Times New Roman"/>
          <w:color w:val="auto"/>
          <w:sz w:val="28"/>
          <w:szCs w:val="28"/>
          <w:u w:val="none"/>
        </w:rPr>
      </w:pPr>
      <w:r w:rsidRPr="005221E8">
        <w:rPr>
          <w:rFonts w:ascii="Times New Roman" w:hAnsi="Times New Roman" w:cs="Times New Roman"/>
          <w:sz w:val="28"/>
          <w:szCs w:val="28"/>
        </w:rPr>
        <w:t>165 Почти 70 процентов средств на субсидирование АПК разворовали</w:t>
      </w:r>
      <w:r w:rsidRPr="005221E8">
        <w:rPr>
          <w:rFonts w:ascii="Times New Roman" w:hAnsi="Times New Roman" w:cs="Times New Roman"/>
          <w:bCs/>
          <w:sz w:val="28"/>
          <w:szCs w:val="28"/>
          <w:lang w:val="kk-KZ"/>
        </w:rPr>
        <w:t xml:space="preserve"> //</w:t>
      </w:r>
      <w:r w:rsidRPr="005221E8">
        <w:rPr>
          <w:rFonts w:ascii="Times New Roman" w:hAnsi="Times New Roman" w:cs="Times New Roman"/>
          <w:sz w:val="28"/>
          <w:szCs w:val="28"/>
        </w:rPr>
        <w:t xml:space="preserve"> </w:t>
      </w:r>
      <w:hyperlink r:id="rId98" w:history="1">
        <w:r w:rsidRPr="005221E8">
          <w:rPr>
            <w:rStyle w:val="a3"/>
            <w:rFonts w:ascii="Times New Roman" w:hAnsi="Times New Roman" w:cs="Times New Roman"/>
            <w:color w:val="auto"/>
            <w:sz w:val="28"/>
            <w:szCs w:val="28"/>
            <w:u w:val="none"/>
            <w:lang w:val="en-US"/>
          </w:rPr>
          <w:t>https</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zonakz</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net</w:t>
        </w:r>
        <w:r w:rsidRPr="005221E8">
          <w:rPr>
            <w:rStyle w:val="a3"/>
            <w:rFonts w:ascii="Times New Roman" w:hAnsi="Times New Roman" w:cs="Times New Roman"/>
            <w:color w:val="auto"/>
            <w:sz w:val="28"/>
            <w:szCs w:val="28"/>
            <w:u w:val="none"/>
          </w:rPr>
          <w:t>/2021/11/24/</w:t>
        </w:r>
        <w:r w:rsidRPr="005221E8">
          <w:rPr>
            <w:rStyle w:val="a3"/>
            <w:rFonts w:ascii="Times New Roman" w:hAnsi="Times New Roman" w:cs="Times New Roman"/>
            <w:color w:val="auto"/>
            <w:sz w:val="28"/>
            <w:szCs w:val="28"/>
            <w:u w:val="none"/>
            <w:lang w:val="en-US"/>
          </w:rPr>
          <w:t>pochti</w:t>
        </w:r>
        <w:r w:rsidRPr="005221E8">
          <w:rPr>
            <w:rStyle w:val="a3"/>
            <w:rFonts w:ascii="Times New Roman" w:hAnsi="Times New Roman" w:cs="Times New Roman"/>
            <w:color w:val="auto"/>
            <w:sz w:val="28"/>
            <w:szCs w:val="28"/>
            <w:u w:val="none"/>
          </w:rPr>
          <w:t>-70-</w:t>
        </w:r>
        <w:r w:rsidRPr="005221E8">
          <w:rPr>
            <w:rStyle w:val="a3"/>
            <w:rFonts w:ascii="Times New Roman" w:hAnsi="Times New Roman" w:cs="Times New Roman"/>
            <w:color w:val="auto"/>
            <w:sz w:val="28"/>
            <w:szCs w:val="28"/>
            <w:u w:val="none"/>
            <w:lang w:val="en-US"/>
          </w:rPr>
          <w:t>procentov</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sredstv</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na</w:t>
        </w:r>
      </w:hyperlink>
      <w:r w:rsidRPr="005221E8">
        <w:rPr>
          <w:rStyle w:val="a3"/>
          <w:rFonts w:ascii="Times New Roman" w:hAnsi="Times New Roman" w:cs="Times New Roman"/>
          <w:color w:val="auto"/>
          <w:sz w:val="28"/>
          <w:szCs w:val="28"/>
          <w:u w:val="none"/>
        </w:rPr>
        <w:t xml:space="preserve">. </w:t>
      </w:r>
      <w:r w:rsidRPr="005221E8">
        <w:rPr>
          <w:rFonts w:ascii="Times New Roman" w:hAnsi="Times New Roman" w:cs="Times New Roman"/>
          <w:sz w:val="28"/>
          <w:szCs w:val="28"/>
        </w:rPr>
        <w:t>04.04.2020.</w:t>
      </w:r>
      <w:r w:rsidRPr="005221E8">
        <w:rPr>
          <w:rStyle w:val="a3"/>
          <w:rFonts w:ascii="Times New Roman" w:hAnsi="Times New Roman" w:cs="Times New Roman"/>
          <w:color w:val="auto"/>
          <w:sz w:val="28"/>
          <w:szCs w:val="28"/>
          <w:u w:val="none"/>
        </w:rPr>
        <w:t xml:space="preserve"> </w:t>
      </w:r>
    </w:p>
    <w:p w14:paraId="171D7993" w14:textId="77777777" w:rsidR="005221E8" w:rsidRPr="005221E8" w:rsidRDefault="005221E8" w:rsidP="005221E8">
      <w:pPr>
        <w:tabs>
          <w:tab w:val="left" w:pos="2029"/>
        </w:tabs>
        <w:spacing w:after="0" w:line="240" w:lineRule="auto"/>
        <w:ind w:firstLine="709"/>
        <w:jc w:val="both"/>
        <w:rPr>
          <w:rFonts w:ascii="Times New Roman" w:hAnsi="Times New Roman" w:cs="Times New Roman"/>
          <w:sz w:val="28"/>
          <w:szCs w:val="28"/>
          <w:lang w:val="en-US"/>
        </w:rPr>
      </w:pPr>
      <w:r w:rsidRPr="005221E8">
        <w:rPr>
          <w:rFonts w:ascii="Times New Roman" w:hAnsi="Times New Roman" w:cs="Times New Roman"/>
          <w:sz w:val="28"/>
          <w:szCs w:val="28"/>
        </w:rPr>
        <w:t>166 Президент Республики Казахстан Токаев К-Ж. Бюджетные средства растворяются: о субсидиях на сельское хозяйство</w:t>
      </w:r>
      <w:r w:rsidRPr="005221E8">
        <w:rPr>
          <w:rFonts w:ascii="Times New Roman" w:hAnsi="Times New Roman" w:cs="Times New Roman"/>
          <w:sz w:val="28"/>
          <w:szCs w:val="28"/>
          <w:lang w:val="kk-KZ"/>
        </w:rPr>
        <w:t xml:space="preserve"> // </w:t>
      </w:r>
      <w:hyperlink w:history="1">
        <w:r w:rsidRPr="005221E8">
          <w:rPr>
            <w:rStyle w:val="a3"/>
            <w:rFonts w:ascii="Times New Roman" w:hAnsi="Times New Roman" w:cs="Times New Roman"/>
            <w:color w:val="auto"/>
            <w:sz w:val="28"/>
            <w:szCs w:val="28"/>
            <w:u w:val="none"/>
            <w:lang w:val="en-US"/>
          </w:rPr>
          <w:t>https</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tengrinews</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kz</w:t>
        </w:r>
        <w:r w:rsidRPr="005221E8">
          <w:rPr>
            <w:rStyle w:val="a3"/>
            <w:rFonts w:ascii="Times New Roman" w:hAnsi="Times New Roman" w:cs="Times New Roman"/>
            <w:color w:val="auto"/>
            <w:sz w:val="28"/>
            <w:szCs w:val="28"/>
            <w:u w:val="none"/>
          </w:rPr>
          <w:t xml:space="preserve"> /</w:t>
        </w:r>
        <w:r w:rsidRPr="005221E8">
          <w:rPr>
            <w:rStyle w:val="a3"/>
            <w:rFonts w:ascii="Times New Roman" w:hAnsi="Times New Roman" w:cs="Times New Roman"/>
            <w:color w:val="auto"/>
            <w:sz w:val="28"/>
            <w:szCs w:val="28"/>
            <w:u w:val="none"/>
            <w:lang w:val="en-US"/>
          </w:rPr>
          <w:t>kazakhstan</w:t>
        </w:r>
        <w:r w:rsidRPr="005221E8">
          <w:rPr>
            <w:rStyle w:val="a3"/>
            <w:rFonts w:ascii="Times New Roman" w:hAnsi="Times New Roman" w:cs="Times New Roman"/>
            <w:color w:val="auto"/>
            <w:sz w:val="28"/>
            <w:szCs w:val="28"/>
            <w:u w:val="none"/>
          </w:rPr>
          <w:t>_</w:t>
        </w:r>
        <w:r w:rsidRPr="005221E8">
          <w:rPr>
            <w:rStyle w:val="a3"/>
            <w:rFonts w:ascii="Times New Roman" w:hAnsi="Times New Roman" w:cs="Times New Roman"/>
            <w:color w:val="auto"/>
            <w:sz w:val="28"/>
            <w:szCs w:val="28"/>
            <w:u w:val="none"/>
            <w:lang w:val="en-US"/>
          </w:rPr>
          <w:t>news</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byudjetnyie</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sredstva</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rastvoryayutsya</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tokaev</w:t>
        </w:r>
        <w:r w:rsidRPr="005221E8">
          <w:rPr>
            <w:rStyle w:val="a3"/>
            <w:rFonts w:ascii="Times New Roman" w:hAnsi="Times New Roman" w:cs="Times New Roman"/>
            <w:color w:val="auto"/>
            <w:sz w:val="28"/>
            <w:szCs w:val="28"/>
            <w:u w:val="none"/>
          </w:rPr>
          <w:t>.</w:t>
        </w:r>
      </w:hyperlink>
      <w:r w:rsidRPr="005221E8">
        <w:rPr>
          <w:rFonts w:ascii="Times New Roman" w:hAnsi="Times New Roman" w:cs="Times New Roman"/>
          <w:sz w:val="28"/>
          <w:szCs w:val="28"/>
        </w:rPr>
        <w:t xml:space="preserve"> </w:t>
      </w:r>
      <w:r w:rsidRPr="005221E8">
        <w:rPr>
          <w:rFonts w:ascii="Times New Roman" w:hAnsi="Times New Roman" w:cs="Times New Roman"/>
          <w:sz w:val="28"/>
          <w:szCs w:val="28"/>
          <w:lang w:val="en-US"/>
        </w:rPr>
        <w:t>04.04.2020.</w:t>
      </w:r>
    </w:p>
    <w:p w14:paraId="60CDAC81" w14:textId="77777777" w:rsidR="005221E8" w:rsidRPr="005221E8" w:rsidRDefault="005221E8" w:rsidP="005221E8">
      <w:pPr>
        <w:tabs>
          <w:tab w:val="left" w:pos="2029"/>
        </w:tabs>
        <w:spacing w:after="0" w:line="240" w:lineRule="auto"/>
        <w:ind w:firstLine="709"/>
        <w:jc w:val="both"/>
        <w:rPr>
          <w:rFonts w:ascii="Times New Roman" w:hAnsi="Times New Roman" w:cs="Times New Roman"/>
          <w:bCs/>
          <w:sz w:val="28"/>
          <w:szCs w:val="28"/>
          <w:lang w:val="en-US"/>
        </w:rPr>
      </w:pPr>
      <w:bookmarkStart w:id="169" w:name="_Hlk134635625"/>
      <w:r w:rsidRPr="005221E8">
        <w:rPr>
          <w:rFonts w:ascii="Times New Roman" w:hAnsi="Times New Roman" w:cs="Times New Roman"/>
          <w:sz w:val="28"/>
          <w:szCs w:val="28"/>
          <w:lang w:val="en-US"/>
        </w:rPr>
        <w:t>167 Misnik O.V., Mussina R.S., Kuchukova N.K. Measures of the state financial support for small and mediumsized agribusiness entities during the COVID-19 pandemic //</w:t>
      </w:r>
      <w:r w:rsidRPr="005221E8">
        <w:rPr>
          <w:rFonts w:ascii="Times New Roman" w:hAnsi="Times New Roman" w:cs="Times New Roman"/>
          <w:bCs/>
          <w:sz w:val="28"/>
          <w:szCs w:val="28"/>
          <w:lang w:val="en-US"/>
        </w:rPr>
        <w:t xml:space="preserve"> </w:t>
      </w:r>
      <w:r w:rsidRPr="005221E8">
        <w:rPr>
          <w:rFonts w:ascii="Times New Roman" w:hAnsi="Times New Roman" w:cs="Times New Roman"/>
          <w:bCs/>
          <w:sz w:val="28"/>
          <w:szCs w:val="28"/>
        </w:rPr>
        <w:t>Вестник</w:t>
      </w:r>
      <w:r w:rsidRPr="005221E8">
        <w:rPr>
          <w:rFonts w:ascii="Times New Roman" w:hAnsi="Times New Roman" w:cs="Times New Roman"/>
          <w:bCs/>
          <w:sz w:val="28"/>
          <w:szCs w:val="28"/>
          <w:lang w:val="en-US"/>
        </w:rPr>
        <w:t xml:space="preserve"> </w:t>
      </w:r>
      <w:r w:rsidRPr="005221E8">
        <w:rPr>
          <w:rFonts w:ascii="Times New Roman" w:hAnsi="Times New Roman" w:cs="Times New Roman"/>
          <w:bCs/>
          <w:sz w:val="28"/>
          <w:szCs w:val="28"/>
        </w:rPr>
        <w:t>ЕНУ</w:t>
      </w:r>
      <w:r w:rsidRPr="005221E8">
        <w:rPr>
          <w:rFonts w:ascii="Times New Roman" w:hAnsi="Times New Roman" w:cs="Times New Roman"/>
          <w:bCs/>
          <w:sz w:val="28"/>
          <w:szCs w:val="28"/>
          <w:lang w:val="en-US"/>
        </w:rPr>
        <w:t xml:space="preserve"> </w:t>
      </w:r>
      <w:r w:rsidRPr="005221E8">
        <w:rPr>
          <w:rFonts w:ascii="Times New Roman" w:hAnsi="Times New Roman" w:cs="Times New Roman"/>
          <w:bCs/>
          <w:sz w:val="28"/>
          <w:szCs w:val="28"/>
        </w:rPr>
        <w:t>имени</w:t>
      </w:r>
      <w:r w:rsidRPr="005221E8">
        <w:rPr>
          <w:rFonts w:ascii="Times New Roman" w:hAnsi="Times New Roman" w:cs="Times New Roman"/>
          <w:bCs/>
          <w:sz w:val="28"/>
          <w:szCs w:val="28"/>
          <w:lang w:val="en-US"/>
        </w:rPr>
        <w:t xml:space="preserve"> </w:t>
      </w:r>
      <w:r w:rsidRPr="005221E8">
        <w:rPr>
          <w:rFonts w:ascii="Times New Roman" w:hAnsi="Times New Roman" w:cs="Times New Roman"/>
          <w:bCs/>
          <w:sz w:val="28"/>
          <w:szCs w:val="28"/>
        </w:rPr>
        <w:t>Л</w:t>
      </w:r>
      <w:r w:rsidRPr="005221E8">
        <w:rPr>
          <w:rFonts w:ascii="Times New Roman" w:hAnsi="Times New Roman" w:cs="Times New Roman"/>
          <w:bCs/>
          <w:sz w:val="28"/>
          <w:szCs w:val="28"/>
          <w:lang w:val="en-US"/>
        </w:rPr>
        <w:t>.</w:t>
      </w:r>
      <w:r w:rsidRPr="005221E8">
        <w:rPr>
          <w:rFonts w:ascii="Times New Roman" w:hAnsi="Times New Roman" w:cs="Times New Roman"/>
          <w:bCs/>
          <w:sz w:val="28"/>
          <w:szCs w:val="28"/>
        </w:rPr>
        <w:t>Н</w:t>
      </w:r>
      <w:r w:rsidRPr="005221E8">
        <w:rPr>
          <w:rFonts w:ascii="Times New Roman" w:hAnsi="Times New Roman" w:cs="Times New Roman"/>
          <w:bCs/>
          <w:sz w:val="28"/>
          <w:szCs w:val="28"/>
          <w:lang w:val="en-US"/>
        </w:rPr>
        <w:t xml:space="preserve">. </w:t>
      </w:r>
      <w:r w:rsidRPr="005221E8">
        <w:rPr>
          <w:rFonts w:ascii="Times New Roman" w:hAnsi="Times New Roman" w:cs="Times New Roman"/>
          <w:bCs/>
          <w:sz w:val="28"/>
          <w:szCs w:val="28"/>
        </w:rPr>
        <w:t>Гумилева</w:t>
      </w:r>
      <w:r w:rsidRPr="005221E8">
        <w:rPr>
          <w:rFonts w:ascii="Times New Roman" w:hAnsi="Times New Roman" w:cs="Times New Roman"/>
          <w:bCs/>
          <w:sz w:val="28"/>
          <w:szCs w:val="28"/>
          <w:lang w:val="en-US"/>
        </w:rPr>
        <w:t xml:space="preserve">. – 2021. – №4. – </w:t>
      </w:r>
      <w:r w:rsidRPr="005221E8">
        <w:rPr>
          <w:rFonts w:ascii="Times New Roman" w:hAnsi="Times New Roman" w:cs="Times New Roman"/>
          <w:bCs/>
          <w:sz w:val="28"/>
          <w:szCs w:val="28"/>
        </w:rPr>
        <w:t>С</w:t>
      </w:r>
      <w:r w:rsidRPr="005221E8">
        <w:rPr>
          <w:rFonts w:ascii="Times New Roman" w:hAnsi="Times New Roman" w:cs="Times New Roman"/>
          <w:bCs/>
          <w:sz w:val="28"/>
          <w:szCs w:val="28"/>
          <w:lang w:val="en-US"/>
        </w:rPr>
        <w:t>. 193-201.</w:t>
      </w:r>
    </w:p>
    <w:bookmarkEnd w:id="169"/>
    <w:p w14:paraId="4D5FC23B" w14:textId="77777777" w:rsidR="005221E8" w:rsidRPr="005221E8" w:rsidRDefault="005221E8" w:rsidP="005221E8">
      <w:pPr>
        <w:tabs>
          <w:tab w:val="left" w:pos="2029"/>
        </w:tabs>
        <w:spacing w:after="0" w:line="240" w:lineRule="auto"/>
        <w:ind w:firstLine="709"/>
        <w:jc w:val="both"/>
        <w:rPr>
          <w:rFonts w:ascii="Times New Roman" w:hAnsi="Times New Roman" w:cs="Times New Roman"/>
          <w:bCs/>
          <w:sz w:val="28"/>
          <w:szCs w:val="28"/>
          <w:lang w:val="en-US"/>
        </w:rPr>
      </w:pPr>
      <w:r w:rsidRPr="005221E8">
        <w:rPr>
          <w:rFonts w:ascii="Times New Roman" w:hAnsi="Times New Roman" w:cs="Times New Roman"/>
          <w:sz w:val="28"/>
          <w:szCs w:val="28"/>
          <w:lang w:val="en-US"/>
        </w:rPr>
        <w:t xml:space="preserve">168 </w:t>
      </w:r>
      <w:r w:rsidRPr="005221E8">
        <w:rPr>
          <w:rFonts w:ascii="Times New Roman" w:hAnsi="Times New Roman" w:cs="Times New Roman"/>
          <w:sz w:val="28"/>
          <w:szCs w:val="28"/>
        </w:rPr>
        <w:t>Мисник</w:t>
      </w:r>
      <w:r w:rsidRPr="005221E8">
        <w:rPr>
          <w:rFonts w:ascii="Times New Roman" w:hAnsi="Times New Roman" w:cs="Times New Roman"/>
          <w:sz w:val="28"/>
          <w:szCs w:val="28"/>
          <w:lang w:val="en-US"/>
        </w:rPr>
        <w:t xml:space="preserve"> </w:t>
      </w:r>
      <w:r w:rsidRPr="005221E8">
        <w:rPr>
          <w:rFonts w:ascii="Times New Roman" w:hAnsi="Times New Roman" w:cs="Times New Roman"/>
          <w:sz w:val="28"/>
          <w:szCs w:val="28"/>
        </w:rPr>
        <w:t>О</w:t>
      </w:r>
      <w:r w:rsidRPr="005221E8">
        <w:rPr>
          <w:rFonts w:ascii="Times New Roman" w:hAnsi="Times New Roman" w:cs="Times New Roman"/>
          <w:sz w:val="28"/>
          <w:szCs w:val="28"/>
          <w:lang w:val="en-US"/>
        </w:rPr>
        <w:t>.</w:t>
      </w:r>
      <w:r w:rsidRPr="005221E8">
        <w:rPr>
          <w:rFonts w:ascii="Times New Roman" w:hAnsi="Times New Roman" w:cs="Times New Roman"/>
          <w:sz w:val="28"/>
          <w:szCs w:val="28"/>
        </w:rPr>
        <w:t>В</w:t>
      </w:r>
      <w:r w:rsidRPr="005221E8">
        <w:rPr>
          <w:rFonts w:ascii="Times New Roman" w:hAnsi="Times New Roman" w:cs="Times New Roman"/>
          <w:sz w:val="28"/>
          <w:szCs w:val="28"/>
          <w:lang w:val="en-US"/>
        </w:rPr>
        <w:t xml:space="preserve">., </w:t>
      </w:r>
      <w:r w:rsidRPr="005221E8">
        <w:rPr>
          <w:rFonts w:ascii="Times New Roman" w:hAnsi="Times New Roman" w:cs="Times New Roman"/>
          <w:bCs/>
          <w:sz w:val="28"/>
          <w:szCs w:val="28"/>
        </w:rPr>
        <w:t>Кучукова</w:t>
      </w:r>
      <w:r w:rsidRPr="005221E8">
        <w:rPr>
          <w:rFonts w:ascii="Times New Roman" w:hAnsi="Times New Roman" w:cs="Times New Roman"/>
          <w:bCs/>
          <w:sz w:val="28"/>
          <w:szCs w:val="28"/>
          <w:lang w:val="en-US"/>
        </w:rPr>
        <w:t xml:space="preserve"> </w:t>
      </w:r>
      <w:r w:rsidRPr="005221E8">
        <w:rPr>
          <w:rFonts w:ascii="Times New Roman" w:hAnsi="Times New Roman" w:cs="Times New Roman"/>
          <w:bCs/>
          <w:sz w:val="28"/>
          <w:szCs w:val="28"/>
        </w:rPr>
        <w:t>Н</w:t>
      </w:r>
      <w:r w:rsidRPr="005221E8">
        <w:rPr>
          <w:rFonts w:ascii="Times New Roman" w:hAnsi="Times New Roman" w:cs="Times New Roman"/>
          <w:bCs/>
          <w:sz w:val="28"/>
          <w:szCs w:val="28"/>
          <w:lang w:val="en-US"/>
        </w:rPr>
        <w:t>.</w:t>
      </w:r>
      <w:r w:rsidRPr="005221E8">
        <w:rPr>
          <w:rFonts w:ascii="Times New Roman" w:hAnsi="Times New Roman" w:cs="Times New Roman"/>
          <w:bCs/>
          <w:sz w:val="28"/>
          <w:szCs w:val="28"/>
        </w:rPr>
        <w:t>К</w:t>
      </w:r>
      <w:r w:rsidRPr="005221E8">
        <w:rPr>
          <w:rFonts w:ascii="Times New Roman" w:hAnsi="Times New Roman" w:cs="Times New Roman"/>
          <w:bCs/>
          <w:sz w:val="28"/>
          <w:szCs w:val="28"/>
          <w:lang w:val="en-US"/>
        </w:rPr>
        <w:t xml:space="preserve">., </w:t>
      </w:r>
      <w:r w:rsidRPr="005221E8">
        <w:rPr>
          <w:rFonts w:ascii="Times New Roman" w:hAnsi="Times New Roman" w:cs="Times New Roman"/>
          <w:bCs/>
          <w:sz w:val="28"/>
          <w:szCs w:val="28"/>
        </w:rPr>
        <w:t>Юзвович</w:t>
      </w:r>
      <w:r w:rsidRPr="005221E8">
        <w:rPr>
          <w:rFonts w:ascii="Times New Roman" w:hAnsi="Times New Roman" w:cs="Times New Roman"/>
          <w:bCs/>
          <w:sz w:val="28"/>
          <w:szCs w:val="28"/>
          <w:lang w:val="en-US"/>
        </w:rPr>
        <w:t xml:space="preserve"> </w:t>
      </w:r>
      <w:r w:rsidRPr="005221E8">
        <w:rPr>
          <w:rFonts w:ascii="Times New Roman" w:hAnsi="Times New Roman" w:cs="Times New Roman"/>
          <w:bCs/>
          <w:sz w:val="28"/>
          <w:szCs w:val="28"/>
        </w:rPr>
        <w:t>Л</w:t>
      </w:r>
      <w:r w:rsidRPr="005221E8">
        <w:rPr>
          <w:rFonts w:ascii="Times New Roman" w:hAnsi="Times New Roman" w:cs="Times New Roman"/>
          <w:bCs/>
          <w:sz w:val="28"/>
          <w:szCs w:val="28"/>
          <w:lang w:val="en-US"/>
        </w:rPr>
        <w:t>.</w:t>
      </w:r>
      <w:r w:rsidRPr="005221E8">
        <w:rPr>
          <w:rFonts w:ascii="Times New Roman" w:hAnsi="Times New Roman" w:cs="Times New Roman"/>
          <w:bCs/>
          <w:sz w:val="28"/>
          <w:szCs w:val="28"/>
        </w:rPr>
        <w:t>И</w:t>
      </w:r>
      <w:r w:rsidRPr="005221E8">
        <w:rPr>
          <w:rFonts w:ascii="Times New Roman" w:hAnsi="Times New Roman" w:cs="Times New Roman"/>
          <w:bCs/>
          <w:sz w:val="28"/>
          <w:szCs w:val="28"/>
          <w:lang w:val="en-US"/>
        </w:rPr>
        <w:t xml:space="preserve">. </w:t>
      </w:r>
      <w:r w:rsidRPr="005221E8">
        <w:rPr>
          <w:rFonts w:ascii="Times New Roman" w:hAnsi="Times New Roman" w:cs="Times New Roman"/>
          <w:sz w:val="28"/>
          <w:szCs w:val="28"/>
          <w:lang w:val="en-US"/>
        </w:rPr>
        <w:t>Financial support for the development of small and medium-sized businesses in agriculture //</w:t>
      </w:r>
      <w:r w:rsidRPr="005221E8">
        <w:rPr>
          <w:rFonts w:ascii="Times New Roman" w:hAnsi="Times New Roman" w:cs="Times New Roman"/>
          <w:bCs/>
          <w:sz w:val="28"/>
          <w:szCs w:val="28"/>
          <w:lang w:val="en-US"/>
        </w:rPr>
        <w:t xml:space="preserve"> </w:t>
      </w:r>
      <w:r w:rsidRPr="005221E8">
        <w:rPr>
          <w:rFonts w:ascii="Times New Roman" w:hAnsi="Times New Roman" w:cs="Times New Roman"/>
          <w:bCs/>
          <w:sz w:val="28"/>
          <w:szCs w:val="28"/>
        </w:rPr>
        <w:t>Вестник</w:t>
      </w:r>
      <w:r w:rsidRPr="005221E8">
        <w:rPr>
          <w:rFonts w:ascii="Times New Roman" w:hAnsi="Times New Roman" w:cs="Times New Roman"/>
          <w:bCs/>
          <w:sz w:val="28"/>
          <w:szCs w:val="28"/>
          <w:lang w:val="en-US"/>
        </w:rPr>
        <w:t xml:space="preserve"> </w:t>
      </w:r>
      <w:r w:rsidRPr="005221E8">
        <w:rPr>
          <w:rFonts w:ascii="Times New Roman" w:hAnsi="Times New Roman" w:cs="Times New Roman"/>
          <w:bCs/>
          <w:sz w:val="28"/>
          <w:szCs w:val="28"/>
        </w:rPr>
        <w:t>ЕНУ</w:t>
      </w:r>
      <w:r w:rsidRPr="005221E8">
        <w:rPr>
          <w:rFonts w:ascii="Times New Roman" w:hAnsi="Times New Roman" w:cs="Times New Roman"/>
          <w:bCs/>
          <w:sz w:val="28"/>
          <w:szCs w:val="28"/>
          <w:lang w:val="en-US"/>
        </w:rPr>
        <w:t xml:space="preserve"> </w:t>
      </w:r>
      <w:r w:rsidRPr="005221E8">
        <w:rPr>
          <w:rFonts w:ascii="Times New Roman" w:hAnsi="Times New Roman" w:cs="Times New Roman"/>
          <w:bCs/>
          <w:sz w:val="28"/>
          <w:szCs w:val="28"/>
        </w:rPr>
        <w:t>имени</w:t>
      </w:r>
      <w:r w:rsidRPr="005221E8">
        <w:rPr>
          <w:rFonts w:ascii="Times New Roman" w:hAnsi="Times New Roman" w:cs="Times New Roman"/>
          <w:bCs/>
          <w:sz w:val="28"/>
          <w:szCs w:val="28"/>
          <w:lang w:val="en-US"/>
        </w:rPr>
        <w:t xml:space="preserve"> </w:t>
      </w:r>
      <w:r w:rsidRPr="005221E8">
        <w:rPr>
          <w:rFonts w:ascii="Times New Roman" w:hAnsi="Times New Roman" w:cs="Times New Roman"/>
          <w:bCs/>
          <w:sz w:val="28"/>
          <w:szCs w:val="28"/>
        </w:rPr>
        <w:t>Л</w:t>
      </w:r>
      <w:r w:rsidRPr="005221E8">
        <w:rPr>
          <w:rFonts w:ascii="Times New Roman" w:hAnsi="Times New Roman" w:cs="Times New Roman"/>
          <w:bCs/>
          <w:sz w:val="28"/>
          <w:szCs w:val="28"/>
          <w:lang w:val="en-US"/>
        </w:rPr>
        <w:t>.</w:t>
      </w:r>
      <w:r w:rsidRPr="005221E8">
        <w:rPr>
          <w:rFonts w:ascii="Times New Roman" w:hAnsi="Times New Roman" w:cs="Times New Roman"/>
          <w:bCs/>
          <w:sz w:val="28"/>
          <w:szCs w:val="28"/>
        </w:rPr>
        <w:t>Н</w:t>
      </w:r>
      <w:r w:rsidRPr="005221E8">
        <w:rPr>
          <w:rFonts w:ascii="Times New Roman" w:hAnsi="Times New Roman" w:cs="Times New Roman"/>
          <w:bCs/>
          <w:sz w:val="28"/>
          <w:szCs w:val="28"/>
          <w:lang w:val="en-US"/>
        </w:rPr>
        <w:t xml:space="preserve">. </w:t>
      </w:r>
      <w:r w:rsidRPr="005221E8">
        <w:rPr>
          <w:rFonts w:ascii="Times New Roman" w:hAnsi="Times New Roman" w:cs="Times New Roman"/>
          <w:bCs/>
          <w:sz w:val="28"/>
          <w:szCs w:val="28"/>
        </w:rPr>
        <w:t>Гумилева</w:t>
      </w:r>
      <w:r w:rsidRPr="005221E8">
        <w:rPr>
          <w:rFonts w:ascii="Times New Roman" w:hAnsi="Times New Roman" w:cs="Times New Roman"/>
          <w:bCs/>
          <w:sz w:val="28"/>
          <w:szCs w:val="28"/>
          <w:lang w:val="en-US"/>
        </w:rPr>
        <w:t xml:space="preserve">. – 2021. – №2. – </w:t>
      </w:r>
      <w:r w:rsidRPr="005221E8">
        <w:rPr>
          <w:rFonts w:ascii="Times New Roman" w:hAnsi="Times New Roman" w:cs="Times New Roman"/>
          <w:bCs/>
          <w:sz w:val="28"/>
          <w:szCs w:val="28"/>
        </w:rPr>
        <w:t>С</w:t>
      </w:r>
      <w:r w:rsidRPr="005221E8">
        <w:rPr>
          <w:rFonts w:ascii="Times New Roman" w:hAnsi="Times New Roman" w:cs="Times New Roman"/>
          <w:bCs/>
          <w:sz w:val="28"/>
          <w:szCs w:val="28"/>
          <w:lang w:val="en-US"/>
        </w:rPr>
        <w:t>. 143-153.</w:t>
      </w:r>
    </w:p>
    <w:p w14:paraId="6DAB2474" w14:textId="77777777" w:rsidR="005221E8" w:rsidRPr="005221E8" w:rsidRDefault="005221E8" w:rsidP="005221E8">
      <w:pPr>
        <w:tabs>
          <w:tab w:val="left" w:pos="2029"/>
        </w:tabs>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 xml:space="preserve">169 Президент Республики Казахстан Токаев К.-Ж. Единство народа и системные реформы-прочная основа процветания страны: послание народу Казахстана от 1 сентября 2021 года // </w:t>
      </w:r>
      <w:hyperlink r:id="rId99" w:history="1">
        <w:r w:rsidRPr="005221E8">
          <w:rPr>
            <w:rStyle w:val="a3"/>
            <w:rFonts w:ascii="Times New Roman" w:hAnsi="Times New Roman" w:cs="Times New Roman"/>
            <w:color w:val="auto"/>
            <w:sz w:val="28"/>
            <w:szCs w:val="28"/>
            <w:u w:val="none"/>
            <w:lang w:val="en-US"/>
          </w:rPr>
          <w:t>https</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baiterek</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gov</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kz</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ru</w:t>
        </w:r>
        <w:r w:rsidRPr="005221E8">
          <w:rPr>
            <w:rStyle w:val="a3"/>
            <w:rFonts w:ascii="Times New Roman" w:hAnsi="Times New Roman" w:cs="Times New Roman"/>
            <w:color w:val="auto"/>
            <w:sz w:val="28"/>
            <w:szCs w:val="28"/>
            <w:u w:val="none"/>
          </w:rPr>
          <w:t>.</w:t>
        </w:r>
      </w:hyperlink>
      <w:r w:rsidRPr="005221E8">
        <w:rPr>
          <w:rStyle w:val="a3"/>
          <w:rFonts w:ascii="Times New Roman" w:hAnsi="Times New Roman" w:cs="Times New Roman"/>
          <w:color w:val="auto"/>
          <w:sz w:val="28"/>
          <w:szCs w:val="28"/>
          <w:u w:val="none"/>
        </w:rPr>
        <w:t xml:space="preserve"> </w:t>
      </w:r>
      <w:r w:rsidRPr="005221E8">
        <w:rPr>
          <w:rFonts w:ascii="Times New Roman" w:hAnsi="Times New Roman" w:cs="Times New Roman"/>
          <w:sz w:val="28"/>
          <w:szCs w:val="28"/>
        </w:rPr>
        <w:t>04.04.2020.</w:t>
      </w:r>
    </w:p>
    <w:p w14:paraId="59A259DE" w14:textId="77777777" w:rsidR="005221E8" w:rsidRPr="005221E8" w:rsidRDefault="005221E8" w:rsidP="005221E8">
      <w:pPr>
        <w:tabs>
          <w:tab w:val="left" w:pos="2029"/>
        </w:tabs>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170 Войтюк М.М. Финансовый механизм развития жилищного строительства на сельских территориях: науч. изд. – М.: ФГБНУ «Росинформагротех», 2014. – 104 с.</w:t>
      </w:r>
    </w:p>
    <w:p w14:paraId="445E90DC" w14:textId="77777777" w:rsidR="005221E8" w:rsidRPr="005221E8" w:rsidRDefault="005221E8" w:rsidP="005221E8">
      <w:pPr>
        <w:tabs>
          <w:tab w:val="left" w:pos="2029"/>
        </w:tabs>
        <w:spacing w:after="0" w:line="240" w:lineRule="auto"/>
        <w:ind w:firstLine="709"/>
        <w:jc w:val="both"/>
        <w:rPr>
          <w:rFonts w:ascii="Times New Roman" w:hAnsi="Times New Roman" w:cs="Times New Roman"/>
          <w:sz w:val="28"/>
          <w:szCs w:val="28"/>
          <w:lang w:val="en-US"/>
        </w:rPr>
      </w:pPr>
      <w:r w:rsidRPr="005221E8">
        <w:rPr>
          <w:rFonts w:ascii="Times New Roman" w:hAnsi="Times New Roman" w:cs="Times New Roman"/>
          <w:sz w:val="28"/>
          <w:szCs w:val="28"/>
          <w:lang w:val="kk-KZ"/>
        </w:rPr>
        <w:t>1</w:t>
      </w:r>
      <w:r w:rsidRPr="005221E8">
        <w:rPr>
          <w:rFonts w:ascii="Times New Roman" w:hAnsi="Times New Roman" w:cs="Times New Roman"/>
          <w:sz w:val="28"/>
          <w:szCs w:val="28"/>
        </w:rPr>
        <w:t>71</w:t>
      </w:r>
      <w:r w:rsidRPr="005221E8">
        <w:rPr>
          <w:rFonts w:ascii="Times New Roman" w:hAnsi="Times New Roman" w:cs="Times New Roman"/>
          <w:sz w:val="28"/>
          <w:szCs w:val="28"/>
          <w:lang w:val="kk-KZ"/>
        </w:rPr>
        <w:t xml:space="preserve"> Что представлют собой сети? Разнообразие сетей в современном микрофинансировании</w:t>
      </w:r>
      <w:r w:rsidRPr="005221E8">
        <w:rPr>
          <w:rFonts w:ascii="Times New Roman" w:hAnsi="Times New Roman" w:cs="Times New Roman"/>
          <w:sz w:val="28"/>
          <w:szCs w:val="28"/>
        </w:rPr>
        <w:t xml:space="preserve"> //</w:t>
      </w:r>
      <w:r w:rsidRPr="005221E8">
        <w:rPr>
          <w:rFonts w:ascii="Times New Roman" w:hAnsi="Times New Roman" w:cs="Times New Roman"/>
          <w:sz w:val="28"/>
          <w:szCs w:val="28"/>
          <w:lang w:val="kk-KZ"/>
        </w:rPr>
        <w:t xml:space="preserve"> </w:t>
      </w:r>
      <w:hyperlink r:id="rId100" w:history="1">
        <w:r w:rsidRPr="005221E8">
          <w:rPr>
            <w:rStyle w:val="a3"/>
            <w:rFonts w:ascii="Times New Roman" w:hAnsi="Times New Roman" w:cs="Times New Roman"/>
            <w:color w:val="auto"/>
            <w:sz w:val="28"/>
            <w:szCs w:val="28"/>
            <w:u w:val="none"/>
            <w:lang w:val="kk-KZ"/>
          </w:rPr>
          <w:t>https://documents1.worldbank.</w:t>
        </w:r>
      </w:hyperlink>
      <w:r w:rsidRPr="005221E8">
        <w:rPr>
          <w:rFonts w:ascii="Times New Roman" w:hAnsi="Times New Roman" w:cs="Times New Roman"/>
          <w:sz w:val="28"/>
          <w:szCs w:val="28"/>
          <w:lang w:val="kk-KZ"/>
        </w:rPr>
        <w:t xml:space="preserve"> </w:t>
      </w:r>
      <w:r w:rsidRPr="005221E8">
        <w:rPr>
          <w:rFonts w:ascii="Times New Roman" w:hAnsi="Times New Roman" w:cs="Times New Roman"/>
          <w:sz w:val="28"/>
          <w:szCs w:val="28"/>
          <w:lang w:val="en-US"/>
        </w:rPr>
        <w:t>04.04.2020.</w:t>
      </w:r>
    </w:p>
    <w:p w14:paraId="7AE82162" w14:textId="77777777" w:rsidR="005221E8" w:rsidRPr="005221E8" w:rsidRDefault="005221E8" w:rsidP="005221E8">
      <w:pPr>
        <w:tabs>
          <w:tab w:val="left" w:pos="2029"/>
        </w:tabs>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lang w:val="kk-KZ"/>
        </w:rPr>
        <w:t xml:space="preserve">172 </w:t>
      </w:r>
      <w:r w:rsidRPr="005221E8">
        <w:rPr>
          <w:rFonts w:ascii="Times New Roman" w:hAnsi="Times New Roman" w:cs="Times New Roman"/>
          <w:sz w:val="28"/>
          <w:szCs w:val="28"/>
          <w:lang w:val="en-US"/>
        </w:rPr>
        <w:t xml:space="preserve">Microfinance. Policy Monitor // </w:t>
      </w:r>
      <w:hyperlink r:id="rId101" w:history="1">
        <w:r w:rsidRPr="005221E8">
          <w:rPr>
            <w:rStyle w:val="a3"/>
            <w:rFonts w:ascii="Times New Roman" w:hAnsi="Times New Roman" w:cs="Times New Roman"/>
            <w:color w:val="auto"/>
            <w:sz w:val="28"/>
            <w:szCs w:val="28"/>
            <w:u w:val="none"/>
            <w:lang w:val="en-US"/>
          </w:rPr>
          <w:t>https://af.attachmail.ru/cgi-bin/readmsg/ PolMon10_2007_Rus%20(1).pdf?x-email=olesiymis.</w:t>
        </w:r>
      </w:hyperlink>
      <w:r w:rsidRPr="005221E8">
        <w:rPr>
          <w:rStyle w:val="a3"/>
          <w:rFonts w:ascii="Times New Roman" w:hAnsi="Times New Roman" w:cs="Times New Roman"/>
          <w:color w:val="auto"/>
          <w:sz w:val="28"/>
          <w:szCs w:val="28"/>
          <w:u w:val="none"/>
          <w:lang w:val="en-US"/>
        </w:rPr>
        <w:t xml:space="preserve"> </w:t>
      </w:r>
      <w:r w:rsidRPr="005221E8">
        <w:rPr>
          <w:rFonts w:ascii="Times New Roman" w:hAnsi="Times New Roman" w:cs="Times New Roman"/>
          <w:sz w:val="28"/>
          <w:szCs w:val="28"/>
        </w:rPr>
        <w:t>04.04.2020.</w:t>
      </w:r>
    </w:p>
    <w:p w14:paraId="3655A829" w14:textId="77777777" w:rsidR="005221E8" w:rsidRPr="005221E8" w:rsidRDefault="005221E8" w:rsidP="005221E8">
      <w:pPr>
        <w:tabs>
          <w:tab w:val="left" w:pos="2029"/>
        </w:tabs>
        <w:spacing w:after="0" w:line="240" w:lineRule="auto"/>
        <w:ind w:firstLine="709"/>
        <w:jc w:val="both"/>
        <w:rPr>
          <w:rFonts w:ascii="Times New Roman" w:hAnsi="Times New Roman" w:cs="Times New Roman"/>
          <w:sz w:val="28"/>
          <w:szCs w:val="28"/>
          <w:lang w:val="kk-KZ"/>
        </w:rPr>
      </w:pPr>
      <w:r w:rsidRPr="005221E8">
        <w:rPr>
          <w:rFonts w:ascii="Times New Roman" w:hAnsi="Times New Roman" w:cs="Times New Roman"/>
          <w:sz w:val="28"/>
          <w:szCs w:val="28"/>
        </w:rPr>
        <w:t xml:space="preserve">173 </w:t>
      </w:r>
      <w:r w:rsidRPr="005221E8">
        <w:rPr>
          <w:rFonts w:ascii="Times New Roman" w:hAnsi="Times New Roman" w:cs="Times New Roman"/>
          <w:sz w:val="28"/>
          <w:szCs w:val="28"/>
          <w:lang w:val="kk-KZ"/>
        </w:rPr>
        <w:t>Апексные организации в микрофинансировании //</w:t>
      </w:r>
      <w:r w:rsidRPr="005221E8">
        <w:rPr>
          <w:rFonts w:ascii="Times New Roman" w:hAnsi="Times New Roman" w:cs="Times New Roman"/>
          <w:sz w:val="28"/>
          <w:szCs w:val="28"/>
        </w:rPr>
        <w:t xml:space="preserve"> </w:t>
      </w:r>
      <w:hyperlink r:id="rId102" w:history="1">
        <w:r w:rsidRPr="005221E8">
          <w:rPr>
            <w:rStyle w:val="a3"/>
            <w:rFonts w:ascii="Times New Roman" w:hAnsi="Times New Roman" w:cs="Times New Roman"/>
            <w:color w:val="auto"/>
            <w:sz w:val="28"/>
            <w:szCs w:val="28"/>
            <w:u w:val="none"/>
            <w:lang w:val="kk-KZ"/>
          </w:rPr>
          <w:t>https://www.cgap.org/sites/default/files/researches/documents/CGAP</w:t>
        </w:r>
      </w:hyperlink>
      <w:r w:rsidRPr="005221E8">
        <w:rPr>
          <w:rStyle w:val="a3"/>
          <w:rFonts w:ascii="Times New Roman" w:hAnsi="Times New Roman" w:cs="Times New Roman"/>
          <w:color w:val="auto"/>
          <w:sz w:val="28"/>
          <w:szCs w:val="28"/>
          <w:u w:val="none"/>
          <w:lang w:val="kk-KZ"/>
        </w:rPr>
        <w:t xml:space="preserve">. </w:t>
      </w:r>
      <w:r w:rsidRPr="005221E8">
        <w:rPr>
          <w:rFonts w:ascii="Times New Roman" w:hAnsi="Times New Roman" w:cs="Times New Roman"/>
          <w:sz w:val="28"/>
          <w:szCs w:val="28"/>
          <w:lang w:val="kk-KZ"/>
        </w:rPr>
        <w:t>15.02.2022.</w:t>
      </w:r>
    </w:p>
    <w:p w14:paraId="0F20F49B" w14:textId="77777777" w:rsidR="005221E8" w:rsidRPr="005221E8" w:rsidRDefault="005221E8" w:rsidP="005221E8">
      <w:pPr>
        <w:tabs>
          <w:tab w:val="left" w:pos="2029"/>
        </w:tabs>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 xml:space="preserve">174 Закон Республики Казахстан. О хозяйственных товариществах: принят 2 мая 1995 года, №2255 // </w:t>
      </w:r>
      <w:hyperlink r:id="rId103" w:history="1">
        <w:r w:rsidRPr="005221E8">
          <w:rPr>
            <w:rStyle w:val="a3"/>
            <w:rFonts w:ascii="Times New Roman" w:hAnsi="Times New Roman" w:cs="Times New Roman"/>
            <w:color w:val="auto"/>
            <w:sz w:val="28"/>
            <w:szCs w:val="28"/>
            <w:u w:val="none"/>
            <w:lang w:val="en-US"/>
          </w:rPr>
          <w:t>https</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adilet</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zan</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kz</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rus</w:t>
        </w:r>
        <w:r w:rsidRPr="005221E8">
          <w:rPr>
            <w:rStyle w:val="a3"/>
            <w:rFonts w:ascii="Times New Roman" w:hAnsi="Times New Roman" w:cs="Times New Roman"/>
            <w:color w:val="auto"/>
            <w:sz w:val="28"/>
            <w:szCs w:val="28"/>
            <w:u w:val="none"/>
          </w:rPr>
          <w:t>/</w:t>
        </w:r>
        <w:r w:rsidRPr="005221E8">
          <w:rPr>
            <w:rStyle w:val="a3"/>
            <w:rFonts w:ascii="Times New Roman" w:hAnsi="Times New Roman" w:cs="Times New Roman"/>
            <w:color w:val="auto"/>
            <w:sz w:val="28"/>
            <w:szCs w:val="28"/>
            <w:u w:val="none"/>
            <w:lang w:val="en-US"/>
          </w:rPr>
          <w:t>docs</w:t>
        </w:r>
        <w:r w:rsidRPr="005221E8">
          <w:rPr>
            <w:rStyle w:val="a3"/>
            <w:rFonts w:ascii="Times New Roman" w:hAnsi="Times New Roman" w:cs="Times New Roman"/>
            <w:color w:val="auto"/>
            <w:sz w:val="28"/>
            <w:szCs w:val="28"/>
            <w:u w:val="none"/>
          </w:rPr>
          <w:t>.</w:t>
        </w:r>
      </w:hyperlink>
      <w:r w:rsidRPr="005221E8">
        <w:rPr>
          <w:rFonts w:ascii="Times New Roman" w:hAnsi="Times New Roman" w:cs="Times New Roman"/>
          <w:sz w:val="28"/>
          <w:szCs w:val="28"/>
        </w:rPr>
        <w:t xml:space="preserve"> 04.04.2020.</w:t>
      </w:r>
    </w:p>
    <w:p w14:paraId="7E548B43" w14:textId="77777777" w:rsidR="005221E8" w:rsidRPr="005221E8" w:rsidRDefault="005221E8" w:rsidP="005221E8">
      <w:pPr>
        <w:tabs>
          <w:tab w:val="left" w:pos="2029"/>
        </w:tabs>
        <w:spacing w:after="0" w:line="240" w:lineRule="auto"/>
        <w:ind w:firstLine="709"/>
        <w:jc w:val="both"/>
        <w:rPr>
          <w:rFonts w:ascii="Times New Roman" w:hAnsi="Times New Roman" w:cs="Times New Roman"/>
          <w:sz w:val="28"/>
          <w:szCs w:val="28"/>
        </w:rPr>
      </w:pPr>
      <w:r w:rsidRPr="005221E8">
        <w:rPr>
          <w:rFonts w:ascii="Times New Roman" w:hAnsi="Times New Roman" w:cs="Times New Roman"/>
          <w:sz w:val="28"/>
          <w:szCs w:val="28"/>
        </w:rPr>
        <w:t xml:space="preserve">175 Прогнозирование // </w:t>
      </w:r>
      <w:hyperlink r:id="rId104" w:history="1">
        <w:r w:rsidRPr="005221E8">
          <w:rPr>
            <w:rStyle w:val="a3"/>
            <w:rFonts w:ascii="Times New Roman" w:hAnsi="Times New Roman" w:cs="Times New Roman"/>
            <w:color w:val="auto"/>
            <w:sz w:val="28"/>
            <w:szCs w:val="28"/>
            <w:u w:val="none"/>
          </w:rPr>
          <w:t>http://ea.donntu.org:8080/bitstream</w:t>
        </w:r>
      </w:hyperlink>
      <w:r w:rsidRPr="005221E8">
        <w:rPr>
          <w:rFonts w:ascii="Times New Roman" w:hAnsi="Times New Roman" w:cs="Times New Roman"/>
          <w:sz w:val="28"/>
          <w:szCs w:val="28"/>
        </w:rPr>
        <w:t>. 04.04.2020.</w:t>
      </w:r>
    </w:p>
    <w:p w14:paraId="0C6F88F2" w14:textId="77777777" w:rsidR="005221E8" w:rsidRPr="005221E8" w:rsidRDefault="005221E8" w:rsidP="005221E8">
      <w:pPr>
        <w:pStyle w:val="a5"/>
        <w:ind w:firstLine="709"/>
        <w:jc w:val="both"/>
        <w:rPr>
          <w:sz w:val="28"/>
          <w:szCs w:val="28"/>
        </w:rPr>
      </w:pPr>
      <w:r w:rsidRPr="005221E8">
        <w:rPr>
          <w:sz w:val="28"/>
          <w:szCs w:val="28"/>
        </w:rPr>
        <w:t>176 Сакаева Э.З., Иремадзе Е.О., Григорьева Т.В. Прогнозирование и анализ показателей финансовой устойчивости предприятия на основе математического моделирования // Вестник Московского государственного областного университета. – 2010. – №3. – С. 78-88.</w:t>
      </w:r>
    </w:p>
    <w:p w14:paraId="2DE56C47" w14:textId="77777777" w:rsidR="005221E8" w:rsidRPr="005221E8" w:rsidRDefault="005221E8" w:rsidP="005221E8">
      <w:pPr>
        <w:tabs>
          <w:tab w:val="left" w:pos="2029"/>
        </w:tabs>
        <w:spacing w:after="0" w:line="240" w:lineRule="auto"/>
        <w:ind w:firstLine="709"/>
        <w:jc w:val="both"/>
        <w:rPr>
          <w:rFonts w:ascii="Times New Roman" w:hAnsi="Times New Roman" w:cs="Times New Roman"/>
          <w:sz w:val="28"/>
          <w:szCs w:val="28"/>
          <w:lang w:val="en-US"/>
        </w:rPr>
      </w:pPr>
      <w:r w:rsidRPr="005221E8">
        <w:rPr>
          <w:rFonts w:ascii="Times New Roman" w:hAnsi="Times New Roman" w:cs="Times New Roman"/>
          <w:sz w:val="28"/>
          <w:szCs w:val="28"/>
          <w:lang w:val="en-US"/>
        </w:rPr>
        <w:t>177 Nabendu P., Wooi K.L. On the coefficient of multiple determination in a linear regression model // Journal of the Italian Statistical Society. – 1998. – Vol. 7, Issue 2. – P. 129-157.</w:t>
      </w:r>
    </w:p>
    <w:p w14:paraId="5577BAC1" w14:textId="77777777" w:rsidR="005221E8" w:rsidRPr="005221E8" w:rsidRDefault="005221E8" w:rsidP="005221E8">
      <w:pPr>
        <w:tabs>
          <w:tab w:val="left" w:pos="2029"/>
        </w:tabs>
        <w:spacing w:after="0" w:line="240" w:lineRule="auto"/>
        <w:ind w:firstLine="709"/>
        <w:jc w:val="both"/>
        <w:rPr>
          <w:rFonts w:ascii="Times New Roman" w:hAnsi="Times New Roman" w:cs="Times New Roman"/>
          <w:sz w:val="28"/>
          <w:szCs w:val="28"/>
          <w:lang w:val="en-US"/>
        </w:rPr>
      </w:pPr>
      <w:r w:rsidRPr="005221E8">
        <w:rPr>
          <w:rFonts w:ascii="Times New Roman" w:hAnsi="Times New Roman" w:cs="Times New Roman"/>
          <w:sz w:val="28"/>
          <w:szCs w:val="28"/>
          <w:lang w:val="en-US"/>
        </w:rPr>
        <w:t xml:space="preserve">178 Revan O.M. Predictive performance of linear regression models // Statistical Papers. – 2015. – Vol. 56, Issue 2. – P. 531-567. </w:t>
      </w:r>
    </w:p>
    <w:p w14:paraId="6D446B95" w14:textId="77777777" w:rsidR="005221E8" w:rsidRDefault="005221E8" w:rsidP="005221E8">
      <w:pPr>
        <w:tabs>
          <w:tab w:val="left" w:pos="2029"/>
        </w:tabs>
        <w:spacing w:after="0" w:line="240" w:lineRule="auto"/>
        <w:ind w:firstLine="709"/>
        <w:jc w:val="both"/>
        <w:rPr>
          <w:rFonts w:ascii="Times New Roman" w:hAnsi="Times New Roman" w:cs="Times New Roman"/>
          <w:sz w:val="28"/>
          <w:szCs w:val="28"/>
          <w:lang w:val="en-US"/>
        </w:rPr>
      </w:pPr>
      <w:r w:rsidRPr="005221E8">
        <w:rPr>
          <w:rFonts w:ascii="Times New Roman" w:hAnsi="Times New Roman" w:cs="Times New Roman"/>
          <w:sz w:val="28"/>
          <w:szCs w:val="28"/>
          <w:lang w:val="en-US"/>
        </w:rPr>
        <w:t>179 Zhanfeng W., Yuan-Chin I.C. Sequential estimate for linear regression models with uncertain number of effective variables // International Journal for Theoretical and Applied Statistics. – 2013. – Vol. 76, Issue 7. – P. 949-978.</w:t>
      </w:r>
    </w:p>
    <w:p w14:paraId="2A63CA81" w14:textId="4BD6E247" w:rsidR="00900042" w:rsidRPr="00900042" w:rsidRDefault="00202166" w:rsidP="00900042">
      <w:pPr>
        <w:pStyle w:val="Authors"/>
        <w:rPr>
          <w:b w:val="0"/>
          <w:bCs w:val="0"/>
          <w:sz w:val="28"/>
          <w:szCs w:val="28"/>
        </w:rPr>
      </w:pPr>
      <w:r w:rsidRPr="00900042">
        <w:rPr>
          <w:b w:val="0"/>
          <w:bCs w:val="0"/>
          <w:sz w:val="28"/>
          <w:szCs w:val="28"/>
        </w:rPr>
        <w:t>180</w:t>
      </w:r>
      <w:r w:rsidR="00900042" w:rsidRPr="00900042">
        <w:rPr>
          <w:b w:val="0"/>
          <w:bCs w:val="0"/>
          <w:sz w:val="28"/>
          <w:szCs w:val="28"/>
        </w:rPr>
        <w:t xml:space="preserve"> Misnik O., Kuchukova N., Lukpanova Zh., Kulmaganbetova A. Forecasting the impact of the structure of financing sources on the results of production activity in agriculture // WSEAS Transactions on Business and Economics. – 2024. -Vol.21.-P. 708-718.</w:t>
      </w:r>
    </w:p>
    <w:p w14:paraId="515C7C65" w14:textId="77777777" w:rsidR="00900042" w:rsidRPr="00900042" w:rsidRDefault="00900042" w:rsidP="00900042">
      <w:pPr>
        <w:pStyle w:val="Authors"/>
        <w:rPr>
          <w:b w:val="0"/>
          <w:bCs w:val="0"/>
          <w:sz w:val="28"/>
          <w:szCs w:val="28"/>
        </w:rPr>
      </w:pPr>
    </w:p>
    <w:p w14:paraId="7D4733B1" w14:textId="641D1E1C" w:rsidR="00202166" w:rsidRPr="00900042" w:rsidRDefault="00202166" w:rsidP="005221E8">
      <w:pPr>
        <w:tabs>
          <w:tab w:val="left" w:pos="2029"/>
        </w:tabs>
        <w:spacing w:after="0" w:line="240" w:lineRule="auto"/>
        <w:ind w:firstLine="709"/>
        <w:jc w:val="both"/>
        <w:rPr>
          <w:rFonts w:ascii="Times New Roman" w:hAnsi="Times New Roman" w:cs="Times New Roman"/>
          <w:sz w:val="28"/>
          <w:szCs w:val="28"/>
          <w:lang w:val="en-US"/>
        </w:rPr>
      </w:pPr>
    </w:p>
    <w:bookmarkEnd w:id="162"/>
    <w:p w14:paraId="74E01B6D" w14:textId="77777777" w:rsidR="005221E8" w:rsidRPr="00900042" w:rsidRDefault="005221E8" w:rsidP="005221E8">
      <w:pPr>
        <w:rPr>
          <w:rFonts w:ascii="Times New Roman" w:hAnsi="Times New Roman" w:cs="Times New Roman"/>
          <w:sz w:val="28"/>
          <w:szCs w:val="28"/>
          <w:lang w:val="en-US"/>
        </w:rPr>
      </w:pPr>
    </w:p>
    <w:p w14:paraId="6DC843E1" w14:textId="77777777" w:rsidR="00FF414A" w:rsidRPr="00900042" w:rsidRDefault="00FF414A" w:rsidP="00FF414A">
      <w:pPr>
        <w:rPr>
          <w:rFonts w:ascii="Times New Roman" w:hAnsi="Times New Roman" w:cs="Times New Roman"/>
          <w:sz w:val="28"/>
          <w:szCs w:val="28"/>
          <w:lang w:val="en-US"/>
        </w:rPr>
      </w:pPr>
    </w:p>
    <w:p w14:paraId="7B7EDD16" w14:textId="77777777" w:rsidR="0071571C" w:rsidRPr="00900042" w:rsidRDefault="0071571C" w:rsidP="0071571C">
      <w:pPr>
        <w:rPr>
          <w:rFonts w:ascii="Times New Roman" w:hAnsi="Times New Roman" w:cs="Times New Roman"/>
          <w:lang w:val="en-US"/>
        </w:rPr>
      </w:pPr>
    </w:p>
    <w:p w14:paraId="0B86BFBC" w14:textId="77777777" w:rsidR="00A546C8" w:rsidRPr="00667B85" w:rsidRDefault="00A546C8" w:rsidP="00A546C8">
      <w:pPr>
        <w:pStyle w:val="a5"/>
        <w:ind w:firstLine="709"/>
        <w:jc w:val="center"/>
        <w:rPr>
          <w:sz w:val="28"/>
          <w:szCs w:val="28"/>
          <w:lang w:val="kk-KZ"/>
        </w:rPr>
        <w:sectPr w:rsidR="00A546C8" w:rsidRPr="00667B85" w:rsidSect="00247CBF">
          <w:footerReference w:type="default" r:id="rId105"/>
          <w:pgSz w:w="11906" w:h="16838" w:code="9"/>
          <w:pgMar w:top="1134" w:right="567" w:bottom="1134" w:left="1701" w:header="709" w:footer="709" w:gutter="0"/>
          <w:cols w:space="708"/>
          <w:docGrid w:linePitch="360"/>
        </w:sectPr>
      </w:pPr>
    </w:p>
    <w:p w14:paraId="4B7646E5" w14:textId="77777777" w:rsidR="001F7629" w:rsidRPr="00667B85" w:rsidRDefault="001F7629" w:rsidP="00A546C8">
      <w:pPr>
        <w:pStyle w:val="a5"/>
        <w:jc w:val="center"/>
        <w:rPr>
          <w:b/>
          <w:sz w:val="28"/>
          <w:szCs w:val="28"/>
        </w:rPr>
      </w:pPr>
      <w:r w:rsidRPr="00667B85">
        <w:rPr>
          <w:b/>
          <w:sz w:val="28"/>
          <w:szCs w:val="28"/>
        </w:rPr>
        <w:t xml:space="preserve">ПРИЛОЖЕНИЕ А </w:t>
      </w:r>
    </w:p>
    <w:p w14:paraId="138A907E" w14:textId="77777777" w:rsidR="001F7629" w:rsidRPr="00667B85" w:rsidRDefault="001F7629" w:rsidP="00A546C8">
      <w:pPr>
        <w:pStyle w:val="a5"/>
        <w:jc w:val="center"/>
        <w:rPr>
          <w:b/>
          <w:sz w:val="28"/>
          <w:szCs w:val="28"/>
        </w:rPr>
      </w:pPr>
    </w:p>
    <w:p w14:paraId="45D5E852" w14:textId="77777777" w:rsidR="001F7629" w:rsidRPr="00667B85" w:rsidRDefault="001F7629" w:rsidP="00A546C8">
      <w:pPr>
        <w:pStyle w:val="a5"/>
        <w:jc w:val="center"/>
        <w:rPr>
          <w:sz w:val="28"/>
          <w:szCs w:val="28"/>
        </w:rPr>
      </w:pPr>
      <w:r w:rsidRPr="00667B85">
        <w:rPr>
          <w:sz w:val="28"/>
          <w:szCs w:val="28"/>
        </w:rPr>
        <w:t>Акты внедрения</w:t>
      </w:r>
    </w:p>
    <w:p w14:paraId="3A3E749F" w14:textId="77777777" w:rsidR="001F7629" w:rsidRPr="00667B85" w:rsidRDefault="00BA28AE" w:rsidP="00BA28AE">
      <w:pPr>
        <w:pStyle w:val="a5"/>
        <w:jc w:val="both"/>
        <w:rPr>
          <w:b/>
          <w:sz w:val="28"/>
          <w:szCs w:val="28"/>
        </w:rPr>
      </w:pPr>
      <w:r w:rsidRPr="00667B85">
        <w:rPr>
          <w:noProof/>
        </w:rPr>
        <w:drawing>
          <wp:inline distT="0" distB="0" distL="0" distR="0" wp14:anchorId="0185E371" wp14:editId="087305AD">
            <wp:extent cx="6102036" cy="8401050"/>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l="35805" t="23154" r="37578" b="5968"/>
                    <a:stretch/>
                  </pic:blipFill>
                  <pic:spPr bwMode="auto">
                    <a:xfrm>
                      <a:off x="0" y="0"/>
                      <a:ext cx="6157802" cy="8477826"/>
                    </a:xfrm>
                    <a:prstGeom prst="rect">
                      <a:avLst/>
                    </a:prstGeom>
                    <a:ln>
                      <a:noFill/>
                    </a:ln>
                    <a:extLst>
                      <a:ext uri="{53640926-AAD7-44D8-BBD7-CCE9431645EC}">
                        <a14:shadowObscured xmlns:a14="http://schemas.microsoft.com/office/drawing/2010/main"/>
                      </a:ext>
                    </a:extLst>
                  </pic:spPr>
                </pic:pic>
              </a:graphicData>
            </a:graphic>
          </wp:inline>
        </w:drawing>
      </w:r>
    </w:p>
    <w:p w14:paraId="090CC1A5" w14:textId="77777777" w:rsidR="001F7629" w:rsidRPr="00667B85" w:rsidRDefault="00BA28AE" w:rsidP="00BA28AE">
      <w:pPr>
        <w:pStyle w:val="a5"/>
        <w:jc w:val="both"/>
        <w:rPr>
          <w:b/>
          <w:sz w:val="28"/>
          <w:szCs w:val="28"/>
        </w:rPr>
      </w:pPr>
      <w:r w:rsidRPr="00667B85">
        <w:rPr>
          <w:noProof/>
        </w:rPr>
        <w:drawing>
          <wp:inline distT="0" distB="0" distL="0" distR="0" wp14:anchorId="3FAD63FD" wp14:editId="79E1B158">
            <wp:extent cx="6092983" cy="8808394"/>
            <wp:effectExtent l="0" t="0" r="3175"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l="35059" t="21215" r="36669" b="7184"/>
                    <a:stretch/>
                  </pic:blipFill>
                  <pic:spPr bwMode="auto">
                    <a:xfrm>
                      <a:off x="0" y="0"/>
                      <a:ext cx="6151572" cy="8893094"/>
                    </a:xfrm>
                    <a:prstGeom prst="rect">
                      <a:avLst/>
                    </a:prstGeom>
                    <a:ln>
                      <a:noFill/>
                    </a:ln>
                    <a:extLst>
                      <a:ext uri="{53640926-AAD7-44D8-BBD7-CCE9431645EC}">
                        <a14:shadowObscured xmlns:a14="http://schemas.microsoft.com/office/drawing/2010/main"/>
                      </a:ext>
                    </a:extLst>
                  </pic:spPr>
                </pic:pic>
              </a:graphicData>
            </a:graphic>
          </wp:inline>
        </w:drawing>
      </w:r>
    </w:p>
    <w:p w14:paraId="496D8E2A" w14:textId="77777777" w:rsidR="001F7629" w:rsidRPr="00667B85" w:rsidRDefault="001F7629" w:rsidP="00A546C8">
      <w:pPr>
        <w:pStyle w:val="a5"/>
        <w:jc w:val="center"/>
        <w:rPr>
          <w:b/>
          <w:sz w:val="28"/>
          <w:szCs w:val="28"/>
        </w:rPr>
      </w:pPr>
    </w:p>
    <w:p w14:paraId="0AF3B615" w14:textId="77777777" w:rsidR="001F7629" w:rsidRPr="00667B85" w:rsidRDefault="00BA28AE" w:rsidP="00BA28AE">
      <w:pPr>
        <w:pStyle w:val="a5"/>
        <w:jc w:val="both"/>
        <w:rPr>
          <w:b/>
          <w:sz w:val="28"/>
          <w:szCs w:val="28"/>
        </w:rPr>
      </w:pPr>
      <w:r w:rsidRPr="00667B85">
        <w:rPr>
          <w:noProof/>
        </w:rPr>
        <w:drawing>
          <wp:inline distT="0" distB="0" distL="0" distR="0" wp14:anchorId="625D699D" wp14:editId="34A99490">
            <wp:extent cx="5765496" cy="8392563"/>
            <wp:effectExtent l="0" t="0" r="6985" b="889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l="35212" t="19470" r="36668" b="10301"/>
                    <a:stretch/>
                  </pic:blipFill>
                  <pic:spPr bwMode="auto">
                    <a:xfrm>
                      <a:off x="0" y="0"/>
                      <a:ext cx="5789027" cy="8426816"/>
                    </a:xfrm>
                    <a:prstGeom prst="rect">
                      <a:avLst/>
                    </a:prstGeom>
                    <a:ln>
                      <a:noFill/>
                    </a:ln>
                    <a:extLst>
                      <a:ext uri="{53640926-AAD7-44D8-BBD7-CCE9431645EC}">
                        <a14:shadowObscured xmlns:a14="http://schemas.microsoft.com/office/drawing/2010/main"/>
                      </a:ext>
                    </a:extLst>
                  </pic:spPr>
                </pic:pic>
              </a:graphicData>
            </a:graphic>
          </wp:inline>
        </w:drawing>
      </w:r>
    </w:p>
    <w:p w14:paraId="429CE86B" w14:textId="77777777" w:rsidR="001F7629" w:rsidRPr="00667B85" w:rsidRDefault="001F7629" w:rsidP="00A546C8">
      <w:pPr>
        <w:pStyle w:val="a5"/>
        <w:jc w:val="center"/>
        <w:rPr>
          <w:b/>
          <w:sz w:val="28"/>
          <w:szCs w:val="28"/>
        </w:rPr>
      </w:pPr>
    </w:p>
    <w:p w14:paraId="188D31D5" w14:textId="77777777" w:rsidR="001F7629" w:rsidRPr="00667B85" w:rsidRDefault="001F7629" w:rsidP="00A546C8">
      <w:pPr>
        <w:pStyle w:val="a5"/>
        <w:jc w:val="center"/>
        <w:rPr>
          <w:b/>
          <w:sz w:val="28"/>
          <w:szCs w:val="28"/>
        </w:rPr>
      </w:pPr>
    </w:p>
    <w:p w14:paraId="7BBD6D80" w14:textId="77777777" w:rsidR="001F7629" w:rsidRPr="00667B85" w:rsidRDefault="001F7629" w:rsidP="00A546C8">
      <w:pPr>
        <w:pStyle w:val="a5"/>
        <w:jc w:val="center"/>
        <w:rPr>
          <w:b/>
          <w:sz w:val="28"/>
          <w:szCs w:val="28"/>
        </w:rPr>
      </w:pPr>
    </w:p>
    <w:p w14:paraId="2D1EBF63" w14:textId="77777777" w:rsidR="008070E2" w:rsidRPr="00667B85" w:rsidRDefault="008070E2" w:rsidP="008070E2">
      <w:pPr>
        <w:pStyle w:val="a5"/>
        <w:jc w:val="both"/>
        <w:rPr>
          <w:b/>
          <w:sz w:val="28"/>
          <w:szCs w:val="28"/>
        </w:rPr>
      </w:pPr>
      <w:r w:rsidRPr="00667B85">
        <w:rPr>
          <w:noProof/>
        </w:rPr>
        <w:drawing>
          <wp:inline distT="0" distB="0" distL="0" distR="0" wp14:anchorId="68B51AB2" wp14:editId="06CE1C53">
            <wp:extent cx="6109311" cy="8944824"/>
            <wp:effectExtent l="0" t="0" r="635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l="36393" t="18680" r="36522" b="9470"/>
                    <a:stretch/>
                  </pic:blipFill>
                  <pic:spPr bwMode="auto">
                    <a:xfrm>
                      <a:off x="0" y="0"/>
                      <a:ext cx="6174512" cy="9040286"/>
                    </a:xfrm>
                    <a:prstGeom prst="rect">
                      <a:avLst/>
                    </a:prstGeom>
                    <a:ln>
                      <a:noFill/>
                    </a:ln>
                    <a:extLst>
                      <a:ext uri="{53640926-AAD7-44D8-BBD7-CCE9431645EC}">
                        <a14:shadowObscured xmlns:a14="http://schemas.microsoft.com/office/drawing/2010/main"/>
                      </a:ext>
                    </a:extLst>
                  </pic:spPr>
                </pic:pic>
              </a:graphicData>
            </a:graphic>
          </wp:inline>
        </w:drawing>
      </w:r>
    </w:p>
    <w:p w14:paraId="0FA1046C" w14:textId="77777777" w:rsidR="008070E2" w:rsidRPr="00667B85" w:rsidRDefault="008070E2" w:rsidP="00A546C8">
      <w:pPr>
        <w:pStyle w:val="a5"/>
        <w:jc w:val="center"/>
        <w:rPr>
          <w:b/>
          <w:sz w:val="28"/>
          <w:szCs w:val="28"/>
        </w:rPr>
      </w:pPr>
    </w:p>
    <w:p w14:paraId="4DDA6AFE" w14:textId="77777777" w:rsidR="00A546C8" w:rsidRPr="00667B85" w:rsidRDefault="00A546C8" w:rsidP="00A546C8">
      <w:pPr>
        <w:tabs>
          <w:tab w:val="left" w:pos="2029"/>
        </w:tabs>
        <w:spacing w:after="0" w:line="240" w:lineRule="auto"/>
        <w:ind w:firstLine="709"/>
        <w:jc w:val="both"/>
        <w:rPr>
          <w:rFonts w:ascii="Times New Roman" w:hAnsi="Times New Roman" w:cs="Times New Roman"/>
          <w:sz w:val="28"/>
          <w:szCs w:val="28"/>
        </w:rPr>
        <w:sectPr w:rsidR="00A546C8" w:rsidRPr="00667B85" w:rsidSect="00247CBF">
          <w:pgSz w:w="11906" w:h="16838"/>
          <w:pgMar w:top="1134" w:right="567" w:bottom="1134" w:left="1701" w:header="709" w:footer="709" w:gutter="0"/>
          <w:cols w:space="708"/>
          <w:docGrid w:linePitch="360"/>
        </w:sectPr>
      </w:pPr>
    </w:p>
    <w:p w14:paraId="4F4783B7" w14:textId="4AEAEF56" w:rsidR="00A546C8" w:rsidRPr="00667B85" w:rsidRDefault="00A546C8" w:rsidP="00A546C8">
      <w:pPr>
        <w:pStyle w:val="a5"/>
        <w:ind w:firstLine="709"/>
        <w:jc w:val="center"/>
        <w:rPr>
          <w:b/>
          <w:sz w:val="28"/>
          <w:szCs w:val="28"/>
        </w:rPr>
      </w:pPr>
      <w:bookmarkStart w:id="170" w:name="_Hlk153282317"/>
      <w:bookmarkStart w:id="171" w:name="_Hlk150689282"/>
      <w:r w:rsidRPr="00667B85">
        <w:rPr>
          <w:b/>
          <w:sz w:val="28"/>
          <w:szCs w:val="28"/>
        </w:rPr>
        <w:t xml:space="preserve">ПРИЛОЖЕНИЕ </w:t>
      </w:r>
      <w:r w:rsidR="00DA3190">
        <w:rPr>
          <w:b/>
          <w:sz w:val="28"/>
          <w:szCs w:val="28"/>
        </w:rPr>
        <w:t>Б</w:t>
      </w:r>
    </w:p>
    <w:p w14:paraId="0594DD79" w14:textId="77777777" w:rsidR="00A546C8" w:rsidRPr="00667B85" w:rsidRDefault="00A546C8" w:rsidP="00A546C8">
      <w:pPr>
        <w:pStyle w:val="a5"/>
        <w:jc w:val="both"/>
        <w:rPr>
          <w:sz w:val="28"/>
          <w:szCs w:val="28"/>
        </w:rPr>
      </w:pPr>
    </w:p>
    <w:p w14:paraId="3B012434" w14:textId="5CDBB63A" w:rsidR="00A546C8" w:rsidRPr="00667B85" w:rsidRDefault="00A546C8" w:rsidP="00A546C8">
      <w:pPr>
        <w:pStyle w:val="a5"/>
        <w:jc w:val="both"/>
        <w:rPr>
          <w:sz w:val="28"/>
          <w:szCs w:val="28"/>
        </w:rPr>
      </w:pPr>
      <w:r w:rsidRPr="00667B85">
        <w:rPr>
          <w:sz w:val="28"/>
          <w:szCs w:val="28"/>
        </w:rPr>
        <w:t xml:space="preserve">Таблица </w:t>
      </w:r>
      <w:r w:rsidR="00DA3190">
        <w:rPr>
          <w:sz w:val="28"/>
          <w:szCs w:val="28"/>
        </w:rPr>
        <w:t>Б</w:t>
      </w:r>
      <w:r w:rsidRPr="00667B85">
        <w:rPr>
          <w:sz w:val="28"/>
          <w:szCs w:val="28"/>
        </w:rPr>
        <w:t xml:space="preserve">.1 </w:t>
      </w:r>
      <w:r w:rsidR="001F7629" w:rsidRPr="00667B85">
        <w:rPr>
          <w:sz w:val="28"/>
          <w:szCs w:val="28"/>
        </w:rPr>
        <w:t>–</w:t>
      </w:r>
      <w:r w:rsidRPr="00667B85">
        <w:rPr>
          <w:sz w:val="28"/>
          <w:szCs w:val="28"/>
        </w:rPr>
        <w:t xml:space="preserve"> Состав и структура </w:t>
      </w:r>
      <w:r w:rsidR="00E75757" w:rsidRPr="00667B85">
        <w:rPr>
          <w:sz w:val="28"/>
          <w:szCs w:val="28"/>
        </w:rPr>
        <w:t xml:space="preserve">действующих </w:t>
      </w:r>
      <w:r w:rsidRPr="00667B85">
        <w:rPr>
          <w:sz w:val="28"/>
          <w:szCs w:val="28"/>
        </w:rPr>
        <w:t>субъектов малого и среднего бизнеса Республики Казахстан по отраслям экономики за 201</w:t>
      </w:r>
      <w:r w:rsidR="00E73624" w:rsidRPr="00667B85">
        <w:rPr>
          <w:sz w:val="28"/>
          <w:szCs w:val="28"/>
        </w:rPr>
        <w:t>6</w:t>
      </w:r>
      <w:r w:rsidRPr="00667B85">
        <w:rPr>
          <w:sz w:val="28"/>
          <w:szCs w:val="28"/>
        </w:rPr>
        <w:t>-202</w:t>
      </w:r>
      <w:r w:rsidR="00C72260">
        <w:rPr>
          <w:sz w:val="28"/>
          <w:szCs w:val="28"/>
        </w:rPr>
        <w:t>3</w:t>
      </w:r>
      <w:r w:rsidRPr="00667B85">
        <w:rPr>
          <w:sz w:val="28"/>
          <w:szCs w:val="28"/>
        </w:rPr>
        <w:t xml:space="preserve"> гг.</w:t>
      </w:r>
    </w:p>
    <w:p w14:paraId="35D6B00A" w14:textId="77777777" w:rsidR="00A546C8" w:rsidRPr="00667B85" w:rsidRDefault="00A546C8" w:rsidP="00A546C8">
      <w:pPr>
        <w:pStyle w:val="a5"/>
        <w:ind w:firstLine="709"/>
        <w:jc w:val="right"/>
        <w:rPr>
          <w:strike/>
          <w:sz w:val="16"/>
          <w:szCs w:val="16"/>
        </w:rPr>
      </w:pPr>
    </w:p>
    <w:tbl>
      <w:tblPr>
        <w:tblStyle w:val="a6"/>
        <w:tblW w:w="14786" w:type="dxa"/>
        <w:jc w:val="center"/>
        <w:tblLook w:val="04A0" w:firstRow="1" w:lastRow="0" w:firstColumn="1" w:lastColumn="0" w:noHBand="0" w:noVBand="1"/>
      </w:tblPr>
      <w:tblGrid>
        <w:gridCol w:w="1787"/>
        <w:gridCol w:w="780"/>
        <w:gridCol w:w="677"/>
        <w:gridCol w:w="781"/>
        <w:gridCol w:w="678"/>
        <w:gridCol w:w="781"/>
        <w:gridCol w:w="678"/>
        <w:gridCol w:w="781"/>
        <w:gridCol w:w="678"/>
        <w:gridCol w:w="781"/>
        <w:gridCol w:w="678"/>
        <w:gridCol w:w="781"/>
        <w:gridCol w:w="678"/>
        <w:gridCol w:w="781"/>
        <w:gridCol w:w="678"/>
        <w:gridCol w:w="766"/>
        <w:gridCol w:w="666"/>
        <w:gridCol w:w="678"/>
        <w:gridCol w:w="678"/>
      </w:tblGrid>
      <w:tr w:rsidR="009F3F79" w:rsidRPr="009F3F79" w14:paraId="6913EA8F" w14:textId="77777777" w:rsidTr="00A9722C">
        <w:trPr>
          <w:jc w:val="center"/>
        </w:trPr>
        <w:tc>
          <w:tcPr>
            <w:tcW w:w="1907" w:type="dxa"/>
            <w:vMerge w:val="restart"/>
            <w:vAlign w:val="center"/>
          </w:tcPr>
          <w:p w14:paraId="082C3E9C" w14:textId="77777777" w:rsidR="009F3F79" w:rsidRPr="009F3F79" w:rsidRDefault="009F3F79" w:rsidP="00E73624">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Отрасль</w:t>
            </w:r>
          </w:p>
        </w:tc>
        <w:tc>
          <w:tcPr>
            <w:tcW w:w="1535" w:type="dxa"/>
            <w:gridSpan w:val="2"/>
            <w:vAlign w:val="center"/>
          </w:tcPr>
          <w:p w14:paraId="246AAB62" w14:textId="77777777" w:rsidR="009F3F79" w:rsidRPr="009F3F79" w:rsidRDefault="009F3F79" w:rsidP="00E73624">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2016 год</w:t>
            </w:r>
          </w:p>
        </w:tc>
        <w:tc>
          <w:tcPr>
            <w:tcW w:w="1537" w:type="dxa"/>
            <w:gridSpan w:val="2"/>
            <w:vAlign w:val="center"/>
          </w:tcPr>
          <w:p w14:paraId="2B3D97BC" w14:textId="77777777" w:rsidR="009F3F79" w:rsidRPr="009F3F79" w:rsidRDefault="009F3F79" w:rsidP="00E73624">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2017 год</w:t>
            </w:r>
          </w:p>
        </w:tc>
        <w:tc>
          <w:tcPr>
            <w:tcW w:w="1536" w:type="dxa"/>
            <w:gridSpan w:val="2"/>
            <w:vAlign w:val="center"/>
          </w:tcPr>
          <w:p w14:paraId="74F2C58F" w14:textId="77777777" w:rsidR="009F3F79" w:rsidRPr="009F3F79" w:rsidRDefault="009F3F79" w:rsidP="00E73624">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2018 год</w:t>
            </w:r>
          </w:p>
        </w:tc>
        <w:tc>
          <w:tcPr>
            <w:tcW w:w="1536" w:type="dxa"/>
            <w:gridSpan w:val="2"/>
            <w:vAlign w:val="center"/>
          </w:tcPr>
          <w:p w14:paraId="2091FCFB" w14:textId="77777777" w:rsidR="009F3F79" w:rsidRPr="009F3F79" w:rsidRDefault="009F3F79" w:rsidP="00E73624">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2019 год</w:t>
            </w:r>
          </w:p>
        </w:tc>
        <w:tc>
          <w:tcPr>
            <w:tcW w:w="1536" w:type="dxa"/>
            <w:gridSpan w:val="2"/>
            <w:vAlign w:val="center"/>
          </w:tcPr>
          <w:p w14:paraId="1BA2F0BE" w14:textId="77777777" w:rsidR="009F3F79" w:rsidRPr="009F3F79" w:rsidRDefault="009F3F79" w:rsidP="00E73624">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2020 год</w:t>
            </w:r>
          </w:p>
        </w:tc>
        <w:tc>
          <w:tcPr>
            <w:tcW w:w="1536" w:type="dxa"/>
            <w:gridSpan w:val="2"/>
            <w:vAlign w:val="center"/>
          </w:tcPr>
          <w:p w14:paraId="54FA6E68" w14:textId="77777777" w:rsidR="009F3F79" w:rsidRPr="009F3F79" w:rsidRDefault="009F3F79" w:rsidP="00E73624">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2021 год</w:t>
            </w:r>
          </w:p>
        </w:tc>
        <w:tc>
          <w:tcPr>
            <w:tcW w:w="1534" w:type="dxa"/>
            <w:gridSpan w:val="2"/>
            <w:vAlign w:val="center"/>
          </w:tcPr>
          <w:p w14:paraId="266A6D44" w14:textId="77777777" w:rsidR="009F3F79" w:rsidRPr="009F3F79" w:rsidRDefault="009F3F79" w:rsidP="00E73624">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2022 год</w:t>
            </w:r>
          </w:p>
        </w:tc>
        <w:tc>
          <w:tcPr>
            <w:tcW w:w="707" w:type="dxa"/>
            <w:gridSpan w:val="2"/>
            <w:vAlign w:val="center"/>
          </w:tcPr>
          <w:p w14:paraId="2FC582C6" w14:textId="48818F7A" w:rsidR="009F3F79" w:rsidRPr="009F3F79" w:rsidRDefault="009F3F79" w:rsidP="00E73624">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2023 год</w:t>
            </w:r>
          </w:p>
        </w:tc>
        <w:tc>
          <w:tcPr>
            <w:tcW w:w="1422" w:type="dxa"/>
            <w:gridSpan w:val="2"/>
            <w:vAlign w:val="center"/>
          </w:tcPr>
          <w:p w14:paraId="5BEE893E" w14:textId="11FC947C" w:rsidR="009F3F79" w:rsidRPr="009F3F79" w:rsidRDefault="009F3F79" w:rsidP="00E73624">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Темп роста 202</w:t>
            </w:r>
            <w:r w:rsidR="00C72260">
              <w:rPr>
                <w:rFonts w:ascii="Times New Roman" w:hAnsi="Times New Roman" w:cs="Times New Roman"/>
                <w:sz w:val="20"/>
                <w:szCs w:val="20"/>
              </w:rPr>
              <w:t>3</w:t>
            </w:r>
            <w:r w:rsidRPr="009F3F79">
              <w:rPr>
                <w:rFonts w:ascii="Times New Roman" w:hAnsi="Times New Roman" w:cs="Times New Roman"/>
                <w:sz w:val="20"/>
                <w:szCs w:val="20"/>
              </w:rPr>
              <w:t xml:space="preserve"> год</w:t>
            </w:r>
          </w:p>
        </w:tc>
      </w:tr>
      <w:tr w:rsidR="00C72260" w:rsidRPr="009F3F79" w14:paraId="69060F1D" w14:textId="77777777" w:rsidTr="0097596B">
        <w:trPr>
          <w:jc w:val="center"/>
        </w:trPr>
        <w:tc>
          <w:tcPr>
            <w:tcW w:w="1907" w:type="dxa"/>
            <w:vMerge/>
            <w:vAlign w:val="center"/>
          </w:tcPr>
          <w:p w14:paraId="3C1A6463" w14:textId="77777777" w:rsidR="009F3F79" w:rsidRPr="009F3F79" w:rsidRDefault="009F3F79" w:rsidP="009F3F79">
            <w:pPr>
              <w:spacing w:after="0" w:line="240" w:lineRule="auto"/>
              <w:jc w:val="center"/>
              <w:rPr>
                <w:rFonts w:ascii="Times New Roman" w:eastAsia="Times New Roman" w:hAnsi="Times New Roman" w:cs="Times New Roman"/>
                <w:b/>
                <w:bCs/>
                <w:sz w:val="20"/>
                <w:szCs w:val="20"/>
              </w:rPr>
            </w:pPr>
          </w:p>
        </w:tc>
        <w:tc>
          <w:tcPr>
            <w:tcW w:w="823" w:type="dxa"/>
            <w:vAlign w:val="center"/>
          </w:tcPr>
          <w:p w14:paraId="5B8A0E25"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тыс.</w:t>
            </w:r>
          </w:p>
          <w:p w14:paraId="5A4D75A9" w14:textId="77777777" w:rsidR="009F3F79" w:rsidRPr="009F3F79" w:rsidRDefault="009F3F79" w:rsidP="009F3F79">
            <w:pPr>
              <w:spacing w:after="0" w:line="240" w:lineRule="auto"/>
              <w:jc w:val="center"/>
              <w:rPr>
                <w:rFonts w:ascii="Times New Roman" w:hAnsi="Times New Roman" w:cs="Times New Roman"/>
                <w:b/>
                <w:bCs/>
                <w:sz w:val="20"/>
                <w:szCs w:val="20"/>
              </w:rPr>
            </w:pPr>
            <w:r w:rsidRPr="009F3F79">
              <w:rPr>
                <w:rFonts w:ascii="Times New Roman" w:hAnsi="Times New Roman" w:cs="Times New Roman"/>
                <w:sz w:val="20"/>
                <w:szCs w:val="20"/>
              </w:rPr>
              <w:t>ед.</w:t>
            </w:r>
          </w:p>
        </w:tc>
        <w:tc>
          <w:tcPr>
            <w:tcW w:w="712" w:type="dxa"/>
            <w:vAlign w:val="center"/>
          </w:tcPr>
          <w:p w14:paraId="68A7B486"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w:t>
            </w:r>
          </w:p>
        </w:tc>
        <w:tc>
          <w:tcPr>
            <w:tcW w:w="824" w:type="dxa"/>
            <w:vAlign w:val="center"/>
          </w:tcPr>
          <w:p w14:paraId="04C57A9C"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тыс.</w:t>
            </w:r>
          </w:p>
          <w:p w14:paraId="26FD64CD"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ед.</w:t>
            </w:r>
          </w:p>
        </w:tc>
        <w:tc>
          <w:tcPr>
            <w:tcW w:w="713" w:type="dxa"/>
            <w:vAlign w:val="center"/>
          </w:tcPr>
          <w:p w14:paraId="6210D3CD"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w:t>
            </w:r>
          </w:p>
        </w:tc>
        <w:tc>
          <w:tcPr>
            <w:tcW w:w="823" w:type="dxa"/>
            <w:vAlign w:val="center"/>
          </w:tcPr>
          <w:p w14:paraId="3A9A5CAE"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тыс.</w:t>
            </w:r>
          </w:p>
          <w:p w14:paraId="4EE246B1"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ед.</w:t>
            </w:r>
          </w:p>
        </w:tc>
        <w:tc>
          <w:tcPr>
            <w:tcW w:w="713" w:type="dxa"/>
            <w:vAlign w:val="center"/>
          </w:tcPr>
          <w:p w14:paraId="59BED914"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w:t>
            </w:r>
          </w:p>
        </w:tc>
        <w:tc>
          <w:tcPr>
            <w:tcW w:w="823" w:type="dxa"/>
            <w:vAlign w:val="center"/>
          </w:tcPr>
          <w:p w14:paraId="099AB9DF"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тыс.</w:t>
            </w:r>
          </w:p>
          <w:p w14:paraId="0FD95F2E"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ед.</w:t>
            </w:r>
          </w:p>
        </w:tc>
        <w:tc>
          <w:tcPr>
            <w:tcW w:w="713" w:type="dxa"/>
            <w:vAlign w:val="center"/>
          </w:tcPr>
          <w:p w14:paraId="21251FE9"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w:t>
            </w:r>
          </w:p>
        </w:tc>
        <w:tc>
          <w:tcPr>
            <w:tcW w:w="823" w:type="dxa"/>
            <w:vAlign w:val="center"/>
          </w:tcPr>
          <w:p w14:paraId="2845E9F7"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тыс.</w:t>
            </w:r>
          </w:p>
          <w:p w14:paraId="1D2D64AD"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ед.</w:t>
            </w:r>
          </w:p>
        </w:tc>
        <w:tc>
          <w:tcPr>
            <w:tcW w:w="713" w:type="dxa"/>
            <w:vAlign w:val="center"/>
          </w:tcPr>
          <w:p w14:paraId="717C004F"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w:t>
            </w:r>
          </w:p>
        </w:tc>
        <w:tc>
          <w:tcPr>
            <w:tcW w:w="823" w:type="dxa"/>
            <w:vAlign w:val="center"/>
          </w:tcPr>
          <w:p w14:paraId="3D24D122"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тыс.</w:t>
            </w:r>
          </w:p>
          <w:p w14:paraId="4877D7B3"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ед.</w:t>
            </w:r>
          </w:p>
        </w:tc>
        <w:tc>
          <w:tcPr>
            <w:tcW w:w="713" w:type="dxa"/>
            <w:vAlign w:val="center"/>
          </w:tcPr>
          <w:p w14:paraId="389AB968"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w:t>
            </w:r>
          </w:p>
        </w:tc>
        <w:tc>
          <w:tcPr>
            <w:tcW w:w="823" w:type="dxa"/>
            <w:vAlign w:val="center"/>
          </w:tcPr>
          <w:p w14:paraId="0898A202"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тыс.</w:t>
            </w:r>
          </w:p>
          <w:p w14:paraId="5E768B47" w14:textId="628BE60A"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ед.</w:t>
            </w:r>
          </w:p>
        </w:tc>
        <w:tc>
          <w:tcPr>
            <w:tcW w:w="711" w:type="dxa"/>
            <w:vAlign w:val="center"/>
          </w:tcPr>
          <w:p w14:paraId="04CA1BCE" w14:textId="55FC9E6D"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w:t>
            </w:r>
          </w:p>
        </w:tc>
        <w:tc>
          <w:tcPr>
            <w:tcW w:w="278" w:type="dxa"/>
            <w:vAlign w:val="center"/>
          </w:tcPr>
          <w:p w14:paraId="1987930F"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тыс.</w:t>
            </w:r>
          </w:p>
          <w:p w14:paraId="66866FE7" w14:textId="01215D13"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ед.</w:t>
            </w:r>
          </w:p>
        </w:tc>
        <w:tc>
          <w:tcPr>
            <w:tcW w:w="429" w:type="dxa"/>
            <w:vAlign w:val="center"/>
          </w:tcPr>
          <w:p w14:paraId="177C5BDE" w14:textId="77FC6556"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w:t>
            </w:r>
          </w:p>
        </w:tc>
        <w:tc>
          <w:tcPr>
            <w:tcW w:w="711" w:type="dxa"/>
            <w:vAlign w:val="center"/>
          </w:tcPr>
          <w:p w14:paraId="58996EB9" w14:textId="21742351"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202</w:t>
            </w:r>
            <w:r w:rsidR="00C72260">
              <w:rPr>
                <w:rFonts w:ascii="Times New Roman" w:hAnsi="Times New Roman" w:cs="Times New Roman"/>
                <w:sz w:val="20"/>
                <w:szCs w:val="20"/>
              </w:rPr>
              <w:t>2</w:t>
            </w:r>
            <w:r w:rsidRPr="009F3F79">
              <w:rPr>
                <w:rFonts w:ascii="Times New Roman" w:hAnsi="Times New Roman" w:cs="Times New Roman"/>
                <w:sz w:val="20"/>
                <w:szCs w:val="20"/>
              </w:rPr>
              <w:t xml:space="preserve"> год</w:t>
            </w:r>
          </w:p>
        </w:tc>
        <w:tc>
          <w:tcPr>
            <w:tcW w:w="711" w:type="dxa"/>
            <w:vAlign w:val="center"/>
          </w:tcPr>
          <w:p w14:paraId="11399497"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2016 год</w:t>
            </w:r>
          </w:p>
        </w:tc>
      </w:tr>
      <w:tr w:rsidR="00C72260" w:rsidRPr="009F3F79" w14:paraId="061D3E62" w14:textId="77777777" w:rsidTr="009F3F79">
        <w:trPr>
          <w:jc w:val="center"/>
        </w:trPr>
        <w:tc>
          <w:tcPr>
            <w:tcW w:w="1907" w:type="dxa"/>
          </w:tcPr>
          <w:p w14:paraId="287EB676" w14:textId="77777777" w:rsidR="009F3F79" w:rsidRPr="009F3F79" w:rsidRDefault="009F3F79" w:rsidP="009F3F79">
            <w:pPr>
              <w:spacing w:after="0" w:line="240" w:lineRule="auto"/>
              <w:jc w:val="both"/>
              <w:rPr>
                <w:rFonts w:ascii="Times New Roman" w:hAnsi="Times New Roman" w:cs="Times New Roman"/>
                <w:sz w:val="20"/>
                <w:szCs w:val="20"/>
                <w:lang w:val="en-US"/>
              </w:rPr>
            </w:pPr>
            <w:r w:rsidRPr="009F3F79">
              <w:rPr>
                <w:rFonts w:ascii="Times New Roman" w:eastAsia="Times New Roman" w:hAnsi="Times New Roman" w:cs="Times New Roman"/>
                <w:sz w:val="20"/>
                <w:szCs w:val="20"/>
              </w:rPr>
              <w:t>Сельское хозяйство</w:t>
            </w:r>
          </w:p>
        </w:tc>
        <w:tc>
          <w:tcPr>
            <w:tcW w:w="823" w:type="dxa"/>
            <w:vAlign w:val="center"/>
          </w:tcPr>
          <w:p w14:paraId="202A8810"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213,7</w:t>
            </w:r>
          </w:p>
        </w:tc>
        <w:tc>
          <w:tcPr>
            <w:tcW w:w="712" w:type="dxa"/>
            <w:vAlign w:val="center"/>
          </w:tcPr>
          <w:p w14:paraId="1AB29453"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18,0</w:t>
            </w:r>
          </w:p>
        </w:tc>
        <w:tc>
          <w:tcPr>
            <w:tcW w:w="824" w:type="dxa"/>
            <w:vAlign w:val="center"/>
          </w:tcPr>
          <w:p w14:paraId="4FF0E4B5"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222,2</w:t>
            </w:r>
          </w:p>
        </w:tc>
        <w:tc>
          <w:tcPr>
            <w:tcW w:w="713" w:type="dxa"/>
            <w:vAlign w:val="center"/>
          </w:tcPr>
          <w:p w14:paraId="6782C234"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19,4</w:t>
            </w:r>
          </w:p>
        </w:tc>
        <w:tc>
          <w:tcPr>
            <w:tcW w:w="823" w:type="dxa"/>
            <w:vAlign w:val="center"/>
          </w:tcPr>
          <w:p w14:paraId="1E61258D"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231,3</w:t>
            </w:r>
          </w:p>
        </w:tc>
        <w:tc>
          <w:tcPr>
            <w:tcW w:w="713" w:type="dxa"/>
            <w:vAlign w:val="center"/>
          </w:tcPr>
          <w:p w14:paraId="0FEA51D7"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18,6</w:t>
            </w:r>
          </w:p>
        </w:tc>
        <w:tc>
          <w:tcPr>
            <w:tcW w:w="823" w:type="dxa"/>
            <w:vAlign w:val="center"/>
          </w:tcPr>
          <w:p w14:paraId="2B5260C0"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252,3</w:t>
            </w:r>
          </w:p>
        </w:tc>
        <w:tc>
          <w:tcPr>
            <w:tcW w:w="713" w:type="dxa"/>
            <w:vAlign w:val="center"/>
          </w:tcPr>
          <w:p w14:paraId="12566FB5"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19,0</w:t>
            </w:r>
          </w:p>
        </w:tc>
        <w:tc>
          <w:tcPr>
            <w:tcW w:w="823" w:type="dxa"/>
            <w:vAlign w:val="center"/>
          </w:tcPr>
          <w:p w14:paraId="190830F2"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260,8</w:t>
            </w:r>
          </w:p>
        </w:tc>
        <w:tc>
          <w:tcPr>
            <w:tcW w:w="713" w:type="dxa"/>
            <w:vAlign w:val="center"/>
          </w:tcPr>
          <w:p w14:paraId="6A4A849C"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19,2</w:t>
            </w:r>
          </w:p>
        </w:tc>
        <w:tc>
          <w:tcPr>
            <w:tcW w:w="823" w:type="dxa"/>
            <w:vAlign w:val="center"/>
          </w:tcPr>
          <w:p w14:paraId="47CE4690"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lang w:val="en-US"/>
              </w:rPr>
              <w:t>26</w:t>
            </w:r>
            <w:r w:rsidRPr="009F3F79">
              <w:rPr>
                <w:rFonts w:ascii="Times New Roman" w:hAnsi="Times New Roman" w:cs="Times New Roman"/>
                <w:sz w:val="20"/>
                <w:szCs w:val="20"/>
              </w:rPr>
              <w:t>1,1</w:t>
            </w:r>
          </w:p>
        </w:tc>
        <w:tc>
          <w:tcPr>
            <w:tcW w:w="713" w:type="dxa"/>
            <w:vAlign w:val="center"/>
          </w:tcPr>
          <w:p w14:paraId="4F75DFBF"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18,2</w:t>
            </w:r>
          </w:p>
        </w:tc>
        <w:tc>
          <w:tcPr>
            <w:tcW w:w="823" w:type="dxa"/>
            <w:vAlign w:val="center"/>
          </w:tcPr>
          <w:p w14:paraId="78158FA1"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275,8</w:t>
            </w:r>
          </w:p>
        </w:tc>
        <w:tc>
          <w:tcPr>
            <w:tcW w:w="711" w:type="dxa"/>
            <w:vAlign w:val="center"/>
          </w:tcPr>
          <w:p w14:paraId="6E340D3F"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15,2</w:t>
            </w:r>
          </w:p>
        </w:tc>
        <w:tc>
          <w:tcPr>
            <w:tcW w:w="278" w:type="dxa"/>
            <w:vAlign w:val="center"/>
          </w:tcPr>
          <w:p w14:paraId="1C5ACF0F" w14:textId="1751A663" w:rsidR="009F3F79" w:rsidRPr="009F3F79" w:rsidRDefault="009F3F79" w:rsidP="009F3F79">
            <w:pPr>
              <w:spacing w:after="0" w:line="240" w:lineRule="auto"/>
              <w:rPr>
                <w:rFonts w:ascii="Times New Roman" w:hAnsi="Times New Roman" w:cs="Times New Roman"/>
                <w:sz w:val="20"/>
                <w:szCs w:val="20"/>
              </w:rPr>
            </w:pPr>
            <w:r>
              <w:rPr>
                <w:rFonts w:ascii="Times New Roman" w:hAnsi="Times New Roman" w:cs="Times New Roman"/>
                <w:sz w:val="20"/>
                <w:szCs w:val="20"/>
              </w:rPr>
              <w:t>303,8</w:t>
            </w:r>
          </w:p>
        </w:tc>
        <w:tc>
          <w:tcPr>
            <w:tcW w:w="429" w:type="dxa"/>
            <w:vAlign w:val="center"/>
          </w:tcPr>
          <w:p w14:paraId="71EE6DBA" w14:textId="0FDB6BFC" w:rsidR="009F3F79" w:rsidRPr="009F3F79" w:rsidRDefault="00C72260" w:rsidP="009F3F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15,2</w:t>
            </w:r>
          </w:p>
        </w:tc>
        <w:tc>
          <w:tcPr>
            <w:tcW w:w="711" w:type="dxa"/>
            <w:vAlign w:val="center"/>
          </w:tcPr>
          <w:p w14:paraId="5DED0A2B" w14:textId="477DC812" w:rsidR="009F3F79" w:rsidRPr="009F3F79" w:rsidRDefault="00C72260" w:rsidP="009F3F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110,2</w:t>
            </w:r>
          </w:p>
        </w:tc>
        <w:tc>
          <w:tcPr>
            <w:tcW w:w="711" w:type="dxa"/>
            <w:vAlign w:val="center"/>
          </w:tcPr>
          <w:p w14:paraId="69ABFD31" w14:textId="78CBD85A" w:rsidR="009F3F79" w:rsidRPr="009F3F79" w:rsidRDefault="00C72260" w:rsidP="009F3F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142,2</w:t>
            </w:r>
          </w:p>
        </w:tc>
      </w:tr>
      <w:tr w:rsidR="00C72260" w:rsidRPr="009F3F79" w14:paraId="07F1474F" w14:textId="77777777" w:rsidTr="009F3F79">
        <w:trPr>
          <w:jc w:val="center"/>
        </w:trPr>
        <w:tc>
          <w:tcPr>
            <w:tcW w:w="1907" w:type="dxa"/>
          </w:tcPr>
          <w:p w14:paraId="2AEEF990" w14:textId="77777777" w:rsidR="009F3F79" w:rsidRPr="009F3F79" w:rsidRDefault="009F3F79" w:rsidP="009F3F79">
            <w:pPr>
              <w:spacing w:after="0" w:line="240" w:lineRule="auto"/>
              <w:jc w:val="both"/>
              <w:rPr>
                <w:rFonts w:ascii="Times New Roman" w:eastAsia="Times New Roman" w:hAnsi="Times New Roman" w:cs="Times New Roman"/>
                <w:sz w:val="20"/>
                <w:szCs w:val="20"/>
              </w:rPr>
            </w:pPr>
            <w:r w:rsidRPr="009F3F79">
              <w:rPr>
                <w:rFonts w:ascii="Times New Roman" w:eastAsia="Times New Roman" w:hAnsi="Times New Roman" w:cs="Times New Roman"/>
                <w:sz w:val="20"/>
                <w:szCs w:val="20"/>
              </w:rPr>
              <w:t>Промышленность и строительство</w:t>
            </w:r>
          </w:p>
        </w:tc>
        <w:tc>
          <w:tcPr>
            <w:tcW w:w="823" w:type="dxa"/>
            <w:vAlign w:val="center"/>
          </w:tcPr>
          <w:p w14:paraId="2CE8D97D"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93,4</w:t>
            </w:r>
          </w:p>
        </w:tc>
        <w:tc>
          <w:tcPr>
            <w:tcW w:w="712" w:type="dxa"/>
            <w:vAlign w:val="center"/>
          </w:tcPr>
          <w:p w14:paraId="7BEC5185"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7,9</w:t>
            </w:r>
          </w:p>
        </w:tc>
        <w:tc>
          <w:tcPr>
            <w:tcW w:w="824" w:type="dxa"/>
            <w:vAlign w:val="center"/>
          </w:tcPr>
          <w:p w14:paraId="3400559A"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94,3</w:t>
            </w:r>
          </w:p>
        </w:tc>
        <w:tc>
          <w:tcPr>
            <w:tcW w:w="713" w:type="dxa"/>
            <w:vAlign w:val="center"/>
          </w:tcPr>
          <w:p w14:paraId="0BE0B935"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8,2</w:t>
            </w:r>
          </w:p>
        </w:tc>
        <w:tc>
          <w:tcPr>
            <w:tcW w:w="823" w:type="dxa"/>
            <w:vAlign w:val="center"/>
          </w:tcPr>
          <w:p w14:paraId="472DEBF0"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103,6</w:t>
            </w:r>
          </w:p>
        </w:tc>
        <w:tc>
          <w:tcPr>
            <w:tcW w:w="713" w:type="dxa"/>
            <w:vAlign w:val="center"/>
          </w:tcPr>
          <w:p w14:paraId="47C12D2E"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8,3</w:t>
            </w:r>
          </w:p>
        </w:tc>
        <w:tc>
          <w:tcPr>
            <w:tcW w:w="823" w:type="dxa"/>
            <w:vAlign w:val="center"/>
          </w:tcPr>
          <w:p w14:paraId="58EF1321"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116,4</w:t>
            </w:r>
          </w:p>
        </w:tc>
        <w:tc>
          <w:tcPr>
            <w:tcW w:w="713" w:type="dxa"/>
            <w:vAlign w:val="center"/>
          </w:tcPr>
          <w:p w14:paraId="66BDB586"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8,7</w:t>
            </w:r>
          </w:p>
        </w:tc>
        <w:tc>
          <w:tcPr>
            <w:tcW w:w="823" w:type="dxa"/>
            <w:vAlign w:val="center"/>
          </w:tcPr>
          <w:p w14:paraId="16E9BC09"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129,2</w:t>
            </w:r>
          </w:p>
        </w:tc>
        <w:tc>
          <w:tcPr>
            <w:tcW w:w="713" w:type="dxa"/>
            <w:vAlign w:val="center"/>
          </w:tcPr>
          <w:p w14:paraId="1FDF5D65"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9,5</w:t>
            </w:r>
          </w:p>
        </w:tc>
        <w:tc>
          <w:tcPr>
            <w:tcW w:w="823" w:type="dxa"/>
            <w:vAlign w:val="center"/>
          </w:tcPr>
          <w:p w14:paraId="570EA10A"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145,8</w:t>
            </w:r>
          </w:p>
        </w:tc>
        <w:tc>
          <w:tcPr>
            <w:tcW w:w="713" w:type="dxa"/>
            <w:vAlign w:val="center"/>
          </w:tcPr>
          <w:p w14:paraId="6744E30F"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10,2</w:t>
            </w:r>
          </w:p>
        </w:tc>
        <w:tc>
          <w:tcPr>
            <w:tcW w:w="823" w:type="dxa"/>
            <w:vAlign w:val="center"/>
          </w:tcPr>
          <w:p w14:paraId="58C79BE7"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196,2</w:t>
            </w:r>
          </w:p>
        </w:tc>
        <w:tc>
          <w:tcPr>
            <w:tcW w:w="711" w:type="dxa"/>
            <w:vAlign w:val="center"/>
          </w:tcPr>
          <w:p w14:paraId="7CB4C481"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10,8</w:t>
            </w:r>
          </w:p>
        </w:tc>
        <w:tc>
          <w:tcPr>
            <w:tcW w:w="278" w:type="dxa"/>
            <w:vAlign w:val="center"/>
          </w:tcPr>
          <w:p w14:paraId="67F737C4" w14:textId="1449683A" w:rsidR="009F3F79" w:rsidRPr="009F3F79" w:rsidRDefault="00C72260" w:rsidP="009F3F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221,5</w:t>
            </w:r>
          </w:p>
        </w:tc>
        <w:tc>
          <w:tcPr>
            <w:tcW w:w="429" w:type="dxa"/>
            <w:vAlign w:val="center"/>
          </w:tcPr>
          <w:p w14:paraId="54EA36C8" w14:textId="70BE3218" w:rsidR="009F3F79" w:rsidRPr="009F3F79" w:rsidRDefault="00C72260" w:rsidP="009F3F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11,1</w:t>
            </w:r>
          </w:p>
        </w:tc>
        <w:tc>
          <w:tcPr>
            <w:tcW w:w="711" w:type="dxa"/>
            <w:vAlign w:val="center"/>
          </w:tcPr>
          <w:p w14:paraId="3DE39607" w14:textId="1CD6D32A" w:rsidR="009F3F79" w:rsidRPr="009F3F79" w:rsidRDefault="00C41716" w:rsidP="009F3F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112,9</w:t>
            </w:r>
          </w:p>
        </w:tc>
        <w:tc>
          <w:tcPr>
            <w:tcW w:w="711" w:type="dxa"/>
            <w:vAlign w:val="center"/>
          </w:tcPr>
          <w:p w14:paraId="5EFF6C79" w14:textId="5AE0A859" w:rsidR="009F3F79" w:rsidRPr="009F3F79" w:rsidRDefault="00C41716" w:rsidP="009F3F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237,2</w:t>
            </w:r>
          </w:p>
        </w:tc>
      </w:tr>
      <w:tr w:rsidR="00C72260" w:rsidRPr="009F3F79" w14:paraId="24C71257" w14:textId="77777777" w:rsidTr="009F3F79">
        <w:trPr>
          <w:jc w:val="center"/>
        </w:trPr>
        <w:tc>
          <w:tcPr>
            <w:tcW w:w="1907" w:type="dxa"/>
          </w:tcPr>
          <w:p w14:paraId="4E496403" w14:textId="334DABF2" w:rsidR="009F3F79" w:rsidRPr="009F3F79" w:rsidRDefault="009F3F79" w:rsidP="009F3F79">
            <w:pPr>
              <w:spacing w:after="0" w:line="240" w:lineRule="auto"/>
              <w:jc w:val="both"/>
              <w:rPr>
                <w:rFonts w:ascii="Times New Roman" w:eastAsia="Times New Roman" w:hAnsi="Times New Roman" w:cs="Times New Roman"/>
                <w:sz w:val="20"/>
                <w:szCs w:val="20"/>
              </w:rPr>
            </w:pPr>
            <w:r w:rsidRPr="009F3F79">
              <w:rPr>
                <w:rFonts w:ascii="Times New Roman" w:eastAsia="Times New Roman" w:hAnsi="Times New Roman" w:cs="Times New Roman"/>
                <w:sz w:val="20"/>
                <w:szCs w:val="20"/>
              </w:rPr>
              <w:t>Оптовая и розничная торговля</w:t>
            </w:r>
          </w:p>
        </w:tc>
        <w:tc>
          <w:tcPr>
            <w:tcW w:w="823" w:type="dxa"/>
            <w:vAlign w:val="center"/>
          </w:tcPr>
          <w:p w14:paraId="708E9769" w14:textId="77777777" w:rsidR="009F3F79" w:rsidRPr="009F3F79" w:rsidRDefault="009F3F79" w:rsidP="009F3F79">
            <w:pPr>
              <w:spacing w:after="0" w:line="240" w:lineRule="auto"/>
              <w:jc w:val="center"/>
              <w:rPr>
                <w:rFonts w:ascii="Times New Roman" w:hAnsi="Times New Roman" w:cs="Times New Roman"/>
                <w:sz w:val="20"/>
                <w:szCs w:val="20"/>
                <w:lang w:val="en-US"/>
              </w:rPr>
            </w:pPr>
            <w:r w:rsidRPr="009F3F79">
              <w:rPr>
                <w:rFonts w:ascii="Times New Roman" w:hAnsi="Times New Roman" w:cs="Times New Roman"/>
                <w:sz w:val="20"/>
                <w:szCs w:val="20"/>
              </w:rPr>
              <w:t>441,4</w:t>
            </w:r>
          </w:p>
        </w:tc>
        <w:tc>
          <w:tcPr>
            <w:tcW w:w="712" w:type="dxa"/>
            <w:vAlign w:val="center"/>
          </w:tcPr>
          <w:p w14:paraId="29538C8F" w14:textId="77777777" w:rsidR="009F3F79" w:rsidRPr="009F3F79" w:rsidRDefault="009F3F79" w:rsidP="009F3F79">
            <w:pPr>
              <w:spacing w:after="0" w:line="240" w:lineRule="auto"/>
              <w:jc w:val="center"/>
              <w:rPr>
                <w:rFonts w:ascii="Times New Roman" w:hAnsi="Times New Roman" w:cs="Times New Roman"/>
                <w:sz w:val="20"/>
                <w:szCs w:val="20"/>
                <w:lang w:val="en-US"/>
              </w:rPr>
            </w:pPr>
            <w:r w:rsidRPr="009F3F79">
              <w:rPr>
                <w:rFonts w:ascii="Times New Roman" w:hAnsi="Times New Roman" w:cs="Times New Roman"/>
                <w:sz w:val="20"/>
                <w:szCs w:val="20"/>
              </w:rPr>
              <w:t>37,2</w:t>
            </w:r>
          </w:p>
        </w:tc>
        <w:tc>
          <w:tcPr>
            <w:tcW w:w="824" w:type="dxa"/>
            <w:vAlign w:val="center"/>
          </w:tcPr>
          <w:p w14:paraId="054415B5" w14:textId="77777777" w:rsidR="009F3F79" w:rsidRPr="009F3F79" w:rsidRDefault="009F3F79" w:rsidP="009F3F79">
            <w:pPr>
              <w:spacing w:after="0" w:line="240" w:lineRule="auto"/>
              <w:jc w:val="center"/>
              <w:rPr>
                <w:rFonts w:ascii="Times New Roman" w:hAnsi="Times New Roman" w:cs="Times New Roman"/>
                <w:sz w:val="20"/>
                <w:szCs w:val="20"/>
                <w:lang w:val="en-US"/>
              </w:rPr>
            </w:pPr>
            <w:r w:rsidRPr="009F3F79">
              <w:rPr>
                <w:rFonts w:ascii="Times New Roman" w:hAnsi="Times New Roman" w:cs="Times New Roman"/>
                <w:sz w:val="20"/>
                <w:szCs w:val="20"/>
              </w:rPr>
              <w:t>408,2</w:t>
            </w:r>
          </w:p>
        </w:tc>
        <w:tc>
          <w:tcPr>
            <w:tcW w:w="713" w:type="dxa"/>
            <w:vAlign w:val="center"/>
          </w:tcPr>
          <w:p w14:paraId="2001665F" w14:textId="77777777" w:rsidR="009F3F79" w:rsidRPr="009F3F79" w:rsidRDefault="009F3F79" w:rsidP="009F3F79">
            <w:pPr>
              <w:spacing w:after="0" w:line="240" w:lineRule="auto"/>
              <w:jc w:val="center"/>
              <w:rPr>
                <w:rFonts w:ascii="Times New Roman" w:hAnsi="Times New Roman" w:cs="Times New Roman"/>
                <w:sz w:val="20"/>
                <w:szCs w:val="20"/>
                <w:lang w:val="en-US"/>
              </w:rPr>
            </w:pPr>
            <w:r w:rsidRPr="009F3F79">
              <w:rPr>
                <w:rFonts w:ascii="Times New Roman" w:hAnsi="Times New Roman" w:cs="Times New Roman"/>
                <w:sz w:val="20"/>
                <w:szCs w:val="20"/>
              </w:rPr>
              <w:t>35,6</w:t>
            </w:r>
          </w:p>
        </w:tc>
        <w:tc>
          <w:tcPr>
            <w:tcW w:w="823" w:type="dxa"/>
            <w:vAlign w:val="center"/>
          </w:tcPr>
          <w:p w14:paraId="70C10507" w14:textId="77777777" w:rsidR="009F3F79" w:rsidRPr="009F3F79" w:rsidRDefault="009F3F79" w:rsidP="009F3F79">
            <w:pPr>
              <w:spacing w:after="0" w:line="240" w:lineRule="auto"/>
              <w:jc w:val="center"/>
              <w:rPr>
                <w:rFonts w:ascii="Times New Roman" w:hAnsi="Times New Roman" w:cs="Times New Roman"/>
                <w:sz w:val="20"/>
                <w:szCs w:val="20"/>
                <w:lang w:val="en-US"/>
              </w:rPr>
            </w:pPr>
            <w:r w:rsidRPr="009F3F79">
              <w:rPr>
                <w:rFonts w:ascii="Times New Roman" w:hAnsi="Times New Roman" w:cs="Times New Roman"/>
                <w:sz w:val="20"/>
                <w:szCs w:val="20"/>
              </w:rPr>
              <w:t>434,8</w:t>
            </w:r>
          </w:p>
        </w:tc>
        <w:tc>
          <w:tcPr>
            <w:tcW w:w="713" w:type="dxa"/>
            <w:vAlign w:val="center"/>
          </w:tcPr>
          <w:p w14:paraId="37EAD86D" w14:textId="77777777" w:rsidR="009F3F79" w:rsidRPr="009F3F79" w:rsidRDefault="009F3F79" w:rsidP="009F3F79">
            <w:pPr>
              <w:spacing w:after="0" w:line="240" w:lineRule="auto"/>
              <w:jc w:val="center"/>
              <w:rPr>
                <w:rFonts w:ascii="Times New Roman" w:hAnsi="Times New Roman" w:cs="Times New Roman"/>
                <w:sz w:val="20"/>
                <w:szCs w:val="20"/>
                <w:lang w:val="en-US"/>
              </w:rPr>
            </w:pPr>
            <w:r w:rsidRPr="009F3F79">
              <w:rPr>
                <w:rFonts w:ascii="Times New Roman" w:hAnsi="Times New Roman" w:cs="Times New Roman"/>
                <w:sz w:val="20"/>
                <w:szCs w:val="20"/>
              </w:rPr>
              <w:t>35,0</w:t>
            </w:r>
          </w:p>
        </w:tc>
        <w:tc>
          <w:tcPr>
            <w:tcW w:w="823" w:type="dxa"/>
            <w:vAlign w:val="center"/>
          </w:tcPr>
          <w:p w14:paraId="477DA33E" w14:textId="77777777" w:rsidR="009F3F79" w:rsidRPr="009F3F79" w:rsidRDefault="009F3F79" w:rsidP="009F3F79">
            <w:pPr>
              <w:spacing w:after="0" w:line="240" w:lineRule="auto"/>
              <w:jc w:val="center"/>
              <w:rPr>
                <w:rFonts w:ascii="Times New Roman" w:hAnsi="Times New Roman" w:cs="Times New Roman"/>
                <w:sz w:val="20"/>
                <w:szCs w:val="20"/>
                <w:lang w:val="en-US"/>
              </w:rPr>
            </w:pPr>
            <w:r w:rsidRPr="009F3F79">
              <w:rPr>
                <w:rFonts w:ascii="Times New Roman" w:hAnsi="Times New Roman" w:cs="Times New Roman"/>
                <w:sz w:val="20"/>
                <w:szCs w:val="20"/>
              </w:rPr>
              <w:t>442,4</w:t>
            </w:r>
          </w:p>
        </w:tc>
        <w:tc>
          <w:tcPr>
            <w:tcW w:w="713" w:type="dxa"/>
            <w:vAlign w:val="center"/>
          </w:tcPr>
          <w:p w14:paraId="39EC4C9A" w14:textId="77777777" w:rsidR="009F3F79" w:rsidRPr="009F3F79" w:rsidRDefault="009F3F79" w:rsidP="009F3F79">
            <w:pPr>
              <w:spacing w:after="0" w:line="240" w:lineRule="auto"/>
              <w:jc w:val="center"/>
              <w:rPr>
                <w:rFonts w:ascii="Times New Roman" w:hAnsi="Times New Roman" w:cs="Times New Roman"/>
                <w:sz w:val="20"/>
                <w:szCs w:val="20"/>
                <w:lang w:val="en-US"/>
              </w:rPr>
            </w:pPr>
            <w:r w:rsidRPr="009F3F79">
              <w:rPr>
                <w:rFonts w:ascii="Times New Roman" w:hAnsi="Times New Roman" w:cs="Times New Roman"/>
                <w:sz w:val="20"/>
                <w:szCs w:val="20"/>
              </w:rPr>
              <w:t>33,2</w:t>
            </w:r>
          </w:p>
        </w:tc>
        <w:tc>
          <w:tcPr>
            <w:tcW w:w="823" w:type="dxa"/>
            <w:vAlign w:val="center"/>
          </w:tcPr>
          <w:p w14:paraId="394389EF" w14:textId="77777777" w:rsidR="009F3F79" w:rsidRPr="009F3F79" w:rsidRDefault="009F3F79" w:rsidP="009F3F79">
            <w:pPr>
              <w:spacing w:after="0" w:line="240" w:lineRule="auto"/>
              <w:jc w:val="center"/>
              <w:rPr>
                <w:rFonts w:ascii="Times New Roman" w:hAnsi="Times New Roman" w:cs="Times New Roman"/>
                <w:sz w:val="20"/>
                <w:szCs w:val="20"/>
                <w:lang w:val="en-US"/>
              </w:rPr>
            </w:pPr>
            <w:r w:rsidRPr="009F3F79">
              <w:rPr>
                <w:rFonts w:ascii="Times New Roman" w:hAnsi="Times New Roman" w:cs="Times New Roman"/>
                <w:sz w:val="20"/>
                <w:szCs w:val="20"/>
              </w:rPr>
              <w:t>436,1</w:t>
            </w:r>
          </w:p>
        </w:tc>
        <w:tc>
          <w:tcPr>
            <w:tcW w:w="713" w:type="dxa"/>
            <w:vAlign w:val="center"/>
          </w:tcPr>
          <w:p w14:paraId="6F0F756E" w14:textId="77777777" w:rsidR="009F3F79" w:rsidRPr="009F3F79" w:rsidRDefault="009F3F79" w:rsidP="009F3F79">
            <w:pPr>
              <w:spacing w:after="0" w:line="240" w:lineRule="auto"/>
              <w:jc w:val="center"/>
              <w:rPr>
                <w:rFonts w:ascii="Times New Roman" w:hAnsi="Times New Roman" w:cs="Times New Roman"/>
                <w:sz w:val="20"/>
                <w:szCs w:val="20"/>
                <w:lang w:val="en-US"/>
              </w:rPr>
            </w:pPr>
            <w:r w:rsidRPr="009F3F79">
              <w:rPr>
                <w:rFonts w:ascii="Times New Roman" w:hAnsi="Times New Roman" w:cs="Times New Roman"/>
                <w:sz w:val="20"/>
                <w:szCs w:val="20"/>
              </w:rPr>
              <w:t>32,1</w:t>
            </w:r>
          </w:p>
        </w:tc>
        <w:tc>
          <w:tcPr>
            <w:tcW w:w="823" w:type="dxa"/>
            <w:vAlign w:val="center"/>
          </w:tcPr>
          <w:p w14:paraId="3F18F479"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456,8</w:t>
            </w:r>
          </w:p>
        </w:tc>
        <w:tc>
          <w:tcPr>
            <w:tcW w:w="713" w:type="dxa"/>
            <w:vAlign w:val="center"/>
          </w:tcPr>
          <w:p w14:paraId="3B679502"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32,0</w:t>
            </w:r>
          </w:p>
        </w:tc>
        <w:tc>
          <w:tcPr>
            <w:tcW w:w="823" w:type="dxa"/>
            <w:vAlign w:val="center"/>
          </w:tcPr>
          <w:p w14:paraId="0FCC3968"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638,1</w:t>
            </w:r>
          </w:p>
        </w:tc>
        <w:tc>
          <w:tcPr>
            <w:tcW w:w="711" w:type="dxa"/>
            <w:vAlign w:val="center"/>
          </w:tcPr>
          <w:p w14:paraId="28C30FCB"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35,1</w:t>
            </w:r>
          </w:p>
        </w:tc>
        <w:tc>
          <w:tcPr>
            <w:tcW w:w="278" w:type="dxa"/>
            <w:vAlign w:val="center"/>
          </w:tcPr>
          <w:p w14:paraId="6E9878BF" w14:textId="5EA49897" w:rsidR="009F3F79" w:rsidRPr="009F3F79" w:rsidRDefault="00C72260" w:rsidP="009F3F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717,7</w:t>
            </w:r>
          </w:p>
        </w:tc>
        <w:tc>
          <w:tcPr>
            <w:tcW w:w="429" w:type="dxa"/>
            <w:vAlign w:val="center"/>
          </w:tcPr>
          <w:p w14:paraId="38767D73" w14:textId="0081A794" w:rsidR="009F3F79" w:rsidRPr="009F3F79" w:rsidRDefault="00C72260" w:rsidP="00C72260">
            <w:pPr>
              <w:spacing w:after="0" w:line="240" w:lineRule="auto"/>
              <w:rPr>
                <w:rFonts w:ascii="Times New Roman" w:hAnsi="Times New Roman" w:cs="Times New Roman"/>
                <w:sz w:val="20"/>
                <w:szCs w:val="20"/>
              </w:rPr>
            </w:pPr>
            <w:r>
              <w:rPr>
                <w:rFonts w:ascii="Times New Roman" w:hAnsi="Times New Roman" w:cs="Times New Roman"/>
                <w:sz w:val="20"/>
                <w:szCs w:val="20"/>
              </w:rPr>
              <w:t>35,8</w:t>
            </w:r>
          </w:p>
        </w:tc>
        <w:tc>
          <w:tcPr>
            <w:tcW w:w="711" w:type="dxa"/>
            <w:vAlign w:val="center"/>
          </w:tcPr>
          <w:p w14:paraId="5E419D62" w14:textId="106B818C" w:rsidR="009F3F79" w:rsidRPr="009F3F79" w:rsidRDefault="00C41716" w:rsidP="009F3F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112,5</w:t>
            </w:r>
          </w:p>
        </w:tc>
        <w:tc>
          <w:tcPr>
            <w:tcW w:w="711" w:type="dxa"/>
            <w:vAlign w:val="center"/>
          </w:tcPr>
          <w:p w14:paraId="163FB31D" w14:textId="748CD069" w:rsidR="009F3F79" w:rsidRPr="009F3F79" w:rsidRDefault="00C41716" w:rsidP="009F3F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162,6</w:t>
            </w:r>
          </w:p>
        </w:tc>
      </w:tr>
      <w:tr w:rsidR="00C72260" w:rsidRPr="009F3F79" w14:paraId="4D133CAD" w14:textId="77777777" w:rsidTr="009F3F79">
        <w:trPr>
          <w:jc w:val="center"/>
        </w:trPr>
        <w:tc>
          <w:tcPr>
            <w:tcW w:w="1907" w:type="dxa"/>
          </w:tcPr>
          <w:p w14:paraId="04174CEE" w14:textId="77777777" w:rsidR="009F3F79" w:rsidRPr="009F3F79" w:rsidRDefault="009F3F79" w:rsidP="009F3F79">
            <w:pPr>
              <w:spacing w:after="0" w:line="240" w:lineRule="auto"/>
              <w:jc w:val="both"/>
              <w:rPr>
                <w:rFonts w:ascii="Times New Roman" w:eastAsia="Times New Roman" w:hAnsi="Times New Roman" w:cs="Times New Roman"/>
                <w:sz w:val="20"/>
                <w:szCs w:val="20"/>
              </w:rPr>
            </w:pPr>
            <w:r w:rsidRPr="009F3F79">
              <w:rPr>
                <w:rFonts w:ascii="Times New Roman" w:eastAsia="Times New Roman" w:hAnsi="Times New Roman" w:cs="Times New Roman"/>
                <w:sz w:val="20"/>
                <w:szCs w:val="20"/>
              </w:rPr>
              <w:t>Услуги</w:t>
            </w:r>
          </w:p>
        </w:tc>
        <w:tc>
          <w:tcPr>
            <w:tcW w:w="823" w:type="dxa"/>
            <w:vAlign w:val="center"/>
          </w:tcPr>
          <w:p w14:paraId="0CEEF837"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261,9</w:t>
            </w:r>
          </w:p>
        </w:tc>
        <w:tc>
          <w:tcPr>
            <w:tcW w:w="712" w:type="dxa"/>
            <w:vAlign w:val="center"/>
          </w:tcPr>
          <w:p w14:paraId="46B520D5"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22,1</w:t>
            </w:r>
          </w:p>
        </w:tc>
        <w:tc>
          <w:tcPr>
            <w:tcW w:w="824" w:type="dxa"/>
            <w:vAlign w:val="center"/>
          </w:tcPr>
          <w:p w14:paraId="2DB976D4"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250,6</w:t>
            </w:r>
          </w:p>
        </w:tc>
        <w:tc>
          <w:tcPr>
            <w:tcW w:w="713" w:type="dxa"/>
            <w:vAlign w:val="center"/>
          </w:tcPr>
          <w:p w14:paraId="3F1068A0"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21,9</w:t>
            </w:r>
          </w:p>
        </w:tc>
        <w:tc>
          <w:tcPr>
            <w:tcW w:w="823" w:type="dxa"/>
            <w:vAlign w:val="center"/>
          </w:tcPr>
          <w:p w14:paraId="738A9225"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272,1</w:t>
            </w:r>
          </w:p>
        </w:tc>
        <w:tc>
          <w:tcPr>
            <w:tcW w:w="713" w:type="dxa"/>
            <w:vAlign w:val="center"/>
          </w:tcPr>
          <w:p w14:paraId="26159559"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21,9</w:t>
            </w:r>
          </w:p>
        </w:tc>
        <w:tc>
          <w:tcPr>
            <w:tcW w:w="823" w:type="dxa"/>
            <w:vAlign w:val="center"/>
          </w:tcPr>
          <w:p w14:paraId="250F2D35"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289,9</w:t>
            </w:r>
          </w:p>
        </w:tc>
        <w:tc>
          <w:tcPr>
            <w:tcW w:w="713" w:type="dxa"/>
            <w:vAlign w:val="center"/>
          </w:tcPr>
          <w:p w14:paraId="524614BB"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21,8</w:t>
            </w:r>
          </w:p>
        </w:tc>
        <w:tc>
          <w:tcPr>
            <w:tcW w:w="823" w:type="dxa"/>
            <w:vAlign w:val="center"/>
          </w:tcPr>
          <w:p w14:paraId="659638E7"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300,4</w:t>
            </w:r>
          </w:p>
        </w:tc>
        <w:tc>
          <w:tcPr>
            <w:tcW w:w="713" w:type="dxa"/>
            <w:vAlign w:val="center"/>
          </w:tcPr>
          <w:p w14:paraId="4F11D022"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22,2</w:t>
            </w:r>
          </w:p>
        </w:tc>
        <w:tc>
          <w:tcPr>
            <w:tcW w:w="823" w:type="dxa"/>
            <w:vAlign w:val="center"/>
          </w:tcPr>
          <w:p w14:paraId="796A7680"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313,0</w:t>
            </w:r>
          </w:p>
        </w:tc>
        <w:tc>
          <w:tcPr>
            <w:tcW w:w="713" w:type="dxa"/>
            <w:vAlign w:val="center"/>
          </w:tcPr>
          <w:p w14:paraId="0450F7A7"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21,9</w:t>
            </w:r>
          </w:p>
        </w:tc>
        <w:tc>
          <w:tcPr>
            <w:tcW w:w="823" w:type="dxa"/>
            <w:vAlign w:val="center"/>
          </w:tcPr>
          <w:p w14:paraId="31396B8E"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355,6</w:t>
            </w:r>
          </w:p>
        </w:tc>
        <w:tc>
          <w:tcPr>
            <w:tcW w:w="711" w:type="dxa"/>
            <w:vAlign w:val="center"/>
          </w:tcPr>
          <w:p w14:paraId="02DFEEAC"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19,6</w:t>
            </w:r>
          </w:p>
        </w:tc>
        <w:tc>
          <w:tcPr>
            <w:tcW w:w="278" w:type="dxa"/>
            <w:vAlign w:val="center"/>
          </w:tcPr>
          <w:p w14:paraId="15136EA4" w14:textId="1FCA59F9" w:rsidR="009F3F79" w:rsidRPr="009F3F79" w:rsidRDefault="00C72260" w:rsidP="009F3F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380,3</w:t>
            </w:r>
          </w:p>
        </w:tc>
        <w:tc>
          <w:tcPr>
            <w:tcW w:w="429" w:type="dxa"/>
            <w:vAlign w:val="center"/>
          </w:tcPr>
          <w:p w14:paraId="7F531BA0" w14:textId="25AFCB8C" w:rsidR="009F3F79" w:rsidRPr="009F3F79" w:rsidRDefault="00C72260" w:rsidP="009F3F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w:t>
            </w:r>
            <w:r w:rsidR="00C41716">
              <w:rPr>
                <w:rFonts w:ascii="Times New Roman" w:hAnsi="Times New Roman" w:cs="Times New Roman"/>
                <w:sz w:val="20"/>
                <w:szCs w:val="20"/>
              </w:rPr>
              <w:t>,0</w:t>
            </w:r>
          </w:p>
        </w:tc>
        <w:tc>
          <w:tcPr>
            <w:tcW w:w="711" w:type="dxa"/>
            <w:vAlign w:val="center"/>
          </w:tcPr>
          <w:p w14:paraId="63D3E5EB" w14:textId="523C42E1" w:rsidR="009F3F79" w:rsidRPr="009F3F79" w:rsidRDefault="00C41716" w:rsidP="009F3F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107,0</w:t>
            </w:r>
          </w:p>
        </w:tc>
        <w:tc>
          <w:tcPr>
            <w:tcW w:w="711" w:type="dxa"/>
            <w:vAlign w:val="center"/>
          </w:tcPr>
          <w:p w14:paraId="5328535F" w14:textId="0E5B4912" w:rsidR="009F3F79" w:rsidRPr="009F3F79" w:rsidRDefault="00C41716" w:rsidP="009F3F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145,2</w:t>
            </w:r>
          </w:p>
        </w:tc>
      </w:tr>
      <w:tr w:rsidR="00C72260" w:rsidRPr="009F3F79" w14:paraId="66D2C561" w14:textId="77777777" w:rsidTr="009F3F79">
        <w:trPr>
          <w:jc w:val="center"/>
        </w:trPr>
        <w:tc>
          <w:tcPr>
            <w:tcW w:w="1907" w:type="dxa"/>
          </w:tcPr>
          <w:p w14:paraId="760B9887" w14:textId="77777777" w:rsidR="009F3F79" w:rsidRPr="009F3F79" w:rsidRDefault="009F3F79" w:rsidP="009F3F79">
            <w:pPr>
              <w:spacing w:after="0" w:line="240" w:lineRule="auto"/>
              <w:jc w:val="both"/>
              <w:rPr>
                <w:rFonts w:ascii="Times New Roman" w:eastAsia="Times New Roman" w:hAnsi="Times New Roman" w:cs="Times New Roman"/>
                <w:sz w:val="20"/>
                <w:szCs w:val="20"/>
              </w:rPr>
            </w:pPr>
            <w:r w:rsidRPr="009F3F79">
              <w:rPr>
                <w:rFonts w:ascii="Times New Roman" w:eastAsia="Times New Roman" w:hAnsi="Times New Roman" w:cs="Times New Roman"/>
                <w:sz w:val="20"/>
                <w:szCs w:val="20"/>
              </w:rPr>
              <w:t>Образование, здравоохранение и искусство</w:t>
            </w:r>
          </w:p>
        </w:tc>
        <w:tc>
          <w:tcPr>
            <w:tcW w:w="823" w:type="dxa"/>
            <w:vAlign w:val="center"/>
          </w:tcPr>
          <w:p w14:paraId="35E77186"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27,8</w:t>
            </w:r>
          </w:p>
        </w:tc>
        <w:tc>
          <w:tcPr>
            <w:tcW w:w="712" w:type="dxa"/>
            <w:vAlign w:val="center"/>
          </w:tcPr>
          <w:p w14:paraId="0AFAEC89"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2,3</w:t>
            </w:r>
          </w:p>
        </w:tc>
        <w:tc>
          <w:tcPr>
            <w:tcW w:w="824" w:type="dxa"/>
            <w:vAlign w:val="center"/>
          </w:tcPr>
          <w:p w14:paraId="575108DA"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29,2</w:t>
            </w:r>
          </w:p>
        </w:tc>
        <w:tc>
          <w:tcPr>
            <w:tcW w:w="713" w:type="dxa"/>
            <w:vAlign w:val="center"/>
          </w:tcPr>
          <w:p w14:paraId="5ACD7F2A"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2,5</w:t>
            </w:r>
          </w:p>
        </w:tc>
        <w:tc>
          <w:tcPr>
            <w:tcW w:w="823" w:type="dxa"/>
            <w:vAlign w:val="center"/>
          </w:tcPr>
          <w:p w14:paraId="189464A6"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34,6</w:t>
            </w:r>
          </w:p>
        </w:tc>
        <w:tc>
          <w:tcPr>
            <w:tcW w:w="713" w:type="dxa"/>
            <w:vAlign w:val="center"/>
          </w:tcPr>
          <w:p w14:paraId="0FE5E77C"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2,8</w:t>
            </w:r>
          </w:p>
        </w:tc>
        <w:tc>
          <w:tcPr>
            <w:tcW w:w="823" w:type="dxa"/>
            <w:vAlign w:val="center"/>
          </w:tcPr>
          <w:p w14:paraId="01EE35D9"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41,1</w:t>
            </w:r>
          </w:p>
        </w:tc>
        <w:tc>
          <w:tcPr>
            <w:tcW w:w="713" w:type="dxa"/>
            <w:vAlign w:val="center"/>
          </w:tcPr>
          <w:p w14:paraId="2A948958"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3,1</w:t>
            </w:r>
          </w:p>
        </w:tc>
        <w:tc>
          <w:tcPr>
            <w:tcW w:w="823" w:type="dxa"/>
            <w:vAlign w:val="center"/>
          </w:tcPr>
          <w:p w14:paraId="1F65C1B3"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44,2</w:t>
            </w:r>
          </w:p>
        </w:tc>
        <w:tc>
          <w:tcPr>
            <w:tcW w:w="713" w:type="dxa"/>
            <w:vAlign w:val="center"/>
          </w:tcPr>
          <w:p w14:paraId="1DC4BA82"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3,3</w:t>
            </w:r>
          </w:p>
        </w:tc>
        <w:tc>
          <w:tcPr>
            <w:tcW w:w="823" w:type="dxa"/>
            <w:vAlign w:val="center"/>
          </w:tcPr>
          <w:p w14:paraId="1F33D5D6"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50,5</w:t>
            </w:r>
          </w:p>
        </w:tc>
        <w:tc>
          <w:tcPr>
            <w:tcW w:w="713" w:type="dxa"/>
            <w:vAlign w:val="center"/>
          </w:tcPr>
          <w:p w14:paraId="229F2698"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3,5</w:t>
            </w:r>
          </w:p>
        </w:tc>
        <w:tc>
          <w:tcPr>
            <w:tcW w:w="823" w:type="dxa"/>
            <w:vAlign w:val="center"/>
          </w:tcPr>
          <w:p w14:paraId="4E98635E"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66,3</w:t>
            </w:r>
          </w:p>
        </w:tc>
        <w:tc>
          <w:tcPr>
            <w:tcW w:w="711" w:type="dxa"/>
            <w:vAlign w:val="center"/>
          </w:tcPr>
          <w:p w14:paraId="4728F84C"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3,6</w:t>
            </w:r>
          </w:p>
        </w:tc>
        <w:tc>
          <w:tcPr>
            <w:tcW w:w="278" w:type="dxa"/>
            <w:vAlign w:val="center"/>
          </w:tcPr>
          <w:p w14:paraId="76C631D1" w14:textId="38930A97" w:rsidR="009F3F79" w:rsidRPr="009F3F79" w:rsidRDefault="00C72260" w:rsidP="009F3F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75,9</w:t>
            </w:r>
          </w:p>
        </w:tc>
        <w:tc>
          <w:tcPr>
            <w:tcW w:w="429" w:type="dxa"/>
            <w:vAlign w:val="center"/>
          </w:tcPr>
          <w:p w14:paraId="6DAB03A3" w14:textId="388D465C" w:rsidR="009F3F79" w:rsidRPr="009F3F79" w:rsidRDefault="00C72260" w:rsidP="009F3F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3,8</w:t>
            </w:r>
          </w:p>
        </w:tc>
        <w:tc>
          <w:tcPr>
            <w:tcW w:w="711" w:type="dxa"/>
            <w:vAlign w:val="center"/>
          </w:tcPr>
          <w:p w14:paraId="09CA4BB6" w14:textId="4C7BA8CE" w:rsidR="009F3F79" w:rsidRPr="009F3F79" w:rsidRDefault="00C41716" w:rsidP="009F3F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114,5</w:t>
            </w:r>
          </w:p>
        </w:tc>
        <w:tc>
          <w:tcPr>
            <w:tcW w:w="711" w:type="dxa"/>
            <w:vAlign w:val="center"/>
          </w:tcPr>
          <w:p w14:paraId="30C73F43" w14:textId="2B878BF1" w:rsidR="009F3F79" w:rsidRPr="009F3F79" w:rsidRDefault="00C41716" w:rsidP="009F3F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273,0</w:t>
            </w:r>
          </w:p>
        </w:tc>
      </w:tr>
      <w:tr w:rsidR="00C72260" w:rsidRPr="009F3F79" w14:paraId="79C08B78" w14:textId="77777777" w:rsidTr="009F3F79">
        <w:trPr>
          <w:jc w:val="center"/>
        </w:trPr>
        <w:tc>
          <w:tcPr>
            <w:tcW w:w="1907" w:type="dxa"/>
          </w:tcPr>
          <w:p w14:paraId="3EEB047D" w14:textId="77777777" w:rsidR="009F3F79" w:rsidRPr="009F3F79" w:rsidRDefault="009F3F79" w:rsidP="009F3F79">
            <w:pPr>
              <w:spacing w:after="0" w:line="240" w:lineRule="auto"/>
              <w:jc w:val="both"/>
              <w:rPr>
                <w:rFonts w:ascii="Times New Roman" w:eastAsia="Times New Roman" w:hAnsi="Times New Roman" w:cs="Times New Roman"/>
                <w:sz w:val="20"/>
                <w:szCs w:val="20"/>
              </w:rPr>
            </w:pPr>
            <w:r w:rsidRPr="009F3F79">
              <w:rPr>
                <w:rFonts w:ascii="Times New Roman" w:eastAsia="Times New Roman" w:hAnsi="Times New Roman" w:cs="Times New Roman"/>
                <w:sz w:val="20"/>
                <w:szCs w:val="20"/>
              </w:rPr>
              <w:t>Предоставление прочих видов услуг</w:t>
            </w:r>
          </w:p>
        </w:tc>
        <w:tc>
          <w:tcPr>
            <w:tcW w:w="823" w:type="dxa"/>
            <w:vAlign w:val="center"/>
          </w:tcPr>
          <w:p w14:paraId="5917F89D"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148,5</w:t>
            </w:r>
          </w:p>
        </w:tc>
        <w:tc>
          <w:tcPr>
            <w:tcW w:w="712" w:type="dxa"/>
            <w:vAlign w:val="center"/>
          </w:tcPr>
          <w:p w14:paraId="07A98AA3"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12,5</w:t>
            </w:r>
          </w:p>
        </w:tc>
        <w:tc>
          <w:tcPr>
            <w:tcW w:w="824" w:type="dxa"/>
            <w:vAlign w:val="center"/>
          </w:tcPr>
          <w:p w14:paraId="0E383C66"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141,5</w:t>
            </w:r>
          </w:p>
        </w:tc>
        <w:tc>
          <w:tcPr>
            <w:tcW w:w="713" w:type="dxa"/>
            <w:vAlign w:val="center"/>
          </w:tcPr>
          <w:p w14:paraId="1E71DCD7"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12,3</w:t>
            </w:r>
          </w:p>
        </w:tc>
        <w:tc>
          <w:tcPr>
            <w:tcW w:w="823" w:type="dxa"/>
            <w:vAlign w:val="center"/>
          </w:tcPr>
          <w:p w14:paraId="1131D809"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164,9</w:t>
            </w:r>
          </w:p>
        </w:tc>
        <w:tc>
          <w:tcPr>
            <w:tcW w:w="713" w:type="dxa"/>
            <w:vAlign w:val="center"/>
          </w:tcPr>
          <w:p w14:paraId="40398006"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13,3</w:t>
            </w:r>
          </w:p>
        </w:tc>
        <w:tc>
          <w:tcPr>
            <w:tcW w:w="823" w:type="dxa"/>
            <w:vAlign w:val="center"/>
          </w:tcPr>
          <w:p w14:paraId="78F14D34"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188,2</w:t>
            </w:r>
          </w:p>
        </w:tc>
        <w:tc>
          <w:tcPr>
            <w:tcW w:w="713" w:type="dxa"/>
            <w:vAlign w:val="center"/>
          </w:tcPr>
          <w:p w14:paraId="5C2BBABA"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14,2</w:t>
            </w:r>
          </w:p>
        </w:tc>
        <w:tc>
          <w:tcPr>
            <w:tcW w:w="823" w:type="dxa"/>
            <w:vAlign w:val="center"/>
          </w:tcPr>
          <w:p w14:paraId="14A74EB6"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186,6</w:t>
            </w:r>
          </w:p>
        </w:tc>
        <w:tc>
          <w:tcPr>
            <w:tcW w:w="713" w:type="dxa"/>
            <w:vAlign w:val="center"/>
          </w:tcPr>
          <w:p w14:paraId="71834720"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13,7</w:t>
            </w:r>
          </w:p>
        </w:tc>
        <w:tc>
          <w:tcPr>
            <w:tcW w:w="823" w:type="dxa"/>
            <w:vAlign w:val="center"/>
          </w:tcPr>
          <w:p w14:paraId="544C7A81"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204,4</w:t>
            </w:r>
          </w:p>
        </w:tc>
        <w:tc>
          <w:tcPr>
            <w:tcW w:w="713" w:type="dxa"/>
            <w:vAlign w:val="center"/>
          </w:tcPr>
          <w:p w14:paraId="150485A7"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14,2</w:t>
            </w:r>
          </w:p>
        </w:tc>
        <w:tc>
          <w:tcPr>
            <w:tcW w:w="823" w:type="dxa"/>
            <w:vAlign w:val="center"/>
          </w:tcPr>
          <w:p w14:paraId="69880286"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286,8</w:t>
            </w:r>
          </w:p>
        </w:tc>
        <w:tc>
          <w:tcPr>
            <w:tcW w:w="711" w:type="dxa"/>
            <w:vAlign w:val="center"/>
          </w:tcPr>
          <w:p w14:paraId="21D5CAFD"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15,8</w:t>
            </w:r>
          </w:p>
        </w:tc>
        <w:tc>
          <w:tcPr>
            <w:tcW w:w="278" w:type="dxa"/>
            <w:vAlign w:val="center"/>
          </w:tcPr>
          <w:p w14:paraId="2D8C0FEB" w14:textId="01E28B2A" w:rsidR="009F3F79" w:rsidRPr="009F3F79" w:rsidRDefault="00C72260" w:rsidP="009F3F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303,0</w:t>
            </w:r>
          </w:p>
        </w:tc>
        <w:tc>
          <w:tcPr>
            <w:tcW w:w="429" w:type="dxa"/>
            <w:vAlign w:val="center"/>
          </w:tcPr>
          <w:p w14:paraId="1B521D62" w14:textId="57C0E20C" w:rsidR="009F3F79" w:rsidRPr="009F3F79" w:rsidRDefault="00C41716" w:rsidP="009F3F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r w:rsidR="00C72260">
              <w:rPr>
                <w:rFonts w:ascii="Times New Roman" w:hAnsi="Times New Roman" w:cs="Times New Roman"/>
                <w:sz w:val="20"/>
                <w:szCs w:val="20"/>
              </w:rPr>
              <w:t>,1</w:t>
            </w:r>
          </w:p>
        </w:tc>
        <w:tc>
          <w:tcPr>
            <w:tcW w:w="711" w:type="dxa"/>
            <w:vAlign w:val="center"/>
          </w:tcPr>
          <w:p w14:paraId="21D90C80" w14:textId="1FFEE096" w:rsidR="009F3F79" w:rsidRPr="009F3F79" w:rsidRDefault="00C41716" w:rsidP="009F3F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105,6</w:t>
            </w:r>
          </w:p>
        </w:tc>
        <w:tc>
          <w:tcPr>
            <w:tcW w:w="711" w:type="dxa"/>
            <w:vAlign w:val="center"/>
          </w:tcPr>
          <w:p w14:paraId="1EC15402" w14:textId="2548788E" w:rsidR="009F3F79" w:rsidRPr="009F3F79" w:rsidRDefault="00C41716" w:rsidP="009F3F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204,0</w:t>
            </w:r>
          </w:p>
        </w:tc>
      </w:tr>
      <w:tr w:rsidR="00C72260" w:rsidRPr="009F3F79" w14:paraId="1641C154" w14:textId="77777777" w:rsidTr="009F3F79">
        <w:trPr>
          <w:jc w:val="center"/>
        </w:trPr>
        <w:tc>
          <w:tcPr>
            <w:tcW w:w="1907" w:type="dxa"/>
          </w:tcPr>
          <w:p w14:paraId="6AB36404" w14:textId="77777777" w:rsidR="009F3F79" w:rsidRPr="009F3F79" w:rsidRDefault="009F3F79" w:rsidP="009F3F79">
            <w:pPr>
              <w:spacing w:after="0" w:line="240" w:lineRule="auto"/>
              <w:jc w:val="both"/>
              <w:rPr>
                <w:rFonts w:ascii="Times New Roman" w:eastAsia="Times New Roman" w:hAnsi="Times New Roman" w:cs="Times New Roman"/>
                <w:sz w:val="20"/>
                <w:szCs w:val="20"/>
              </w:rPr>
            </w:pPr>
            <w:r w:rsidRPr="009F3F79">
              <w:rPr>
                <w:rFonts w:ascii="Times New Roman" w:eastAsia="Times New Roman" w:hAnsi="Times New Roman" w:cs="Times New Roman"/>
                <w:sz w:val="20"/>
                <w:szCs w:val="20"/>
              </w:rPr>
              <w:t>Итого</w:t>
            </w:r>
          </w:p>
        </w:tc>
        <w:tc>
          <w:tcPr>
            <w:tcW w:w="823" w:type="dxa"/>
            <w:vAlign w:val="center"/>
          </w:tcPr>
          <w:p w14:paraId="7F10DD2B"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1186,6</w:t>
            </w:r>
          </w:p>
        </w:tc>
        <w:tc>
          <w:tcPr>
            <w:tcW w:w="712" w:type="dxa"/>
            <w:vAlign w:val="center"/>
          </w:tcPr>
          <w:p w14:paraId="4501B428"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100,0</w:t>
            </w:r>
          </w:p>
        </w:tc>
        <w:tc>
          <w:tcPr>
            <w:tcW w:w="824" w:type="dxa"/>
            <w:vAlign w:val="center"/>
          </w:tcPr>
          <w:p w14:paraId="6D692DFB"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1146,0</w:t>
            </w:r>
          </w:p>
        </w:tc>
        <w:tc>
          <w:tcPr>
            <w:tcW w:w="713" w:type="dxa"/>
            <w:vAlign w:val="center"/>
          </w:tcPr>
          <w:p w14:paraId="7715F303"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100,0</w:t>
            </w:r>
          </w:p>
        </w:tc>
        <w:tc>
          <w:tcPr>
            <w:tcW w:w="823" w:type="dxa"/>
            <w:vAlign w:val="center"/>
          </w:tcPr>
          <w:p w14:paraId="2018AB9C"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1241,3</w:t>
            </w:r>
          </w:p>
        </w:tc>
        <w:tc>
          <w:tcPr>
            <w:tcW w:w="713" w:type="dxa"/>
            <w:vAlign w:val="center"/>
          </w:tcPr>
          <w:p w14:paraId="6D7C3A57"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100,0</w:t>
            </w:r>
          </w:p>
        </w:tc>
        <w:tc>
          <w:tcPr>
            <w:tcW w:w="823" w:type="dxa"/>
            <w:vAlign w:val="center"/>
          </w:tcPr>
          <w:p w14:paraId="51D6FE0F"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1330,2</w:t>
            </w:r>
          </w:p>
        </w:tc>
        <w:tc>
          <w:tcPr>
            <w:tcW w:w="713" w:type="dxa"/>
            <w:vAlign w:val="center"/>
          </w:tcPr>
          <w:p w14:paraId="3FDD795D"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100,0</w:t>
            </w:r>
          </w:p>
        </w:tc>
        <w:tc>
          <w:tcPr>
            <w:tcW w:w="823" w:type="dxa"/>
            <w:vAlign w:val="center"/>
          </w:tcPr>
          <w:p w14:paraId="2E85BE8D"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1357,3</w:t>
            </w:r>
          </w:p>
        </w:tc>
        <w:tc>
          <w:tcPr>
            <w:tcW w:w="713" w:type="dxa"/>
            <w:vAlign w:val="center"/>
          </w:tcPr>
          <w:p w14:paraId="5BEBF1ED"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100,0</w:t>
            </w:r>
          </w:p>
        </w:tc>
        <w:tc>
          <w:tcPr>
            <w:tcW w:w="823" w:type="dxa"/>
            <w:vAlign w:val="center"/>
          </w:tcPr>
          <w:p w14:paraId="05ACEE9D"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1431,6</w:t>
            </w:r>
          </w:p>
        </w:tc>
        <w:tc>
          <w:tcPr>
            <w:tcW w:w="713" w:type="dxa"/>
            <w:vAlign w:val="center"/>
          </w:tcPr>
          <w:p w14:paraId="564AA485"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100,0</w:t>
            </w:r>
          </w:p>
        </w:tc>
        <w:tc>
          <w:tcPr>
            <w:tcW w:w="823" w:type="dxa"/>
            <w:vAlign w:val="center"/>
          </w:tcPr>
          <w:p w14:paraId="089677F5" w14:textId="77777777" w:rsidR="009F3F79" w:rsidRPr="009F3F79" w:rsidRDefault="009F3F79" w:rsidP="009F3F79">
            <w:pPr>
              <w:spacing w:after="0" w:line="240" w:lineRule="auto"/>
              <w:jc w:val="center"/>
              <w:rPr>
                <w:rFonts w:ascii="Times New Roman" w:hAnsi="Times New Roman" w:cs="Times New Roman"/>
                <w:sz w:val="20"/>
                <w:szCs w:val="20"/>
              </w:rPr>
            </w:pPr>
            <w:r w:rsidRPr="009F3F79">
              <w:rPr>
                <w:rFonts w:ascii="Times New Roman" w:hAnsi="Times New Roman" w:cs="Times New Roman"/>
                <w:sz w:val="20"/>
                <w:szCs w:val="20"/>
              </w:rPr>
              <w:t>1818,8</w:t>
            </w:r>
          </w:p>
        </w:tc>
        <w:tc>
          <w:tcPr>
            <w:tcW w:w="711" w:type="dxa"/>
            <w:vAlign w:val="center"/>
          </w:tcPr>
          <w:p w14:paraId="0F84AC3A" w14:textId="77777777" w:rsidR="009F3F79" w:rsidRPr="009F3F79" w:rsidRDefault="009F3F79" w:rsidP="009F3F79">
            <w:pPr>
              <w:spacing w:after="0" w:line="240" w:lineRule="auto"/>
              <w:rPr>
                <w:rFonts w:ascii="Times New Roman" w:hAnsi="Times New Roman" w:cs="Times New Roman"/>
                <w:sz w:val="20"/>
                <w:szCs w:val="20"/>
              </w:rPr>
            </w:pPr>
            <w:r w:rsidRPr="009F3F79">
              <w:rPr>
                <w:rFonts w:ascii="Times New Roman" w:hAnsi="Times New Roman" w:cs="Times New Roman"/>
                <w:sz w:val="20"/>
                <w:szCs w:val="20"/>
              </w:rPr>
              <w:t>100,0</w:t>
            </w:r>
          </w:p>
        </w:tc>
        <w:tc>
          <w:tcPr>
            <w:tcW w:w="278" w:type="dxa"/>
          </w:tcPr>
          <w:p w14:paraId="74D4AE8F" w14:textId="5489F92E" w:rsidR="009F3F79" w:rsidRPr="009F3F79" w:rsidRDefault="009F3F79" w:rsidP="009F3F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2002,2</w:t>
            </w:r>
          </w:p>
        </w:tc>
        <w:tc>
          <w:tcPr>
            <w:tcW w:w="429" w:type="dxa"/>
          </w:tcPr>
          <w:p w14:paraId="3B572446" w14:textId="01444668" w:rsidR="009F3F79" w:rsidRPr="009F3F79" w:rsidRDefault="00C72260" w:rsidP="009F3F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100,0</w:t>
            </w:r>
          </w:p>
        </w:tc>
        <w:tc>
          <w:tcPr>
            <w:tcW w:w="711" w:type="dxa"/>
            <w:vAlign w:val="center"/>
          </w:tcPr>
          <w:p w14:paraId="6FCFE5B7" w14:textId="4604253F" w:rsidR="009F3F79" w:rsidRPr="009F3F79" w:rsidRDefault="00C41716" w:rsidP="009F3F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110,1</w:t>
            </w:r>
          </w:p>
        </w:tc>
        <w:tc>
          <w:tcPr>
            <w:tcW w:w="711" w:type="dxa"/>
            <w:vAlign w:val="center"/>
          </w:tcPr>
          <w:p w14:paraId="15AC839C" w14:textId="4A264EA1" w:rsidR="009F3F79" w:rsidRPr="009F3F79" w:rsidRDefault="00C41716" w:rsidP="009F3F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168,7</w:t>
            </w:r>
          </w:p>
        </w:tc>
      </w:tr>
      <w:tr w:rsidR="009F3F79" w:rsidRPr="00667B85" w14:paraId="3B836B59" w14:textId="77777777" w:rsidTr="00873F7C">
        <w:trPr>
          <w:jc w:val="center"/>
        </w:trPr>
        <w:tc>
          <w:tcPr>
            <w:tcW w:w="14786" w:type="dxa"/>
            <w:gridSpan w:val="19"/>
          </w:tcPr>
          <w:p w14:paraId="73A27C31" w14:textId="19176341" w:rsidR="009F3F79" w:rsidRPr="00667B85" w:rsidRDefault="009F3F79" w:rsidP="009F3F79">
            <w:pPr>
              <w:pStyle w:val="a5"/>
              <w:ind w:firstLine="709"/>
              <w:jc w:val="both"/>
              <w:rPr>
                <w:sz w:val="24"/>
                <w:szCs w:val="24"/>
              </w:rPr>
            </w:pPr>
            <w:r w:rsidRPr="00667B85">
              <w:rPr>
                <w:sz w:val="24"/>
                <w:szCs w:val="24"/>
              </w:rPr>
              <w:t>Примечание - Составлено авторами на основе источника [11</w:t>
            </w:r>
            <w:r>
              <w:rPr>
                <w:sz w:val="24"/>
                <w:szCs w:val="24"/>
              </w:rPr>
              <w:t>9</w:t>
            </w:r>
            <w:r w:rsidRPr="00667B85">
              <w:rPr>
                <w:sz w:val="24"/>
                <w:szCs w:val="24"/>
              </w:rPr>
              <w:t>]</w:t>
            </w:r>
          </w:p>
        </w:tc>
      </w:tr>
    </w:tbl>
    <w:p w14:paraId="3BB9FF70" w14:textId="77777777" w:rsidR="00A546C8" w:rsidRPr="00667B85" w:rsidRDefault="00A546C8" w:rsidP="00A546C8">
      <w:pPr>
        <w:spacing w:after="0" w:line="240" w:lineRule="auto"/>
        <w:ind w:firstLine="709"/>
        <w:rPr>
          <w:rFonts w:ascii="Times New Roman" w:hAnsi="Times New Roman" w:cs="Times New Roman"/>
        </w:rPr>
      </w:pPr>
    </w:p>
    <w:p w14:paraId="698937D0" w14:textId="77777777" w:rsidR="00A546C8" w:rsidRPr="00667B85" w:rsidRDefault="00A546C8" w:rsidP="00A546C8">
      <w:pPr>
        <w:pStyle w:val="a5"/>
        <w:ind w:firstLine="709"/>
        <w:jc w:val="center"/>
        <w:rPr>
          <w:sz w:val="28"/>
          <w:szCs w:val="28"/>
        </w:rPr>
      </w:pPr>
    </w:p>
    <w:p w14:paraId="502F1561" w14:textId="77777777" w:rsidR="00A546C8" w:rsidRPr="00667B85" w:rsidRDefault="00A546C8" w:rsidP="00A546C8">
      <w:pPr>
        <w:pStyle w:val="a5"/>
        <w:ind w:firstLine="709"/>
        <w:jc w:val="center"/>
        <w:rPr>
          <w:sz w:val="28"/>
          <w:szCs w:val="28"/>
        </w:rPr>
      </w:pPr>
    </w:p>
    <w:p w14:paraId="39541CE1" w14:textId="77777777" w:rsidR="00A546C8" w:rsidRPr="00667B85" w:rsidRDefault="00A546C8" w:rsidP="00A546C8">
      <w:pPr>
        <w:pStyle w:val="a5"/>
        <w:ind w:firstLine="709"/>
        <w:jc w:val="center"/>
        <w:rPr>
          <w:sz w:val="28"/>
          <w:szCs w:val="28"/>
        </w:rPr>
      </w:pPr>
    </w:p>
    <w:p w14:paraId="6AE4BA21" w14:textId="77777777" w:rsidR="00A546C8" w:rsidRPr="00667B85" w:rsidRDefault="00A546C8" w:rsidP="00A546C8">
      <w:pPr>
        <w:pStyle w:val="a5"/>
        <w:ind w:firstLine="709"/>
        <w:jc w:val="center"/>
        <w:rPr>
          <w:sz w:val="28"/>
          <w:szCs w:val="28"/>
        </w:rPr>
      </w:pPr>
    </w:p>
    <w:p w14:paraId="63C56E62" w14:textId="77777777" w:rsidR="00A546C8" w:rsidRPr="00667B85" w:rsidRDefault="00A546C8" w:rsidP="00A546C8">
      <w:pPr>
        <w:pStyle w:val="a5"/>
        <w:ind w:firstLine="709"/>
        <w:jc w:val="center"/>
        <w:rPr>
          <w:sz w:val="28"/>
          <w:szCs w:val="28"/>
        </w:rPr>
      </w:pPr>
    </w:p>
    <w:p w14:paraId="2828A31C" w14:textId="77777777" w:rsidR="00A546C8" w:rsidRPr="00667B85" w:rsidRDefault="00A546C8" w:rsidP="00A546C8">
      <w:pPr>
        <w:pStyle w:val="a5"/>
        <w:ind w:firstLine="709"/>
        <w:jc w:val="center"/>
        <w:rPr>
          <w:sz w:val="28"/>
          <w:szCs w:val="28"/>
        </w:rPr>
      </w:pPr>
    </w:p>
    <w:p w14:paraId="3A06262A" w14:textId="77777777" w:rsidR="00116AD4" w:rsidRPr="00667B85" w:rsidRDefault="00116AD4" w:rsidP="00A546C8">
      <w:pPr>
        <w:pStyle w:val="a5"/>
        <w:ind w:firstLine="709"/>
        <w:jc w:val="center"/>
        <w:rPr>
          <w:sz w:val="28"/>
          <w:szCs w:val="28"/>
        </w:rPr>
      </w:pPr>
    </w:p>
    <w:p w14:paraId="1E1F41E3" w14:textId="1104CEC7" w:rsidR="007D5BAF" w:rsidRPr="00667B85" w:rsidRDefault="007D5BAF" w:rsidP="007D5BAF">
      <w:pPr>
        <w:pStyle w:val="a5"/>
        <w:ind w:firstLine="709"/>
        <w:jc w:val="center"/>
        <w:rPr>
          <w:b/>
          <w:sz w:val="28"/>
          <w:szCs w:val="28"/>
        </w:rPr>
      </w:pPr>
      <w:r w:rsidRPr="00667B85">
        <w:rPr>
          <w:b/>
          <w:sz w:val="28"/>
          <w:szCs w:val="28"/>
        </w:rPr>
        <w:t xml:space="preserve">ПРИЛОЖЕНИЕ </w:t>
      </w:r>
      <w:r w:rsidR="00DA3190">
        <w:rPr>
          <w:b/>
          <w:sz w:val="28"/>
          <w:szCs w:val="28"/>
        </w:rPr>
        <w:t>В</w:t>
      </w:r>
    </w:p>
    <w:p w14:paraId="302F6726" w14:textId="77777777" w:rsidR="007D5BAF" w:rsidRPr="00667B85" w:rsidRDefault="007D5BAF" w:rsidP="007D5BAF">
      <w:pPr>
        <w:pStyle w:val="a5"/>
        <w:ind w:firstLine="709"/>
        <w:jc w:val="center"/>
        <w:rPr>
          <w:sz w:val="28"/>
          <w:szCs w:val="28"/>
        </w:rPr>
      </w:pPr>
    </w:p>
    <w:p w14:paraId="2594F3CC" w14:textId="0E63AF72" w:rsidR="007D5BAF" w:rsidRPr="00667B85" w:rsidRDefault="007D5BAF" w:rsidP="007D5BAF">
      <w:pPr>
        <w:pStyle w:val="a5"/>
        <w:jc w:val="both"/>
        <w:rPr>
          <w:sz w:val="28"/>
          <w:szCs w:val="28"/>
        </w:rPr>
      </w:pPr>
      <w:r w:rsidRPr="00667B85">
        <w:rPr>
          <w:sz w:val="28"/>
          <w:szCs w:val="28"/>
        </w:rPr>
        <w:t xml:space="preserve">Таблица </w:t>
      </w:r>
      <w:r w:rsidR="00DA3190">
        <w:rPr>
          <w:sz w:val="28"/>
          <w:szCs w:val="28"/>
        </w:rPr>
        <w:t>В</w:t>
      </w:r>
      <w:r w:rsidRPr="00667B85">
        <w:rPr>
          <w:sz w:val="28"/>
          <w:szCs w:val="28"/>
        </w:rPr>
        <w:t>.1 – Распределение численности занятых в субъектах малого и среднего бизнеса Республики Казахстан по отраслям экономики за 2016-202</w:t>
      </w:r>
      <w:r w:rsidR="00DA3190">
        <w:rPr>
          <w:sz w:val="28"/>
          <w:szCs w:val="28"/>
        </w:rPr>
        <w:t>3</w:t>
      </w:r>
      <w:r w:rsidRPr="00667B85">
        <w:rPr>
          <w:sz w:val="28"/>
          <w:szCs w:val="28"/>
        </w:rPr>
        <w:t xml:space="preserve"> гг.</w:t>
      </w:r>
    </w:p>
    <w:p w14:paraId="5E59AE87" w14:textId="77777777" w:rsidR="007D5BAF" w:rsidRPr="00667B85" w:rsidRDefault="007D5BAF" w:rsidP="007D5BAF">
      <w:pPr>
        <w:pStyle w:val="a5"/>
        <w:ind w:firstLine="709"/>
        <w:jc w:val="both"/>
        <w:rPr>
          <w:sz w:val="16"/>
          <w:szCs w:val="16"/>
        </w:rPr>
      </w:pPr>
    </w:p>
    <w:tbl>
      <w:tblPr>
        <w:tblStyle w:val="a6"/>
        <w:tblW w:w="14573" w:type="dxa"/>
        <w:tblInd w:w="136" w:type="dxa"/>
        <w:tblLayout w:type="fixed"/>
        <w:tblLook w:val="04A0" w:firstRow="1" w:lastRow="0" w:firstColumn="1" w:lastColumn="0" w:noHBand="0" w:noVBand="1"/>
      </w:tblPr>
      <w:tblGrid>
        <w:gridCol w:w="2240"/>
        <w:gridCol w:w="709"/>
        <w:gridCol w:w="567"/>
        <w:gridCol w:w="851"/>
        <w:gridCol w:w="708"/>
        <w:gridCol w:w="851"/>
        <w:gridCol w:w="709"/>
        <w:gridCol w:w="850"/>
        <w:gridCol w:w="709"/>
        <w:gridCol w:w="850"/>
        <w:gridCol w:w="709"/>
        <w:gridCol w:w="851"/>
        <w:gridCol w:w="708"/>
        <w:gridCol w:w="851"/>
        <w:gridCol w:w="850"/>
        <w:gridCol w:w="851"/>
        <w:gridCol w:w="709"/>
      </w:tblGrid>
      <w:tr w:rsidR="002C0C32" w:rsidRPr="00325502" w14:paraId="089FDFEE" w14:textId="22603CC3" w:rsidTr="00325502">
        <w:tc>
          <w:tcPr>
            <w:tcW w:w="2240" w:type="dxa"/>
            <w:vMerge w:val="restart"/>
            <w:vAlign w:val="center"/>
          </w:tcPr>
          <w:p w14:paraId="31894D95"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Отрасли</w:t>
            </w:r>
          </w:p>
        </w:tc>
        <w:tc>
          <w:tcPr>
            <w:tcW w:w="1276" w:type="dxa"/>
            <w:gridSpan w:val="2"/>
            <w:vAlign w:val="center"/>
          </w:tcPr>
          <w:p w14:paraId="7B720D1D"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2016 год</w:t>
            </w:r>
          </w:p>
        </w:tc>
        <w:tc>
          <w:tcPr>
            <w:tcW w:w="1559" w:type="dxa"/>
            <w:gridSpan w:val="2"/>
            <w:vAlign w:val="center"/>
          </w:tcPr>
          <w:p w14:paraId="616E1662"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2017 год</w:t>
            </w:r>
          </w:p>
        </w:tc>
        <w:tc>
          <w:tcPr>
            <w:tcW w:w="1560" w:type="dxa"/>
            <w:gridSpan w:val="2"/>
            <w:vAlign w:val="center"/>
          </w:tcPr>
          <w:p w14:paraId="575D8963"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2018 год</w:t>
            </w:r>
          </w:p>
        </w:tc>
        <w:tc>
          <w:tcPr>
            <w:tcW w:w="1559" w:type="dxa"/>
            <w:gridSpan w:val="2"/>
            <w:vAlign w:val="center"/>
          </w:tcPr>
          <w:p w14:paraId="3A6C885C"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2019 год</w:t>
            </w:r>
          </w:p>
        </w:tc>
        <w:tc>
          <w:tcPr>
            <w:tcW w:w="1559" w:type="dxa"/>
            <w:gridSpan w:val="2"/>
            <w:vAlign w:val="center"/>
          </w:tcPr>
          <w:p w14:paraId="70B812C0"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2020 год</w:t>
            </w:r>
          </w:p>
        </w:tc>
        <w:tc>
          <w:tcPr>
            <w:tcW w:w="1559" w:type="dxa"/>
            <w:gridSpan w:val="2"/>
          </w:tcPr>
          <w:p w14:paraId="60B44E14"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2021 год</w:t>
            </w:r>
          </w:p>
        </w:tc>
        <w:tc>
          <w:tcPr>
            <w:tcW w:w="1701" w:type="dxa"/>
            <w:gridSpan w:val="2"/>
          </w:tcPr>
          <w:p w14:paraId="002438B3"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2022 год</w:t>
            </w:r>
          </w:p>
        </w:tc>
        <w:tc>
          <w:tcPr>
            <w:tcW w:w="1560" w:type="dxa"/>
            <w:gridSpan w:val="2"/>
          </w:tcPr>
          <w:p w14:paraId="6107D5D6" w14:textId="697D791A" w:rsidR="002C0C32" w:rsidRPr="00325502" w:rsidRDefault="002C0C32" w:rsidP="002C0C32">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2023 год</w:t>
            </w:r>
          </w:p>
        </w:tc>
      </w:tr>
      <w:tr w:rsidR="00325502" w:rsidRPr="00325502" w14:paraId="0DE73CB5" w14:textId="275A9503" w:rsidTr="00325502">
        <w:trPr>
          <w:trHeight w:val="392"/>
        </w:trPr>
        <w:tc>
          <w:tcPr>
            <w:tcW w:w="2240" w:type="dxa"/>
            <w:vMerge/>
            <w:vAlign w:val="center"/>
          </w:tcPr>
          <w:p w14:paraId="785E6A14" w14:textId="77777777" w:rsidR="002C0C32" w:rsidRPr="00325502" w:rsidRDefault="002C0C32" w:rsidP="008059AD">
            <w:pPr>
              <w:spacing w:after="0" w:line="240" w:lineRule="auto"/>
              <w:jc w:val="center"/>
              <w:rPr>
                <w:rFonts w:ascii="Times New Roman" w:eastAsia="Times New Roman" w:hAnsi="Times New Roman" w:cs="Times New Roman"/>
                <w:b/>
                <w:bCs/>
                <w:sz w:val="20"/>
                <w:szCs w:val="20"/>
              </w:rPr>
            </w:pPr>
          </w:p>
        </w:tc>
        <w:tc>
          <w:tcPr>
            <w:tcW w:w="709" w:type="dxa"/>
            <w:vAlign w:val="center"/>
          </w:tcPr>
          <w:p w14:paraId="59186775" w14:textId="77777777" w:rsidR="002C0C32" w:rsidRPr="00325502" w:rsidRDefault="002C0C32" w:rsidP="008059AD">
            <w:pPr>
              <w:spacing w:after="0" w:line="240" w:lineRule="auto"/>
              <w:jc w:val="center"/>
              <w:rPr>
                <w:rFonts w:ascii="Times New Roman" w:hAnsi="Times New Roman" w:cs="Times New Roman"/>
                <w:b/>
                <w:bCs/>
                <w:sz w:val="20"/>
                <w:szCs w:val="20"/>
              </w:rPr>
            </w:pPr>
            <w:r w:rsidRPr="00325502">
              <w:rPr>
                <w:rFonts w:ascii="Times New Roman" w:hAnsi="Times New Roman" w:cs="Times New Roman"/>
                <w:sz w:val="20"/>
                <w:szCs w:val="20"/>
              </w:rPr>
              <w:t>тыс. чел</w:t>
            </w:r>
          </w:p>
        </w:tc>
        <w:tc>
          <w:tcPr>
            <w:tcW w:w="567" w:type="dxa"/>
            <w:vAlign w:val="center"/>
          </w:tcPr>
          <w:p w14:paraId="1845DB48"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w:t>
            </w:r>
          </w:p>
        </w:tc>
        <w:tc>
          <w:tcPr>
            <w:tcW w:w="851" w:type="dxa"/>
            <w:vAlign w:val="center"/>
          </w:tcPr>
          <w:p w14:paraId="4AFA2296"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тыс. чел</w:t>
            </w:r>
          </w:p>
        </w:tc>
        <w:tc>
          <w:tcPr>
            <w:tcW w:w="708" w:type="dxa"/>
            <w:vAlign w:val="center"/>
          </w:tcPr>
          <w:p w14:paraId="790DAEA1"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w:t>
            </w:r>
          </w:p>
        </w:tc>
        <w:tc>
          <w:tcPr>
            <w:tcW w:w="851" w:type="dxa"/>
            <w:vAlign w:val="center"/>
          </w:tcPr>
          <w:p w14:paraId="1CF14409"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тыс. чел</w:t>
            </w:r>
          </w:p>
        </w:tc>
        <w:tc>
          <w:tcPr>
            <w:tcW w:w="709" w:type="dxa"/>
            <w:vAlign w:val="center"/>
          </w:tcPr>
          <w:p w14:paraId="6ECBD652"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w:t>
            </w:r>
          </w:p>
        </w:tc>
        <w:tc>
          <w:tcPr>
            <w:tcW w:w="850" w:type="dxa"/>
            <w:vAlign w:val="center"/>
          </w:tcPr>
          <w:p w14:paraId="1CEA0BD1"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тыс. чел</w:t>
            </w:r>
          </w:p>
        </w:tc>
        <w:tc>
          <w:tcPr>
            <w:tcW w:w="709" w:type="dxa"/>
            <w:vAlign w:val="center"/>
          </w:tcPr>
          <w:p w14:paraId="59D40680"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w:t>
            </w:r>
          </w:p>
        </w:tc>
        <w:tc>
          <w:tcPr>
            <w:tcW w:w="850" w:type="dxa"/>
            <w:vAlign w:val="center"/>
          </w:tcPr>
          <w:p w14:paraId="360A3178"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тыс. чел</w:t>
            </w:r>
          </w:p>
        </w:tc>
        <w:tc>
          <w:tcPr>
            <w:tcW w:w="709" w:type="dxa"/>
            <w:vAlign w:val="center"/>
          </w:tcPr>
          <w:p w14:paraId="4018A1AF"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w:t>
            </w:r>
          </w:p>
        </w:tc>
        <w:tc>
          <w:tcPr>
            <w:tcW w:w="851" w:type="dxa"/>
            <w:vAlign w:val="center"/>
          </w:tcPr>
          <w:p w14:paraId="0BFF8F4B"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тыс. чел</w:t>
            </w:r>
          </w:p>
        </w:tc>
        <w:tc>
          <w:tcPr>
            <w:tcW w:w="708" w:type="dxa"/>
            <w:vAlign w:val="center"/>
          </w:tcPr>
          <w:p w14:paraId="6628E61E"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w:t>
            </w:r>
          </w:p>
        </w:tc>
        <w:tc>
          <w:tcPr>
            <w:tcW w:w="851" w:type="dxa"/>
            <w:vAlign w:val="center"/>
          </w:tcPr>
          <w:p w14:paraId="4A10FDBD"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тыс. чел</w:t>
            </w:r>
          </w:p>
        </w:tc>
        <w:tc>
          <w:tcPr>
            <w:tcW w:w="850" w:type="dxa"/>
            <w:vAlign w:val="center"/>
          </w:tcPr>
          <w:p w14:paraId="08E32AA2"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w:t>
            </w:r>
          </w:p>
        </w:tc>
        <w:tc>
          <w:tcPr>
            <w:tcW w:w="851" w:type="dxa"/>
            <w:vAlign w:val="center"/>
          </w:tcPr>
          <w:p w14:paraId="5BF7E239" w14:textId="19046FBD" w:rsidR="002C0C32" w:rsidRPr="00325502" w:rsidRDefault="00325502" w:rsidP="002C0C32">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тыс. чел</w:t>
            </w:r>
          </w:p>
        </w:tc>
        <w:tc>
          <w:tcPr>
            <w:tcW w:w="709" w:type="dxa"/>
            <w:vAlign w:val="center"/>
          </w:tcPr>
          <w:p w14:paraId="59136EC0" w14:textId="70D42999" w:rsidR="002C0C32" w:rsidRPr="00325502" w:rsidRDefault="00325502" w:rsidP="002C0C32">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w:t>
            </w:r>
          </w:p>
        </w:tc>
      </w:tr>
      <w:tr w:rsidR="00325502" w:rsidRPr="00325502" w14:paraId="4C8AC140" w14:textId="36946643" w:rsidTr="00325502">
        <w:tc>
          <w:tcPr>
            <w:tcW w:w="2240" w:type="dxa"/>
          </w:tcPr>
          <w:p w14:paraId="7B10938A" w14:textId="77777777" w:rsidR="002C0C32" w:rsidRPr="00325502" w:rsidRDefault="002C0C32" w:rsidP="008059AD">
            <w:pPr>
              <w:spacing w:after="0" w:line="240" w:lineRule="auto"/>
              <w:jc w:val="both"/>
              <w:rPr>
                <w:rFonts w:ascii="Times New Roman" w:hAnsi="Times New Roman" w:cs="Times New Roman"/>
                <w:sz w:val="20"/>
                <w:szCs w:val="20"/>
                <w:lang w:val="en-US"/>
              </w:rPr>
            </w:pPr>
            <w:r w:rsidRPr="00325502">
              <w:rPr>
                <w:rFonts w:ascii="Times New Roman" w:eastAsia="Times New Roman" w:hAnsi="Times New Roman" w:cs="Times New Roman"/>
                <w:sz w:val="20"/>
                <w:szCs w:val="20"/>
              </w:rPr>
              <w:t>Сельское хозяйство</w:t>
            </w:r>
          </w:p>
        </w:tc>
        <w:tc>
          <w:tcPr>
            <w:tcW w:w="709" w:type="dxa"/>
            <w:vAlign w:val="center"/>
          </w:tcPr>
          <w:p w14:paraId="45F90048"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403,5</w:t>
            </w:r>
          </w:p>
        </w:tc>
        <w:tc>
          <w:tcPr>
            <w:tcW w:w="567" w:type="dxa"/>
            <w:vAlign w:val="center"/>
          </w:tcPr>
          <w:p w14:paraId="7C8C9A67"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12,7</w:t>
            </w:r>
          </w:p>
        </w:tc>
        <w:tc>
          <w:tcPr>
            <w:tcW w:w="851" w:type="dxa"/>
            <w:vAlign w:val="center"/>
          </w:tcPr>
          <w:p w14:paraId="390C4FDD"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419,3</w:t>
            </w:r>
          </w:p>
        </w:tc>
        <w:tc>
          <w:tcPr>
            <w:tcW w:w="708" w:type="dxa"/>
            <w:vAlign w:val="center"/>
          </w:tcPr>
          <w:p w14:paraId="2860A13C"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13,1</w:t>
            </w:r>
          </w:p>
        </w:tc>
        <w:tc>
          <w:tcPr>
            <w:tcW w:w="851" w:type="dxa"/>
            <w:vAlign w:val="center"/>
          </w:tcPr>
          <w:p w14:paraId="1E164D5F"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417,2</w:t>
            </w:r>
          </w:p>
        </w:tc>
        <w:tc>
          <w:tcPr>
            <w:tcW w:w="709" w:type="dxa"/>
            <w:vAlign w:val="center"/>
          </w:tcPr>
          <w:p w14:paraId="58A2EF6E"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12,6</w:t>
            </w:r>
          </w:p>
        </w:tc>
        <w:tc>
          <w:tcPr>
            <w:tcW w:w="850" w:type="dxa"/>
            <w:vAlign w:val="center"/>
          </w:tcPr>
          <w:p w14:paraId="7DC83875"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447,3</w:t>
            </w:r>
          </w:p>
        </w:tc>
        <w:tc>
          <w:tcPr>
            <w:tcW w:w="709" w:type="dxa"/>
            <w:vAlign w:val="center"/>
          </w:tcPr>
          <w:p w14:paraId="052AD71F"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13,0</w:t>
            </w:r>
          </w:p>
        </w:tc>
        <w:tc>
          <w:tcPr>
            <w:tcW w:w="850" w:type="dxa"/>
            <w:vAlign w:val="center"/>
          </w:tcPr>
          <w:p w14:paraId="578B620E"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450,0</w:t>
            </w:r>
          </w:p>
        </w:tc>
        <w:tc>
          <w:tcPr>
            <w:tcW w:w="709" w:type="dxa"/>
            <w:vAlign w:val="center"/>
          </w:tcPr>
          <w:p w14:paraId="193D89DB"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13,0</w:t>
            </w:r>
          </w:p>
        </w:tc>
        <w:tc>
          <w:tcPr>
            <w:tcW w:w="851" w:type="dxa"/>
            <w:vAlign w:val="center"/>
          </w:tcPr>
          <w:p w14:paraId="68DE5712"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448,0</w:t>
            </w:r>
          </w:p>
        </w:tc>
        <w:tc>
          <w:tcPr>
            <w:tcW w:w="708" w:type="dxa"/>
            <w:vAlign w:val="center"/>
          </w:tcPr>
          <w:p w14:paraId="34BF3671"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12,8</w:t>
            </w:r>
          </w:p>
        </w:tc>
        <w:tc>
          <w:tcPr>
            <w:tcW w:w="851" w:type="dxa"/>
            <w:vAlign w:val="center"/>
          </w:tcPr>
          <w:p w14:paraId="26984BEB"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459,1</w:t>
            </w:r>
          </w:p>
        </w:tc>
        <w:tc>
          <w:tcPr>
            <w:tcW w:w="850" w:type="dxa"/>
            <w:vAlign w:val="center"/>
          </w:tcPr>
          <w:p w14:paraId="3BA5390F"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11,2</w:t>
            </w:r>
          </w:p>
        </w:tc>
        <w:tc>
          <w:tcPr>
            <w:tcW w:w="851" w:type="dxa"/>
            <w:vAlign w:val="center"/>
          </w:tcPr>
          <w:p w14:paraId="52558E25" w14:textId="3B9985F2" w:rsidR="002C0C32" w:rsidRPr="00325502" w:rsidRDefault="00325502" w:rsidP="002C0C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482,6</w:t>
            </w:r>
          </w:p>
        </w:tc>
        <w:tc>
          <w:tcPr>
            <w:tcW w:w="709" w:type="dxa"/>
            <w:vAlign w:val="center"/>
          </w:tcPr>
          <w:p w14:paraId="7623F1F3" w14:textId="0EA1A732" w:rsidR="002C0C32" w:rsidRPr="00325502" w:rsidRDefault="00325502" w:rsidP="002C0C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11,2</w:t>
            </w:r>
          </w:p>
        </w:tc>
      </w:tr>
      <w:tr w:rsidR="00325502" w:rsidRPr="00325502" w14:paraId="1EFF0163" w14:textId="55F3594B" w:rsidTr="00325502">
        <w:tc>
          <w:tcPr>
            <w:tcW w:w="2240" w:type="dxa"/>
          </w:tcPr>
          <w:p w14:paraId="02249510" w14:textId="77777777" w:rsidR="002C0C32" w:rsidRPr="00325502" w:rsidRDefault="002C0C32" w:rsidP="008059AD">
            <w:pPr>
              <w:spacing w:after="0" w:line="240" w:lineRule="auto"/>
              <w:jc w:val="both"/>
              <w:rPr>
                <w:rFonts w:ascii="Times New Roman" w:eastAsia="Times New Roman" w:hAnsi="Times New Roman" w:cs="Times New Roman"/>
                <w:sz w:val="20"/>
                <w:szCs w:val="20"/>
              </w:rPr>
            </w:pPr>
            <w:r w:rsidRPr="00325502">
              <w:rPr>
                <w:rFonts w:ascii="Times New Roman" w:eastAsia="Times New Roman" w:hAnsi="Times New Roman" w:cs="Times New Roman"/>
                <w:sz w:val="20"/>
                <w:szCs w:val="20"/>
              </w:rPr>
              <w:t>Промышленность</w:t>
            </w:r>
          </w:p>
        </w:tc>
        <w:tc>
          <w:tcPr>
            <w:tcW w:w="709" w:type="dxa"/>
            <w:vAlign w:val="center"/>
          </w:tcPr>
          <w:p w14:paraId="50772E00"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602,3</w:t>
            </w:r>
          </w:p>
        </w:tc>
        <w:tc>
          <w:tcPr>
            <w:tcW w:w="567" w:type="dxa"/>
            <w:vAlign w:val="center"/>
          </w:tcPr>
          <w:p w14:paraId="072C8FC5"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19,0</w:t>
            </w:r>
          </w:p>
        </w:tc>
        <w:tc>
          <w:tcPr>
            <w:tcW w:w="851" w:type="dxa"/>
            <w:vAlign w:val="center"/>
          </w:tcPr>
          <w:p w14:paraId="539433E9"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605,0</w:t>
            </w:r>
          </w:p>
        </w:tc>
        <w:tc>
          <w:tcPr>
            <w:tcW w:w="708" w:type="dxa"/>
            <w:vAlign w:val="center"/>
          </w:tcPr>
          <w:p w14:paraId="77984616"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19,0</w:t>
            </w:r>
          </w:p>
        </w:tc>
        <w:tc>
          <w:tcPr>
            <w:tcW w:w="851" w:type="dxa"/>
            <w:vAlign w:val="center"/>
          </w:tcPr>
          <w:p w14:paraId="27C5AF08"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633,3</w:t>
            </w:r>
          </w:p>
        </w:tc>
        <w:tc>
          <w:tcPr>
            <w:tcW w:w="709" w:type="dxa"/>
            <w:vAlign w:val="center"/>
          </w:tcPr>
          <w:p w14:paraId="65D89541"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19,1</w:t>
            </w:r>
          </w:p>
        </w:tc>
        <w:tc>
          <w:tcPr>
            <w:tcW w:w="850" w:type="dxa"/>
            <w:vAlign w:val="center"/>
          </w:tcPr>
          <w:p w14:paraId="40E2C62A"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639,2</w:t>
            </w:r>
          </w:p>
        </w:tc>
        <w:tc>
          <w:tcPr>
            <w:tcW w:w="709" w:type="dxa"/>
            <w:vAlign w:val="center"/>
          </w:tcPr>
          <w:p w14:paraId="56D91425"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18,5</w:t>
            </w:r>
          </w:p>
        </w:tc>
        <w:tc>
          <w:tcPr>
            <w:tcW w:w="850" w:type="dxa"/>
            <w:vAlign w:val="center"/>
          </w:tcPr>
          <w:p w14:paraId="60E6B5F1"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683,0</w:t>
            </w:r>
          </w:p>
        </w:tc>
        <w:tc>
          <w:tcPr>
            <w:tcW w:w="709" w:type="dxa"/>
            <w:vAlign w:val="center"/>
          </w:tcPr>
          <w:p w14:paraId="0DDECAFA"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19,7</w:t>
            </w:r>
          </w:p>
        </w:tc>
        <w:tc>
          <w:tcPr>
            <w:tcW w:w="851" w:type="dxa"/>
            <w:vAlign w:val="center"/>
          </w:tcPr>
          <w:p w14:paraId="371D85EE"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662,3</w:t>
            </w:r>
          </w:p>
        </w:tc>
        <w:tc>
          <w:tcPr>
            <w:tcW w:w="708" w:type="dxa"/>
            <w:vAlign w:val="center"/>
          </w:tcPr>
          <w:p w14:paraId="02A7BC47"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18,8</w:t>
            </w:r>
          </w:p>
        </w:tc>
        <w:tc>
          <w:tcPr>
            <w:tcW w:w="851" w:type="dxa"/>
            <w:vAlign w:val="center"/>
          </w:tcPr>
          <w:p w14:paraId="77EEA7D6"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757,5</w:t>
            </w:r>
          </w:p>
        </w:tc>
        <w:tc>
          <w:tcPr>
            <w:tcW w:w="850" w:type="dxa"/>
            <w:vAlign w:val="center"/>
          </w:tcPr>
          <w:p w14:paraId="19A9B7DB"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18,4</w:t>
            </w:r>
          </w:p>
        </w:tc>
        <w:tc>
          <w:tcPr>
            <w:tcW w:w="851" w:type="dxa"/>
            <w:vAlign w:val="center"/>
          </w:tcPr>
          <w:p w14:paraId="779D0581" w14:textId="5DC1DF37" w:rsidR="002C0C32" w:rsidRPr="00325502" w:rsidRDefault="00325502" w:rsidP="002C0C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780,2</w:t>
            </w:r>
          </w:p>
        </w:tc>
        <w:tc>
          <w:tcPr>
            <w:tcW w:w="709" w:type="dxa"/>
            <w:vAlign w:val="center"/>
          </w:tcPr>
          <w:p w14:paraId="73B5839C" w14:textId="224F6EF0" w:rsidR="002C0C32" w:rsidRPr="00325502" w:rsidRDefault="00325502" w:rsidP="002C0C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18,0</w:t>
            </w:r>
          </w:p>
        </w:tc>
      </w:tr>
      <w:tr w:rsidR="00325502" w:rsidRPr="00325502" w14:paraId="452BE739" w14:textId="63CDDA8B" w:rsidTr="00325502">
        <w:tc>
          <w:tcPr>
            <w:tcW w:w="2240" w:type="dxa"/>
          </w:tcPr>
          <w:p w14:paraId="37E4E89D" w14:textId="77777777" w:rsidR="002C0C32" w:rsidRPr="00325502" w:rsidRDefault="002C0C32" w:rsidP="008059AD">
            <w:pPr>
              <w:spacing w:after="0" w:line="240" w:lineRule="auto"/>
              <w:jc w:val="both"/>
              <w:rPr>
                <w:rFonts w:ascii="Times New Roman" w:eastAsia="Times New Roman" w:hAnsi="Times New Roman" w:cs="Times New Roman"/>
                <w:sz w:val="20"/>
                <w:szCs w:val="20"/>
              </w:rPr>
            </w:pPr>
            <w:r w:rsidRPr="00325502">
              <w:rPr>
                <w:rFonts w:ascii="Times New Roman" w:eastAsia="Times New Roman" w:hAnsi="Times New Roman" w:cs="Times New Roman"/>
                <w:sz w:val="20"/>
                <w:szCs w:val="20"/>
              </w:rPr>
              <w:t>Оптовая и розничная торговля</w:t>
            </w:r>
          </w:p>
        </w:tc>
        <w:tc>
          <w:tcPr>
            <w:tcW w:w="709" w:type="dxa"/>
            <w:vAlign w:val="center"/>
          </w:tcPr>
          <w:p w14:paraId="63BCAAF8"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943,0</w:t>
            </w:r>
          </w:p>
        </w:tc>
        <w:tc>
          <w:tcPr>
            <w:tcW w:w="567" w:type="dxa"/>
            <w:vAlign w:val="center"/>
          </w:tcPr>
          <w:p w14:paraId="57F7E76D"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29,8</w:t>
            </w:r>
          </w:p>
        </w:tc>
        <w:tc>
          <w:tcPr>
            <w:tcW w:w="851" w:type="dxa"/>
            <w:vAlign w:val="center"/>
          </w:tcPr>
          <w:p w14:paraId="5C7619B0"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927,8</w:t>
            </w:r>
          </w:p>
        </w:tc>
        <w:tc>
          <w:tcPr>
            <w:tcW w:w="708" w:type="dxa"/>
            <w:vAlign w:val="center"/>
          </w:tcPr>
          <w:p w14:paraId="39C44DA7"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29,1</w:t>
            </w:r>
          </w:p>
        </w:tc>
        <w:tc>
          <w:tcPr>
            <w:tcW w:w="851" w:type="dxa"/>
            <w:vAlign w:val="center"/>
          </w:tcPr>
          <w:p w14:paraId="3AE3DBE8"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974,3</w:t>
            </w:r>
          </w:p>
        </w:tc>
        <w:tc>
          <w:tcPr>
            <w:tcW w:w="709" w:type="dxa"/>
            <w:vAlign w:val="center"/>
          </w:tcPr>
          <w:p w14:paraId="52781DC2"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29,4</w:t>
            </w:r>
          </w:p>
        </w:tc>
        <w:tc>
          <w:tcPr>
            <w:tcW w:w="850" w:type="dxa"/>
            <w:vAlign w:val="center"/>
          </w:tcPr>
          <w:p w14:paraId="651A8A72"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996,4</w:t>
            </w:r>
          </w:p>
        </w:tc>
        <w:tc>
          <w:tcPr>
            <w:tcW w:w="709" w:type="dxa"/>
            <w:vAlign w:val="center"/>
          </w:tcPr>
          <w:p w14:paraId="463E11A1"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28,9</w:t>
            </w:r>
          </w:p>
        </w:tc>
        <w:tc>
          <w:tcPr>
            <w:tcW w:w="850" w:type="dxa"/>
            <w:vAlign w:val="center"/>
          </w:tcPr>
          <w:p w14:paraId="56371BA3"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968,9</w:t>
            </w:r>
          </w:p>
        </w:tc>
        <w:tc>
          <w:tcPr>
            <w:tcW w:w="709" w:type="dxa"/>
            <w:vAlign w:val="center"/>
          </w:tcPr>
          <w:p w14:paraId="1B2C275D"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27,9</w:t>
            </w:r>
          </w:p>
        </w:tc>
        <w:tc>
          <w:tcPr>
            <w:tcW w:w="851" w:type="dxa"/>
            <w:vAlign w:val="center"/>
          </w:tcPr>
          <w:p w14:paraId="07EEEAE3"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1000,9</w:t>
            </w:r>
          </w:p>
        </w:tc>
        <w:tc>
          <w:tcPr>
            <w:tcW w:w="708" w:type="dxa"/>
            <w:vAlign w:val="center"/>
          </w:tcPr>
          <w:p w14:paraId="73B5C09B"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28,5</w:t>
            </w:r>
          </w:p>
        </w:tc>
        <w:tc>
          <w:tcPr>
            <w:tcW w:w="851" w:type="dxa"/>
            <w:vAlign w:val="center"/>
          </w:tcPr>
          <w:p w14:paraId="1EAAF8B7"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1238,2</w:t>
            </w:r>
          </w:p>
        </w:tc>
        <w:tc>
          <w:tcPr>
            <w:tcW w:w="850" w:type="dxa"/>
            <w:vAlign w:val="center"/>
          </w:tcPr>
          <w:p w14:paraId="20144871"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30,1</w:t>
            </w:r>
          </w:p>
        </w:tc>
        <w:tc>
          <w:tcPr>
            <w:tcW w:w="851" w:type="dxa"/>
            <w:vAlign w:val="center"/>
          </w:tcPr>
          <w:p w14:paraId="129EC539" w14:textId="68521A81" w:rsidR="002C0C32" w:rsidRPr="00325502" w:rsidRDefault="00325502" w:rsidP="002C0C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1322,7</w:t>
            </w:r>
          </w:p>
        </w:tc>
        <w:tc>
          <w:tcPr>
            <w:tcW w:w="709" w:type="dxa"/>
            <w:vAlign w:val="center"/>
          </w:tcPr>
          <w:p w14:paraId="6B45F95C" w14:textId="21E59785" w:rsidR="002C0C32" w:rsidRPr="00325502" w:rsidRDefault="00325502" w:rsidP="002C0C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30,6</w:t>
            </w:r>
          </w:p>
        </w:tc>
      </w:tr>
      <w:tr w:rsidR="00325502" w:rsidRPr="00325502" w14:paraId="152F2B18" w14:textId="18F8D470" w:rsidTr="00325502">
        <w:tc>
          <w:tcPr>
            <w:tcW w:w="2240" w:type="dxa"/>
          </w:tcPr>
          <w:p w14:paraId="40525D2F" w14:textId="77777777" w:rsidR="002C0C32" w:rsidRPr="00325502" w:rsidRDefault="002C0C32" w:rsidP="008059AD">
            <w:pPr>
              <w:spacing w:after="0" w:line="240" w:lineRule="auto"/>
              <w:jc w:val="both"/>
              <w:rPr>
                <w:rFonts w:ascii="Times New Roman" w:eastAsia="Times New Roman" w:hAnsi="Times New Roman" w:cs="Times New Roman"/>
                <w:sz w:val="20"/>
                <w:szCs w:val="20"/>
              </w:rPr>
            </w:pPr>
            <w:r w:rsidRPr="00325502">
              <w:rPr>
                <w:rFonts w:ascii="Times New Roman" w:eastAsia="Times New Roman" w:hAnsi="Times New Roman" w:cs="Times New Roman"/>
                <w:sz w:val="20"/>
                <w:szCs w:val="20"/>
              </w:rPr>
              <w:t>Услуги</w:t>
            </w:r>
          </w:p>
        </w:tc>
        <w:tc>
          <w:tcPr>
            <w:tcW w:w="709" w:type="dxa"/>
            <w:vAlign w:val="center"/>
          </w:tcPr>
          <w:p w14:paraId="32CDA7FF"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804,5</w:t>
            </w:r>
          </w:p>
        </w:tc>
        <w:tc>
          <w:tcPr>
            <w:tcW w:w="567" w:type="dxa"/>
            <w:vAlign w:val="center"/>
          </w:tcPr>
          <w:p w14:paraId="16B2A5E6"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25,4</w:t>
            </w:r>
          </w:p>
        </w:tc>
        <w:tc>
          <w:tcPr>
            <w:tcW w:w="851" w:type="dxa"/>
            <w:vAlign w:val="center"/>
          </w:tcPr>
          <w:p w14:paraId="5E932E3D"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803,4</w:t>
            </w:r>
          </w:p>
        </w:tc>
        <w:tc>
          <w:tcPr>
            <w:tcW w:w="708" w:type="dxa"/>
            <w:vAlign w:val="center"/>
          </w:tcPr>
          <w:p w14:paraId="4F61B127"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25,2</w:t>
            </w:r>
          </w:p>
        </w:tc>
        <w:tc>
          <w:tcPr>
            <w:tcW w:w="851" w:type="dxa"/>
            <w:vAlign w:val="center"/>
          </w:tcPr>
          <w:p w14:paraId="71D5FA95"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859,5</w:t>
            </w:r>
          </w:p>
        </w:tc>
        <w:tc>
          <w:tcPr>
            <w:tcW w:w="709" w:type="dxa"/>
            <w:vAlign w:val="center"/>
          </w:tcPr>
          <w:p w14:paraId="38FB2908"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25,9</w:t>
            </w:r>
          </w:p>
        </w:tc>
        <w:tc>
          <w:tcPr>
            <w:tcW w:w="850" w:type="dxa"/>
            <w:vAlign w:val="center"/>
          </w:tcPr>
          <w:p w14:paraId="1661D7F9"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884,4</w:t>
            </w:r>
          </w:p>
        </w:tc>
        <w:tc>
          <w:tcPr>
            <w:tcW w:w="709" w:type="dxa"/>
            <w:vAlign w:val="center"/>
          </w:tcPr>
          <w:p w14:paraId="42A72A8C"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25,6</w:t>
            </w:r>
          </w:p>
        </w:tc>
        <w:tc>
          <w:tcPr>
            <w:tcW w:w="850" w:type="dxa"/>
            <w:vAlign w:val="center"/>
          </w:tcPr>
          <w:p w14:paraId="22181474"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881,5</w:t>
            </w:r>
          </w:p>
        </w:tc>
        <w:tc>
          <w:tcPr>
            <w:tcW w:w="709" w:type="dxa"/>
            <w:vAlign w:val="center"/>
          </w:tcPr>
          <w:p w14:paraId="10D56695"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25,4</w:t>
            </w:r>
          </w:p>
        </w:tc>
        <w:tc>
          <w:tcPr>
            <w:tcW w:w="851" w:type="dxa"/>
            <w:vAlign w:val="center"/>
          </w:tcPr>
          <w:p w14:paraId="65CD1DB2"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892,1</w:t>
            </w:r>
          </w:p>
        </w:tc>
        <w:tc>
          <w:tcPr>
            <w:tcW w:w="708" w:type="dxa"/>
            <w:vAlign w:val="center"/>
          </w:tcPr>
          <w:p w14:paraId="08F91F04"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25,4</w:t>
            </w:r>
          </w:p>
        </w:tc>
        <w:tc>
          <w:tcPr>
            <w:tcW w:w="851" w:type="dxa"/>
            <w:vAlign w:val="center"/>
          </w:tcPr>
          <w:p w14:paraId="58279EC3"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1003,3</w:t>
            </w:r>
          </w:p>
        </w:tc>
        <w:tc>
          <w:tcPr>
            <w:tcW w:w="850" w:type="dxa"/>
            <w:vAlign w:val="center"/>
          </w:tcPr>
          <w:p w14:paraId="03029588"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24,4</w:t>
            </w:r>
          </w:p>
        </w:tc>
        <w:tc>
          <w:tcPr>
            <w:tcW w:w="851" w:type="dxa"/>
            <w:vAlign w:val="center"/>
          </w:tcPr>
          <w:p w14:paraId="69705BD3" w14:textId="065DC00A" w:rsidR="002C0C32" w:rsidRPr="00325502" w:rsidRDefault="00325502" w:rsidP="002C0C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1062,4</w:t>
            </w:r>
          </w:p>
        </w:tc>
        <w:tc>
          <w:tcPr>
            <w:tcW w:w="709" w:type="dxa"/>
            <w:vAlign w:val="center"/>
          </w:tcPr>
          <w:p w14:paraId="1CFA9226" w14:textId="75B58FC4" w:rsidR="002C0C32" w:rsidRPr="00325502" w:rsidRDefault="00325502" w:rsidP="002C0C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24,6</w:t>
            </w:r>
          </w:p>
        </w:tc>
      </w:tr>
      <w:tr w:rsidR="00325502" w:rsidRPr="00325502" w14:paraId="44EC8345" w14:textId="79B1D16A" w:rsidTr="00325502">
        <w:tc>
          <w:tcPr>
            <w:tcW w:w="2240" w:type="dxa"/>
          </w:tcPr>
          <w:p w14:paraId="4D950366" w14:textId="77777777" w:rsidR="002C0C32" w:rsidRPr="00325502" w:rsidRDefault="002C0C32" w:rsidP="008059AD">
            <w:pPr>
              <w:spacing w:after="0" w:line="240" w:lineRule="auto"/>
              <w:jc w:val="both"/>
              <w:rPr>
                <w:rFonts w:ascii="Times New Roman" w:eastAsia="Times New Roman" w:hAnsi="Times New Roman" w:cs="Times New Roman"/>
                <w:sz w:val="20"/>
                <w:szCs w:val="20"/>
              </w:rPr>
            </w:pPr>
            <w:r w:rsidRPr="00325502">
              <w:rPr>
                <w:rFonts w:ascii="Times New Roman" w:eastAsia="Times New Roman" w:hAnsi="Times New Roman" w:cs="Times New Roman"/>
                <w:sz w:val="20"/>
                <w:szCs w:val="20"/>
              </w:rPr>
              <w:t>Образование, здравоохранение и искусство</w:t>
            </w:r>
          </w:p>
        </w:tc>
        <w:tc>
          <w:tcPr>
            <w:tcW w:w="709" w:type="dxa"/>
            <w:vAlign w:val="center"/>
          </w:tcPr>
          <w:p w14:paraId="68B03C11"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168,5</w:t>
            </w:r>
          </w:p>
        </w:tc>
        <w:tc>
          <w:tcPr>
            <w:tcW w:w="567" w:type="dxa"/>
            <w:vAlign w:val="center"/>
          </w:tcPr>
          <w:p w14:paraId="4BFD341D"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5,3</w:t>
            </w:r>
          </w:p>
        </w:tc>
        <w:tc>
          <w:tcPr>
            <w:tcW w:w="851" w:type="dxa"/>
            <w:vAlign w:val="center"/>
          </w:tcPr>
          <w:p w14:paraId="4BC51181"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184,4</w:t>
            </w:r>
          </w:p>
        </w:tc>
        <w:tc>
          <w:tcPr>
            <w:tcW w:w="708" w:type="dxa"/>
            <w:vAlign w:val="center"/>
          </w:tcPr>
          <w:p w14:paraId="623D5AF4"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5,8</w:t>
            </w:r>
          </w:p>
        </w:tc>
        <w:tc>
          <w:tcPr>
            <w:tcW w:w="851" w:type="dxa"/>
            <w:vAlign w:val="center"/>
          </w:tcPr>
          <w:p w14:paraId="66D71B5B"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176,1</w:t>
            </w:r>
          </w:p>
        </w:tc>
        <w:tc>
          <w:tcPr>
            <w:tcW w:w="709" w:type="dxa"/>
            <w:vAlign w:val="center"/>
          </w:tcPr>
          <w:p w14:paraId="65414E4B"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5,3</w:t>
            </w:r>
          </w:p>
        </w:tc>
        <w:tc>
          <w:tcPr>
            <w:tcW w:w="850" w:type="dxa"/>
            <w:vAlign w:val="center"/>
          </w:tcPr>
          <w:p w14:paraId="15658417"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195,3</w:t>
            </w:r>
          </w:p>
        </w:tc>
        <w:tc>
          <w:tcPr>
            <w:tcW w:w="709" w:type="dxa"/>
            <w:vAlign w:val="center"/>
          </w:tcPr>
          <w:p w14:paraId="72892EF5"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5,7</w:t>
            </w:r>
          </w:p>
        </w:tc>
        <w:tc>
          <w:tcPr>
            <w:tcW w:w="850" w:type="dxa"/>
            <w:vAlign w:val="center"/>
          </w:tcPr>
          <w:p w14:paraId="13DB6D95"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204,1</w:t>
            </w:r>
          </w:p>
        </w:tc>
        <w:tc>
          <w:tcPr>
            <w:tcW w:w="709" w:type="dxa"/>
            <w:vAlign w:val="center"/>
          </w:tcPr>
          <w:p w14:paraId="6407BB47"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5,9</w:t>
            </w:r>
          </w:p>
        </w:tc>
        <w:tc>
          <w:tcPr>
            <w:tcW w:w="851" w:type="dxa"/>
            <w:vAlign w:val="center"/>
          </w:tcPr>
          <w:p w14:paraId="17A87DF1"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223,1</w:t>
            </w:r>
          </w:p>
        </w:tc>
        <w:tc>
          <w:tcPr>
            <w:tcW w:w="708" w:type="dxa"/>
            <w:vAlign w:val="center"/>
          </w:tcPr>
          <w:p w14:paraId="35F456A6"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6,4</w:t>
            </w:r>
          </w:p>
        </w:tc>
        <w:tc>
          <w:tcPr>
            <w:tcW w:w="851" w:type="dxa"/>
            <w:vAlign w:val="center"/>
          </w:tcPr>
          <w:p w14:paraId="79ACFECF"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273,0</w:t>
            </w:r>
          </w:p>
        </w:tc>
        <w:tc>
          <w:tcPr>
            <w:tcW w:w="850" w:type="dxa"/>
            <w:vAlign w:val="center"/>
          </w:tcPr>
          <w:p w14:paraId="7CB8499A"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6,6</w:t>
            </w:r>
          </w:p>
        </w:tc>
        <w:tc>
          <w:tcPr>
            <w:tcW w:w="851" w:type="dxa"/>
            <w:vAlign w:val="center"/>
          </w:tcPr>
          <w:p w14:paraId="7064AA7E" w14:textId="38BDEE64" w:rsidR="002C0C32" w:rsidRPr="00325502" w:rsidRDefault="00325502" w:rsidP="002C0C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284,3</w:t>
            </w:r>
          </w:p>
        </w:tc>
        <w:tc>
          <w:tcPr>
            <w:tcW w:w="709" w:type="dxa"/>
            <w:vAlign w:val="center"/>
          </w:tcPr>
          <w:p w14:paraId="35BBC466" w14:textId="190BA99D" w:rsidR="002C0C32" w:rsidRPr="00325502" w:rsidRDefault="00325502" w:rsidP="002C0C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6,6</w:t>
            </w:r>
          </w:p>
        </w:tc>
      </w:tr>
      <w:tr w:rsidR="00325502" w:rsidRPr="00325502" w14:paraId="34059D37" w14:textId="62D77A1A" w:rsidTr="00325502">
        <w:tc>
          <w:tcPr>
            <w:tcW w:w="2240" w:type="dxa"/>
          </w:tcPr>
          <w:p w14:paraId="4074BE51" w14:textId="77777777" w:rsidR="002C0C32" w:rsidRPr="00325502" w:rsidRDefault="002C0C32" w:rsidP="008059AD">
            <w:pPr>
              <w:spacing w:after="0" w:line="240" w:lineRule="auto"/>
              <w:jc w:val="both"/>
              <w:rPr>
                <w:rFonts w:ascii="Times New Roman" w:eastAsia="Times New Roman" w:hAnsi="Times New Roman" w:cs="Times New Roman"/>
                <w:sz w:val="20"/>
                <w:szCs w:val="20"/>
              </w:rPr>
            </w:pPr>
            <w:r w:rsidRPr="00325502">
              <w:rPr>
                <w:rFonts w:ascii="Times New Roman" w:eastAsia="Times New Roman" w:hAnsi="Times New Roman" w:cs="Times New Roman"/>
                <w:sz w:val="20"/>
                <w:szCs w:val="20"/>
              </w:rPr>
              <w:t>Предоставление прочих видов услуг</w:t>
            </w:r>
          </w:p>
        </w:tc>
        <w:tc>
          <w:tcPr>
            <w:tcW w:w="709" w:type="dxa"/>
            <w:vAlign w:val="center"/>
          </w:tcPr>
          <w:p w14:paraId="59B5F181"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245,0</w:t>
            </w:r>
          </w:p>
        </w:tc>
        <w:tc>
          <w:tcPr>
            <w:tcW w:w="567" w:type="dxa"/>
            <w:vAlign w:val="center"/>
          </w:tcPr>
          <w:p w14:paraId="33FED807"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7,8</w:t>
            </w:r>
          </w:p>
        </w:tc>
        <w:tc>
          <w:tcPr>
            <w:tcW w:w="851" w:type="dxa"/>
            <w:vAlign w:val="center"/>
          </w:tcPr>
          <w:p w14:paraId="52B2492D"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250,2</w:t>
            </w:r>
          </w:p>
        </w:tc>
        <w:tc>
          <w:tcPr>
            <w:tcW w:w="708" w:type="dxa"/>
            <w:vAlign w:val="center"/>
          </w:tcPr>
          <w:p w14:paraId="1CAE2BE0"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7,8</w:t>
            </w:r>
          </w:p>
        </w:tc>
        <w:tc>
          <w:tcPr>
            <w:tcW w:w="851" w:type="dxa"/>
            <w:vAlign w:val="center"/>
          </w:tcPr>
          <w:p w14:paraId="60D5F2C3"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252,1</w:t>
            </w:r>
          </w:p>
        </w:tc>
        <w:tc>
          <w:tcPr>
            <w:tcW w:w="709" w:type="dxa"/>
            <w:vAlign w:val="center"/>
          </w:tcPr>
          <w:p w14:paraId="0ACEFA23"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7,7</w:t>
            </w:r>
          </w:p>
        </w:tc>
        <w:tc>
          <w:tcPr>
            <w:tcW w:w="850" w:type="dxa"/>
            <w:vAlign w:val="center"/>
          </w:tcPr>
          <w:p w14:paraId="415EB548"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285,9</w:t>
            </w:r>
          </w:p>
        </w:tc>
        <w:tc>
          <w:tcPr>
            <w:tcW w:w="709" w:type="dxa"/>
            <w:vAlign w:val="center"/>
          </w:tcPr>
          <w:p w14:paraId="695D5735"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8,3</w:t>
            </w:r>
          </w:p>
        </w:tc>
        <w:tc>
          <w:tcPr>
            <w:tcW w:w="850" w:type="dxa"/>
            <w:vAlign w:val="center"/>
          </w:tcPr>
          <w:p w14:paraId="3CE7741B"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285,1</w:t>
            </w:r>
          </w:p>
        </w:tc>
        <w:tc>
          <w:tcPr>
            <w:tcW w:w="709" w:type="dxa"/>
            <w:vAlign w:val="center"/>
          </w:tcPr>
          <w:p w14:paraId="165E0036"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8,2</w:t>
            </w:r>
          </w:p>
        </w:tc>
        <w:tc>
          <w:tcPr>
            <w:tcW w:w="851" w:type="dxa"/>
            <w:vAlign w:val="center"/>
          </w:tcPr>
          <w:p w14:paraId="2F3AC746"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285,2</w:t>
            </w:r>
          </w:p>
        </w:tc>
        <w:tc>
          <w:tcPr>
            <w:tcW w:w="708" w:type="dxa"/>
            <w:vAlign w:val="center"/>
          </w:tcPr>
          <w:p w14:paraId="7CFB8FFC"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8,1</w:t>
            </w:r>
          </w:p>
        </w:tc>
        <w:tc>
          <w:tcPr>
            <w:tcW w:w="851" w:type="dxa"/>
            <w:vAlign w:val="center"/>
          </w:tcPr>
          <w:p w14:paraId="59CFA24B"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378,6</w:t>
            </w:r>
          </w:p>
        </w:tc>
        <w:tc>
          <w:tcPr>
            <w:tcW w:w="850" w:type="dxa"/>
            <w:vAlign w:val="center"/>
          </w:tcPr>
          <w:p w14:paraId="0D91F8E2"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9,2</w:t>
            </w:r>
          </w:p>
        </w:tc>
        <w:tc>
          <w:tcPr>
            <w:tcW w:w="851" w:type="dxa"/>
            <w:vAlign w:val="center"/>
          </w:tcPr>
          <w:p w14:paraId="6828F3CA" w14:textId="3FEECDD4" w:rsidR="002C0C32" w:rsidRPr="00325502" w:rsidRDefault="00325502" w:rsidP="002C0C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394,1</w:t>
            </w:r>
          </w:p>
        </w:tc>
        <w:tc>
          <w:tcPr>
            <w:tcW w:w="709" w:type="dxa"/>
            <w:vAlign w:val="center"/>
          </w:tcPr>
          <w:p w14:paraId="7F7410AE" w14:textId="066A1830" w:rsidR="002C0C32" w:rsidRPr="00325502" w:rsidRDefault="00325502" w:rsidP="002C0C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9,0</w:t>
            </w:r>
          </w:p>
        </w:tc>
      </w:tr>
      <w:tr w:rsidR="00325502" w:rsidRPr="00325502" w14:paraId="55D0B742" w14:textId="244989A9" w:rsidTr="00325502">
        <w:tc>
          <w:tcPr>
            <w:tcW w:w="2240" w:type="dxa"/>
          </w:tcPr>
          <w:p w14:paraId="566D19C6" w14:textId="77777777" w:rsidR="002C0C32" w:rsidRPr="00325502" w:rsidRDefault="002C0C32" w:rsidP="008059AD">
            <w:pPr>
              <w:spacing w:after="0" w:line="240" w:lineRule="auto"/>
              <w:jc w:val="both"/>
              <w:rPr>
                <w:rFonts w:ascii="Times New Roman" w:eastAsia="Times New Roman" w:hAnsi="Times New Roman" w:cs="Times New Roman"/>
                <w:sz w:val="20"/>
                <w:szCs w:val="20"/>
              </w:rPr>
            </w:pPr>
            <w:r w:rsidRPr="00325502">
              <w:rPr>
                <w:rFonts w:ascii="Times New Roman" w:eastAsia="Times New Roman" w:hAnsi="Times New Roman" w:cs="Times New Roman"/>
                <w:sz w:val="20"/>
                <w:szCs w:val="20"/>
              </w:rPr>
              <w:t>Итого</w:t>
            </w:r>
          </w:p>
        </w:tc>
        <w:tc>
          <w:tcPr>
            <w:tcW w:w="709" w:type="dxa"/>
            <w:vAlign w:val="center"/>
          </w:tcPr>
          <w:p w14:paraId="3282B61E"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3166,8</w:t>
            </w:r>
          </w:p>
        </w:tc>
        <w:tc>
          <w:tcPr>
            <w:tcW w:w="567" w:type="dxa"/>
            <w:vAlign w:val="center"/>
          </w:tcPr>
          <w:p w14:paraId="5B917A08"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100,0</w:t>
            </w:r>
          </w:p>
        </w:tc>
        <w:tc>
          <w:tcPr>
            <w:tcW w:w="851" w:type="dxa"/>
            <w:vAlign w:val="center"/>
          </w:tcPr>
          <w:p w14:paraId="77037CA3"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3190,1</w:t>
            </w:r>
          </w:p>
        </w:tc>
        <w:tc>
          <w:tcPr>
            <w:tcW w:w="708" w:type="dxa"/>
            <w:vAlign w:val="center"/>
          </w:tcPr>
          <w:p w14:paraId="5BD18375"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100,0</w:t>
            </w:r>
          </w:p>
        </w:tc>
        <w:tc>
          <w:tcPr>
            <w:tcW w:w="851" w:type="dxa"/>
            <w:vAlign w:val="center"/>
          </w:tcPr>
          <w:p w14:paraId="0FACFE4B"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3312,5</w:t>
            </w:r>
          </w:p>
        </w:tc>
        <w:tc>
          <w:tcPr>
            <w:tcW w:w="709" w:type="dxa"/>
            <w:vAlign w:val="center"/>
          </w:tcPr>
          <w:p w14:paraId="7AA42E1A"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100,0</w:t>
            </w:r>
          </w:p>
        </w:tc>
        <w:tc>
          <w:tcPr>
            <w:tcW w:w="850" w:type="dxa"/>
            <w:vAlign w:val="center"/>
          </w:tcPr>
          <w:p w14:paraId="078997C1"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3448,7</w:t>
            </w:r>
          </w:p>
        </w:tc>
        <w:tc>
          <w:tcPr>
            <w:tcW w:w="709" w:type="dxa"/>
            <w:vAlign w:val="center"/>
          </w:tcPr>
          <w:p w14:paraId="448F87C7"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100,0</w:t>
            </w:r>
          </w:p>
        </w:tc>
        <w:tc>
          <w:tcPr>
            <w:tcW w:w="850" w:type="dxa"/>
            <w:vAlign w:val="center"/>
          </w:tcPr>
          <w:p w14:paraId="5158ADC4"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3472,6</w:t>
            </w:r>
          </w:p>
        </w:tc>
        <w:tc>
          <w:tcPr>
            <w:tcW w:w="709" w:type="dxa"/>
            <w:vAlign w:val="center"/>
          </w:tcPr>
          <w:p w14:paraId="520F1530"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100,0</w:t>
            </w:r>
          </w:p>
        </w:tc>
        <w:tc>
          <w:tcPr>
            <w:tcW w:w="851" w:type="dxa"/>
            <w:vAlign w:val="center"/>
          </w:tcPr>
          <w:p w14:paraId="27ACBC3D"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3511,6</w:t>
            </w:r>
          </w:p>
        </w:tc>
        <w:tc>
          <w:tcPr>
            <w:tcW w:w="708" w:type="dxa"/>
            <w:vAlign w:val="center"/>
          </w:tcPr>
          <w:p w14:paraId="28BE35EC"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100,0</w:t>
            </w:r>
          </w:p>
        </w:tc>
        <w:tc>
          <w:tcPr>
            <w:tcW w:w="851" w:type="dxa"/>
            <w:vAlign w:val="center"/>
          </w:tcPr>
          <w:p w14:paraId="24275655"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4109,7</w:t>
            </w:r>
          </w:p>
        </w:tc>
        <w:tc>
          <w:tcPr>
            <w:tcW w:w="850" w:type="dxa"/>
            <w:vAlign w:val="center"/>
          </w:tcPr>
          <w:p w14:paraId="1427CC2E" w14:textId="77777777" w:rsidR="002C0C32" w:rsidRPr="00325502" w:rsidRDefault="002C0C32" w:rsidP="008059AD">
            <w:pPr>
              <w:spacing w:after="0" w:line="240" w:lineRule="auto"/>
              <w:jc w:val="center"/>
              <w:rPr>
                <w:rFonts w:ascii="Times New Roman" w:hAnsi="Times New Roman" w:cs="Times New Roman"/>
                <w:sz w:val="20"/>
                <w:szCs w:val="20"/>
              </w:rPr>
            </w:pPr>
            <w:r w:rsidRPr="00325502">
              <w:rPr>
                <w:rFonts w:ascii="Times New Roman" w:hAnsi="Times New Roman" w:cs="Times New Roman"/>
                <w:sz w:val="20"/>
                <w:szCs w:val="20"/>
              </w:rPr>
              <w:t>100,0</w:t>
            </w:r>
          </w:p>
        </w:tc>
        <w:tc>
          <w:tcPr>
            <w:tcW w:w="851" w:type="dxa"/>
            <w:vAlign w:val="center"/>
          </w:tcPr>
          <w:p w14:paraId="7471D9AE" w14:textId="01E8EBCE" w:rsidR="002C0C32" w:rsidRPr="00325502" w:rsidRDefault="00325502" w:rsidP="008059A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4326,3</w:t>
            </w:r>
          </w:p>
        </w:tc>
        <w:tc>
          <w:tcPr>
            <w:tcW w:w="709" w:type="dxa"/>
            <w:vAlign w:val="center"/>
          </w:tcPr>
          <w:p w14:paraId="3432DE3B" w14:textId="2568B2BC" w:rsidR="002C0C32" w:rsidRPr="00325502" w:rsidRDefault="00325502" w:rsidP="008059A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100,0</w:t>
            </w:r>
          </w:p>
        </w:tc>
      </w:tr>
      <w:tr w:rsidR="002C0C32" w:rsidRPr="00667B85" w14:paraId="54D06C14" w14:textId="79E306A9" w:rsidTr="00325502">
        <w:tc>
          <w:tcPr>
            <w:tcW w:w="14573" w:type="dxa"/>
            <w:gridSpan w:val="17"/>
          </w:tcPr>
          <w:p w14:paraId="1583728A" w14:textId="0CD1CA2B" w:rsidR="002C0C32" w:rsidRPr="00667B85" w:rsidRDefault="00A9722C" w:rsidP="002C0C32">
            <w:pPr>
              <w:pStyle w:val="a5"/>
              <w:jc w:val="both"/>
              <w:rPr>
                <w:sz w:val="24"/>
                <w:szCs w:val="24"/>
              </w:rPr>
            </w:pPr>
            <w:r>
              <w:rPr>
                <w:sz w:val="24"/>
                <w:szCs w:val="24"/>
              </w:rPr>
              <w:t xml:space="preserve">        </w:t>
            </w:r>
            <w:r w:rsidR="002C0C32" w:rsidRPr="00667B85">
              <w:rPr>
                <w:sz w:val="24"/>
                <w:szCs w:val="24"/>
              </w:rPr>
              <w:t>Примечание - Составлено автором на основе источника [11</w:t>
            </w:r>
            <w:r w:rsidR="002C0C32">
              <w:rPr>
                <w:sz w:val="24"/>
                <w:szCs w:val="24"/>
              </w:rPr>
              <w:t>9</w:t>
            </w:r>
            <w:r w:rsidR="002C0C32" w:rsidRPr="00667B85">
              <w:rPr>
                <w:sz w:val="24"/>
                <w:szCs w:val="24"/>
              </w:rPr>
              <w:t xml:space="preserve">] </w:t>
            </w:r>
          </w:p>
        </w:tc>
      </w:tr>
    </w:tbl>
    <w:p w14:paraId="5ACF18DA" w14:textId="77777777" w:rsidR="007D5BAF" w:rsidRPr="00667B85" w:rsidRDefault="007D5BAF" w:rsidP="007D5BAF">
      <w:pPr>
        <w:pStyle w:val="a5"/>
        <w:ind w:firstLine="709"/>
        <w:jc w:val="both"/>
        <w:rPr>
          <w:sz w:val="28"/>
          <w:szCs w:val="28"/>
        </w:rPr>
      </w:pPr>
    </w:p>
    <w:p w14:paraId="55F93803" w14:textId="77777777" w:rsidR="007D5BAF" w:rsidRPr="00667B85" w:rsidRDefault="007D5BAF" w:rsidP="007D5BAF">
      <w:pPr>
        <w:spacing w:after="0" w:line="240" w:lineRule="auto"/>
        <w:ind w:firstLine="709"/>
        <w:rPr>
          <w:rFonts w:ascii="Times New Roman" w:hAnsi="Times New Roman" w:cs="Times New Roman"/>
        </w:rPr>
      </w:pPr>
    </w:p>
    <w:p w14:paraId="54E6BC9B" w14:textId="77777777" w:rsidR="007D5BAF" w:rsidRPr="00667B85" w:rsidRDefault="007D5BAF" w:rsidP="007D5BAF">
      <w:pPr>
        <w:spacing w:after="0" w:line="240" w:lineRule="auto"/>
        <w:ind w:firstLine="709"/>
        <w:jc w:val="center"/>
        <w:rPr>
          <w:rFonts w:ascii="Times New Roman" w:hAnsi="Times New Roman" w:cs="Times New Roman"/>
          <w:sz w:val="28"/>
          <w:szCs w:val="28"/>
        </w:rPr>
      </w:pPr>
    </w:p>
    <w:p w14:paraId="192C7731" w14:textId="77777777" w:rsidR="007D5BAF" w:rsidRDefault="007D5BAF" w:rsidP="00A44488">
      <w:pPr>
        <w:pStyle w:val="a5"/>
        <w:ind w:firstLine="709"/>
        <w:jc w:val="center"/>
        <w:rPr>
          <w:b/>
          <w:sz w:val="28"/>
          <w:szCs w:val="28"/>
        </w:rPr>
      </w:pPr>
    </w:p>
    <w:p w14:paraId="50468F9B" w14:textId="77777777" w:rsidR="007D5BAF" w:rsidRDefault="007D5BAF" w:rsidP="00A44488">
      <w:pPr>
        <w:pStyle w:val="a5"/>
        <w:ind w:firstLine="709"/>
        <w:jc w:val="center"/>
        <w:rPr>
          <w:b/>
          <w:sz w:val="28"/>
          <w:szCs w:val="28"/>
        </w:rPr>
      </w:pPr>
    </w:p>
    <w:p w14:paraId="219DB44C" w14:textId="77777777" w:rsidR="007D5BAF" w:rsidRDefault="007D5BAF" w:rsidP="00A44488">
      <w:pPr>
        <w:pStyle w:val="a5"/>
        <w:ind w:firstLine="709"/>
        <w:jc w:val="center"/>
        <w:rPr>
          <w:b/>
          <w:sz w:val="28"/>
          <w:szCs w:val="28"/>
        </w:rPr>
      </w:pPr>
    </w:p>
    <w:p w14:paraId="29AAF638" w14:textId="77777777" w:rsidR="007D5BAF" w:rsidRDefault="007D5BAF" w:rsidP="00A44488">
      <w:pPr>
        <w:pStyle w:val="a5"/>
        <w:ind w:firstLine="709"/>
        <w:jc w:val="center"/>
        <w:rPr>
          <w:b/>
          <w:sz w:val="28"/>
          <w:szCs w:val="28"/>
        </w:rPr>
      </w:pPr>
    </w:p>
    <w:p w14:paraId="107CB866" w14:textId="77777777" w:rsidR="007D5BAF" w:rsidRDefault="007D5BAF" w:rsidP="00A44488">
      <w:pPr>
        <w:pStyle w:val="a5"/>
        <w:ind w:firstLine="709"/>
        <w:jc w:val="center"/>
        <w:rPr>
          <w:b/>
          <w:sz w:val="28"/>
          <w:szCs w:val="28"/>
        </w:rPr>
      </w:pPr>
    </w:p>
    <w:p w14:paraId="696417FB" w14:textId="77777777" w:rsidR="007D5BAF" w:rsidRDefault="007D5BAF" w:rsidP="00A44488">
      <w:pPr>
        <w:pStyle w:val="a5"/>
        <w:ind w:firstLine="709"/>
        <w:jc w:val="center"/>
        <w:rPr>
          <w:b/>
          <w:sz w:val="28"/>
          <w:szCs w:val="28"/>
        </w:rPr>
      </w:pPr>
    </w:p>
    <w:p w14:paraId="4BDF70D6" w14:textId="77777777" w:rsidR="007D5BAF" w:rsidRDefault="007D5BAF" w:rsidP="00A44488">
      <w:pPr>
        <w:pStyle w:val="a5"/>
        <w:ind w:firstLine="709"/>
        <w:jc w:val="center"/>
        <w:rPr>
          <w:b/>
          <w:sz w:val="28"/>
          <w:szCs w:val="28"/>
        </w:rPr>
      </w:pPr>
    </w:p>
    <w:p w14:paraId="3F0AC291" w14:textId="77777777" w:rsidR="007D5BAF" w:rsidRDefault="007D5BAF" w:rsidP="00A44488">
      <w:pPr>
        <w:pStyle w:val="a5"/>
        <w:ind w:firstLine="709"/>
        <w:jc w:val="center"/>
        <w:rPr>
          <w:b/>
          <w:sz w:val="28"/>
          <w:szCs w:val="28"/>
        </w:rPr>
      </w:pPr>
    </w:p>
    <w:p w14:paraId="69DC0957" w14:textId="573EDEF4" w:rsidR="00A44488" w:rsidRPr="00667B85" w:rsidRDefault="00A44488" w:rsidP="00A44488">
      <w:pPr>
        <w:pStyle w:val="a5"/>
        <w:ind w:firstLine="709"/>
        <w:jc w:val="center"/>
        <w:rPr>
          <w:b/>
          <w:sz w:val="28"/>
          <w:szCs w:val="28"/>
        </w:rPr>
      </w:pPr>
      <w:r w:rsidRPr="00667B85">
        <w:rPr>
          <w:b/>
          <w:sz w:val="28"/>
          <w:szCs w:val="28"/>
        </w:rPr>
        <w:t xml:space="preserve">ПРИЛОЖЕНИЕ </w:t>
      </w:r>
      <w:r w:rsidR="00DA3190">
        <w:rPr>
          <w:b/>
          <w:sz w:val="28"/>
          <w:szCs w:val="28"/>
        </w:rPr>
        <w:t>Г</w:t>
      </w:r>
    </w:p>
    <w:p w14:paraId="395F4A76" w14:textId="77777777" w:rsidR="00A44488" w:rsidRPr="00667B85" w:rsidRDefault="00A44488" w:rsidP="00A44488">
      <w:pPr>
        <w:pStyle w:val="a5"/>
        <w:jc w:val="both"/>
        <w:rPr>
          <w:sz w:val="28"/>
          <w:szCs w:val="28"/>
        </w:rPr>
      </w:pPr>
    </w:p>
    <w:p w14:paraId="166022ED" w14:textId="4BF2CCE0" w:rsidR="00A44488" w:rsidRPr="00667B85" w:rsidRDefault="00A44488" w:rsidP="00A44488">
      <w:pPr>
        <w:pStyle w:val="a5"/>
        <w:jc w:val="both"/>
        <w:rPr>
          <w:sz w:val="28"/>
          <w:szCs w:val="28"/>
        </w:rPr>
      </w:pPr>
      <w:r w:rsidRPr="00667B85">
        <w:rPr>
          <w:sz w:val="28"/>
          <w:szCs w:val="28"/>
        </w:rPr>
        <w:t xml:space="preserve">Таблица </w:t>
      </w:r>
      <w:r w:rsidR="00DA3190">
        <w:rPr>
          <w:sz w:val="28"/>
          <w:szCs w:val="28"/>
        </w:rPr>
        <w:t>Г</w:t>
      </w:r>
      <w:r w:rsidRPr="00667B85">
        <w:rPr>
          <w:sz w:val="28"/>
          <w:szCs w:val="28"/>
        </w:rPr>
        <w:t>.1 – Инвестиции в основной капитал по размерности предприятий по Республике Казахстан</w:t>
      </w:r>
    </w:p>
    <w:p w14:paraId="01288C7C" w14:textId="77777777" w:rsidR="00A44488" w:rsidRPr="00667B85" w:rsidRDefault="00A44488" w:rsidP="00A44488">
      <w:pPr>
        <w:pStyle w:val="a5"/>
        <w:ind w:firstLine="709"/>
        <w:jc w:val="right"/>
        <w:rPr>
          <w:sz w:val="16"/>
          <w:szCs w:val="16"/>
        </w:rPr>
      </w:pPr>
    </w:p>
    <w:tbl>
      <w:tblPr>
        <w:tblStyle w:val="a6"/>
        <w:tblW w:w="14700" w:type="dxa"/>
        <w:tblInd w:w="150" w:type="dxa"/>
        <w:tblLayout w:type="fixed"/>
        <w:tblLook w:val="04A0" w:firstRow="1" w:lastRow="0" w:firstColumn="1" w:lastColumn="0" w:noHBand="0" w:noVBand="1"/>
      </w:tblPr>
      <w:tblGrid>
        <w:gridCol w:w="4353"/>
        <w:gridCol w:w="1134"/>
        <w:gridCol w:w="1134"/>
        <w:gridCol w:w="1134"/>
        <w:gridCol w:w="1134"/>
        <w:gridCol w:w="1134"/>
        <w:gridCol w:w="1134"/>
        <w:gridCol w:w="1134"/>
        <w:gridCol w:w="1134"/>
        <w:gridCol w:w="1275"/>
      </w:tblGrid>
      <w:tr w:rsidR="007D5BAF" w:rsidRPr="007D5BAF" w14:paraId="7993F086" w14:textId="77777777" w:rsidTr="007D5BAF">
        <w:trPr>
          <w:cantSplit/>
          <w:trHeight w:val="1134"/>
        </w:trPr>
        <w:tc>
          <w:tcPr>
            <w:tcW w:w="4353" w:type="dxa"/>
            <w:vAlign w:val="center"/>
          </w:tcPr>
          <w:p w14:paraId="0BA20EDF" w14:textId="77777777" w:rsidR="00A44488" w:rsidRPr="007D5BAF" w:rsidRDefault="00A44488" w:rsidP="008059AD">
            <w:pPr>
              <w:pStyle w:val="a5"/>
              <w:jc w:val="center"/>
              <w:rPr>
                <w:sz w:val="24"/>
                <w:szCs w:val="24"/>
              </w:rPr>
            </w:pPr>
            <w:r w:rsidRPr="007D5BAF">
              <w:rPr>
                <w:sz w:val="24"/>
                <w:szCs w:val="24"/>
              </w:rPr>
              <w:t>Показатель</w:t>
            </w:r>
          </w:p>
        </w:tc>
        <w:tc>
          <w:tcPr>
            <w:tcW w:w="1134" w:type="dxa"/>
            <w:vAlign w:val="center"/>
          </w:tcPr>
          <w:p w14:paraId="63213FBA" w14:textId="77777777" w:rsidR="00A44488" w:rsidRPr="007D5BAF" w:rsidRDefault="00A44488" w:rsidP="00A44488">
            <w:pPr>
              <w:pStyle w:val="a5"/>
              <w:jc w:val="center"/>
              <w:rPr>
                <w:sz w:val="24"/>
                <w:szCs w:val="24"/>
              </w:rPr>
            </w:pPr>
            <w:r w:rsidRPr="007D5BAF">
              <w:rPr>
                <w:sz w:val="24"/>
                <w:szCs w:val="24"/>
              </w:rPr>
              <w:t>2016 год</w:t>
            </w:r>
          </w:p>
        </w:tc>
        <w:tc>
          <w:tcPr>
            <w:tcW w:w="1134" w:type="dxa"/>
            <w:vAlign w:val="center"/>
          </w:tcPr>
          <w:p w14:paraId="0D96A930" w14:textId="77777777" w:rsidR="00A44488" w:rsidRPr="007D5BAF" w:rsidRDefault="00A44488" w:rsidP="00A44488">
            <w:pPr>
              <w:pStyle w:val="a5"/>
              <w:jc w:val="center"/>
              <w:rPr>
                <w:sz w:val="24"/>
                <w:szCs w:val="24"/>
              </w:rPr>
            </w:pPr>
            <w:r w:rsidRPr="007D5BAF">
              <w:rPr>
                <w:sz w:val="24"/>
                <w:szCs w:val="24"/>
              </w:rPr>
              <w:t>2017 год</w:t>
            </w:r>
          </w:p>
        </w:tc>
        <w:tc>
          <w:tcPr>
            <w:tcW w:w="1134" w:type="dxa"/>
            <w:vAlign w:val="center"/>
          </w:tcPr>
          <w:p w14:paraId="67E553BA" w14:textId="77777777" w:rsidR="00A44488" w:rsidRPr="007D5BAF" w:rsidRDefault="00A44488" w:rsidP="00A44488">
            <w:pPr>
              <w:pStyle w:val="a5"/>
              <w:jc w:val="center"/>
              <w:rPr>
                <w:sz w:val="24"/>
                <w:szCs w:val="24"/>
              </w:rPr>
            </w:pPr>
            <w:r w:rsidRPr="007D5BAF">
              <w:rPr>
                <w:sz w:val="24"/>
                <w:szCs w:val="24"/>
              </w:rPr>
              <w:t>2018 год</w:t>
            </w:r>
          </w:p>
        </w:tc>
        <w:tc>
          <w:tcPr>
            <w:tcW w:w="1134" w:type="dxa"/>
            <w:vAlign w:val="center"/>
          </w:tcPr>
          <w:p w14:paraId="63C9F6BC" w14:textId="77777777" w:rsidR="00A44488" w:rsidRPr="007D5BAF" w:rsidRDefault="00A44488" w:rsidP="00A44488">
            <w:pPr>
              <w:pStyle w:val="a5"/>
              <w:jc w:val="center"/>
              <w:rPr>
                <w:sz w:val="24"/>
                <w:szCs w:val="24"/>
              </w:rPr>
            </w:pPr>
            <w:r w:rsidRPr="007D5BAF">
              <w:rPr>
                <w:sz w:val="24"/>
                <w:szCs w:val="24"/>
              </w:rPr>
              <w:t>2019 год</w:t>
            </w:r>
          </w:p>
        </w:tc>
        <w:tc>
          <w:tcPr>
            <w:tcW w:w="1134" w:type="dxa"/>
            <w:vAlign w:val="center"/>
          </w:tcPr>
          <w:p w14:paraId="560B8747" w14:textId="77777777" w:rsidR="00A44488" w:rsidRPr="007D5BAF" w:rsidRDefault="00A44488" w:rsidP="00A44488">
            <w:pPr>
              <w:pStyle w:val="a5"/>
              <w:jc w:val="center"/>
              <w:rPr>
                <w:sz w:val="24"/>
                <w:szCs w:val="24"/>
              </w:rPr>
            </w:pPr>
            <w:r w:rsidRPr="007D5BAF">
              <w:rPr>
                <w:sz w:val="24"/>
                <w:szCs w:val="24"/>
              </w:rPr>
              <w:t>2020 год</w:t>
            </w:r>
          </w:p>
        </w:tc>
        <w:tc>
          <w:tcPr>
            <w:tcW w:w="1134" w:type="dxa"/>
            <w:vAlign w:val="center"/>
          </w:tcPr>
          <w:p w14:paraId="135187BC" w14:textId="77777777" w:rsidR="00A44488" w:rsidRPr="007D5BAF" w:rsidRDefault="00A44488" w:rsidP="00A44488">
            <w:pPr>
              <w:pStyle w:val="a5"/>
              <w:jc w:val="center"/>
              <w:rPr>
                <w:sz w:val="24"/>
                <w:szCs w:val="24"/>
              </w:rPr>
            </w:pPr>
            <w:r w:rsidRPr="007D5BAF">
              <w:rPr>
                <w:sz w:val="24"/>
                <w:szCs w:val="24"/>
              </w:rPr>
              <w:t>2021 год</w:t>
            </w:r>
          </w:p>
        </w:tc>
        <w:tc>
          <w:tcPr>
            <w:tcW w:w="1134" w:type="dxa"/>
            <w:vAlign w:val="center"/>
          </w:tcPr>
          <w:p w14:paraId="39D10213" w14:textId="77777777" w:rsidR="00A44488" w:rsidRPr="007D5BAF" w:rsidRDefault="00A44488" w:rsidP="00A44488">
            <w:pPr>
              <w:pStyle w:val="a5"/>
              <w:jc w:val="center"/>
              <w:rPr>
                <w:sz w:val="24"/>
                <w:szCs w:val="24"/>
              </w:rPr>
            </w:pPr>
            <w:r w:rsidRPr="007D5BAF">
              <w:rPr>
                <w:sz w:val="24"/>
                <w:szCs w:val="24"/>
              </w:rPr>
              <w:t>2022 год</w:t>
            </w:r>
          </w:p>
        </w:tc>
        <w:tc>
          <w:tcPr>
            <w:tcW w:w="1134" w:type="dxa"/>
            <w:vAlign w:val="center"/>
          </w:tcPr>
          <w:p w14:paraId="22497762" w14:textId="77777777" w:rsidR="00A44488" w:rsidRPr="007D5BAF" w:rsidRDefault="00A44488" w:rsidP="00A44488">
            <w:pPr>
              <w:pStyle w:val="a5"/>
              <w:jc w:val="center"/>
              <w:rPr>
                <w:sz w:val="24"/>
                <w:szCs w:val="24"/>
              </w:rPr>
            </w:pPr>
            <w:r w:rsidRPr="007D5BAF">
              <w:rPr>
                <w:sz w:val="24"/>
                <w:szCs w:val="24"/>
              </w:rPr>
              <w:t>2023 год</w:t>
            </w:r>
          </w:p>
        </w:tc>
        <w:tc>
          <w:tcPr>
            <w:tcW w:w="1275" w:type="dxa"/>
            <w:vAlign w:val="center"/>
          </w:tcPr>
          <w:p w14:paraId="7775B454" w14:textId="217440C7" w:rsidR="00A44488" w:rsidRPr="007D5BAF" w:rsidRDefault="00A44488" w:rsidP="008059AD">
            <w:pPr>
              <w:pStyle w:val="a5"/>
              <w:jc w:val="center"/>
              <w:rPr>
                <w:sz w:val="24"/>
                <w:szCs w:val="24"/>
              </w:rPr>
            </w:pPr>
            <w:r w:rsidRPr="007D5BAF">
              <w:rPr>
                <w:sz w:val="24"/>
                <w:szCs w:val="24"/>
              </w:rPr>
              <w:t>Темп роста 2023 год к 2016 год, раз</w:t>
            </w:r>
          </w:p>
        </w:tc>
      </w:tr>
      <w:tr w:rsidR="007D5BAF" w:rsidRPr="007D5BAF" w14:paraId="67182A47" w14:textId="77777777" w:rsidTr="007D5BAF">
        <w:tc>
          <w:tcPr>
            <w:tcW w:w="4353" w:type="dxa"/>
          </w:tcPr>
          <w:p w14:paraId="3B7F482E" w14:textId="77777777" w:rsidR="00A44488" w:rsidRPr="007D5BAF" w:rsidRDefault="00A44488" w:rsidP="008059AD">
            <w:pPr>
              <w:pStyle w:val="a5"/>
              <w:jc w:val="both"/>
              <w:rPr>
                <w:sz w:val="24"/>
                <w:szCs w:val="24"/>
              </w:rPr>
            </w:pPr>
            <w:r w:rsidRPr="007D5BAF">
              <w:rPr>
                <w:sz w:val="24"/>
                <w:szCs w:val="24"/>
              </w:rPr>
              <w:t>Инвестиции в малые предприятия, млрд. тенге</w:t>
            </w:r>
          </w:p>
        </w:tc>
        <w:tc>
          <w:tcPr>
            <w:tcW w:w="1134" w:type="dxa"/>
            <w:vAlign w:val="center"/>
          </w:tcPr>
          <w:p w14:paraId="1D00DE29" w14:textId="77777777" w:rsidR="00A44488" w:rsidRPr="007D5BAF" w:rsidRDefault="00A44488" w:rsidP="008059AD">
            <w:pPr>
              <w:pStyle w:val="a5"/>
              <w:jc w:val="center"/>
              <w:rPr>
                <w:sz w:val="24"/>
                <w:szCs w:val="24"/>
              </w:rPr>
            </w:pPr>
            <w:r w:rsidRPr="007D5BAF">
              <w:rPr>
                <w:sz w:val="24"/>
                <w:szCs w:val="24"/>
              </w:rPr>
              <w:t>3119,2</w:t>
            </w:r>
          </w:p>
        </w:tc>
        <w:tc>
          <w:tcPr>
            <w:tcW w:w="1134" w:type="dxa"/>
            <w:vAlign w:val="center"/>
          </w:tcPr>
          <w:p w14:paraId="45578F61" w14:textId="77777777" w:rsidR="00A44488" w:rsidRPr="007D5BAF" w:rsidRDefault="00A44488" w:rsidP="008059AD">
            <w:pPr>
              <w:pStyle w:val="a5"/>
              <w:jc w:val="center"/>
              <w:rPr>
                <w:sz w:val="24"/>
                <w:szCs w:val="24"/>
              </w:rPr>
            </w:pPr>
            <w:r w:rsidRPr="007D5BAF">
              <w:rPr>
                <w:sz w:val="24"/>
                <w:szCs w:val="24"/>
              </w:rPr>
              <w:t>3666,5</w:t>
            </w:r>
          </w:p>
        </w:tc>
        <w:tc>
          <w:tcPr>
            <w:tcW w:w="1134" w:type="dxa"/>
            <w:vAlign w:val="center"/>
          </w:tcPr>
          <w:p w14:paraId="4B2456D4" w14:textId="77777777" w:rsidR="00A44488" w:rsidRPr="007D5BAF" w:rsidRDefault="00A44488" w:rsidP="008059AD">
            <w:pPr>
              <w:pStyle w:val="a5"/>
              <w:jc w:val="center"/>
              <w:rPr>
                <w:sz w:val="24"/>
                <w:szCs w:val="24"/>
              </w:rPr>
            </w:pPr>
            <w:r w:rsidRPr="007D5BAF">
              <w:rPr>
                <w:sz w:val="24"/>
                <w:szCs w:val="24"/>
              </w:rPr>
              <w:t>4212,3</w:t>
            </w:r>
          </w:p>
        </w:tc>
        <w:tc>
          <w:tcPr>
            <w:tcW w:w="1134" w:type="dxa"/>
            <w:vAlign w:val="center"/>
          </w:tcPr>
          <w:p w14:paraId="4C23CDA5" w14:textId="77777777" w:rsidR="00A44488" w:rsidRPr="007D5BAF" w:rsidRDefault="00A44488" w:rsidP="008059AD">
            <w:pPr>
              <w:pStyle w:val="a5"/>
              <w:jc w:val="center"/>
              <w:rPr>
                <w:sz w:val="24"/>
                <w:szCs w:val="24"/>
              </w:rPr>
            </w:pPr>
            <w:r w:rsidRPr="007D5BAF">
              <w:rPr>
                <w:sz w:val="24"/>
                <w:szCs w:val="24"/>
              </w:rPr>
              <w:t>5045,3</w:t>
            </w:r>
          </w:p>
        </w:tc>
        <w:tc>
          <w:tcPr>
            <w:tcW w:w="1134" w:type="dxa"/>
            <w:vAlign w:val="center"/>
          </w:tcPr>
          <w:p w14:paraId="1495097D" w14:textId="77777777" w:rsidR="00A44488" w:rsidRPr="007D5BAF" w:rsidRDefault="00A44488" w:rsidP="008059AD">
            <w:pPr>
              <w:pStyle w:val="a5"/>
              <w:jc w:val="center"/>
              <w:rPr>
                <w:sz w:val="24"/>
                <w:szCs w:val="24"/>
              </w:rPr>
            </w:pPr>
            <w:r w:rsidRPr="007D5BAF">
              <w:rPr>
                <w:sz w:val="24"/>
                <w:szCs w:val="24"/>
              </w:rPr>
              <w:t>6007,4</w:t>
            </w:r>
          </w:p>
        </w:tc>
        <w:tc>
          <w:tcPr>
            <w:tcW w:w="1134" w:type="dxa"/>
            <w:vAlign w:val="center"/>
          </w:tcPr>
          <w:p w14:paraId="3499AC05" w14:textId="77777777" w:rsidR="00A44488" w:rsidRPr="007D5BAF" w:rsidRDefault="00A44488" w:rsidP="008059AD">
            <w:pPr>
              <w:pStyle w:val="a5"/>
              <w:jc w:val="center"/>
              <w:rPr>
                <w:sz w:val="24"/>
                <w:szCs w:val="24"/>
              </w:rPr>
            </w:pPr>
            <w:r w:rsidRPr="007D5BAF">
              <w:rPr>
                <w:sz w:val="24"/>
                <w:szCs w:val="24"/>
              </w:rPr>
              <w:t>7127,6</w:t>
            </w:r>
          </w:p>
        </w:tc>
        <w:tc>
          <w:tcPr>
            <w:tcW w:w="1134" w:type="dxa"/>
            <w:vAlign w:val="center"/>
          </w:tcPr>
          <w:p w14:paraId="06690AB8" w14:textId="77777777" w:rsidR="00A44488" w:rsidRPr="007D5BAF" w:rsidRDefault="00A44488" w:rsidP="008059AD">
            <w:pPr>
              <w:pStyle w:val="a5"/>
              <w:jc w:val="center"/>
              <w:rPr>
                <w:sz w:val="24"/>
                <w:szCs w:val="24"/>
              </w:rPr>
            </w:pPr>
            <w:r w:rsidRPr="007D5BAF">
              <w:rPr>
                <w:sz w:val="24"/>
                <w:szCs w:val="24"/>
              </w:rPr>
              <w:t>8156,2</w:t>
            </w:r>
          </w:p>
        </w:tc>
        <w:tc>
          <w:tcPr>
            <w:tcW w:w="1134" w:type="dxa"/>
            <w:vAlign w:val="center"/>
          </w:tcPr>
          <w:p w14:paraId="06CCF297" w14:textId="77777777" w:rsidR="00A44488" w:rsidRPr="007D5BAF" w:rsidRDefault="00A44488" w:rsidP="008059AD">
            <w:pPr>
              <w:pStyle w:val="a5"/>
              <w:jc w:val="center"/>
              <w:rPr>
                <w:sz w:val="24"/>
                <w:szCs w:val="24"/>
              </w:rPr>
            </w:pPr>
            <w:r w:rsidRPr="007D5BAF">
              <w:rPr>
                <w:sz w:val="24"/>
                <w:szCs w:val="24"/>
              </w:rPr>
              <w:t>9836,2</w:t>
            </w:r>
          </w:p>
        </w:tc>
        <w:tc>
          <w:tcPr>
            <w:tcW w:w="1275" w:type="dxa"/>
            <w:vAlign w:val="center"/>
          </w:tcPr>
          <w:p w14:paraId="7F8331BD" w14:textId="77777777" w:rsidR="00A44488" w:rsidRPr="007D5BAF" w:rsidRDefault="00A44488" w:rsidP="008059AD">
            <w:pPr>
              <w:pStyle w:val="a5"/>
              <w:jc w:val="center"/>
              <w:rPr>
                <w:sz w:val="24"/>
                <w:szCs w:val="24"/>
              </w:rPr>
            </w:pPr>
            <w:r w:rsidRPr="007D5BAF">
              <w:rPr>
                <w:sz w:val="24"/>
                <w:szCs w:val="24"/>
              </w:rPr>
              <w:t xml:space="preserve">3,2 </w:t>
            </w:r>
          </w:p>
        </w:tc>
      </w:tr>
      <w:tr w:rsidR="007D5BAF" w:rsidRPr="007D5BAF" w14:paraId="1EB59E8F" w14:textId="77777777" w:rsidTr="007D5BAF">
        <w:tc>
          <w:tcPr>
            <w:tcW w:w="4353" w:type="dxa"/>
            <w:tcBorders>
              <w:bottom w:val="single" w:sz="4" w:space="0" w:color="auto"/>
            </w:tcBorders>
          </w:tcPr>
          <w:p w14:paraId="251AC122" w14:textId="77777777" w:rsidR="00A44488" w:rsidRPr="007D5BAF" w:rsidRDefault="00A44488" w:rsidP="008059AD">
            <w:pPr>
              <w:pStyle w:val="a5"/>
              <w:tabs>
                <w:tab w:val="left" w:pos="1255"/>
              </w:tabs>
              <w:jc w:val="both"/>
              <w:rPr>
                <w:sz w:val="24"/>
                <w:szCs w:val="24"/>
              </w:rPr>
            </w:pPr>
            <w:r w:rsidRPr="007D5BAF">
              <w:rPr>
                <w:sz w:val="24"/>
                <w:szCs w:val="24"/>
              </w:rPr>
              <w:t>Удельный вес, %</w:t>
            </w:r>
          </w:p>
        </w:tc>
        <w:tc>
          <w:tcPr>
            <w:tcW w:w="1134" w:type="dxa"/>
            <w:tcBorders>
              <w:bottom w:val="single" w:sz="4" w:space="0" w:color="auto"/>
            </w:tcBorders>
            <w:vAlign w:val="center"/>
          </w:tcPr>
          <w:p w14:paraId="0E6FF8F1" w14:textId="77777777" w:rsidR="00A44488" w:rsidRPr="007D5BAF" w:rsidRDefault="00A44488" w:rsidP="008059AD">
            <w:pPr>
              <w:pStyle w:val="a5"/>
              <w:jc w:val="center"/>
              <w:rPr>
                <w:sz w:val="24"/>
                <w:szCs w:val="24"/>
              </w:rPr>
            </w:pPr>
            <w:r w:rsidRPr="007D5BAF">
              <w:rPr>
                <w:sz w:val="24"/>
                <w:szCs w:val="24"/>
              </w:rPr>
              <w:t>40,2</w:t>
            </w:r>
          </w:p>
        </w:tc>
        <w:tc>
          <w:tcPr>
            <w:tcW w:w="1134" w:type="dxa"/>
            <w:tcBorders>
              <w:bottom w:val="single" w:sz="4" w:space="0" w:color="auto"/>
            </w:tcBorders>
            <w:vAlign w:val="center"/>
          </w:tcPr>
          <w:p w14:paraId="78ADE2E1" w14:textId="77777777" w:rsidR="00A44488" w:rsidRPr="007D5BAF" w:rsidRDefault="00A44488" w:rsidP="008059AD">
            <w:pPr>
              <w:pStyle w:val="a5"/>
              <w:jc w:val="center"/>
              <w:rPr>
                <w:sz w:val="24"/>
                <w:szCs w:val="24"/>
              </w:rPr>
            </w:pPr>
            <w:r w:rsidRPr="007D5BAF">
              <w:rPr>
                <w:sz w:val="24"/>
                <w:szCs w:val="24"/>
              </w:rPr>
              <w:t>41,8</w:t>
            </w:r>
          </w:p>
        </w:tc>
        <w:tc>
          <w:tcPr>
            <w:tcW w:w="1134" w:type="dxa"/>
            <w:tcBorders>
              <w:bottom w:val="single" w:sz="4" w:space="0" w:color="auto"/>
            </w:tcBorders>
            <w:vAlign w:val="center"/>
          </w:tcPr>
          <w:p w14:paraId="41E5CDD2" w14:textId="77777777" w:rsidR="00A44488" w:rsidRPr="007D5BAF" w:rsidRDefault="00A44488" w:rsidP="008059AD">
            <w:pPr>
              <w:pStyle w:val="a5"/>
              <w:jc w:val="center"/>
              <w:rPr>
                <w:sz w:val="24"/>
                <w:szCs w:val="24"/>
              </w:rPr>
            </w:pPr>
            <w:r w:rsidRPr="007D5BAF">
              <w:rPr>
                <w:sz w:val="24"/>
                <w:szCs w:val="24"/>
              </w:rPr>
              <w:t>37,6</w:t>
            </w:r>
          </w:p>
        </w:tc>
        <w:tc>
          <w:tcPr>
            <w:tcW w:w="1134" w:type="dxa"/>
            <w:tcBorders>
              <w:bottom w:val="single" w:sz="4" w:space="0" w:color="auto"/>
            </w:tcBorders>
            <w:vAlign w:val="center"/>
          </w:tcPr>
          <w:p w14:paraId="2815C356" w14:textId="77777777" w:rsidR="00A44488" w:rsidRPr="007D5BAF" w:rsidRDefault="00A44488" w:rsidP="008059AD">
            <w:pPr>
              <w:pStyle w:val="a5"/>
              <w:jc w:val="center"/>
              <w:rPr>
                <w:sz w:val="24"/>
                <w:szCs w:val="24"/>
              </w:rPr>
            </w:pPr>
            <w:r w:rsidRPr="007D5BAF">
              <w:rPr>
                <w:sz w:val="24"/>
                <w:szCs w:val="24"/>
              </w:rPr>
              <w:t>40,1</w:t>
            </w:r>
          </w:p>
        </w:tc>
        <w:tc>
          <w:tcPr>
            <w:tcW w:w="1134" w:type="dxa"/>
            <w:tcBorders>
              <w:bottom w:val="single" w:sz="4" w:space="0" w:color="auto"/>
            </w:tcBorders>
            <w:vAlign w:val="center"/>
          </w:tcPr>
          <w:p w14:paraId="65F3901C" w14:textId="77777777" w:rsidR="00A44488" w:rsidRPr="007D5BAF" w:rsidRDefault="00A44488" w:rsidP="008059AD">
            <w:pPr>
              <w:pStyle w:val="a5"/>
              <w:jc w:val="center"/>
              <w:rPr>
                <w:sz w:val="24"/>
                <w:szCs w:val="24"/>
              </w:rPr>
            </w:pPr>
            <w:r w:rsidRPr="007D5BAF">
              <w:rPr>
                <w:sz w:val="24"/>
                <w:szCs w:val="24"/>
              </w:rPr>
              <w:t>49,0</w:t>
            </w:r>
          </w:p>
        </w:tc>
        <w:tc>
          <w:tcPr>
            <w:tcW w:w="1134" w:type="dxa"/>
            <w:tcBorders>
              <w:bottom w:val="single" w:sz="4" w:space="0" w:color="auto"/>
            </w:tcBorders>
            <w:vAlign w:val="center"/>
          </w:tcPr>
          <w:p w14:paraId="4BEC6228" w14:textId="77777777" w:rsidR="00A44488" w:rsidRPr="007D5BAF" w:rsidRDefault="00A44488" w:rsidP="008059AD">
            <w:pPr>
              <w:pStyle w:val="a5"/>
              <w:jc w:val="center"/>
              <w:rPr>
                <w:sz w:val="24"/>
                <w:szCs w:val="24"/>
              </w:rPr>
            </w:pPr>
            <w:r w:rsidRPr="007D5BAF">
              <w:rPr>
                <w:sz w:val="24"/>
                <w:szCs w:val="24"/>
              </w:rPr>
              <w:t>53,8</w:t>
            </w:r>
          </w:p>
        </w:tc>
        <w:tc>
          <w:tcPr>
            <w:tcW w:w="1134" w:type="dxa"/>
            <w:tcBorders>
              <w:bottom w:val="single" w:sz="4" w:space="0" w:color="auto"/>
            </w:tcBorders>
            <w:vAlign w:val="center"/>
          </w:tcPr>
          <w:p w14:paraId="467E6628" w14:textId="77777777" w:rsidR="00A44488" w:rsidRPr="007D5BAF" w:rsidRDefault="00A44488" w:rsidP="008059AD">
            <w:pPr>
              <w:pStyle w:val="a5"/>
              <w:jc w:val="center"/>
              <w:rPr>
                <w:sz w:val="24"/>
                <w:szCs w:val="24"/>
              </w:rPr>
            </w:pPr>
            <w:r w:rsidRPr="007D5BAF">
              <w:rPr>
                <w:sz w:val="24"/>
                <w:szCs w:val="24"/>
              </w:rPr>
              <w:t>53,4</w:t>
            </w:r>
          </w:p>
        </w:tc>
        <w:tc>
          <w:tcPr>
            <w:tcW w:w="1134" w:type="dxa"/>
            <w:tcBorders>
              <w:bottom w:val="single" w:sz="4" w:space="0" w:color="auto"/>
            </w:tcBorders>
            <w:vAlign w:val="center"/>
          </w:tcPr>
          <w:p w14:paraId="7A21ED43" w14:textId="77777777" w:rsidR="00A44488" w:rsidRPr="007D5BAF" w:rsidRDefault="00A44488" w:rsidP="008059AD">
            <w:pPr>
              <w:pStyle w:val="a5"/>
              <w:jc w:val="center"/>
              <w:rPr>
                <w:sz w:val="24"/>
                <w:szCs w:val="24"/>
              </w:rPr>
            </w:pPr>
            <w:r w:rsidRPr="007D5BAF">
              <w:rPr>
                <w:sz w:val="24"/>
                <w:szCs w:val="24"/>
              </w:rPr>
              <w:t>54,5</w:t>
            </w:r>
          </w:p>
        </w:tc>
        <w:tc>
          <w:tcPr>
            <w:tcW w:w="1275" w:type="dxa"/>
            <w:tcBorders>
              <w:bottom w:val="single" w:sz="4" w:space="0" w:color="auto"/>
            </w:tcBorders>
            <w:vAlign w:val="center"/>
          </w:tcPr>
          <w:p w14:paraId="0298104A" w14:textId="77777777" w:rsidR="00A44488" w:rsidRPr="007D5BAF" w:rsidRDefault="00A44488" w:rsidP="008059AD">
            <w:pPr>
              <w:pStyle w:val="a5"/>
              <w:jc w:val="center"/>
              <w:rPr>
                <w:sz w:val="24"/>
                <w:szCs w:val="24"/>
              </w:rPr>
            </w:pPr>
            <w:r w:rsidRPr="007D5BAF">
              <w:rPr>
                <w:sz w:val="24"/>
                <w:szCs w:val="24"/>
              </w:rPr>
              <w:t>-</w:t>
            </w:r>
          </w:p>
        </w:tc>
      </w:tr>
      <w:tr w:rsidR="007D5BAF" w:rsidRPr="007D5BAF" w14:paraId="5D8F365D" w14:textId="77777777" w:rsidTr="007D5BAF">
        <w:tc>
          <w:tcPr>
            <w:tcW w:w="4353" w:type="dxa"/>
            <w:tcBorders>
              <w:bottom w:val="single" w:sz="4" w:space="0" w:color="auto"/>
            </w:tcBorders>
          </w:tcPr>
          <w:p w14:paraId="389085DB" w14:textId="7CD2DF5F" w:rsidR="00A44488" w:rsidRPr="007D5BAF" w:rsidRDefault="00A44488" w:rsidP="008059AD">
            <w:pPr>
              <w:pStyle w:val="a5"/>
              <w:jc w:val="both"/>
              <w:rPr>
                <w:sz w:val="24"/>
                <w:szCs w:val="24"/>
              </w:rPr>
            </w:pPr>
            <w:r w:rsidRPr="007D5BAF">
              <w:rPr>
                <w:sz w:val="24"/>
                <w:szCs w:val="24"/>
              </w:rPr>
              <w:t>Инвестиции в средние предприятия, млрд. тенге</w:t>
            </w:r>
          </w:p>
        </w:tc>
        <w:tc>
          <w:tcPr>
            <w:tcW w:w="1134" w:type="dxa"/>
            <w:tcBorders>
              <w:bottom w:val="single" w:sz="4" w:space="0" w:color="auto"/>
            </w:tcBorders>
            <w:vAlign w:val="center"/>
          </w:tcPr>
          <w:p w14:paraId="1B6BEBFE" w14:textId="77777777" w:rsidR="00A44488" w:rsidRPr="007D5BAF" w:rsidRDefault="00A44488" w:rsidP="008059AD">
            <w:pPr>
              <w:pStyle w:val="a5"/>
              <w:jc w:val="center"/>
              <w:rPr>
                <w:sz w:val="24"/>
                <w:szCs w:val="24"/>
              </w:rPr>
            </w:pPr>
            <w:r w:rsidRPr="007D5BAF">
              <w:rPr>
                <w:sz w:val="24"/>
                <w:szCs w:val="24"/>
              </w:rPr>
              <w:t>726,3</w:t>
            </w:r>
          </w:p>
        </w:tc>
        <w:tc>
          <w:tcPr>
            <w:tcW w:w="1134" w:type="dxa"/>
            <w:tcBorders>
              <w:bottom w:val="single" w:sz="4" w:space="0" w:color="auto"/>
            </w:tcBorders>
            <w:vAlign w:val="center"/>
          </w:tcPr>
          <w:p w14:paraId="1649230D" w14:textId="77777777" w:rsidR="00A44488" w:rsidRPr="007D5BAF" w:rsidRDefault="00A44488" w:rsidP="008059AD">
            <w:pPr>
              <w:pStyle w:val="a5"/>
              <w:jc w:val="center"/>
              <w:rPr>
                <w:sz w:val="24"/>
                <w:szCs w:val="24"/>
              </w:rPr>
            </w:pPr>
            <w:r w:rsidRPr="007D5BAF">
              <w:rPr>
                <w:sz w:val="24"/>
                <w:szCs w:val="24"/>
              </w:rPr>
              <w:t>783,1</w:t>
            </w:r>
          </w:p>
        </w:tc>
        <w:tc>
          <w:tcPr>
            <w:tcW w:w="1134" w:type="dxa"/>
            <w:tcBorders>
              <w:bottom w:val="single" w:sz="4" w:space="0" w:color="auto"/>
            </w:tcBorders>
            <w:vAlign w:val="center"/>
          </w:tcPr>
          <w:p w14:paraId="0ED270E8" w14:textId="77777777" w:rsidR="00A44488" w:rsidRPr="007D5BAF" w:rsidRDefault="00A44488" w:rsidP="008059AD">
            <w:pPr>
              <w:pStyle w:val="a5"/>
              <w:jc w:val="center"/>
              <w:rPr>
                <w:sz w:val="24"/>
                <w:szCs w:val="24"/>
              </w:rPr>
            </w:pPr>
            <w:r w:rsidRPr="007D5BAF">
              <w:rPr>
                <w:sz w:val="24"/>
                <w:szCs w:val="24"/>
              </w:rPr>
              <w:t>664,0</w:t>
            </w:r>
          </w:p>
        </w:tc>
        <w:tc>
          <w:tcPr>
            <w:tcW w:w="1134" w:type="dxa"/>
            <w:tcBorders>
              <w:bottom w:val="single" w:sz="4" w:space="0" w:color="auto"/>
            </w:tcBorders>
            <w:vAlign w:val="center"/>
          </w:tcPr>
          <w:p w14:paraId="3A423D30" w14:textId="77777777" w:rsidR="00A44488" w:rsidRPr="007D5BAF" w:rsidRDefault="00A44488" w:rsidP="008059AD">
            <w:pPr>
              <w:pStyle w:val="a5"/>
              <w:jc w:val="center"/>
              <w:rPr>
                <w:sz w:val="24"/>
                <w:szCs w:val="24"/>
              </w:rPr>
            </w:pPr>
            <w:r w:rsidRPr="007D5BAF">
              <w:rPr>
                <w:sz w:val="24"/>
                <w:szCs w:val="24"/>
              </w:rPr>
              <w:t>620,2</w:t>
            </w:r>
          </w:p>
        </w:tc>
        <w:tc>
          <w:tcPr>
            <w:tcW w:w="1134" w:type="dxa"/>
            <w:tcBorders>
              <w:bottom w:val="single" w:sz="4" w:space="0" w:color="auto"/>
            </w:tcBorders>
            <w:vAlign w:val="center"/>
          </w:tcPr>
          <w:p w14:paraId="1A322A2A" w14:textId="77777777" w:rsidR="00A44488" w:rsidRPr="007D5BAF" w:rsidRDefault="00A44488" w:rsidP="008059AD">
            <w:pPr>
              <w:pStyle w:val="a5"/>
              <w:jc w:val="center"/>
              <w:rPr>
                <w:sz w:val="24"/>
                <w:szCs w:val="24"/>
              </w:rPr>
            </w:pPr>
            <w:r w:rsidRPr="007D5BAF">
              <w:rPr>
                <w:sz w:val="24"/>
                <w:szCs w:val="24"/>
              </w:rPr>
              <w:t>885,2</w:t>
            </w:r>
          </w:p>
        </w:tc>
        <w:tc>
          <w:tcPr>
            <w:tcW w:w="1134" w:type="dxa"/>
            <w:tcBorders>
              <w:bottom w:val="single" w:sz="4" w:space="0" w:color="auto"/>
            </w:tcBorders>
            <w:vAlign w:val="center"/>
          </w:tcPr>
          <w:p w14:paraId="11884AED" w14:textId="77777777" w:rsidR="00A44488" w:rsidRPr="007D5BAF" w:rsidRDefault="00A44488" w:rsidP="008059AD">
            <w:pPr>
              <w:pStyle w:val="a5"/>
              <w:jc w:val="center"/>
              <w:rPr>
                <w:sz w:val="24"/>
                <w:szCs w:val="24"/>
              </w:rPr>
            </w:pPr>
            <w:r w:rsidRPr="007D5BAF">
              <w:rPr>
                <w:sz w:val="24"/>
                <w:szCs w:val="24"/>
              </w:rPr>
              <w:t>1128,6</w:t>
            </w:r>
          </w:p>
        </w:tc>
        <w:tc>
          <w:tcPr>
            <w:tcW w:w="1134" w:type="dxa"/>
            <w:tcBorders>
              <w:bottom w:val="single" w:sz="4" w:space="0" w:color="auto"/>
            </w:tcBorders>
            <w:vAlign w:val="center"/>
          </w:tcPr>
          <w:p w14:paraId="34AF2C62" w14:textId="77777777" w:rsidR="00A44488" w:rsidRPr="007D5BAF" w:rsidRDefault="00A44488" w:rsidP="008059AD">
            <w:pPr>
              <w:pStyle w:val="a5"/>
              <w:jc w:val="center"/>
              <w:rPr>
                <w:sz w:val="24"/>
                <w:szCs w:val="24"/>
              </w:rPr>
            </w:pPr>
            <w:r w:rsidRPr="007D5BAF">
              <w:rPr>
                <w:sz w:val="24"/>
                <w:szCs w:val="24"/>
              </w:rPr>
              <w:t>947,5</w:t>
            </w:r>
          </w:p>
        </w:tc>
        <w:tc>
          <w:tcPr>
            <w:tcW w:w="1134" w:type="dxa"/>
            <w:tcBorders>
              <w:bottom w:val="single" w:sz="4" w:space="0" w:color="auto"/>
            </w:tcBorders>
            <w:vAlign w:val="center"/>
          </w:tcPr>
          <w:p w14:paraId="3F466D9D" w14:textId="77777777" w:rsidR="00A44488" w:rsidRPr="007D5BAF" w:rsidRDefault="00A44488" w:rsidP="008059AD">
            <w:pPr>
              <w:pStyle w:val="a5"/>
              <w:jc w:val="center"/>
              <w:rPr>
                <w:sz w:val="24"/>
                <w:szCs w:val="24"/>
              </w:rPr>
            </w:pPr>
            <w:r w:rsidRPr="007D5BAF">
              <w:rPr>
                <w:sz w:val="24"/>
                <w:szCs w:val="24"/>
              </w:rPr>
              <w:t>1174,3</w:t>
            </w:r>
          </w:p>
        </w:tc>
        <w:tc>
          <w:tcPr>
            <w:tcW w:w="1275" w:type="dxa"/>
            <w:tcBorders>
              <w:bottom w:val="single" w:sz="4" w:space="0" w:color="auto"/>
            </w:tcBorders>
            <w:vAlign w:val="center"/>
          </w:tcPr>
          <w:p w14:paraId="0BE7FADA" w14:textId="77777777" w:rsidR="00A44488" w:rsidRPr="007D5BAF" w:rsidRDefault="00A44488" w:rsidP="008059AD">
            <w:pPr>
              <w:pStyle w:val="a5"/>
              <w:jc w:val="center"/>
              <w:rPr>
                <w:sz w:val="24"/>
                <w:szCs w:val="24"/>
              </w:rPr>
            </w:pPr>
            <w:r w:rsidRPr="007D5BAF">
              <w:rPr>
                <w:sz w:val="24"/>
                <w:szCs w:val="24"/>
              </w:rPr>
              <w:t>1,6</w:t>
            </w:r>
          </w:p>
        </w:tc>
      </w:tr>
      <w:tr w:rsidR="007D5BAF" w:rsidRPr="007D5BAF" w14:paraId="241E0466" w14:textId="77777777" w:rsidTr="007D5BAF">
        <w:tc>
          <w:tcPr>
            <w:tcW w:w="4353" w:type="dxa"/>
            <w:tcBorders>
              <w:top w:val="single" w:sz="4" w:space="0" w:color="auto"/>
            </w:tcBorders>
          </w:tcPr>
          <w:p w14:paraId="5A257E54" w14:textId="77777777" w:rsidR="00A44488" w:rsidRPr="007D5BAF" w:rsidRDefault="00A44488" w:rsidP="008059AD">
            <w:pPr>
              <w:pStyle w:val="a5"/>
              <w:jc w:val="both"/>
              <w:rPr>
                <w:sz w:val="24"/>
                <w:szCs w:val="24"/>
              </w:rPr>
            </w:pPr>
            <w:r w:rsidRPr="007D5BAF">
              <w:rPr>
                <w:sz w:val="24"/>
                <w:szCs w:val="24"/>
              </w:rPr>
              <w:t>Удельный вес, %</w:t>
            </w:r>
          </w:p>
        </w:tc>
        <w:tc>
          <w:tcPr>
            <w:tcW w:w="1134" w:type="dxa"/>
            <w:tcBorders>
              <w:top w:val="single" w:sz="4" w:space="0" w:color="auto"/>
            </w:tcBorders>
            <w:vAlign w:val="center"/>
          </w:tcPr>
          <w:p w14:paraId="6B6C2F9C" w14:textId="77777777" w:rsidR="00A44488" w:rsidRPr="007D5BAF" w:rsidRDefault="00A44488" w:rsidP="008059AD">
            <w:pPr>
              <w:pStyle w:val="a5"/>
              <w:jc w:val="center"/>
              <w:rPr>
                <w:sz w:val="24"/>
                <w:szCs w:val="24"/>
              </w:rPr>
            </w:pPr>
            <w:r w:rsidRPr="007D5BAF">
              <w:rPr>
                <w:sz w:val="24"/>
                <w:szCs w:val="24"/>
              </w:rPr>
              <w:t>9,4</w:t>
            </w:r>
          </w:p>
        </w:tc>
        <w:tc>
          <w:tcPr>
            <w:tcW w:w="1134" w:type="dxa"/>
            <w:tcBorders>
              <w:top w:val="single" w:sz="4" w:space="0" w:color="auto"/>
            </w:tcBorders>
            <w:vAlign w:val="center"/>
          </w:tcPr>
          <w:p w14:paraId="306B5E5F" w14:textId="77777777" w:rsidR="00A44488" w:rsidRPr="007D5BAF" w:rsidRDefault="00A44488" w:rsidP="008059AD">
            <w:pPr>
              <w:pStyle w:val="a5"/>
              <w:jc w:val="center"/>
              <w:rPr>
                <w:sz w:val="24"/>
                <w:szCs w:val="24"/>
              </w:rPr>
            </w:pPr>
            <w:r w:rsidRPr="007D5BAF">
              <w:rPr>
                <w:sz w:val="24"/>
                <w:szCs w:val="24"/>
              </w:rPr>
              <w:t>8,9</w:t>
            </w:r>
          </w:p>
        </w:tc>
        <w:tc>
          <w:tcPr>
            <w:tcW w:w="1134" w:type="dxa"/>
            <w:tcBorders>
              <w:top w:val="single" w:sz="4" w:space="0" w:color="auto"/>
            </w:tcBorders>
            <w:vAlign w:val="center"/>
          </w:tcPr>
          <w:p w14:paraId="22102F2A" w14:textId="77777777" w:rsidR="00A44488" w:rsidRPr="007D5BAF" w:rsidRDefault="00A44488" w:rsidP="008059AD">
            <w:pPr>
              <w:pStyle w:val="a5"/>
              <w:jc w:val="center"/>
              <w:rPr>
                <w:sz w:val="24"/>
                <w:szCs w:val="24"/>
              </w:rPr>
            </w:pPr>
            <w:r w:rsidRPr="007D5BAF">
              <w:rPr>
                <w:sz w:val="24"/>
                <w:szCs w:val="24"/>
              </w:rPr>
              <w:t>5,9</w:t>
            </w:r>
          </w:p>
        </w:tc>
        <w:tc>
          <w:tcPr>
            <w:tcW w:w="1134" w:type="dxa"/>
            <w:tcBorders>
              <w:top w:val="single" w:sz="4" w:space="0" w:color="auto"/>
            </w:tcBorders>
            <w:vAlign w:val="center"/>
          </w:tcPr>
          <w:p w14:paraId="61EE3120" w14:textId="77777777" w:rsidR="00A44488" w:rsidRPr="007D5BAF" w:rsidRDefault="00A44488" w:rsidP="008059AD">
            <w:pPr>
              <w:pStyle w:val="a5"/>
              <w:jc w:val="center"/>
              <w:rPr>
                <w:sz w:val="24"/>
                <w:szCs w:val="24"/>
              </w:rPr>
            </w:pPr>
            <w:r w:rsidRPr="007D5BAF">
              <w:rPr>
                <w:sz w:val="24"/>
                <w:szCs w:val="24"/>
              </w:rPr>
              <w:t>4,9</w:t>
            </w:r>
          </w:p>
        </w:tc>
        <w:tc>
          <w:tcPr>
            <w:tcW w:w="1134" w:type="dxa"/>
            <w:tcBorders>
              <w:top w:val="single" w:sz="4" w:space="0" w:color="auto"/>
            </w:tcBorders>
            <w:vAlign w:val="center"/>
          </w:tcPr>
          <w:p w14:paraId="09DF94C9" w14:textId="77777777" w:rsidR="00A44488" w:rsidRPr="007D5BAF" w:rsidRDefault="00A44488" w:rsidP="008059AD">
            <w:pPr>
              <w:pStyle w:val="a5"/>
              <w:jc w:val="center"/>
              <w:rPr>
                <w:sz w:val="24"/>
                <w:szCs w:val="24"/>
              </w:rPr>
            </w:pPr>
            <w:r w:rsidRPr="007D5BAF">
              <w:rPr>
                <w:sz w:val="24"/>
                <w:szCs w:val="24"/>
              </w:rPr>
              <w:t>7,2</w:t>
            </w:r>
          </w:p>
        </w:tc>
        <w:tc>
          <w:tcPr>
            <w:tcW w:w="1134" w:type="dxa"/>
            <w:tcBorders>
              <w:top w:val="single" w:sz="4" w:space="0" w:color="auto"/>
            </w:tcBorders>
            <w:vAlign w:val="center"/>
          </w:tcPr>
          <w:p w14:paraId="615B95AB" w14:textId="77777777" w:rsidR="00A44488" w:rsidRPr="007D5BAF" w:rsidRDefault="00A44488" w:rsidP="008059AD">
            <w:pPr>
              <w:pStyle w:val="a5"/>
              <w:jc w:val="center"/>
              <w:rPr>
                <w:sz w:val="24"/>
                <w:szCs w:val="24"/>
              </w:rPr>
            </w:pPr>
            <w:r w:rsidRPr="007D5BAF">
              <w:rPr>
                <w:sz w:val="24"/>
                <w:szCs w:val="24"/>
              </w:rPr>
              <w:t>8,5</w:t>
            </w:r>
          </w:p>
        </w:tc>
        <w:tc>
          <w:tcPr>
            <w:tcW w:w="1134" w:type="dxa"/>
            <w:tcBorders>
              <w:top w:val="single" w:sz="4" w:space="0" w:color="auto"/>
            </w:tcBorders>
            <w:vAlign w:val="center"/>
          </w:tcPr>
          <w:p w14:paraId="1189B93C" w14:textId="77777777" w:rsidR="00A44488" w:rsidRPr="007D5BAF" w:rsidRDefault="00A44488" w:rsidP="008059AD">
            <w:pPr>
              <w:pStyle w:val="a5"/>
              <w:jc w:val="center"/>
              <w:rPr>
                <w:sz w:val="24"/>
                <w:szCs w:val="24"/>
              </w:rPr>
            </w:pPr>
            <w:r w:rsidRPr="007D5BAF">
              <w:rPr>
                <w:sz w:val="24"/>
                <w:szCs w:val="24"/>
              </w:rPr>
              <w:t>6,2</w:t>
            </w:r>
          </w:p>
        </w:tc>
        <w:tc>
          <w:tcPr>
            <w:tcW w:w="1134" w:type="dxa"/>
            <w:tcBorders>
              <w:top w:val="single" w:sz="4" w:space="0" w:color="auto"/>
            </w:tcBorders>
            <w:vAlign w:val="center"/>
          </w:tcPr>
          <w:p w14:paraId="6B93ECCA" w14:textId="77777777" w:rsidR="00A44488" w:rsidRPr="007D5BAF" w:rsidRDefault="00A44488" w:rsidP="008059AD">
            <w:pPr>
              <w:pStyle w:val="a5"/>
              <w:jc w:val="center"/>
              <w:rPr>
                <w:sz w:val="24"/>
                <w:szCs w:val="24"/>
              </w:rPr>
            </w:pPr>
            <w:r w:rsidRPr="007D5BAF">
              <w:rPr>
                <w:sz w:val="24"/>
                <w:szCs w:val="24"/>
              </w:rPr>
              <w:t>6,5</w:t>
            </w:r>
          </w:p>
        </w:tc>
        <w:tc>
          <w:tcPr>
            <w:tcW w:w="1275" w:type="dxa"/>
            <w:tcBorders>
              <w:top w:val="single" w:sz="4" w:space="0" w:color="auto"/>
            </w:tcBorders>
            <w:vAlign w:val="center"/>
          </w:tcPr>
          <w:p w14:paraId="24EFF1DA" w14:textId="77777777" w:rsidR="00A44488" w:rsidRPr="007D5BAF" w:rsidRDefault="00A44488" w:rsidP="008059AD">
            <w:pPr>
              <w:pStyle w:val="a5"/>
              <w:jc w:val="center"/>
              <w:rPr>
                <w:sz w:val="24"/>
                <w:szCs w:val="24"/>
              </w:rPr>
            </w:pPr>
            <w:r w:rsidRPr="007D5BAF">
              <w:rPr>
                <w:sz w:val="24"/>
                <w:szCs w:val="24"/>
              </w:rPr>
              <w:t>-</w:t>
            </w:r>
          </w:p>
        </w:tc>
      </w:tr>
      <w:tr w:rsidR="007D5BAF" w:rsidRPr="007D5BAF" w14:paraId="27DAFA11" w14:textId="77777777" w:rsidTr="007D5BAF">
        <w:tc>
          <w:tcPr>
            <w:tcW w:w="4353" w:type="dxa"/>
          </w:tcPr>
          <w:p w14:paraId="2E9B8C7B" w14:textId="77777777" w:rsidR="00A44488" w:rsidRPr="007D5BAF" w:rsidRDefault="00A44488" w:rsidP="008059AD">
            <w:pPr>
              <w:pStyle w:val="a5"/>
              <w:jc w:val="both"/>
              <w:rPr>
                <w:sz w:val="24"/>
                <w:szCs w:val="24"/>
              </w:rPr>
            </w:pPr>
            <w:r w:rsidRPr="007D5BAF">
              <w:rPr>
                <w:sz w:val="24"/>
                <w:szCs w:val="24"/>
              </w:rPr>
              <w:t>Инвестиции в крупные предприятия, млрд. тенге</w:t>
            </w:r>
          </w:p>
        </w:tc>
        <w:tc>
          <w:tcPr>
            <w:tcW w:w="1134" w:type="dxa"/>
            <w:vAlign w:val="center"/>
          </w:tcPr>
          <w:p w14:paraId="206912D7" w14:textId="77777777" w:rsidR="00A44488" w:rsidRPr="007D5BAF" w:rsidRDefault="00A44488" w:rsidP="008059AD">
            <w:pPr>
              <w:pStyle w:val="a5"/>
              <w:jc w:val="center"/>
              <w:rPr>
                <w:sz w:val="24"/>
                <w:szCs w:val="24"/>
              </w:rPr>
            </w:pPr>
            <w:r w:rsidRPr="007D5BAF">
              <w:rPr>
                <w:sz w:val="24"/>
                <w:szCs w:val="24"/>
              </w:rPr>
              <w:t>3916,8</w:t>
            </w:r>
          </w:p>
        </w:tc>
        <w:tc>
          <w:tcPr>
            <w:tcW w:w="1134" w:type="dxa"/>
            <w:vAlign w:val="center"/>
          </w:tcPr>
          <w:p w14:paraId="7A0498DF" w14:textId="77777777" w:rsidR="00A44488" w:rsidRPr="007D5BAF" w:rsidRDefault="00A44488" w:rsidP="008059AD">
            <w:pPr>
              <w:pStyle w:val="a5"/>
              <w:jc w:val="center"/>
              <w:rPr>
                <w:sz w:val="24"/>
                <w:szCs w:val="24"/>
              </w:rPr>
            </w:pPr>
            <w:r w:rsidRPr="007D5BAF">
              <w:rPr>
                <w:sz w:val="24"/>
                <w:szCs w:val="24"/>
              </w:rPr>
              <w:t>4320,9</w:t>
            </w:r>
          </w:p>
        </w:tc>
        <w:tc>
          <w:tcPr>
            <w:tcW w:w="1134" w:type="dxa"/>
            <w:vAlign w:val="center"/>
          </w:tcPr>
          <w:p w14:paraId="1D6989E4" w14:textId="77777777" w:rsidR="00A44488" w:rsidRPr="007D5BAF" w:rsidRDefault="00A44488" w:rsidP="008059AD">
            <w:pPr>
              <w:pStyle w:val="a5"/>
              <w:jc w:val="center"/>
              <w:rPr>
                <w:sz w:val="24"/>
                <w:szCs w:val="24"/>
              </w:rPr>
            </w:pPr>
            <w:r w:rsidRPr="007D5BAF">
              <w:rPr>
                <w:sz w:val="24"/>
                <w:szCs w:val="24"/>
              </w:rPr>
              <w:t>6302,7</w:t>
            </w:r>
          </w:p>
        </w:tc>
        <w:tc>
          <w:tcPr>
            <w:tcW w:w="1134" w:type="dxa"/>
            <w:vAlign w:val="center"/>
          </w:tcPr>
          <w:p w14:paraId="74DBB270" w14:textId="77777777" w:rsidR="00A44488" w:rsidRPr="007D5BAF" w:rsidRDefault="00A44488" w:rsidP="008059AD">
            <w:pPr>
              <w:pStyle w:val="a5"/>
              <w:jc w:val="center"/>
              <w:rPr>
                <w:sz w:val="24"/>
                <w:szCs w:val="24"/>
              </w:rPr>
            </w:pPr>
            <w:r w:rsidRPr="007D5BAF">
              <w:rPr>
                <w:sz w:val="24"/>
                <w:szCs w:val="24"/>
              </w:rPr>
              <w:t>6911,3</w:t>
            </w:r>
          </w:p>
        </w:tc>
        <w:tc>
          <w:tcPr>
            <w:tcW w:w="1134" w:type="dxa"/>
            <w:vAlign w:val="center"/>
          </w:tcPr>
          <w:p w14:paraId="2B595EE3" w14:textId="77777777" w:rsidR="00A44488" w:rsidRPr="007D5BAF" w:rsidRDefault="00A44488" w:rsidP="008059AD">
            <w:pPr>
              <w:pStyle w:val="a5"/>
              <w:jc w:val="center"/>
              <w:rPr>
                <w:sz w:val="24"/>
                <w:szCs w:val="24"/>
              </w:rPr>
            </w:pPr>
            <w:r w:rsidRPr="007D5BAF">
              <w:rPr>
                <w:sz w:val="24"/>
                <w:szCs w:val="24"/>
              </w:rPr>
              <w:t>5377,6</w:t>
            </w:r>
          </w:p>
        </w:tc>
        <w:tc>
          <w:tcPr>
            <w:tcW w:w="1134" w:type="dxa"/>
            <w:vAlign w:val="center"/>
          </w:tcPr>
          <w:p w14:paraId="1E99E908" w14:textId="77777777" w:rsidR="00A44488" w:rsidRPr="007D5BAF" w:rsidRDefault="00A44488" w:rsidP="008059AD">
            <w:pPr>
              <w:pStyle w:val="a5"/>
              <w:jc w:val="center"/>
              <w:rPr>
                <w:sz w:val="24"/>
                <w:szCs w:val="24"/>
              </w:rPr>
            </w:pPr>
            <w:r w:rsidRPr="007D5BAF">
              <w:rPr>
                <w:sz w:val="24"/>
                <w:szCs w:val="24"/>
              </w:rPr>
              <w:t>4986,0</w:t>
            </w:r>
          </w:p>
        </w:tc>
        <w:tc>
          <w:tcPr>
            <w:tcW w:w="1134" w:type="dxa"/>
            <w:vAlign w:val="center"/>
          </w:tcPr>
          <w:p w14:paraId="118DA516" w14:textId="77777777" w:rsidR="00A44488" w:rsidRPr="007D5BAF" w:rsidRDefault="00A44488" w:rsidP="008059AD">
            <w:pPr>
              <w:pStyle w:val="a5"/>
              <w:jc w:val="center"/>
              <w:rPr>
                <w:sz w:val="24"/>
                <w:szCs w:val="24"/>
              </w:rPr>
            </w:pPr>
            <w:r w:rsidRPr="007D5BAF">
              <w:rPr>
                <w:sz w:val="24"/>
                <w:szCs w:val="24"/>
              </w:rPr>
              <w:t>6147,4</w:t>
            </w:r>
          </w:p>
        </w:tc>
        <w:tc>
          <w:tcPr>
            <w:tcW w:w="1134" w:type="dxa"/>
            <w:vAlign w:val="center"/>
          </w:tcPr>
          <w:p w14:paraId="0202F3EB" w14:textId="77777777" w:rsidR="00A44488" w:rsidRPr="007D5BAF" w:rsidRDefault="00A44488" w:rsidP="008059AD">
            <w:pPr>
              <w:pStyle w:val="a5"/>
              <w:jc w:val="center"/>
              <w:rPr>
                <w:sz w:val="24"/>
                <w:szCs w:val="24"/>
              </w:rPr>
            </w:pPr>
            <w:r w:rsidRPr="007D5BAF">
              <w:rPr>
                <w:sz w:val="24"/>
                <w:szCs w:val="24"/>
              </w:rPr>
              <w:t>7033,2</w:t>
            </w:r>
          </w:p>
        </w:tc>
        <w:tc>
          <w:tcPr>
            <w:tcW w:w="1275" w:type="dxa"/>
            <w:vAlign w:val="center"/>
          </w:tcPr>
          <w:p w14:paraId="46543751" w14:textId="77777777" w:rsidR="00A44488" w:rsidRPr="007D5BAF" w:rsidRDefault="00A44488" w:rsidP="008059AD">
            <w:pPr>
              <w:pStyle w:val="a5"/>
              <w:jc w:val="center"/>
              <w:rPr>
                <w:sz w:val="24"/>
                <w:szCs w:val="24"/>
              </w:rPr>
            </w:pPr>
            <w:r w:rsidRPr="007D5BAF">
              <w:rPr>
                <w:sz w:val="24"/>
                <w:szCs w:val="24"/>
              </w:rPr>
              <w:t>1,8</w:t>
            </w:r>
          </w:p>
        </w:tc>
      </w:tr>
      <w:tr w:rsidR="007D5BAF" w:rsidRPr="007D5BAF" w14:paraId="001BDA1E" w14:textId="77777777" w:rsidTr="007D5BAF">
        <w:tc>
          <w:tcPr>
            <w:tcW w:w="4353" w:type="dxa"/>
          </w:tcPr>
          <w:p w14:paraId="16B82E47" w14:textId="77777777" w:rsidR="00A44488" w:rsidRPr="007D5BAF" w:rsidRDefault="00A44488" w:rsidP="008059AD">
            <w:pPr>
              <w:pStyle w:val="a5"/>
              <w:jc w:val="both"/>
              <w:rPr>
                <w:sz w:val="24"/>
                <w:szCs w:val="24"/>
              </w:rPr>
            </w:pPr>
            <w:r w:rsidRPr="007D5BAF">
              <w:rPr>
                <w:sz w:val="24"/>
                <w:szCs w:val="24"/>
              </w:rPr>
              <w:t>Удельный вес, %</w:t>
            </w:r>
          </w:p>
        </w:tc>
        <w:tc>
          <w:tcPr>
            <w:tcW w:w="1134" w:type="dxa"/>
            <w:vAlign w:val="center"/>
          </w:tcPr>
          <w:p w14:paraId="32D413F0" w14:textId="77777777" w:rsidR="00A44488" w:rsidRPr="007D5BAF" w:rsidRDefault="00A44488" w:rsidP="008059AD">
            <w:pPr>
              <w:pStyle w:val="a5"/>
              <w:jc w:val="center"/>
              <w:rPr>
                <w:sz w:val="24"/>
                <w:szCs w:val="24"/>
              </w:rPr>
            </w:pPr>
            <w:r w:rsidRPr="007D5BAF">
              <w:rPr>
                <w:sz w:val="24"/>
                <w:szCs w:val="24"/>
              </w:rPr>
              <w:t>50,5</w:t>
            </w:r>
          </w:p>
        </w:tc>
        <w:tc>
          <w:tcPr>
            <w:tcW w:w="1134" w:type="dxa"/>
            <w:vAlign w:val="center"/>
          </w:tcPr>
          <w:p w14:paraId="0D0DB63B" w14:textId="77777777" w:rsidR="00A44488" w:rsidRPr="007D5BAF" w:rsidRDefault="00A44488" w:rsidP="008059AD">
            <w:pPr>
              <w:pStyle w:val="a5"/>
              <w:jc w:val="center"/>
              <w:rPr>
                <w:sz w:val="24"/>
                <w:szCs w:val="24"/>
              </w:rPr>
            </w:pPr>
            <w:r w:rsidRPr="007D5BAF">
              <w:rPr>
                <w:sz w:val="24"/>
                <w:szCs w:val="24"/>
              </w:rPr>
              <w:t>49,3</w:t>
            </w:r>
          </w:p>
        </w:tc>
        <w:tc>
          <w:tcPr>
            <w:tcW w:w="1134" w:type="dxa"/>
            <w:vAlign w:val="center"/>
          </w:tcPr>
          <w:p w14:paraId="6214B951" w14:textId="77777777" w:rsidR="00A44488" w:rsidRPr="007D5BAF" w:rsidRDefault="00A44488" w:rsidP="008059AD">
            <w:pPr>
              <w:pStyle w:val="a5"/>
              <w:jc w:val="center"/>
              <w:rPr>
                <w:sz w:val="24"/>
                <w:szCs w:val="24"/>
              </w:rPr>
            </w:pPr>
            <w:r w:rsidRPr="007D5BAF">
              <w:rPr>
                <w:sz w:val="24"/>
                <w:szCs w:val="24"/>
              </w:rPr>
              <w:t>56,4</w:t>
            </w:r>
          </w:p>
        </w:tc>
        <w:tc>
          <w:tcPr>
            <w:tcW w:w="1134" w:type="dxa"/>
            <w:vAlign w:val="center"/>
          </w:tcPr>
          <w:p w14:paraId="501647FE" w14:textId="77777777" w:rsidR="00A44488" w:rsidRPr="007D5BAF" w:rsidRDefault="00A44488" w:rsidP="008059AD">
            <w:pPr>
              <w:pStyle w:val="a5"/>
              <w:jc w:val="center"/>
              <w:rPr>
                <w:sz w:val="24"/>
                <w:szCs w:val="24"/>
              </w:rPr>
            </w:pPr>
            <w:r w:rsidRPr="007D5BAF">
              <w:rPr>
                <w:sz w:val="24"/>
                <w:szCs w:val="24"/>
              </w:rPr>
              <w:t>55,0</w:t>
            </w:r>
          </w:p>
        </w:tc>
        <w:tc>
          <w:tcPr>
            <w:tcW w:w="1134" w:type="dxa"/>
            <w:vAlign w:val="center"/>
          </w:tcPr>
          <w:p w14:paraId="01D4C6E0" w14:textId="77777777" w:rsidR="00A44488" w:rsidRPr="007D5BAF" w:rsidRDefault="00A44488" w:rsidP="008059AD">
            <w:pPr>
              <w:pStyle w:val="a5"/>
              <w:jc w:val="center"/>
              <w:rPr>
                <w:sz w:val="24"/>
                <w:szCs w:val="24"/>
              </w:rPr>
            </w:pPr>
            <w:r w:rsidRPr="007D5BAF">
              <w:rPr>
                <w:sz w:val="24"/>
                <w:szCs w:val="24"/>
              </w:rPr>
              <w:t>43,8</w:t>
            </w:r>
          </w:p>
        </w:tc>
        <w:tc>
          <w:tcPr>
            <w:tcW w:w="1134" w:type="dxa"/>
            <w:vAlign w:val="center"/>
          </w:tcPr>
          <w:p w14:paraId="5ADE2C8E" w14:textId="77777777" w:rsidR="00A44488" w:rsidRPr="007D5BAF" w:rsidRDefault="00A44488" w:rsidP="008059AD">
            <w:pPr>
              <w:pStyle w:val="a5"/>
              <w:jc w:val="center"/>
              <w:rPr>
                <w:sz w:val="24"/>
                <w:szCs w:val="24"/>
              </w:rPr>
            </w:pPr>
            <w:r w:rsidRPr="007D5BAF">
              <w:rPr>
                <w:sz w:val="24"/>
                <w:szCs w:val="24"/>
              </w:rPr>
              <w:t>37,7</w:t>
            </w:r>
          </w:p>
        </w:tc>
        <w:tc>
          <w:tcPr>
            <w:tcW w:w="1134" w:type="dxa"/>
            <w:vAlign w:val="center"/>
          </w:tcPr>
          <w:p w14:paraId="186031BC" w14:textId="77777777" w:rsidR="00A44488" w:rsidRPr="007D5BAF" w:rsidRDefault="00A44488" w:rsidP="008059AD">
            <w:pPr>
              <w:pStyle w:val="a5"/>
              <w:jc w:val="center"/>
              <w:rPr>
                <w:sz w:val="24"/>
                <w:szCs w:val="24"/>
              </w:rPr>
            </w:pPr>
            <w:r w:rsidRPr="007D5BAF">
              <w:rPr>
                <w:sz w:val="24"/>
                <w:szCs w:val="24"/>
              </w:rPr>
              <w:t>40,3</w:t>
            </w:r>
          </w:p>
        </w:tc>
        <w:tc>
          <w:tcPr>
            <w:tcW w:w="1134" w:type="dxa"/>
            <w:vAlign w:val="center"/>
          </w:tcPr>
          <w:p w14:paraId="3D60C43A" w14:textId="77777777" w:rsidR="00A44488" w:rsidRPr="007D5BAF" w:rsidRDefault="00A44488" w:rsidP="008059AD">
            <w:pPr>
              <w:pStyle w:val="a5"/>
              <w:jc w:val="center"/>
              <w:rPr>
                <w:sz w:val="24"/>
                <w:szCs w:val="24"/>
              </w:rPr>
            </w:pPr>
            <w:r w:rsidRPr="007D5BAF">
              <w:rPr>
                <w:sz w:val="24"/>
                <w:szCs w:val="24"/>
              </w:rPr>
              <w:t>40,0</w:t>
            </w:r>
          </w:p>
        </w:tc>
        <w:tc>
          <w:tcPr>
            <w:tcW w:w="1275" w:type="dxa"/>
            <w:vAlign w:val="center"/>
          </w:tcPr>
          <w:p w14:paraId="4454B11F" w14:textId="77777777" w:rsidR="00A44488" w:rsidRPr="007D5BAF" w:rsidRDefault="00A44488" w:rsidP="008059AD">
            <w:pPr>
              <w:pStyle w:val="a5"/>
              <w:jc w:val="center"/>
              <w:rPr>
                <w:sz w:val="24"/>
                <w:szCs w:val="24"/>
              </w:rPr>
            </w:pPr>
            <w:r w:rsidRPr="007D5BAF">
              <w:rPr>
                <w:sz w:val="24"/>
                <w:szCs w:val="24"/>
              </w:rPr>
              <w:t>-</w:t>
            </w:r>
          </w:p>
        </w:tc>
      </w:tr>
      <w:tr w:rsidR="007D5BAF" w:rsidRPr="007D5BAF" w14:paraId="1509F468" w14:textId="77777777" w:rsidTr="007D5BAF">
        <w:trPr>
          <w:trHeight w:val="299"/>
        </w:trPr>
        <w:tc>
          <w:tcPr>
            <w:tcW w:w="4353" w:type="dxa"/>
          </w:tcPr>
          <w:p w14:paraId="478B5AEF" w14:textId="77777777" w:rsidR="00A44488" w:rsidRPr="007D5BAF" w:rsidRDefault="00A44488" w:rsidP="008059AD">
            <w:pPr>
              <w:pStyle w:val="a5"/>
              <w:jc w:val="both"/>
              <w:rPr>
                <w:sz w:val="24"/>
                <w:szCs w:val="24"/>
              </w:rPr>
            </w:pPr>
            <w:r w:rsidRPr="007D5BAF">
              <w:rPr>
                <w:sz w:val="24"/>
                <w:szCs w:val="24"/>
              </w:rPr>
              <w:t>Инвестиции всего, млрд. тенге</w:t>
            </w:r>
          </w:p>
        </w:tc>
        <w:tc>
          <w:tcPr>
            <w:tcW w:w="1134" w:type="dxa"/>
            <w:vAlign w:val="center"/>
          </w:tcPr>
          <w:p w14:paraId="482C58D8" w14:textId="77777777" w:rsidR="00A44488" w:rsidRPr="007D5BAF" w:rsidRDefault="00A44488" w:rsidP="008059AD">
            <w:pPr>
              <w:pStyle w:val="a5"/>
              <w:jc w:val="center"/>
              <w:rPr>
                <w:sz w:val="24"/>
                <w:szCs w:val="24"/>
              </w:rPr>
            </w:pPr>
            <w:r w:rsidRPr="007D5BAF">
              <w:rPr>
                <w:sz w:val="24"/>
                <w:szCs w:val="24"/>
              </w:rPr>
              <w:t>7762,3</w:t>
            </w:r>
          </w:p>
        </w:tc>
        <w:tc>
          <w:tcPr>
            <w:tcW w:w="1134" w:type="dxa"/>
            <w:vAlign w:val="center"/>
          </w:tcPr>
          <w:p w14:paraId="68592C69" w14:textId="77777777" w:rsidR="00A44488" w:rsidRPr="007D5BAF" w:rsidRDefault="00A44488" w:rsidP="008059AD">
            <w:pPr>
              <w:pStyle w:val="a5"/>
              <w:jc w:val="center"/>
              <w:rPr>
                <w:sz w:val="24"/>
                <w:szCs w:val="24"/>
              </w:rPr>
            </w:pPr>
            <w:r w:rsidRPr="007D5BAF">
              <w:rPr>
                <w:sz w:val="24"/>
                <w:szCs w:val="24"/>
              </w:rPr>
              <w:t>8770,6</w:t>
            </w:r>
          </w:p>
        </w:tc>
        <w:tc>
          <w:tcPr>
            <w:tcW w:w="1134" w:type="dxa"/>
            <w:vAlign w:val="center"/>
          </w:tcPr>
          <w:p w14:paraId="40099F19" w14:textId="77777777" w:rsidR="00A44488" w:rsidRPr="007D5BAF" w:rsidRDefault="00A44488" w:rsidP="008059AD">
            <w:pPr>
              <w:pStyle w:val="a5"/>
              <w:jc w:val="center"/>
              <w:rPr>
                <w:sz w:val="24"/>
                <w:szCs w:val="24"/>
              </w:rPr>
            </w:pPr>
            <w:r w:rsidRPr="007D5BAF">
              <w:rPr>
                <w:sz w:val="24"/>
                <w:szCs w:val="24"/>
              </w:rPr>
              <w:t>11179,0</w:t>
            </w:r>
          </w:p>
        </w:tc>
        <w:tc>
          <w:tcPr>
            <w:tcW w:w="1134" w:type="dxa"/>
            <w:vAlign w:val="center"/>
          </w:tcPr>
          <w:p w14:paraId="4C294B96" w14:textId="77777777" w:rsidR="00A44488" w:rsidRPr="007D5BAF" w:rsidRDefault="00A44488" w:rsidP="008059AD">
            <w:pPr>
              <w:pStyle w:val="a5"/>
              <w:jc w:val="center"/>
              <w:rPr>
                <w:sz w:val="24"/>
                <w:szCs w:val="24"/>
              </w:rPr>
            </w:pPr>
            <w:r w:rsidRPr="007D5BAF">
              <w:rPr>
                <w:sz w:val="24"/>
                <w:szCs w:val="24"/>
              </w:rPr>
              <w:t>12576,8</w:t>
            </w:r>
          </w:p>
        </w:tc>
        <w:tc>
          <w:tcPr>
            <w:tcW w:w="1134" w:type="dxa"/>
            <w:vAlign w:val="center"/>
          </w:tcPr>
          <w:p w14:paraId="67459A99" w14:textId="77777777" w:rsidR="00A44488" w:rsidRPr="007D5BAF" w:rsidRDefault="00A44488" w:rsidP="008059AD">
            <w:pPr>
              <w:pStyle w:val="a5"/>
              <w:jc w:val="center"/>
              <w:rPr>
                <w:sz w:val="24"/>
                <w:szCs w:val="24"/>
              </w:rPr>
            </w:pPr>
            <w:r w:rsidRPr="007D5BAF">
              <w:rPr>
                <w:sz w:val="24"/>
                <w:szCs w:val="24"/>
              </w:rPr>
              <w:t>12270,1</w:t>
            </w:r>
          </w:p>
        </w:tc>
        <w:tc>
          <w:tcPr>
            <w:tcW w:w="1134" w:type="dxa"/>
            <w:vAlign w:val="center"/>
          </w:tcPr>
          <w:p w14:paraId="7448C901" w14:textId="77777777" w:rsidR="00A44488" w:rsidRPr="007D5BAF" w:rsidRDefault="00A44488" w:rsidP="008059AD">
            <w:pPr>
              <w:pStyle w:val="a5"/>
              <w:jc w:val="center"/>
              <w:rPr>
                <w:sz w:val="24"/>
                <w:szCs w:val="24"/>
              </w:rPr>
            </w:pPr>
            <w:r w:rsidRPr="007D5BAF">
              <w:rPr>
                <w:sz w:val="24"/>
                <w:szCs w:val="24"/>
              </w:rPr>
              <w:t>13242,2</w:t>
            </w:r>
          </w:p>
        </w:tc>
        <w:tc>
          <w:tcPr>
            <w:tcW w:w="1134" w:type="dxa"/>
            <w:vAlign w:val="center"/>
          </w:tcPr>
          <w:p w14:paraId="27541B02" w14:textId="77777777" w:rsidR="00A44488" w:rsidRPr="007D5BAF" w:rsidRDefault="00A44488" w:rsidP="008059AD">
            <w:pPr>
              <w:pStyle w:val="a5"/>
              <w:jc w:val="center"/>
              <w:rPr>
                <w:sz w:val="24"/>
                <w:szCs w:val="24"/>
              </w:rPr>
            </w:pPr>
            <w:r w:rsidRPr="007D5BAF">
              <w:rPr>
                <w:sz w:val="24"/>
                <w:szCs w:val="24"/>
              </w:rPr>
              <w:t>15251,1</w:t>
            </w:r>
          </w:p>
        </w:tc>
        <w:tc>
          <w:tcPr>
            <w:tcW w:w="1134" w:type="dxa"/>
            <w:vAlign w:val="center"/>
          </w:tcPr>
          <w:p w14:paraId="609CE814" w14:textId="77777777" w:rsidR="00A44488" w:rsidRPr="007D5BAF" w:rsidRDefault="00A44488" w:rsidP="008059AD">
            <w:pPr>
              <w:pStyle w:val="a5"/>
              <w:jc w:val="center"/>
              <w:rPr>
                <w:sz w:val="24"/>
                <w:szCs w:val="24"/>
              </w:rPr>
            </w:pPr>
            <w:r w:rsidRPr="007D5BAF">
              <w:rPr>
                <w:sz w:val="24"/>
                <w:szCs w:val="24"/>
              </w:rPr>
              <w:t>18043,7</w:t>
            </w:r>
          </w:p>
        </w:tc>
        <w:tc>
          <w:tcPr>
            <w:tcW w:w="1275" w:type="dxa"/>
            <w:vAlign w:val="center"/>
          </w:tcPr>
          <w:p w14:paraId="7E80249F" w14:textId="77777777" w:rsidR="00A44488" w:rsidRPr="007D5BAF" w:rsidRDefault="00A44488" w:rsidP="008059AD">
            <w:pPr>
              <w:pStyle w:val="a5"/>
              <w:jc w:val="center"/>
              <w:rPr>
                <w:sz w:val="24"/>
                <w:szCs w:val="24"/>
              </w:rPr>
            </w:pPr>
            <w:r w:rsidRPr="007D5BAF">
              <w:rPr>
                <w:sz w:val="24"/>
                <w:szCs w:val="24"/>
              </w:rPr>
              <w:t>2,3</w:t>
            </w:r>
          </w:p>
        </w:tc>
      </w:tr>
      <w:tr w:rsidR="007D5BAF" w:rsidRPr="007D5BAF" w14:paraId="3A3ED2B9" w14:textId="77777777" w:rsidTr="007D5BAF">
        <w:tc>
          <w:tcPr>
            <w:tcW w:w="4353" w:type="dxa"/>
          </w:tcPr>
          <w:p w14:paraId="39F1EB03" w14:textId="77777777" w:rsidR="00A44488" w:rsidRPr="007D5BAF" w:rsidRDefault="00A44488" w:rsidP="008059AD">
            <w:pPr>
              <w:pStyle w:val="a5"/>
              <w:jc w:val="both"/>
              <w:rPr>
                <w:sz w:val="24"/>
                <w:szCs w:val="24"/>
                <w:vertAlign w:val="superscript"/>
              </w:rPr>
            </w:pPr>
            <w:r w:rsidRPr="007D5BAF">
              <w:rPr>
                <w:sz w:val="24"/>
                <w:szCs w:val="24"/>
              </w:rPr>
              <w:t>в т.ч. в сельское хозяйство</w:t>
            </w:r>
            <w:r w:rsidRPr="007D5BAF">
              <w:rPr>
                <w:sz w:val="24"/>
                <w:szCs w:val="24"/>
                <w:vertAlign w:val="superscript"/>
              </w:rPr>
              <w:t>*</w:t>
            </w:r>
          </w:p>
        </w:tc>
        <w:tc>
          <w:tcPr>
            <w:tcW w:w="1134" w:type="dxa"/>
            <w:vAlign w:val="center"/>
          </w:tcPr>
          <w:p w14:paraId="10D19288" w14:textId="77777777" w:rsidR="00A44488" w:rsidRPr="007D5BAF" w:rsidRDefault="00A44488" w:rsidP="008059AD">
            <w:pPr>
              <w:pStyle w:val="a5"/>
              <w:jc w:val="center"/>
              <w:rPr>
                <w:sz w:val="24"/>
                <w:szCs w:val="24"/>
              </w:rPr>
            </w:pPr>
            <w:r w:rsidRPr="007D5BAF">
              <w:rPr>
                <w:sz w:val="24"/>
                <w:szCs w:val="24"/>
              </w:rPr>
              <w:t>226,3</w:t>
            </w:r>
          </w:p>
        </w:tc>
        <w:tc>
          <w:tcPr>
            <w:tcW w:w="1134" w:type="dxa"/>
            <w:vAlign w:val="center"/>
          </w:tcPr>
          <w:p w14:paraId="52EF26F9" w14:textId="77777777" w:rsidR="00A44488" w:rsidRPr="007D5BAF" w:rsidRDefault="00A44488" w:rsidP="008059AD">
            <w:pPr>
              <w:pStyle w:val="a5"/>
              <w:jc w:val="center"/>
              <w:rPr>
                <w:sz w:val="24"/>
                <w:szCs w:val="24"/>
              </w:rPr>
            </w:pPr>
            <w:r w:rsidRPr="007D5BAF">
              <w:rPr>
                <w:sz w:val="24"/>
                <w:szCs w:val="24"/>
              </w:rPr>
              <w:t>288,3</w:t>
            </w:r>
          </w:p>
        </w:tc>
        <w:tc>
          <w:tcPr>
            <w:tcW w:w="1134" w:type="dxa"/>
            <w:vAlign w:val="center"/>
          </w:tcPr>
          <w:p w14:paraId="3BB707CF" w14:textId="77777777" w:rsidR="00A44488" w:rsidRPr="007D5BAF" w:rsidRDefault="00A44488" w:rsidP="008059AD">
            <w:pPr>
              <w:pStyle w:val="a5"/>
              <w:jc w:val="center"/>
              <w:rPr>
                <w:sz w:val="24"/>
                <w:szCs w:val="24"/>
              </w:rPr>
            </w:pPr>
            <w:r w:rsidRPr="007D5BAF">
              <w:rPr>
                <w:sz w:val="24"/>
                <w:szCs w:val="24"/>
              </w:rPr>
              <w:t>334,8</w:t>
            </w:r>
          </w:p>
        </w:tc>
        <w:tc>
          <w:tcPr>
            <w:tcW w:w="1134" w:type="dxa"/>
            <w:vAlign w:val="center"/>
          </w:tcPr>
          <w:p w14:paraId="77B35282" w14:textId="77777777" w:rsidR="00A44488" w:rsidRPr="007D5BAF" w:rsidRDefault="00A44488" w:rsidP="008059AD">
            <w:pPr>
              <w:pStyle w:val="a5"/>
              <w:jc w:val="center"/>
              <w:rPr>
                <w:sz w:val="24"/>
                <w:szCs w:val="24"/>
              </w:rPr>
            </w:pPr>
            <w:r w:rsidRPr="007D5BAF">
              <w:rPr>
                <w:sz w:val="24"/>
                <w:szCs w:val="24"/>
              </w:rPr>
              <w:t>442,3</w:t>
            </w:r>
          </w:p>
        </w:tc>
        <w:tc>
          <w:tcPr>
            <w:tcW w:w="1134" w:type="dxa"/>
            <w:vAlign w:val="center"/>
          </w:tcPr>
          <w:p w14:paraId="35713BEA" w14:textId="77777777" w:rsidR="00A44488" w:rsidRPr="007D5BAF" w:rsidRDefault="00A44488" w:rsidP="008059AD">
            <w:pPr>
              <w:pStyle w:val="a5"/>
              <w:jc w:val="center"/>
              <w:rPr>
                <w:sz w:val="24"/>
                <w:szCs w:val="24"/>
                <w:highlight w:val="yellow"/>
              </w:rPr>
            </w:pPr>
            <w:r w:rsidRPr="007D5BAF">
              <w:rPr>
                <w:sz w:val="24"/>
                <w:szCs w:val="24"/>
              </w:rPr>
              <w:t>526,2</w:t>
            </w:r>
          </w:p>
        </w:tc>
        <w:tc>
          <w:tcPr>
            <w:tcW w:w="1134" w:type="dxa"/>
            <w:vAlign w:val="center"/>
          </w:tcPr>
          <w:p w14:paraId="54144F0E" w14:textId="77777777" w:rsidR="00A44488" w:rsidRPr="007D5BAF" w:rsidRDefault="00A44488" w:rsidP="008059AD">
            <w:pPr>
              <w:pStyle w:val="a5"/>
              <w:jc w:val="center"/>
              <w:rPr>
                <w:sz w:val="24"/>
                <w:szCs w:val="24"/>
              </w:rPr>
            </w:pPr>
            <w:r w:rsidRPr="007D5BAF">
              <w:rPr>
                <w:sz w:val="24"/>
                <w:szCs w:val="24"/>
              </w:rPr>
              <w:t>773,2</w:t>
            </w:r>
          </w:p>
        </w:tc>
        <w:tc>
          <w:tcPr>
            <w:tcW w:w="1134" w:type="dxa"/>
            <w:vAlign w:val="center"/>
          </w:tcPr>
          <w:p w14:paraId="2A29BE21" w14:textId="77777777" w:rsidR="00A44488" w:rsidRPr="007D5BAF" w:rsidRDefault="00A44488" w:rsidP="008059AD">
            <w:pPr>
              <w:pStyle w:val="a5"/>
              <w:jc w:val="center"/>
              <w:rPr>
                <w:sz w:val="24"/>
                <w:szCs w:val="24"/>
              </w:rPr>
            </w:pPr>
            <w:r w:rsidRPr="007D5BAF">
              <w:rPr>
                <w:sz w:val="24"/>
                <w:szCs w:val="24"/>
              </w:rPr>
              <w:t>853,5</w:t>
            </w:r>
          </w:p>
        </w:tc>
        <w:tc>
          <w:tcPr>
            <w:tcW w:w="1134" w:type="dxa"/>
            <w:vAlign w:val="center"/>
          </w:tcPr>
          <w:p w14:paraId="1E6FBD00" w14:textId="77777777" w:rsidR="00A44488" w:rsidRPr="007D5BAF" w:rsidRDefault="00A44488" w:rsidP="008059AD">
            <w:pPr>
              <w:pStyle w:val="a5"/>
              <w:jc w:val="center"/>
              <w:rPr>
                <w:sz w:val="24"/>
                <w:szCs w:val="24"/>
              </w:rPr>
            </w:pPr>
            <w:r w:rsidRPr="007D5BAF">
              <w:rPr>
                <w:sz w:val="24"/>
                <w:szCs w:val="24"/>
              </w:rPr>
              <w:t>981,0</w:t>
            </w:r>
          </w:p>
        </w:tc>
        <w:tc>
          <w:tcPr>
            <w:tcW w:w="1275" w:type="dxa"/>
            <w:vAlign w:val="center"/>
          </w:tcPr>
          <w:p w14:paraId="3FB267A4" w14:textId="77777777" w:rsidR="00A44488" w:rsidRPr="007D5BAF" w:rsidRDefault="00A44488" w:rsidP="008059AD">
            <w:pPr>
              <w:pStyle w:val="a5"/>
              <w:jc w:val="center"/>
              <w:rPr>
                <w:sz w:val="24"/>
                <w:szCs w:val="24"/>
              </w:rPr>
            </w:pPr>
            <w:r w:rsidRPr="007D5BAF">
              <w:rPr>
                <w:sz w:val="24"/>
                <w:szCs w:val="24"/>
              </w:rPr>
              <w:t>4,3</w:t>
            </w:r>
          </w:p>
        </w:tc>
      </w:tr>
      <w:tr w:rsidR="007D5BAF" w:rsidRPr="007D5BAF" w14:paraId="2CCCF7DC" w14:textId="77777777" w:rsidTr="007D5BAF">
        <w:tc>
          <w:tcPr>
            <w:tcW w:w="4353" w:type="dxa"/>
          </w:tcPr>
          <w:p w14:paraId="1726DC60" w14:textId="77777777" w:rsidR="00A44488" w:rsidRPr="007D5BAF" w:rsidRDefault="00A44488" w:rsidP="008059AD">
            <w:pPr>
              <w:pStyle w:val="a5"/>
              <w:jc w:val="both"/>
              <w:rPr>
                <w:sz w:val="24"/>
                <w:szCs w:val="24"/>
              </w:rPr>
            </w:pPr>
            <w:r w:rsidRPr="007D5BAF">
              <w:rPr>
                <w:sz w:val="24"/>
                <w:szCs w:val="24"/>
              </w:rPr>
              <w:t xml:space="preserve">% к общей сумме инвестиций </w:t>
            </w:r>
          </w:p>
        </w:tc>
        <w:tc>
          <w:tcPr>
            <w:tcW w:w="1134" w:type="dxa"/>
            <w:vAlign w:val="center"/>
          </w:tcPr>
          <w:p w14:paraId="48E10832" w14:textId="77777777" w:rsidR="00A44488" w:rsidRPr="007D5BAF" w:rsidRDefault="00A44488" w:rsidP="008059AD">
            <w:pPr>
              <w:pStyle w:val="a5"/>
              <w:jc w:val="center"/>
              <w:rPr>
                <w:sz w:val="24"/>
                <w:szCs w:val="24"/>
              </w:rPr>
            </w:pPr>
            <w:r w:rsidRPr="007D5BAF">
              <w:rPr>
                <w:sz w:val="24"/>
                <w:szCs w:val="24"/>
              </w:rPr>
              <w:t>2,9</w:t>
            </w:r>
          </w:p>
        </w:tc>
        <w:tc>
          <w:tcPr>
            <w:tcW w:w="1134" w:type="dxa"/>
            <w:vAlign w:val="center"/>
          </w:tcPr>
          <w:p w14:paraId="7C043E47" w14:textId="77777777" w:rsidR="00A44488" w:rsidRPr="007D5BAF" w:rsidRDefault="00A44488" w:rsidP="008059AD">
            <w:pPr>
              <w:pStyle w:val="a5"/>
              <w:jc w:val="center"/>
              <w:rPr>
                <w:sz w:val="24"/>
                <w:szCs w:val="24"/>
              </w:rPr>
            </w:pPr>
            <w:r w:rsidRPr="007D5BAF">
              <w:rPr>
                <w:sz w:val="24"/>
                <w:szCs w:val="24"/>
              </w:rPr>
              <w:t>3,3</w:t>
            </w:r>
          </w:p>
        </w:tc>
        <w:tc>
          <w:tcPr>
            <w:tcW w:w="1134" w:type="dxa"/>
            <w:vAlign w:val="center"/>
          </w:tcPr>
          <w:p w14:paraId="49D61B02" w14:textId="77777777" w:rsidR="00A44488" w:rsidRPr="007D5BAF" w:rsidRDefault="00A44488" w:rsidP="008059AD">
            <w:pPr>
              <w:pStyle w:val="a5"/>
              <w:jc w:val="center"/>
              <w:rPr>
                <w:sz w:val="24"/>
                <w:szCs w:val="24"/>
              </w:rPr>
            </w:pPr>
            <w:r w:rsidRPr="007D5BAF">
              <w:rPr>
                <w:sz w:val="24"/>
                <w:szCs w:val="24"/>
              </w:rPr>
              <w:t>3,0</w:t>
            </w:r>
          </w:p>
        </w:tc>
        <w:tc>
          <w:tcPr>
            <w:tcW w:w="1134" w:type="dxa"/>
            <w:vAlign w:val="center"/>
          </w:tcPr>
          <w:p w14:paraId="35D70740" w14:textId="77777777" w:rsidR="00A44488" w:rsidRPr="007D5BAF" w:rsidRDefault="00A44488" w:rsidP="008059AD">
            <w:pPr>
              <w:pStyle w:val="a5"/>
              <w:jc w:val="center"/>
              <w:rPr>
                <w:sz w:val="24"/>
                <w:szCs w:val="24"/>
              </w:rPr>
            </w:pPr>
            <w:r w:rsidRPr="007D5BAF">
              <w:rPr>
                <w:sz w:val="24"/>
                <w:szCs w:val="24"/>
              </w:rPr>
              <w:t>3,5</w:t>
            </w:r>
          </w:p>
        </w:tc>
        <w:tc>
          <w:tcPr>
            <w:tcW w:w="1134" w:type="dxa"/>
            <w:vAlign w:val="center"/>
          </w:tcPr>
          <w:p w14:paraId="153DEED4" w14:textId="77777777" w:rsidR="00A44488" w:rsidRPr="007D5BAF" w:rsidRDefault="00A44488" w:rsidP="008059AD">
            <w:pPr>
              <w:pStyle w:val="a5"/>
              <w:jc w:val="center"/>
              <w:rPr>
                <w:sz w:val="24"/>
                <w:szCs w:val="24"/>
              </w:rPr>
            </w:pPr>
            <w:r w:rsidRPr="007D5BAF">
              <w:rPr>
                <w:sz w:val="24"/>
                <w:szCs w:val="24"/>
              </w:rPr>
              <w:t>4,3</w:t>
            </w:r>
          </w:p>
        </w:tc>
        <w:tc>
          <w:tcPr>
            <w:tcW w:w="1134" w:type="dxa"/>
            <w:vAlign w:val="center"/>
          </w:tcPr>
          <w:p w14:paraId="040006EC" w14:textId="77777777" w:rsidR="00A44488" w:rsidRPr="007D5BAF" w:rsidRDefault="00A44488" w:rsidP="008059AD">
            <w:pPr>
              <w:pStyle w:val="a5"/>
              <w:jc w:val="center"/>
              <w:rPr>
                <w:sz w:val="24"/>
                <w:szCs w:val="24"/>
              </w:rPr>
            </w:pPr>
            <w:r w:rsidRPr="007D5BAF">
              <w:rPr>
                <w:sz w:val="24"/>
                <w:szCs w:val="24"/>
              </w:rPr>
              <w:t>5,8</w:t>
            </w:r>
          </w:p>
        </w:tc>
        <w:tc>
          <w:tcPr>
            <w:tcW w:w="1134" w:type="dxa"/>
            <w:vAlign w:val="center"/>
          </w:tcPr>
          <w:p w14:paraId="10163F4A" w14:textId="77777777" w:rsidR="00A44488" w:rsidRPr="007D5BAF" w:rsidRDefault="00A44488" w:rsidP="008059AD">
            <w:pPr>
              <w:pStyle w:val="a5"/>
              <w:jc w:val="center"/>
              <w:rPr>
                <w:sz w:val="24"/>
                <w:szCs w:val="24"/>
              </w:rPr>
            </w:pPr>
            <w:r w:rsidRPr="007D5BAF">
              <w:rPr>
                <w:sz w:val="24"/>
                <w:szCs w:val="24"/>
              </w:rPr>
              <w:t>5,6</w:t>
            </w:r>
          </w:p>
        </w:tc>
        <w:tc>
          <w:tcPr>
            <w:tcW w:w="1134" w:type="dxa"/>
            <w:vAlign w:val="center"/>
          </w:tcPr>
          <w:p w14:paraId="4086AC29" w14:textId="77777777" w:rsidR="00A44488" w:rsidRPr="007D5BAF" w:rsidRDefault="00A44488" w:rsidP="008059AD">
            <w:pPr>
              <w:pStyle w:val="a5"/>
              <w:jc w:val="center"/>
              <w:rPr>
                <w:sz w:val="24"/>
                <w:szCs w:val="24"/>
              </w:rPr>
            </w:pPr>
            <w:r w:rsidRPr="007D5BAF">
              <w:rPr>
                <w:sz w:val="24"/>
                <w:szCs w:val="24"/>
              </w:rPr>
              <w:t>5,4</w:t>
            </w:r>
          </w:p>
        </w:tc>
        <w:tc>
          <w:tcPr>
            <w:tcW w:w="1275" w:type="dxa"/>
            <w:vAlign w:val="center"/>
          </w:tcPr>
          <w:p w14:paraId="0987762B" w14:textId="77777777" w:rsidR="00A44488" w:rsidRPr="007D5BAF" w:rsidRDefault="00A44488" w:rsidP="008059AD">
            <w:pPr>
              <w:pStyle w:val="a5"/>
              <w:jc w:val="center"/>
              <w:rPr>
                <w:sz w:val="24"/>
                <w:szCs w:val="24"/>
              </w:rPr>
            </w:pPr>
            <w:r w:rsidRPr="007D5BAF">
              <w:rPr>
                <w:sz w:val="24"/>
                <w:szCs w:val="24"/>
              </w:rPr>
              <w:t>-</w:t>
            </w:r>
          </w:p>
        </w:tc>
      </w:tr>
      <w:tr w:rsidR="00A44488" w:rsidRPr="007D5BAF" w14:paraId="2B7DD4AD" w14:textId="77777777" w:rsidTr="007D5BAF">
        <w:tc>
          <w:tcPr>
            <w:tcW w:w="14700" w:type="dxa"/>
            <w:gridSpan w:val="10"/>
          </w:tcPr>
          <w:p w14:paraId="4E4D7B27" w14:textId="77777777" w:rsidR="00A44488" w:rsidRPr="007D5BAF" w:rsidRDefault="00A44488" w:rsidP="008059AD">
            <w:pPr>
              <w:pStyle w:val="a5"/>
              <w:ind w:firstLine="559"/>
              <w:jc w:val="both"/>
              <w:rPr>
                <w:sz w:val="24"/>
                <w:szCs w:val="24"/>
              </w:rPr>
            </w:pPr>
            <w:r w:rsidRPr="007D5BAF">
              <w:rPr>
                <w:sz w:val="24"/>
                <w:szCs w:val="24"/>
              </w:rPr>
              <w:t>* – данные представлены по инвестициям в сельскую местность «Статистический сборник «Мониторинг села»</w:t>
            </w:r>
          </w:p>
          <w:p w14:paraId="0D7A64E8" w14:textId="77777777" w:rsidR="00A44488" w:rsidRPr="007D5BAF" w:rsidRDefault="00A44488" w:rsidP="008059AD">
            <w:pPr>
              <w:pStyle w:val="a5"/>
              <w:ind w:firstLine="559"/>
              <w:jc w:val="both"/>
              <w:rPr>
                <w:sz w:val="24"/>
                <w:szCs w:val="24"/>
              </w:rPr>
            </w:pPr>
            <w:r w:rsidRPr="007D5BAF">
              <w:rPr>
                <w:sz w:val="24"/>
                <w:szCs w:val="24"/>
              </w:rPr>
              <w:t>Примечание – Составлено автором на основе источников [11; 14; 15]</w:t>
            </w:r>
          </w:p>
        </w:tc>
      </w:tr>
    </w:tbl>
    <w:p w14:paraId="4AB810AC" w14:textId="77777777" w:rsidR="00A44488" w:rsidRDefault="00A44488" w:rsidP="00A546C8">
      <w:pPr>
        <w:pStyle w:val="a5"/>
        <w:ind w:firstLine="709"/>
        <w:jc w:val="center"/>
        <w:rPr>
          <w:b/>
          <w:sz w:val="28"/>
          <w:szCs w:val="28"/>
        </w:rPr>
      </w:pPr>
    </w:p>
    <w:p w14:paraId="316F9AC0" w14:textId="77777777" w:rsidR="00A44488" w:rsidRDefault="00A44488" w:rsidP="00A546C8">
      <w:pPr>
        <w:pStyle w:val="a5"/>
        <w:ind w:firstLine="709"/>
        <w:jc w:val="center"/>
        <w:rPr>
          <w:b/>
          <w:sz w:val="28"/>
          <w:szCs w:val="28"/>
        </w:rPr>
      </w:pPr>
    </w:p>
    <w:p w14:paraId="3EBBA73B" w14:textId="77777777" w:rsidR="00A44488" w:rsidRDefault="00A44488" w:rsidP="00A546C8">
      <w:pPr>
        <w:pStyle w:val="a5"/>
        <w:ind w:firstLine="709"/>
        <w:jc w:val="center"/>
        <w:rPr>
          <w:b/>
          <w:sz w:val="28"/>
          <w:szCs w:val="28"/>
        </w:rPr>
      </w:pPr>
    </w:p>
    <w:p w14:paraId="0EAEDD4E" w14:textId="77777777" w:rsidR="00A44488" w:rsidRDefault="00A44488" w:rsidP="00A546C8">
      <w:pPr>
        <w:pStyle w:val="a5"/>
        <w:ind w:firstLine="709"/>
        <w:jc w:val="center"/>
        <w:rPr>
          <w:b/>
          <w:sz w:val="28"/>
          <w:szCs w:val="28"/>
        </w:rPr>
      </w:pPr>
    </w:p>
    <w:p w14:paraId="141D6586" w14:textId="77777777" w:rsidR="00A44488" w:rsidRDefault="00A44488" w:rsidP="00A546C8">
      <w:pPr>
        <w:pStyle w:val="a5"/>
        <w:ind w:firstLine="709"/>
        <w:jc w:val="center"/>
        <w:rPr>
          <w:b/>
          <w:sz w:val="28"/>
          <w:szCs w:val="28"/>
        </w:rPr>
      </w:pPr>
    </w:p>
    <w:p w14:paraId="2E6D5867" w14:textId="77777777" w:rsidR="00A44488" w:rsidRDefault="00A44488" w:rsidP="00A546C8">
      <w:pPr>
        <w:pStyle w:val="a5"/>
        <w:ind w:firstLine="709"/>
        <w:jc w:val="center"/>
        <w:rPr>
          <w:b/>
          <w:sz w:val="28"/>
          <w:szCs w:val="28"/>
        </w:rPr>
      </w:pPr>
    </w:p>
    <w:p w14:paraId="794DDD74" w14:textId="77777777" w:rsidR="00A44488" w:rsidRDefault="00A44488" w:rsidP="00A546C8">
      <w:pPr>
        <w:pStyle w:val="a5"/>
        <w:ind w:firstLine="709"/>
        <w:jc w:val="center"/>
        <w:rPr>
          <w:b/>
          <w:sz w:val="28"/>
          <w:szCs w:val="28"/>
        </w:rPr>
      </w:pPr>
    </w:p>
    <w:p w14:paraId="2F49E66A" w14:textId="61558AB8" w:rsidR="00A546C8" w:rsidRPr="00667B85" w:rsidRDefault="00A546C8" w:rsidP="00A546C8">
      <w:pPr>
        <w:shd w:val="clear" w:color="auto" w:fill="FFFFFF"/>
        <w:spacing w:after="0" w:line="240" w:lineRule="auto"/>
        <w:jc w:val="center"/>
        <w:rPr>
          <w:rFonts w:ascii="Times New Roman" w:eastAsia="Times New Roman" w:hAnsi="Times New Roman" w:cs="Times New Roman"/>
          <w:b/>
          <w:color w:val="272625"/>
          <w:sz w:val="28"/>
          <w:szCs w:val="28"/>
        </w:rPr>
      </w:pPr>
      <w:r w:rsidRPr="00667B85">
        <w:rPr>
          <w:rFonts w:ascii="Times New Roman" w:eastAsia="Times New Roman" w:hAnsi="Times New Roman" w:cs="Times New Roman"/>
          <w:b/>
          <w:color w:val="272625"/>
          <w:sz w:val="28"/>
          <w:szCs w:val="28"/>
        </w:rPr>
        <w:t xml:space="preserve">ПРИЛОЖЕНИЕ </w:t>
      </w:r>
      <w:r w:rsidR="00DA3190">
        <w:rPr>
          <w:rFonts w:ascii="Times New Roman" w:eastAsia="Times New Roman" w:hAnsi="Times New Roman" w:cs="Times New Roman"/>
          <w:b/>
          <w:color w:val="272625"/>
          <w:sz w:val="28"/>
          <w:szCs w:val="28"/>
        </w:rPr>
        <w:t>Д</w:t>
      </w:r>
    </w:p>
    <w:p w14:paraId="41192D33" w14:textId="77777777" w:rsidR="00A546C8" w:rsidRPr="00667B85" w:rsidRDefault="00A546C8" w:rsidP="00A546C8">
      <w:pPr>
        <w:shd w:val="clear" w:color="auto" w:fill="FFFFFF"/>
        <w:spacing w:after="0" w:line="240" w:lineRule="auto"/>
        <w:ind w:firstLine="709"/>
        <w:jc w:val="center"/>
        <w:rPr>
          <w:rFonts w:ascii="Times New Roman" w:eastAsia="Times New Roman" w:hAnsi="Times New Roman" w:cs="Times New Roman"/>
          <w:color w:val="272625"/>
          <w:sz w:val="28"/>
          <w:szCs w:val="28"/>
        </w:rPr>
      </w:pPr>
    </w:p>
    <w:p w14:paraId="7DE7DC4F" w14:textId="0619D103" w:rsidR="00A546C8" w:rsidRPr="00667B85" w:rsidRDefault="00A546C8" w:rsidP="00A546C8">
      <w:pPr>
        <w:shd w:val="clear" w:color="auto" w:fill="FFFFFF"/>
        <w:spacing w:after="0" w:line="240" w:lineRule="auto"/>
        <w:jc w:val="both"/>
        <w:rPr>
          <w:rFonts w:ascii="Times New Roman" w:eastAsia="Times New Roman" w:hAnsi="Times New Roman" w:cs="Times New Roman"/>
          <w:color w:val="272625"/>
          <w:sz w:val="28"/>
          <w:szCs w:val="28"/>
        </w:rPr>
      </w:pPr>
      <w:r w:rsidRPr="00667B85">
        <w:rPr>
          <w:rFonts w:ascii="Times New Roman" w:eastAsia="Times New Roman" w:hAnsi="Times New Roman" w:cs="Times New Roman"/>
          <w:color w:val="272625"/>
          <w:sz w:val="28"/>
          <w:szCs w:val="28"/>
        </w:rPr>
        <w:t xml:space="preserve">Таблица </w:t>
      </w:r>
      <w:r w:rsidR="00DA3190">
        <w:rPr>
          <w:rFonts w:ascii="Times New Roman" w:eastAsia="Times New Roman" w:hAnsi="Times New Roman" w:cs="Times New Roman"/>
          <w:color w:val="272625"/>
          <w:sz w:val="28"/>
          <w:szCs w:val="28"/>
        </w:rPr>
        <w:t>Д</w:t>
      </w:r>
      <w:r w:rsidRPr="00667B85">
        <w:rPr>
          <w:rFonts w:ascii="Times New Roman" w:eastAsia="Times New Roman" w:hAnsi="Times New Roman" w:cs="Times New Roman"/>
          <w:color w:val="272625"/>
          <w:sz w:val="28"/>
          <w:szCs w:val="28"/>
        </w:rPr>
        <w:t xml:space="preserve">.1 </w:t>
      </w:r>
      <w:r w:rsidR="001F7629" w:rsidRPr="00667B85">
        <w:rPr>
          <w:rFonts w:ascii="Times New Roman" w:eastAsia="Times New Roman" w:hAnsi="Times New Roman" w:cs="Times New Roman"/>
          <w:color w:val="272625"/>
          <w:sz w:val="28"/>
          <w:szCs w:val="28"/>
        </w:rPr>
        <w:t>–</w:t>
      </w:r>
      <w:r w:rsidRPr="00667B85">
        <w:rPr>
          <w:rFonts w:ascii="Times New Roman" w:eastAsia="Times New Roman" w:hAnsi="Times New Roman" w:cs="Times New Roman"/>
          <w:color w:val="272625"/>
          <w:sz w:val="28"/>
          <w:szCs w:val="28"/>
        </w:rPr>
        <w:t xml:space="preserve"> Государственные программы финансовой поддержки малого и среднего предпринимательства в сельском хозяйстве Республики Казахстан</w:t>
      </w:r>
    </w:p>
    <w:p w14:paraId="42FBBA49" w14:textId="77777777" w:rsidR="00A546C8" w:rsidRPr="00667B85" w:rsidRDefault="00A546C8" w:rsidP="00A546C8">
      <w:pPr>
        <w:shd w:val="clear" w:color="auto" w:fill="FFFFFF"/>
        <w:spacing w:after="0" w:line="240" w:lineRule="auto"/>
        <w:ind w:firstLine="709"/>
        <w:jc w:val="both"/>
        <w:rPr>
          <w:rFonts w:ascii="Times New Roman" w:eastAsia="Times New Roman" w:hAnsi="Times New Roman" w:cs="Times New Roman"/>
          <w:color w:val="272625"/>
          <w:sz w:val="16"/>
          <w:szCs w:val="16"/>
        </w:rPr>
      </w:pPr>
    </w:p>
    <w:tbl>
      <w:tblPr>
        <w:tblStyle w:val="a6"/>
        <w:tblpPr w:leftFromText="180" w:rightFromText="180" w:vertAnchor="text" w:horzAnchor="margin" w:tblpXSpec="center" w:tblpY="1"/>
        <w:tblOverlap w:val="never"/>
        <w:tblW w:w="14366" w:type="dxa"/>
        <w:jc w:val="center"/>
        <w:tblLook w:val="04A0" w:firstRow="1" w:lastRow="0" w:firstColumn="1" w:lastColumn="0" w:noHBand="0" w:noVBand="1"/>
      </w:tblPr>
      <w:tblGrid>
        <w:gridCol w:w="1347"/>
        <w:gridCol w:w="2840"/>
        <w:gridCol w:w="3118"/>
        <w:gridCol w:w="3413"/>
        <w:gridCol w:w="3648"/>
      </w:tblGrid>
      <w:tr w:rsidR="00A546C8" w:rsidRPr="00667B85" w14:paraId="50756F0A" w14:textId="77777777" w:rsidTr="00161ED6">
        <w:trPr>
          <w:cantSplit/>
          <w:trHeight w:val="598"/>
          <w:jc w:val="center"/>
        </w:trPr>
        <w:tc>
          <w:tcPr>
            <w:tcW w:w="1347" w:type="dxa"/>
            <w:vAlign w:val="center"/>
          </w:tcPr>
          <w:p w14:paraId="4E265876" w14:textId="77777777" w:rsidR="00A546C8" w:rsidRPr="00667B85" w:rsidRDefault="00A546C8" w:rsidP="00161ED6">
            <w:pPr>
              <w:spacing w:after="0" w:line="240" w:lineRule="auto"/>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Уровень поддержки</w:t>
            </w:r>
          </w:p>
        </w:tc>
        <w:tc>
          <w:tcPr>
            <w:tcW w:w="2840" w:type="dxa"/>
            <w:vAlign w:val="center"/>
          </w:tcPr>
          <w:p w14:paraId="301C8DD2" w14:textId="77777777" w:rsidR="00A546C8" w:rsidRPr="00667B85" w:rsidRDefault="00A546C8" w:rsidP="00161ED6">
            <w:pPr>
              <w:spacing w:after="0" w:line="240" w:lineRule="auto"/>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Название программы</w:t>
            </w:r>
          </w:p>
        </w:tc>
        <w:tc>
          <w:tcPr>
            <w:tcW w:w="3118" w:type="dxa"/>
            <w:vAlign w:val="center"/>
          </w:tcPr>
          <w:p w14:paraId="52797ACB" w14:textId="77777777" w:rsidR="00A546C8" w:rsidRPr="00667B85" w:rsidRDefault="00A546C8" w:rsidP="00161ED6">
            <w:pPr>
              <w:spacing w:after="0" w:line="240" w:lineRule="auto"/>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Цель программы</w:t>
            </w:r>
          </w:p>
        </w:tc>
        <w:tc>
          <w:tcPr>
            <w:tcW w:w="3413" w:type="dxa"/>
            <w:vAlign w:val="center"/>
          </w:tcPr>
          <w:p w14:paraId="19689EDB" w14:textId="77777777" w:rsidR="00A546C8" w:rsidRPr="00667B85" w:rsidRDefault="00A546C8" w:rsidP="00161ED6">
            <w:pPr>
              <w:spacing w:after="0" w:line="240" w:lineRule="auto"/>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Основное мероприятия</w:t>
            </w:r>
          </w:p>
        </w:tc>
        <w:tc>
          <w:tcPr>
            <w:tcW w:w="3648" w:type="dxa"/>
            <w:vAlign w:val="center"/>
          </w:tcPr>
          <w:p w14:paraId="5DA2FA9E" w14:textId="77777777" w:rsidR="00A546C8" w:rsidRPr="00667B85" w:rsidRDefault="00A546C8" w:rsidP="00161ED6">
            <w:pPr>
              <w:spacing w:after="0" w:line="240" w:lineRule="auto"/>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Формы поддержки</w:t>
            </w:r>
          </w:p>
        </w:tc>
      </w:tr>
      <w:tr w:rsidR="00A546C8" w:rsidRPr="00667B85" w14:paraId="4111BC26" w14:textId="77777777" w:rsidTr="00161ED6">
        <w:trPr>
          <w:cantSplit/>
          <w:trHeight w:val="77"/>
          <w:jc w:val="center"/>
        </w:trPr>
        <w:tc>
          <w:tcPr>
            <w:tcW w:w="1347" w:type="dxa"/>
          </w:tcPr>
          <w:p w14:paraId="4431C533" w14:textId="77777777" w:rsidR="00A546C8" w:rsidRPr="00667B85" w:rsidRDefault="00A546C8" w:rsidP="00161ED6">
            <w:pPr>
              <w:spacing w:after="0" w:line="240" w:lineRule="auto"/>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1</w:t>
            </w:r>
          </w:p>
        </w:tc>
        <w:tc>
          <w:tcPr>
            <w:tcW w:w="2840" w:type="dxa"/>
          </w:tcPr>
          <w:p w14:paraId="446704F4" w14:textId="77777777" w:rsidR="00A546C8" w:rsidRPr="00667B85" w:rsidRDefault="00A546C8" w:rsidP="00161ED6">
            <w:pPr>
              <w:spacing w:after="0" w:line="240" w:lineRule="auto"/>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2</w:t>
            </w:r>
          </w:p>
        </w:tc>
        <w:tc>
          <w:tcPr>
            <w:tcW w:w="3118" w:type="dxa"/>
          </w:tcPr>
          <w:p w14:paraId="3F35CCCC" w14:textId="77777777" w:rsidR="00A546C8" w:rsidRPr="00667B85" w:rsidRDefault="00A546C8" w:rsidP="00161ED6">
            <w:pPr>
              <w:spacing w:after="0" w:line="240" w:lineRule="auto"/>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3</w:t>
            </w:r>
          </w:p>
        </w:tc>
        <w:tc>
          <w:tcPr>
            <w:tcW w:w="3413" w:type="dxa"/>
          </w:tcPr>
          <w:p w14:paraId="0DFE84E1" w14:textId="77777777" w:rsidR="00A546C8" w:rsidRPr="00667B85" w:rsidRDefault="00A546C8" w:rsidP="00161ED6">
            <w:pPr>
              <w:spacing w:after="0" w:line="240" w:lineRule="auto"/>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4</w:t>
            </w:r>
          </w:p>
        </w:tc>
        <w:tc>
          <w:tcPr>
            <w:tcW w:w="3648" w:type="dxa"/>
          </w:tcPr>
          <w:p w14:paraId="783C6C40" w14:textId="77777777" w:rsidR="00A546C8" w:rsidRPr="00667B85" w:rsidRDefault="00A546C8" w:rsidP="00161ED6">
            <w:pPr>
              <w:spacing w:after="0" w:line="240" w:lineRule="auto"/>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5</w:t>
            </w:r>
          </w:p>
        </w:tc>
      </w:tr>
      <w:tr w:rsidR="00A546C8" w:rsidRPr="00667B85" w14:paraId="56A74199" w14:textId="77777777" w:rsidTr="00161ED6">
        <w:trPr>
          <w:cantSplit/>
          <w:trHeight w:val="3020"/>
          <w:jc w:val="center"/>
        </w:trPr>
        <w:tc>
          <w:tcPr>
            <w:tcW w:w="1347" w:type="dxa"/>
            <w:vMerge w:val="restart"/>
            <w:textDirection w:val="btLr"/>
          </w:tcPr>
          <w:p w14:paraId="606BE308" w14:textId="77777777" w:rsidR="00A546C8" w:rsidRPr="00667B85" w:rsidRDefault="00A546C8" w:rsidP="00161ED6">
            <w:pPr>
              <w:spacing w:after="0" w:line="240" w:lineRule="auto"/>
              <w:ind w:left="113" w:right="113"/>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Республиканский уровень</w:t>
            </w:r>
          </w:p>
        </w:tc>
        <w:tc>
          <w:tcPr>
            <w:tcW w:w="2840" w:type="dxa"/>
            <w:tcBorders>
              <w:bottom w:val="nil"/>
            </w:tcBorders>
          </w:tcPr>
          <w:p w14:paraId="25F192F5" w14:textId="77777777" w:rsidR="00A546C8" w:rsidRPr="00667B85" w:rsidRDefault="00A546C8" w:rsidP="00161ED6">
            <w:pPr>
              <w:spacing w:after="0" w:line="240" w:lineRule="auto"/>
              <w:jc w:val="both"/>
              <w:rPr>
                <w:rFonts w:ascii="Times New Roman" w:eastAsia="Times New Roman" w:hAnsi="Times New Roman" w:cs="Times New Roman"/>
                <w:color w:val="272625"/>
                <w:sz w:val="24"/>
                <w:szCs w:val="24"/>
              </w:rPr>
            </w:pPr>
            <w:r w:rsidRPr="00667B85">
              <w:rPr>
                <w:rFonts w:ascii="Times New Roman" w:hAnsi="Times New Roman" w:cs="Times New Roman"/>
                <w:sz w:val="24"/>
                <w:szCs w:val="24"/>
              </w:rPr>
              <w:t>Единая программа поддержки и развития бизнеса «Дорожная карта бизнеса- 2020» (продлена на 2020-2025 годы)</w:t>
            </w:r>
          </w:p>
        </w:tc>
        <w:tc>
          <w:tcPr>
            <w:tcW w:w="3118" w:type="dxa"/>
            <w:tcBorders>
              <w:bottom w:val="nil"/>
            </w:tcBorders>
          </w:tcPr>
          <w:p w14:paraId="3F9F8DCE" w14:textId="77777777" w:rsidR="00A546C8" w:rsidRPr="00667B85" w:rsidRDefault="00A546C8" w:rsidP="00161ED6">
            <w:pPr>
              <w:spacing w:after="0" w:line="240" w:lineRule="auto"/>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 xml:space="preserve">Обеспечение устойчивого и сбалансированного роста регионального предпринимательства, а также поддержание действующих и создание новых постоянных </w:t>
            </w:r>
            <w:r w:rsidR="003762A8" w:rsidRPr="00667B85">
              <w:rPr>
                <w:rFonts w:ascii="Times New Roman" w:eastAsia="Times New Roman" w:hAnsi="Times New Roman" w:cs="Times New Roman"/>
                <w:color w:val="272625"/>
                <w:sz w:val="24"/>
                <w:szCs w:val="24"/>
              </w:rPr>
              <w:t>45</w:t>
            </w:r>
            <w:r w:rsidRPr="00667B85">
              <w:rPr>
                <w:rFonts w:ascii="Times New Roman" w:eastAsia="Times New Roman" w:hAnsi="Times New Roman" w:cs="Times New Roman"/>
                <w:color w:val="272625"/>
                <w:sz w:val="24"/>
                <w:szCs w:val="24"/>
              </w:rPr>
              <w:t>х мест</w:t>
            </w:r>
          </w:p>
        </w:tc>
        <w:tc>
          <w:tcPr>
            <w:tcW w:w="3413" w:type="dxa"/>
            <w:tcBorders>
              <w:bottom w:val="nil"/>
            </w:tcBorders>
          </w:tcPr>
          <w:p w14:paraId="670FF8A4" w14:textId="77777777" w:rsidR="00A546C8" w:rsidRPr="00667B85" w:rsidRDefault="00A546C8" w:rsidP="00161ED6">
            <w:pPr>
              <w:spacing w:after="0" w:line="240" w:lineRule="auto"/>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1. Поддержка бизнес-инициатив предпринимателей моногородов, малых городов и сельских населенных пунктов.</w:t>
            </w:r>
          </w:p>
          <w:p w14:paraId="6AC29F7D" w14:textId="77777777" w:rsidR="00A546C8" w:rsidRPr="00667B85" w:rsidRDefault="00A546C8" w:rsidP="00161ED6">
            <w:pPr>
              <w:spacing w:after="0" w:line="240" w:lineRule="auto"/>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2. Отраслевая поддержка предпринимателей, осуществляющих деятельность в приоритетных отраслях экономики.</w:t>
            </w:r>
          </w:p>
          <w:p w14:paraId="476D7E8A" w14:textId="77777777" w:rsidR="00A546C8" w:rsidRPr="00667B85" w:rsidRDefault="00A546C8" w:rsidP="00161ED6">
            <w:pPr>
              <w:spacing w:after="0" w:line="240" w:lineRule="auto"/>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3.Снижение валютных рисков;</w:t>
            </w:r>
          </w:p>
          <w:p w14:paraId="4E9C3ED6" w14:textId="77777777" w:rsidR="00A546C8" w:rsidRPr="00667B85" w:rsidRDefault="00A546C8" w:rsidP="00161ED6">
            <w:pPr>
              <w:spacing w:after="0" w:line="240" w:lineRule="auto"/>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4. Нефинансовые меры поддержки</w:t>
            </w:r>
          </w:p>
          <w:p w14:paraId="5B237540" w14:textId="77777777" w:rsidR="00A546C8" w:rsidRPr="00667B85" w:rsidRDefault="00A546C8" w:rsidP="00161ED6">
            <w:pPr>
              <w:spacing w:after="0" w:line="240" w:lineRule="auto"/>
              <w:jc w:val="both"/>
              <w:rPr>
                <w:rFonts w:ascii="Times New Roman" w:eastAsia="Times New Roman" w:hAnsi="Times New Roman" w:cs="Times New Roman"/>
                <w:color w:val="272625"/>
                <w:sz w:val="24"/>
                <w:szCs w:val="24"/>
              </w:rPr>
            </w:pPr>
          </w:p>
        </w:tc>
        <w:tc>
          <w:tcPr>
            <w:tcW w:w="3648" w:type="dxa"/>
            <w:tcBorders>
              <w:bottom w:val="nil"/>
            </w:tcBorders>
          </w:tcPr>
          <w:p w14:paraId="7A560C76" w14:textId="77777777" w:rsidR="00A546C8" w:rsidRPr="00667B85" w:rsidRDefault="00A546C8" w:rsidP="00161ED6">
            <w:pPr>
              <w:spacing w:after="0" w:line="240" w:lineRule="auto"/>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Субсидирование ставки вознаграждения по кредитам/</w:t>
            </w:r>
            <w:r w:rsidRPr="00667B85">
              <w:rPr>
                <w:rFonts w:ascii="Times New Roman" w:eastAsia="Times New Roman" w:hAnsi="Times New Roman" w:cs="Times New Roman"/>
                <w:color w:val="272625"/>
                <w:sz w:val="24"/>
                <w:szCs w:val="24"/>
                <w:lang w:val="kk-KZ"/>
              </w:rPr>
              <w:t xml:space="preserve"> договорам финансового лизинга банков</w:t>
            </w:r>
            <w:r w:rsidRPr="00667B85">
              <w:rPr>
                <w:rFonts w:ascii="Times New Roman" w:eastAsia="Times New Roman" w:hAnsi="Times New Roman" w:cs="Times New Roman"/>
                <w:color w:val="272625"/>
                <w:sz w:val="24"/>
                <w:szCs w:val="24"/>
              </w:rPr>
              <w:t>/ лизинговых компаний.</w:t>
            </w:r>
          </w:p>
          <w:p w14:paraId="52290081" w14:textId="77777777" w:rsidR="00A546C8" w:rsidRPr="00667B85" w:rsidRDefault="00A546C8" w:rsidP="00161ED6">
            <w:pPr>
              <w:spacing w:after="0" w:line="240" w:lineRule="auto"/>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Субсидирование ставки купон ного вознаграждения по облига циям, выпущенным субъектами предпринимательства.</w:t>
            </w:r>
          </w:p>
          <w:p w14:paraId="0A053599" w14:textId="77777777" w:rsidR="00A546C8" w:rsidRPr="00667B85" w:rsidRDefault="00A546C8" w:rsidP="00161ED6">
            <w:pPr>
              <w:spacing w:after="0" w:line="240" w:lineRule="auto"/>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Частичное гарантирование по кредитам.</w:t>
            </w:r>
          </w:p>
          <w:p w14:paraId="04E5F52B" w14:textId="77777777" w:rsidR="00A546C8" w:rsidRPr="00667B85" w:rsidRDefault="00A546C8" w:rsidP="00161ED6">
            <w:pPr>
              <w:spacing w:after="0" w:line="240" w:lineRule="auto"/>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Предоставление государствен ных грантов.</w:t>
            </w:r>
          </w:p>
          <w:p w14:paraId="04FB2A26" w14:textId="77777777" w:rsidR="00A546C8" w:rsidRPr="00667B85" w:rsidRDefault="00A546C8" w:rsidP="00161ED6">
            <w:pPr>
              <w:spacing w:after="0" w:line="240" w:lineRule="auto"/>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Развитие производственной инфраструктуры.</w:t>
            </w:r>
          </w:p>
          <w:p w14:paraId="328C97C5" w14:textId="77777777" w:rsidR="00A546C8" w:rsidRPr="00667B85" w:rsidRDefault="00A546C8" w:rsidP="00161ED6">
            <w:pPr>
              <w:spacing w:after="0" w:line="240" w:lineRule="auto"/>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Создание индустриальных зон</w:t>
            </w:r>
          </w:p>
        </w:tc>
      </w:tr>
      <w:tr w:rsidR="00A546C8" w:rsidRPr="00667B85" w14:paraId="62D99DA6" w14:textId="77777777" w:rsidTr="00161ED6">
        <w:trPr>
          <w:cantSplit/>
          <w:trHeight w:val="2057"/>
          <w:jc w:val="center"/>
        </w:trPr>
        <w:tc>
          <w:tcPr>
            <w:tcW w:w="1347" w:type="dxa"/>
            <w:vMerge/>
            <w:tcBorders>
              <w:bottom w:val="nil"/>
            </w:tcBorders>
            <w:textDirection w:val="btLr"/>
          </w:tcPr>
          <w:p w14:paraId="698C6D09" w14:textId="77777777" w:rsidR="00A546C8" w:rsidRPr="00667B85" w:rsidRDefault="00A546C8" w:rsidP="00161ED6">
            <w:pPr>
              <w:spacing w:after="0" w:line="240" w:lineRule="auto"/>
              <w:ind w:left="113" w:right="113"/>
              <w:jc w:val="center"/>
              <w:rPr>
                <w:rFonts w:ascii="Times New Roman" w:eastAsia="Times New Roman" w:hAnsi="Times New Roman" w:cs="Times New Roman"/>
                <w:color w:val="272625"/>
                <w:sz w:val="24"/>
                <w:szCs w:val="24"/>
              </w:rPr>
            </w:pPr>
          </w:p>
        </w:tc>
        <w:tc>
          <w:tcPr>
            <w:tcW w:w="2840" w:type="dxa"/>
            <w:tcBorders>
              <w:bottom w:val="nil"/>
            </w:tcBorders>
          </w:tcPr>
          <w:p w14:paraId="4B3FE609" w14:textId="77777777" w:rsidR="00A546C8" w:rsidRPr="00667B85" w:rsidRDefault="00A546C8" w:rsidP="00161ED6">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Государственная программа развития агропромышленного комплекса на 2017-2021 годы</w:t>
            </w:r>
          </w:p>
          <w:p w14:paraId="6D68B318" w14:textId="77777777" w:rsidR="00A546C8" w:rsidRPr="00667B85" w:rsidRDefault="00A546C8" w:rsidP="00161ED6">
            <w:pPr>
              <w:spacing w:after="0" w:line="240" w:lineRule="auto"/>
              <w:jc w:val="both"/>
              <w:rPr>
                <w:rFonts w:ascii="Times New Roman" w:hAnsi="Times New Roman" w:cs="Times New Roman"/>
                <w:sz w:val="24"/>
                <w:szCs w:val="24"/>
              </w:rPr>
            </w:pPr>
          </w:p>
        </w:tc>
        <w:tc>
          <w:tcPr>
            <w:tcW w:w="3118" w:type="dxa"/>
            <w:tcBorders>
              <w:bottom w:val="nil"/>
            </w:tcBorders>
          </w:tcPr>
          <w:p w14:paraId="64AB9907" w14:textId="77777777" w:rsidR="00A546C8" w:rsidRPr="00667B85" w:rsidRDefault="00A546C8" w:rsidP="00161ED6">
            <w:pPr>
              <w:spacing w:after="0" w:line="240" w:lineRule="auto"/>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Повышение производитель ности труда и увеличение экспорта переработанной сельскохозяйственной продукции</w:t>
            </w:r>
          </w:p>
        </w:tc>
        <w:tc>
          <w:tcPr>
            <w:tcW w:w="3413" w:type="dxa"/>
            <w:tcBorders>
              <w:bottom w:val="nil"/>
            </w:tcBorders>
          </w:tcPr>
          <w:p w14:paraId="261A7E62" w14:textId="77777777" w:rsidR="00A546C8" w:rsidRPr="00667B85" w:rsidRDefault="00A546C8" w:rsidP="00161ED6">
            <w:pPr>
              <w:spacing w:after="0" w:line="240" w:lineRule="auto"/>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1. Повышение доступности финансирования для субъек тов АПК.</w:t>
            </w:r>
          </w:p>
          <w:p w14:paraId="616F2B19" w14:textId="77777777" w:rsidR="00A546C8" w:rsidRPr="00667B85" w:rsidRDefault="00A546C8" w:rsidP="00161ED6">
            <w:pPr>
              <w:spacing w:after="0" w:line="240" w:lineRule="auto"/>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2. Обеспечение продовольст венной безопасности.</w:t>
            </w:r>
          </w:p>
          <w:p w14:paraId="00D55273" w14:textId="77777777" w:rsidR="00A546C8" w:rsidRPr="00667B85" w:rsidRDefault="00A546C8" w:rsidP="00161ED6">
            <w:pPr>
              <w:spacing w:after="0" w:line="240" w:lineRule="auto"/>
              <w:jc w:val="both"/>
              <w:rPr>
                <w:rFonts w:ascii="Times New Roman" w:eastAsia="Times New Roman" w:hAnsi="Times New Roman" w:cs="Times New Roman"/>
                <w:color w:val="272625"/>
                <w:sz w:val="24"/>
                <w:szCs w:val="24"/>
              </w:rPr>
            </w:pPr>
          </w:p>
        </w:tc>
        <w:tc>
          <w:tcPr>
            <w:tcW w:w="3648" w:type="dxa"/>
            <w:tcBorders>
              <w:bottom w:val="nil"/>
            </w:tcBorders>
          </w:tcPr>
          <w:p w14:paraId="12C8BCA1" w14:textId="77777777" w:rsidR="00A546C8" w:rsidRPr="00667B85" w:rsidRDefault="00A546C8" w:rsidP="00161ED6">
            <w:pPr>
              <w:spacing w:after="0" w:line="240" w:lineRule="auto"/>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Льготное кредитование;</w:t>
            </w:r>
          </w:p>
          <w:p w14:paraId="39F91E78" w14:textId="77777777" w:rsidR="00A546C8" w:rsidRPr="00667B85" w:rsidRDefault="00A546C8" w:rsidP="00161ED6">
            <w:pPr>
              <w:spacing w:after="0" w:line="240" w:lineRule="auto"/>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Субсидирование и возмещение затрат;</w:t>
            </w:r>
          </w:p>
          <w:p w14:paraId="2512A67E" w14:textId="77777777" w:rsidR="00A546C8" w:rsidRPr="00667B85" w:rsidRDefault="00A546C8" w:rsidP="00161ED6">
            <w:pPr>
              <w:spacing w:after="0" w:line="240" w:lineRule="auto"/>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Гарантирование и страхование;</w:t>
            </w:r>
          </w:p>
          <w:p w14:paraId="5789F71B" w14:textId="77777777" w:rsidR="00A546C8" w:rsidRPr="00667B85" w:rsidRDefault="00A546C8" w:rsidP="00161ED6">
            <w:pPr>
              <w:spacing w:after="0" w:line="240" w:lineRule="auto"/>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Поддержка в экспорте и сбыте</w:t>
            </w:r>
          </w:p>
        </w:tc>
      </w:tr>
      <w:tr w:rsidR="00A546C8" w:rsidRPr="00667B85" w14:paraId="76D486BB" w14:textId="77777777" w:rsidTr="00161ED6">
        <w:trPr>
          <w:cantSplit/>
          <w:trHeight w:val="310"/>
          <w:jc w:val="center"/>
        </w:trPr>
        <w:tc>
          <w:tcPr>
            <w:tcW w:w="14366" w:type="dxa"/>
            <w:gridSpan w:val="5"/>
            <w:tcBorders>
              <w:top w:val="nil"/>
              <w:left w:val="nil"/>
              <w:bottom w:val="nil"/>
              <w:right w:val="nil"/>
            </w:tcBorders>
          </w:tcPr>
          <w:p w14:paraId="5181D726" w14:textId="2AA998A7" w:rsidR="00A546C8" w:rsidRPr="00667B85" w:rsidRDefault="00A546C8" w:rsidP="00161ED6">
            <w:pPr>
              <w:spacing w:after="0" w:line="240" w:lineRule="auto"/>
              <w:ind w:hanging="112"/>
              <w:jc w:val="both"/>
              <w:rPr>
                <w:rFonts w:ascii="Times New Roman" w:eastAsia="Times New Roman" w:hAnsi="Times New Roman" w:cs="Times New Roman"/>
                <w:color w:val="272625"/>
                <w:sz w:val="28"/>
                <w:szCs w:val="28"/>
              </w:rPr>
            </w:pPr>
            <w:r w:rsidRPr="00667B85">
              <w:rPr>
                <w:rFonts w:ascii="Times New Roman" w:eastAsia="Times New Roman" w:hAnsi="Times New Roman" w:cs="Times New Roman"/>
                <w:color w:val="272625"/>
                <w:sz w:val="28"/>
                <w:szCs w:val="28"/>
              </w:rPr>
              <w:t xml:space="preserve">Продолжение таблицы </w:t>
            </w:r>
            <w:r w:rsidR="00DA3190">
              <w:rPr>
                <w:rFonts w:ascii="Times New Roman" w:eastAsia="Times New Roman" w:hAnsi="Times New Roman" w:cs="Times New Roman"/>
                <w:color w:val="272625"/>
                <w:sz w:val="28"/>
                <w:szCs w:val="28"/>
              </w:rPr>
              <w:t>Д</w:t>
            </w:r>
            <w:r w:rsidRPr="00667B85">
              <w:rPr>
                <w:rFonts w:ascii="Times New Roman" w:eastAsia="Times New Roman" w:hAnsi="Times New Roman" w:cs="Times New Roman"/>
                <w:color w:val="272625"/>
                <w:sz w:val="28"/>
                <w:szCs w:val="28"/>
              </w:rPr>
              <w:t>.1</w:t>
            </w:r>
          </w:p>
          <w:p w14:paraId="7D27B194" w14:textId="77777777" w:rsidR="00A546C8" w:rsidRPr="00667B85" w:rsidRDefault="00A546C8" w:rsidP="00161ED6">
            <w:pPr>
              <w:spacing w:after="0" w:line="240" w:lineRule="auto"/>
              <w:jc w:val="both"/>
              <w:rPr>
                <w:rFonts w:ascii="Times New Roman" w:eastAsia="Times New Roman" w:hAnsi="Times New Roman" w:cs="Times New Roman"/>
                <w:color w:val="272625"/>
                <w:sz w:val="16"/>
                <w:szCs w:val="16"/>
              </w:rPr>
            </w:pPr>
          </w:p>
        </w:tc>
      </w:tr>
      <w:tr w:rsidR="00A546C8" w:rsidRPr="00667B85" w14:paraId="6FAF3A15" w14:textId="77777777" w:rsidTr="00161ED6">
        <w:trPr>
          <w:cantSplit/>
          <w:trHeight w:val="70"/>
          <w:jc w:val="center"/>
        </w:trPr>
        <w:tc>
          <w:tcPr>
            <w:tcW w:w="1347" w:type="dxa"/>
          </w:tcPr>
          <w:p w14:paraId="52419976" w14:textId="77777777" w:rsidR="00A546C8" w:rsidRPr="00667B85" w:rsidRDefault="00A546C8" w:rsidP="00161ED6">
            <w:pPr>
              <w:spacing w:after="0" w:line="240" w:lineRule="auto"/>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1</w:t>
            </w:r>
          </w:p>
        </w:tc>
        <w:tc>
          <w:tcPr>
            <w:tcW w:w="2840" w:type="dxa"/>
          </w:tcPr>
          <w:p w14:paraId="39A92281" w14:textId="77777777" w:rsidR="00A546C8" w:rsidRPr="00667B85" w:rsidRDefault="00A546C8" w:rsidP="00161ED6">
            <w:pPr>
              <w:spacing w:after="0" w:line="240" w:lineRule="auto"/>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2</w:t>
            </w:r>
          </w:p>
        </w:tc>
        <w:tc>
          <w:tcPr>
            <w:tcW w:w="3118" w:type="dxa"/>
          </w:tcPr>
          <w:p w14:paraId="289D7227" w14:textId="77777777" w:rsidR="00A546C8" w:rsidRPr="00667B85" w:rsidRDefault="00A546C8" w:rsidP="00161ED6">
            <w:pPr>
              <w:spacing w:after="0" w:line="240" w:lineRule="auto"/>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3</w:t>
            </w:r>
          </w:p>
        </w:tc>
        <w:tc>
          <w:tcPr>
            <w:tcW w:w="3413" w:type="dxa"/>
          </w:tcPr>
          <w:p w14:paraId="3B30F9FD" w14:textId="77777777" w:rsidR="00A546C8" w:rsidRPr="00667B85" w:rsidRDefault="00A546C8" w:rsidP="00161ED6">
            <w:pPr>
              <w:spacing w:after="0" w:line="240" w:lineRule="auto"/>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4</w:t>
            </w:r>
          </w:p>
        </w:tc>
        <w:tc>
          <w:tcPr>
            <w:tcW w:w="3648" w:type="dxa"/>
          </w:tcPr>
          <w:p w14:paraId="60F3451C" w14:textId="77777777" w:rsidR="00A546C8" w:rsidRPr="00667B85" w:rsidRDefault="00A546C8" w:rsidP="00161ED6">
            <w:pPr>
              <w:spacing w:after="0" w:line="240" w:lineRule="auto"/>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5</w:t>
            </w:r>
          </w:p>
        </w:tc>
      </w:tr>
      <w:tr w:rsidR="000F1F95" w:rsidRPr="00667B85" w14:paraId="5D54BC0B" w14:textId="77777777" w:rsidTr="00161ED6">
        <w:trPr>
          <w:cantSplit/>
          <w:trHeight w:val="168"/>
          <w:jc w:val="center"/>
        </w:trPr>
        <w:tc>
          <w:tcPr>
            <w:tcW w:w="1347" w:type="dxa"/>
            <w:vMerge w:val="restart"/>
            <w:tcBorders>
              <w:top w:val="nil"/>
            </w:tcBorders>
            <w:textDirection w:val="btLr"/>
          </w:tcPr>
          <w:p w14:paraId="30541B96" w14:textId="77777777" w:rsidR="000F1F95" w:rsidRPr="00667B85" w:rsidRDefault="000F1F95" w:rsidP="00161ED6">
            <w:pPr>
              <w:spacing w:after="0" w:line="240" w:lineRule="auto"/>
              <w:ind w:right="113"/>
              <w:jc w:val="center"/>
              <w:rPr>
                <w:rFonts w:ascii="Times New Roman" w:eastAsia="Times New Roman" w:hAnsi="Times New Roman" w:cs="Times New Roman"/>
                <w:color w:val="272625"/>
                <w:sz w:val="24"/>
                <w:szCs w:val="24"/>
              </w:rPr>
            </w:pPr>
          </w:p>
        </w:tc>
        <w:tc>
          <w:tcPr>
            <w:tcW w:w="2840" w:type="dxa"/>
            <w:tcBorders>
              <w:top w:val="nil"/>
            </w:tcBorders>
          </w:tcPr>
          <w:p w14:paraId="25B308F5" w14:textId="77777777" w:rsidR="000F1F95" w:rsidRPr="00667B85" w:rsidRDefault="000F1F95" w:rsidP="00161ED6">
            <w:pPr>
              <w:spacing w:after="0" w:line="240" w:lineRule="auto"/>
              <w:jc w:val="both"/>
              <w:rPr>
                <w:rFonts w:ascii="Times New Roman" w:hAnsi="Times New Roman" w:cs="Times New Roman"/>
                <w:sz w:val="24"/>
                <w:szCs w:val="24"/>
              </w:rPr>
            </w:pPr>
          </w:p>
          <w:p w14:paraId="606B7312" w14:textId="77777777" w:rsidR="000F1F95" w:rsidRPr="00667B85" w:rsidRDefault="000F1F95" w:rsidP="00161ED6">
            <w:pPr>
              <w:spacing w:after="0" w:line="240" w:lineRule="auto"/>
              <w:jc w:val="both"/>
              <w:rPr>
                <w:rFonts w:ascii="Times New Roman" w:hAnsi="Times New Roman" w:cs="Times New Roman"/>
                <w:sz w:val="24"/>
                <w:szCs w:val="24"/>
              </w:rPr>
            </w:pPr>
          </w:p>
          <w:p w14:paraId="152A721A" w14:textId="77777777" w:rsidR="000F1F95" w:rsidRPr="00667B85" w:rsidRDefault="000F1F95" w:rsidP="00161ED6">
            <w:pPr>
              <w:spacing w:after="0" w:line="240" w:lineRule="auto"/>
              <w:jc w:val="both"/>
              <w:rPr>
                <w:rFonts w:ascii="Times New Roman" w:hAnsi="Times New Roman" w:cs="Times New Roman"/>
                <w:sz w:val="24"/>
                <w:szCs w:val="24"/>
              </w:rPr>
            </w:pPr>
          </w:p>
          <w:p w14:paraId="18680CE4" w14:textId="77777777" w:rsidR="000F1F95" w:rsidRPr="00667B85" w:rsidRDefault="000F1F95" w:rsidP="00161ED6">
            <w:pPr>
              <w:spacing w:after="0" w:line="240" w:lineRule="auto"/>
              <w:jc w:val="both"/>
              <w:rPr>
                <w:rFonts w:ascii="Times New Roman" w:hAnsi="Times New Roman" w:cs="Times New Roman"/>
                <w:sz w:val="24"/>
                <w:szCs w:val="24"/>
              </w:rPr>
            </w:pPr>
          </w:p>
        </w:tc>
        <w:tc>
          <w:tcPr>
            <w:tcW w:w="3118" w:type="dxa"/>
            <w:tcBorders>
              <w:top w:val="nil"/>
            </w:tcBorders>
          </w:tcPr>
          <w:p w14:paraId="6AC33834" w14:textId="77777777" w:rsidR="000F1F95" w:rsidRPr="00667B85" w:rsidRDefault="000F1F95" w:rsidP="00161ED6">
            <w:pPr>
              <w:spacing w:after="0" w:line="240" w:lineRule="auto"/>
              <w:jc w:val="both"/>
              <w:rPr>
                <w:rFonts w:ascii="Times New Roman" w:eastAsia="Times New Roman" w:hAnsi="Times New Roman" w:cs="Times New Roman"/>
                <w:color w:val="272625"/>
                <w:sz w:val="24"/>
                <w:szCs w:val="24"/>
              </w:rPr>
            </w:pPr>
          </w:p>
        </w:tc>
        <w:tc>
          <w:tcPr>
            <w:tcW w:w="3413" w:type="dxa"/>
            <w:tcBorders>
              <w:top w:val="nil"/>
            </w:tcBorders>
          </w:tcPr>
          <w:p w14:paraId="5E5017A1" w14:textId="77777777" w:rsidR="000F1F95" w:rsidRPr="00667B85" w:rsidRDefault="000F1F95" w:rsidP="00161ED6">
            <w:pPr>
              <w:spacing w:after="0" w:line="240" w:lineRule="auto"/>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3. Обеспечение доступности рынков сбыта и развитие экспорта.</w:t>
            </w:r>
          </w:p>
          <w:p w14:paraId="41A7552D" w14:textId="77777777" w:rsidR="000F1F95" w:rsidRPr="00667B85" w:rsidRDefault="000F1F95" w:rsidP="00161ED6">
            <w:pPr>
              <w:spacing w:after="0" w:line="240" w:lineRule="auto"/>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4. Развитие аграрной науки, технической оснащенности, повышение эффективности и качества</w:t>
            </w:r>
          </w:p>
        </w:tc>
        <w:tc>
          <w:tcPr>
            <w:tcW w:w="3648" w:type="dxa"/>
            <w:tcBorders>
              <w:top w:val="nil"/>
            </w:tcBorders>
          </w:tcPr>
          <w:p w14:paraId="4B7B8972" w14:textId="77777777" w:rsidR="000F1F95" w:rsidRPr="00667B85" w:rsidRDefault="000F1F95" w:rsidP="00161ED6">
            <w:pPr>
              <w:spacing w:after="0" w:line="240" w:lineRule="auto"/>
              <w:jc w:val="both"/>
              <w:rPr>
                <w:rFonts w:ascii="Times New Roman" w:eastAsia="Times New Roman" w:hAnsi="Times New Roman" w:cs="Times New Roman"/>
                <w:color w:val="272625"/>
                <w:sz w:val="24"/>
                <w:szCs w:val="24"/>
              </w:rPr>
            </w:pPr>
          </w:p>
        </w:tc>
      </w:tr>
      <w:tr w:rsidR="000F1F95" w:rsidRPr="00667B85" w14:paraId="700AACBD" w14:textId="77777777" w:rsidTr="00F85415">
        <w:trPr>
          <w:jc w:val="center"/>
        </w:trPr>
        <w:tc>
          <w:tcPr>
            <w:tcW w:w="1347" w:type="dxa"/>
            <w:vMerge/>
          </w:tcPr>
          <w:p w14:paraId="16BEE5D7" w14:textId="77777777" w:rsidR="000F1F95" w:rsidRPr="00667B85" w:rsidRDefault="000F1F95" w:rsidP="00161ED6">
            <w:pPr>
              <w:spacing w:after="0" w:line="240" w:lineRule="auto"/>
              <w:jc w:val="both"/>
              <w:rPr>
                <w:rFonts w:ascii="Times New Roman" w:eastAsia="Times New Roman" w:hAnsi="Times New Roman" w:cs="Times New Roman"/>
                <w:color w:val="272625"/>
                <w:sz w:val="24"/>
                <w:szCs w:val="24"/>
              </w:rPr>
            </w:pPr>
          </w:p>
        </w:tc>
        <w:tc>
          <w:tcPr>
            <w:tcW w:w="2840" w:type="dxa"/>
            <w:tcBorders>
              <w:bottom w:val="nil"/>
            </w:tcBorders>
          </w:tcPr>
          <w:p w14:paraId="3484158A" w14:textId="77777777" w:rsidR="000F1F95" w:rsidRPr="00667B85" w:rsidRDefault="000F1F95" w:rsidP="00161ED6">
            <w:pPr>
              <w:spacing w:after="0" w:line="240" w:lineRule="auto"/>
              <w:jc w:val="both"/>
              <w:rPr>
                <w:rFonts w:ascii="Times New Roman" w:eastAsia="Times New Roman" w:hAnsi="Times New Roman" w:cs="Times New Roman"/>
                <w:color w:val="272625"/>
                <w:sz w:val="24"/>
                <w:szCs w:val="24"/>
              </w:rPr>
            </w:pPr>
            <w:r w:rsidRPr="00667B85">
              <w:rPr>
                <w:rFonts w:ascii="Times New Roman" w:hAnsi="Times New Roman" w:cs="Times New Roman"/>
                <w:sz w:val="24"/>
                <w:szCs w:val="24"/>
              </w:rPr>
              <w:t>Программа развития продуктивной занятости и массового предпринимательства на 2017-2021 годы "Еңбек"»</w:t>
            </w:r>
          </w:p>
        </w:tc>
        <w:tc>
          <w:tcPr>
            <w:tcW w:w="3118" w:type="dxa"/>
            <w:tcBorders>
              <w:bottom w:val="nil"/>
            </w:tcBorders>
          </w:tcPr>
          <w:p w14:paraId="4A3B1DF5" w14:textId="77777777" w:rsidR="000F1F95" w:rsidRPr="00667B85" w:rsidRDefault="000F1F95" w:rsidP="00161ED6">
            <w:pPr>
              <w:spacing w:after="0" w:line="240" w:lineRule="auto"/>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Содействие продуктивной занятости населения и вовлечение граждан в предпринимательство</w:t>
            </w:r>
          </w:p>
        </w:tc>
        <w:tc>
          <w:tcPr>
            <w:tcW w:w="3413" w:type="dxa"/>
            <w:tcBorders>
              <w:bottom w:val="nil"/>
            </w:tcBorders>
          </w:tcPr>
          <w:p w14:paraId="58F91D23" w14:textId="77777777" w:rsidR="000F1F95" w:rsidRPr="00667B85" w:rsidRDefault="000F1F95" w:rsidP="00161ED6">
            <w:pPr>
              <w:spacing w:after="0" w:line="240" w:lineRule="auto"/>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1. Подготовка, переподготовка и обучение кадров.</w:t>
            </w:r>
          </w:p>
          <w:p w14:paraId="67DFBF73" w14:textId="77777777" w:rsidR="000F1F95" w:rsidRPr="00667B85" w:rsidRDefault="000F1F95" w:rsidP="00161ED6">
            <w:pPr>
              <w:spacing w:after="0" w:line="240" w:lineRule="auto"/>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2. Расширение микрокреди тования в селах, моногородах и малых городах.</w:t>
            </w:r>
          </w:p>
          <w:p w14:paraId="0DC082A9" w14:textId="77777777" w:rsidR="000F1F95" w:rsidRPr="00667B85" w:rsidRDefault="000F1F95" w:rsidP="00161ED6">
            <w:pPr>
              <w:spacing w:after="0" w:line="240" w:lineRule="auto"/>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3. Оказание активных мер содействия занятости</w:t>
            </w:r>
          </w:p>
        </w:tc>
        <w:tc>
          <w:tcPr>
            <w:tcW w:w="3648" w:type="dxa"/>
            <w:tcBorders>
              <w:bottom w:val="nil"/>
            </w:tcBorders>
          </w:tcPr>
          <w:p w14:paraId="2D6145BE" w14:textId="77777777" w:rsidR="000F1F95" w:rsidRPr="00667B85" w:rsidRDefault="000F1F95" w:rsidP="00161ED6">
            <w:pPr>
              <w:spacing w:after="0" w:line="240" w:lineRule="auto"/>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Субсидирование части ставки вознаграждения.</w:t>
            </w:r>
          </w:p>
          <w:p w14:paraId="07BD5448" w14:textId="77777777" w:rsidR="000F1F95" w:rsidRPr="00667B85" w:rsidRDefault="000F1F95" w:rsidP="00161ED6">
            <w:pPr>
              <w:spacing w:after="0" w:line="240" w:lineRule="auto"/>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Гарантирование по кредитам.</w:t>
            </w:r>
          </w:p>
          <w:p w14:paraId="055701DC" w14:textId="77777777" w:rsidR="000F1F95" w:rsidRPr="00667B85" w:rsidRDefault="000F1F95" w:rsidP="00161ED6">
            <w:pPr>
              <w:spacing w:after="0" w:line="240" w:lineRule="auto"/>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Выдача грантов на реализацию бизнес-идей.</w:t>
            </w:r>
          </w:p>
          <w:p w14:paraId="75EF1522" w14:textId="77777777" w:rsidR="000F1F95" w:rsidRPr="00667B85" w:rsidRDefault="000F1F95" w:rsidP="00161ED6">
            <w:pPr>
              <w:spacing w:after="0" w:line="240" w:lineRule="auto"/>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Обучение и информационная поддержка</w:t>
            </w:r>
          </w:p>
        </w:tc>
      </w:tr>
      <w:tr w:rsidR="000F1F95" w:rsidRPr="00667B85" w14:paraId="5ABE8774" w14:textId="77777777" w:rsidTr="00161ED6">
        <w:trPr>
          <w:jc w:val="center"/>
        </w:trPr>
        <w:tc>
          <w:tcPr>
            <w:tcW w:w="1347" w:type="dxa"/>
            <w:vMerge/>
            <w:tcBorders>
              <w:bottom w:val="nil"/>
            </w:tcBorders>
          </w:tcPr>
          <w:p w14:paraId="6491C45F" w14:textId="77777777" w:rsidR="000F1F95" w:rsidRPr="00667B85" w:rsidRDefault="000F1F95" w:rsidP="00161ED6">
            <w:pPr>
              <w:spacing w:after="0" w:line="240" w:lineRule="auto"/>
              <w:jc w:val="both"/>
              <w:rPr>
                <w:rFonts w:ascii="Times New Roman" w:eastAsia="Times New Roman" w:hAnsi="Times New Roman" w:cs="Times New Roman"/>
                <w:color w:val="272625"/>
                <w:sz w:val="24"/>
                <w:szCs w:val="24"/>
              </w:rPr>
            </w:pPr>
          </w:p>
        </w:tc>
        <w:tc>
          <w:tcPr>
            <w:tcW w:w="2840" w:type="dxa"/>
            <w:tcBorders>
              <w:bottom w:val="nil"/>
            </w:tcBorders>
          </w:tcPr>
          <w:p w14:paraId="47275823" w14:textId="77777777" w:rsidR="000F1F95" w:rsidRPr="00667B85" w:rsidRDefault="000F1F95" w:rsidP="00161ED6">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Экономика простых вещей</w:t>
            </w:r>
          </w:p>
        </w:tc>
        <w:tc>
          <w:tcPr>
            <w:tcW w:w="3118" w:type="dxa"/>
            <w:tcBorders>
              <w:bottom w:val="nil"/>
            </w:tcBorders>
          </w:tcPr>
          <w:p w14:paraId="4B6D1892" w14:textId="77777777" w:rsidR="000F1F95" w:rsidRPr="00667B85" w:rsidRDefault="000F1F95" w:rsidP="00161ED6">
            <w:pPr>
              <w:spacing w:after="0" w:line="240" w:lineRule="auto"/>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Создание конкурентоспо собных производств с целью обеспечения нужд на селения и замещения им порта социально-значимых продовольственных товаров</w:t>
            </w:r>
          </w:p>
        </w:tc>
        <w:tc>
          <w:tcPr>
            <w:tcW w:w="3413" w:type="dxa"/>
            <w:tcBorders>
              <w:bottom w:val="nil"/>
            </w:tcBorders>
          </w:tcPr>
          <w:p w14:paraId="33547B6C" w14:textId="77777777" w:rsidR="000F1F95" w:rsidRPr="00667B85" w:rsidRDefault="000F1F95" w:rsidP="00161ED6">
            <w:pPr>
              <w:spacing w:after="0" w:line="240" w:lineRule="auto"/>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1. Кредитование АПК.</w:t>
            </w:r>
          </w:p>
          <w:p w14:paraId="4B0FA4AB" w14:textId="77777777" w:rsidR="000F1F95" w:rsidRPr="00667B85" w:rsidRDefault="000F1F95" w:rsidP="00161ED6">
            <w:pPr>
              <w:spacing w:after="0" w:line="240" w:lineRule="auto"/>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2. Кредитование обрабатыва ющей промышленности</w:t>
            </w:r>
          </w:p>
        </w:tc>
        <w:tc>
          <w:tcPr>
            <w:tcW w:w="3648" w:type="dxa"/>
            <w:tcBorders>
              <w:bottom w:val="nil"/>
            </w:tcBorders>
          </w:tcPr>
          <w:p w14:paraId="322D0412" w14:textId="77777777" w:rsidR="000F1F95" w:rsidRPr="00667B85" w:rsidRDefault="000F1F95" w:rsidP="00161ED6">
            <w:pPr>
              <w:spacing w:after="0" w:line="240" w:lineRule="auto"/>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Субсидирование части ставки вознаграждения.</w:t>
            </w:r>
          </w:p>
          <w:p w14:paraId="0401F91D" w14:textId="77777777" w:rsidR="000F1F95" w:rsidRPr="00667B85" w:rsidRDefault="000F1F95" w:rsidP="00161ED6">
            <w:pPr>
              <w:spacing w:after="0" w:line="240" w:lineRule="auto"/>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Гарантирование по кредитам</w:t>
            </w:r>
          </w:p>
        </w:tc>
      </w:tr>
      <w:tr w:rsidR="00A546C8" w:rsidRPr="00667B85" w14:paraId="14C79ED3" w14:textId="77777777" w:rsidTr="00161ED6">
        <w:trPr>
          <w:cantSplit/>
          <w:trHeight w:val="2362"/>
          <w:jc w:val="center"/>
        </w:trPr>
        <w:tc>
          <w:tcPr>
            <w:tcW w:w="1347" w:type="dxa"/>
            <w:tcBorders>
              <w:bottom w:val="nil"/>
            </w:tcBorders>
            <w:textDirection w:val="btLr"/>
          </w:tcPr>
          <w:p w14:paraId="5A5F56A3" w14:textId="77777777" w:rsidR="00A546C8" w:rsidRPr="00667B85" w:rsidRDefault="00A546C8" w:rsidP="00161ED6">
            <w:pPr>
              <w:spacing w:after="0" w:line="240" w:lineRule="auto"/>
              <w:ind w:left="113" w:right="113"/>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Региональные программы</w:t>
            </w:r>
          </w:p>
        </w:tc>
        <w:tc>
          <w:tcPr>
            <w:tcW w:w="2840" w:type="dxa"/>
            <w:tcBorders>
              <w:bottom w:val="nil"/>
            </w:tcBorders>
          </w:tcPr>
          <w:p w14:paraId="168BA1D4" w14:textId="77777777" w:rsidR="00A546C8" w:rsidRPr="00667B85" w:rsidRDefault="00A546C8" w:rsidP="00161ED6">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 xml:space="preserve">Астана -Бизнес 2 2020 (2019). </w:t>
            </w:r>
            <w:r w:rsidRPr="00667B85">
              <w:rPr>
                <w:rFonts w:ascii="Times New Roman" w:hAnsi="Times New Roman" w:cs="Times New Roman"/>
                <w:sz w:val="24"/>
                <w:szCs w:val="24"/>
                <w:lang w:val="en-US"/>
              </w:rPr>
              <w:t>Almaty</w:t>
            </w:r>
            <w:r w:rsidRPr="00667B85">
              <w:rPr>
                <w:rFonts w:ascii="Times New Roman" w:hAnsi="Times New Roman" w:cs="Times New Roman"/>
                <w:sz w:val="24"/>
                <w:szCs w:val="24"/>
              </w:rPr>
              <w:t xml:space="preserve"> </w:t>
            </w:r>
            <w:r w:rsidRPr="00667B85">
              <w:rPr>
                <w:rFonts w:ascii="Times New Roman" w:hAnsi="Times New Roman" w:cs="Times New Roman"/>
                <w:sz w:val="24"/>
                <w:szCs w:val="24"/>
                <w:lang w:val="en-US"/>
              </w:rPr>
              <w:t>Business</w:t>
            </w:r>
            <w:r w:rsidRPr="00667B85">
              <w:rPr>
                <w:rFonts w:ascii="Times New Roman" w:hAnsi="Times New Roman" w:cs="Times New Roman"/>
                <w:sz w:val="24"/>
                <w:szCs w:val="24"/>
              </w:rPr>
              <w:t xml:space="preserve"> 2020 (2019). Мен </w:t>
            </w:r>
            <w:r w:rsidRPr="00667B85">
              <w:rPr>
                <w:rFonts w:ascii="Times New Roman" w:hAnsi="Times New Roman" w:cs="Times New Roman"/>
                <w:sz w:val="24"/>
                <w:szCs w:val="24"/>
                <w:lang w:val="kk-KZ"/>
              </w:rPr>
              <w:t xml:space="preserve">кәсіп кер боламын. </w:t>
            </w:r>
            <w:r w:rsidRPr="00667B85">
              <w:rPr>
                <w:rFonts w:ascii="Times New Roman" w:hAnsi="Times New Roman" w:cs="Times New Roman"/>
                <w:sz w:val="24"/>
                <w:szCs w:val="24"/>
              </w:rPr>
              <w:t>Кокшетау – бизнес Жет</w:t>
            </w:r>
            <w:r w:rsidRPr="00667B85">
              <w:rPr>
                <w:rFonts w:ascii="Times New Roman" w:hAnsi="Times New Roman" w:cs="Times New Roman"/>
                <w:sz w:val="24"/>
                <w:szCs w:val="24"/>
                <w:lang w:val="kk-KZ"/>
              </w:rPr>
              <w:t xml:space="preserve">ісу.Ақ ниет </w:t>
            </w:r>
            <w:r w:rsidRPr="00667B85">
              <w:rPr>
                <w:rFonts w:ascii="Times New Roman" w:hAnsi="Times New Roman" w:cs="Times New Roman"/>
                <w:sz w:val="24"/>
                <w:szCs w:val="24"/>
              </w:rPr>
              <w:t>2020</w:t>
            </w:r>
          </w:p>
        </w:tc>
        <w:tc>
          <w:tcPr>
            <w:tcW w:w="3118" w:type="dxa"/>
            <w:tcBorders>
              <w:bottom w:val="nil"/>
            </w:tcBorders>
          </w:tcPr>
          <w:p w14:paraId="05CC0A1A" w14:textId="77777777" w:rsidR="00A546C8" w:rsidRPr="00667B85" w:rsidRDefault="00A546C8" w:rsidP="00161ED6">
            <w:pPr>
              <w:spacing w:after="0" w:line="240" w:lineRule="auto"/>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lang w:val="kk-KZ"/>
              </w:rPr>
              <w:t>Развитие предпринматель ства в регионах</w:t>
            </w:r>
          </w:p>
        </w:tc>
        <w:tc>
          <w:tcPr>
            <w:tcW w:w="3413" w:type="dxa"/>
            <w:tcBorders>
              <w:bottom w:val="nil"/>
            </w:tcBorders>
          </w:tcPr>
          <w:p w14:paraId="7FAC30E1" w14:textId="77777777" w:rsidR="00A546C8" w:rsidRPr="00667B85" w:rsidRDefault="00A546C8" w:rsidP="00161ED6">
            <w:pPr>
              <w:spacing w:after="0" w:line="240" w:lineRule="auto"/>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sz w:val="24"/>
                <w:szCs w:val="24"/>
              </w:rPr>
              <w:t>Инвестиции и пополнение оборотного капитала</w:t>
            </w:r>
          </w:p>
        </w:tc>
        <w:tc>
          <w:tcPr>
            <w:tcW w:w="3648" w:type="dxa"/>
            <w:tcBorders>
              <w:bottom w:val="nil"/>
            </w:tcBorders>
          </w:tcPr>
          <w:p w14:paraId="0BDC12BD" w14:textId="77777777" w:rsidR="00A546C8" w:rsidRPr="00667B85" w:rsidRDefault="00A546C8" w:rsidP="00161ED6">
            <w:pPr>
              <w:spacing w:after="0" w:line="240" w:lineRule="auto"/>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lang w:val="kk-KZ"/>
              </w:rPr>
              <w:t>Льготное кредитование</w:t>
            </w:r>
          </w:p>
        </w:tc>
      </w:tr>
      <w:tr w:rsidR="00A546C8" w:rsidRPr="00667B85" w14:paraId="1DF4CC07" w14:textId="77777777" w:rsidTr="00161ED6">
        <w:trPr>
          <w:cantSplit/>
          <w:trHeight w:val="133"/>
          <w:jc w:val="center"/>
        </w:trPr>
        <w:tc>
          <w:tcPr>
            <w:tcW w:w="14366" w:type="dxa"/>
            <w:gridSpan w:val="5"/>
            <w:tcBorders>
              <w:top w:val="nil"/>
              <w:left w:val="nil"/>
              <w:bottom w:val="nil"/>
              <w:right w:val="nil"/>
            </w:tcBorders>
          </w:tcPr>
          <w:p w14:paraId="4924C70A" w14:textId="30050D1F" w:rsidR="00A546C8" w:rsidRPr="00667B85" w:rsidRDefault="00A546C8" w:rsidP="00161ED6">
            <w:pPr>
              <w:spacing w:after="0" w:line="240" w:lineRule="auto"/>
              <w:ind w:hanging="112"/>
              <w:jc w:val="both"/>
              <w:rPr>
                <w:rFonts w:ascii="Times New Roman" w:eastAsia="Times New Roman" w:hAnsi="Times New Roman" w:cs="Times New Roman"/>
                <w:color w:val="272625"/>
                <w:sz w:val="28"/>
                <w:szCs w:val="28"/>
              </w:rPr>
            </w:pPr>
            <w:r w:rsidRPr="00667B85">
              <w:rPr>
                <w:rFonts w:ascii="Times New Roman" w:eastAsia="Times New Roman" w:hAnsi="Times New Roman" w:cs="Times New Roman"/>
                <w:color w:val="272625"/>
                <w:sz w:val="28"/>
                <w:szCs w:val="28"/>
              </w:rPr>
              <w:t xml:space="preserve">Продолжение таблицы </w:t>
            </w:r>
            <w:r w:rsidR="00DA3190">
              <w:rPr>
                <w:rFonts w:ascii="Times New Roman" w:eastAsia="Times New Roman" w:hAnsi="Times New Roman" w:cs="Times New Roman"/>
                <w:color w:val="272625"/>
                <w:sz w:val="28"/>
                <w:szCs w:val="28"/>
              </w:rPr>
              <w:t>Д</w:t>
            </w:r>
            <w:r w:rsidRPr="00667B85">
              <w:rPr>
                <w:rFonts w:ascii="Times New Roman" w:eastAsia="Times New Roman" w:hAnsi="Times New Roman" w:cs="Times New Roman"/>
                <w:color w:val="272625"/>
                <w:sz w:val="28"/>
                <w:szCs w:val="28"/>
              </w:rPr>
              <w:t>.1</w:t>
            </w:r>
          </w:p>
          <w:p w14:paraId="22F4A1ED" w14:textId="77777777" w:rsidR="00A546C8" w:rsidRPr="00667B85" w:rsidRDefault="00A546C8" w:rsidP="00161ED6">
            <w:pPr>
              <w:spacing w:after="0" w:line="240" w:lineRule="auto"/>
              <w:jc w:val="both"/>
              <w:rPr>
                <w:rFonts w:ascii="Times New Roman" w:eastAsia="Times New Roman" w:hAnsi="Times New Roman" w:cs="Times New Roman"/>
                <w:color w:val="272625"/>
                <w:sz w:val="16"/>
                <w:szCs w:val="16"/>
                <w:lang w:val="kk-KZ"/>
              </w:rPr>
            </w:pPr>
          </w:p>
        </w:tc>
      </w:tr>
      <w:tr w:rsidR="00A546C8" w:rsidRPr="00667B85" w14:paraId="4A7474D6" w14:textId="77777777" w:rsidTr="00161ED6">
        <w:trPr>
          <w:cantSplit/>
          <w:trHeight w:val="133"/>
          <w:jc w:val="center"/>
        </w:trPr>
        <w:tc>
          <w:tcPr>
            <w:tcW w:w="1347" w:type="dxa"/>
            <w:tcBorders>
              <w:bottom w:val="nil"/>
            </w:tcBorders>
          </w:tcPr>
          <w:p w14:paraId="5343F498" w14:textId="77777777" w:rsidR="00A546C8" w:rsidRPr="00667B85" w:rsidRDefault="00A546C8" w:rsidP="00161ED6">
            <w:pPr>
              <w:spacing w:after="0" w:line="240" w:lineRule="auto"/>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1</w:t>
            </w:r>
          </w:p>
        </w:tc>
        <w:tc>
          <w:tcPr>
            <w:tcW w:w="2840" w:type="dxa"/>
            <w:tcBorders>
              <w:bottom w:val="nil"/>
            </w:tcBorders>
          </w:tcPr>
          <w:p w14:paraId="710B5311" w14:textId="77777777" w:rsidR="00A546C8" w:rsidRPr="00667B85" w:rsidRDefault="00A546C8" w:rsidP="00161ED6">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rPr>
              <w:t>2</w:t>
            </w:r>
          </w:p>
        </w:tc>
        <w:tc>
          <w:tcPr>
            <w:tcW w:w="3118" w:type="dxa"/>
            <w:tcBorders>
              <w:bottom w:val="nil"/>
            </w:tcBorders>
          </w:tcPr>
          <w:p w14:paraId="5A7EA9F0" w14:textId="77777777" w:rsidR="00A546C8" w:rsidRPr="00667B85" w:rsidRDefault="00A546C8" w:rsidP="00161ED6">
            <w:pPr>
              <w:spacing w:after="0" w:line="240" w:lineRule="auto"/>
              <w:jc w:val="center"/>
              <w:rPr>
                <w:rFonts w:ascii="Times New Roman" w:eastAsia="Times New Roman" w:hAnsi="Times New Roman" w:cs="Times New Roman"/>
                <w:sz w:val="24"/>
                <w:szCs w:val="24"/>
              </w:rPr>
            </w:pPr>
            <w:r w:rsidRPr="00667B85">
              <w:rPr>
                <w:rFonts w:ascii="Times New Roman" w:eastAsia="Times New Roman" w:hAnsi="Times New Roman" w:cs="Times New Roman"/>
                <w:sz w:val="24"/>
                <w:szCs w:val="24"/>
              </w:rPr>
              <w:t>3</w:t>
            </w:r>
          </w:p>
        </w:tc>
        <w:tc>
          <w:tcPr>
            <w:tcW w:w="3413" w:type="dxa"/>
            <w:tcBorders>
              <w:bottom w:val="nil"/>
            </w:tcBorders>
          </w:tcPr>
          <w:p w14:paraId="484A3248" w14:textId="77777777" w:rsidR="00A546C8" w:rsidRPr="00667B85" w:rsidRDefault="00A546C8" w:rsidP="00161ED6">
            <w:pPr>
              <w:spacing w:after="0" w:line="240" w:lineRule="auto"/>
              <w:jc w:val="center"/>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4</w:t>
            </w:r>
          </w:p>
        </w:tc>
        <w:tc>
          <w:tcPr>
            <w:tcW w:w="3648" w:type="dxa"/>
            <w:tcBorders>
              <w:bottom w:val="nil"/>
            </w:tcBorders>
          </w:tcPr>
          <w:p w14:paraId="6177C2AE" w14:textId="77777777" w:rsidR="00A546C8" w:rsidRPr="00667B85" w:rsidRDefault="00A546C8" w:rsidP="00161ED6">
            <w:pPr>
              <w:spacing w:after="0" w:line="240" w:lineRule="auto"/>
              <w:jc w:val="center"/>
              <w:rPr>
                <w:rFonts w:ascii="Times New Roman" w:eastAsia="Times New Roman" w:hAnsi="Times New Roman" w:cs="Times New Roman"/>
                <w:color w:val="272625"/>
                <w:sz w:val="24"/>
                <w:szCs w:val="24"/>
                <w:lang w:val="kk-KZ"/>
              </w:rPr>
            </w:pPr>
            <w:r w:rsidRPr="00667B85">
              <w:rPr>
                <w:rFonts w:ascii="Times New Roman" w:eastAsia="Times New Roman" w:hAnsi="Times New Roman" w:cs="Times New Roman"/>
                <w:color w:val="272625"/>
                <w:sz w:val="24"/>
                <w:szCs w:val="24"/>
                <w:lang w:val="kk-KZ"/>
              </w:rPr>
              <w:t>5</w:t>
            </w:r>
          </w:p>
        </w:tc>
      </w:tr>
      <w:tr w:rsidR="00A546C8" w:rsidRPr="00667B85" w14:paraId="2B8E2023" w14:textId="77777777" w:rsidTr="00161ED6">
        <w:trPr>
          <w:cantSplit/>
          <w:trHeight w:val="2542"/>
          <w:jc w:val="center"/>
        </w:trPr>
        <w:tc>
          <w:tcPr>
            <w:tcW w:w="1347" w:type="dxa"/>
            <w:tcBorders>
              <w:bottom w:val="nil"/>
            </w:tcBorders>
            <w:textDirection w:val="btLr"/>
          </w:tcPr>
          <w:p w14:paraId="70B31799" w14:textId="77777777" w:rsidR="00A546C8" w:rsidRPr="00667B85" w:rsidRDefault="00A546C8" w:rsidP="00161ED6">
            <w:pPr>
              <w:spacing w:after="0" w:line="240" w:lineRule="auto"/>
              <w:ind w:right="113"/>
              <w:jc w:val="both"/>
              <w:rPr>
                <w:rFonts w:ascii="Times New Roman" w:eastAsia="Times New Roman" w:hAnsi="Times New Roman" w:cs="Times New Roman"/>
                <w:color w:val="272625"/>
                <w:sz w:val="24"/>
                <w:szCs w:val="24"/>
              </w:rPr>
            </w:pPr>
          </w:p>
        </w:tc>
        <w:tc>
          <w:tcPr>
            <w:tcW w:w="2840" w:type="dxa"/>
            <w:tcBorders>
              <w:bottom w:val="nil"/>
            </w:tcBorders>
          </w:tcPr>
          <w:p w14:paraId="219D2AF7" w14:textId="77777777" w:rsidR="00A546C8" w:rsidRPr="00667B85" w:rsidRDefault="00A546C8" w:rsidP="00161ED6">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Береке 5</w:t>
            </w:r>
          </w:p>
          <w:p w14:paraId="25860C3D" w14:textId="77777777" w:rsidR="00A546C8" w:rsidRPr="00667B85" w:rsidRDefault="00A546C8" w:rsidP="00161ED6">
            <w:pPr>
              <w:spacing w:after="0" w:line="240" w:lineRule="auto"/>
              <w:jc w:val="both"/>
              <w:rPr>
                <w:rFonts w:ascii="Times New Roman" w:hAnsi="Times New Roman" w:cs="Times New Roman"/>
                <w:sz w:val="24"/>
                <w:szCs w:val="24"/>
                <w:lang w:val="kk-KZ"/>
              </w:rPr>
            </w:pPr>
            <w:r w:rsidRPr="00667B85">
              <w:rPr>
                <w:rFonts w:ascii="Times New Roman" w:hAnsi="Times New Roman" w:cs="Times New Roman"/>
                <w:sz w:val="24"/>
                <w:szCs w:val="24"/>
              </w:rPr>
              <w:t xml:space="preserve">Даму </w:t>
            </w:r>
            <w:r w:rsidRPr="00667B85">
              <w:rPr>
                <w:rFonts w:ascii="Times New Roman" w:hAnsi="Times New Roman" w:cs="Times New Roman"/>
                <w:sz w:val="24"/>
                <w:szCs w:val="24"/>
                <w:lang w:val="kk-KZ"/>
              </w:rPr>
              <w:t>Ақжаыйқ</w:t>
            </w:r>
          </w:p>
          <w:p w14:paraId="22905714" w14:textId="77777777" w:rsidR="00A546C8" w:rsidRPr="00667B85" w:rsidRDefault="00A546C8" w:rsidP="00161ED6">
            <w:pPr>
              <w:spacing w:after="0" w:line="240" w:lineRule="auto"/>
              <w:jc w:val="both"/>
              <w:rPr>
                <w:rFonts w:ascii="Times New Roman" w:hAnsi="Times New Roman" w:cs="Times New Roman"/>
                <w:sz w:val="24"/>
                <w:szCs w:val="24"/>
                <w:lang w:val="kk-KZ"/>
              </w:rPr>
            </w:pPr>
            <w:r w:rsidRPr="00667B85">
              <w:rPr>
                <w:rFonts w:ascii="Times New Roman" w:hAnsi="Times New Roman" w:cs="Times New Roman"/>
                <w:sz w:val="24"/>
                <w:szCs w:val="24"/>
                <w:lang w:val="kk-KZ"/>
              </w:rPr>
              <w:t>Нұр капитал</w:t>
            </w:r>
          </w:p>
          <w:p w14:paraId="166968B8" w14:textId="77777777" w:rsidR="00A546C8" w:rsidRPr="00667B85" w:rsidRDefault="00A546C8" w:rsidP="00161ED6">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Даму – оптима</w:t>
            </w:r>
          </w:p>
          <w:p w14:paraId="64E31523" w14:textId="77777777" w:rsidR="00A546C8" w:rsidRPr="00667B85" w:rsidRDefault="00A546C8" w:rsidP="00161ED6">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Даму регионы</w:t>
            </w:r>
          </w:p>
          <w:p w14:paraId="76AEC5B0" w14:textId="77777777" w:rsidR="00A546C8" w:rsidRPr="00667B85" w:rsidRDefault="00A546C8" w:rsidP="00161ED6">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Даму лизинг</w:t>
            </w:r>
          </w:p>
          <w:p w14:paraId="29E2F94F" w14:textId="77777777" w:rsidR="00A546C8" w:rsidRPr="00667B85" w:rsidRDefault="00A546C8" w:rsidP="00161ED6">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Даму-микро</w:t>
            </w:r>
          </w:p>
          <w:p w14:paraId="038315A8" w14:textId="77777777" w:rsidR="00A546C8" w:rsidRPr="00667B85" w:rsidRDefault="00A546C8" w:rsidP="00161ED6">
            <w:pPr>
              <w:spacing w:after="0" w:line="240" w:lineRule="auto"/>
              <w:jc w:val="both"/>
              <w:rPr>
                <w:rFonts w:ascii="Times New Roman" w:hAnsi="Times New Roman" w:cs="Times New Roman"/>
                <w:sz w:val="24"/>
                <w:szCs w:val="24"/>
                <w:lang w:val="kk-KZ"/>
              </w:rPr>
            </w:pPr>
            <w:r w:rsidRPr="00667B85">
              <w:rPr>
                <w:rFonts w:ascii="Times New Roman" w:hAnsi="Times New Roman" w:cs="Times New Roman"/>
                <w:sz w:val="24"/>
                <w:szCs w:val="24"/>
              </w:rPr>
              <w:t>Исламское финансирование</w:t>
            </w:r>
          </w:p>
        </w:tc>
        <w:tc>
          <w:tcPr>
            <w:tcW w:w="3118" w:type="dxa"/>
            <w:tcBorders>
              <w:bottom w:val="nil"/>
            </w:tcBorders>
          </w:tcPr>
          <w:p w14:paraId="56E28C38" w14:textId="77777777" w:rsidR="00A546C8" w:rsidRPr="00667B85" w:rsidRDefault="00A546C8" w:rsidP="00161ED6">
            <w:pPr>
              <w:spacing w:after="0" w:line="240" w:lineRule="auto"/>
              <w:rPr>
                <w:rFonts w:ascii="Times New Roman" w:eastAsia="Times New Roman" w:hAnsi="Times New Roman" w:cs="Times New Roman"/>
                <w:sz w:val="24"/>
                <w:szCs w:val="24"/>
              </w:rPr>
            </w:pPr>
          </w:p>
        </w:tc>
        <w:tc>
          <w:tcPr>
            <w:tcW w:w="3413" w:type="dxa"/>
            <w:tcBorders>
              <w:bottom w:val="nil"/>
            </w:tcBorders>
          </w:tcPr>
          <w:p w14:paraId="4C2A3768" w14:textId="77777777" w:rsidR="00A546C8" w:rsidRPr="00667B85" w:rsidRDefault="00A546C8" w:rsidP="00161ED6">
            <w:pPr>
              <w:spacing w:after="0" w:line="240" w:lineRule="auto"/>
              <w:jc w:val="both"/>
              <w:rPr>
                <w:rFonts w:ascii="Times New Roman" w:eastAsia="Times New Roman" w:hAnsi="Times New Roman" w:cs="Times New Roman"/>
                <w:color w:val="272625"/>
                <w:sz w:val="24"/>
                <w:szCs w:val="24"/>
              </w:rPr>
            </w:pPr>
          </w:p>
        </w:tc>
        <w:tc>
          <w:tcPr>
            <w:tcW w:w="3648" w:type="dxa"/>
            <w:tcBorders>
              <w:bottom w:val="nil"/>
            </w:tcBorders>
          </w:tcPr>
          <w:p w14:paraId="0A9C5C50" w14:textId="77777777" w:rsidR="00A546C8" w:rsidRPr="00667B85" w:rsidRDefault="00A546C8" w:rsidP="00161ED6">
            <w:pPr>
              <w:spacing w:after="0" w:line="240" w:lineRule="auto"/>
              <w:jc w:val="both"/>
              <w:rPr>
                <w:rFonts w:ascii="Times New Roman" w:eastAsia="Times New Roman" w:hAnsi="Times New Roman" w:cs="Times New Roman"/>
                <w:color w:val="272625"/>
                <w:sz w:val="24"/>
                <w:szCs w:val="24"/>
                <w:lang w:val="kk-KZ"/>
              </w:rPr>
            </w:pPr>
          </w:p>
        </w:tc>
      </w:tr>
      <w:tr w:rsidR="00A546C8" w:rsidRPr="00667B85" w14:paraId="1DA4B1FB" w14:textId="77777777" w:rsidTr="00161ED6">
        <w:trPr>
          <w:cantSplit/>
          <w:trHeight w:val="70"/>
          <w:jc w:val="center"/>
        </w:trPr>
        <w:tc>
          <w:tcPr>
            <w:tcW w:w="14366" w:type="dxa"/>
            <w:gridSpan w:val="5"/>
          </w:tcPr>
          <w:p w14:paraId="0673A59A" w14:textId="72548EEA" w:rsidR="00A546C8" w:rsidRPr="00667B85" w:rsidRDefault="00A546C8" w:rsidP="00BF6FEE">
            <w:pPr>
              <w:spacing w:after="0" w:line="240" w:lineRule="auto"/>
              <w:ind w:firstLine="709"/>
              <w:jc w:val="both"/>
              <w:rPr>
                <w:rFonts w:ascii="Times New Roman" w:eastAsia="Times New Roman" w:hAnsi="Times New Roman" w:cs="Times New Roman"/>
                <w:color w:val="272625"/>
                <w:sz w:val="24"/>
                <w:szCs w:val="24"/>
                <w:lang w:val="kk-KZ"/>
              </w:rPr>
            </w:pPr>
            <w:r w:rsidRPr="00667B85">
              <w:rPr>
                <w:rFonts w:ascii="Times New Roman" w:eastAsia="Times New Roman" w:hAnsi="Times New Roman" w:cs="Times New Roman"/>
                <w:color w:val="272625"/>
                <w:sz w:val="24"/>
                <w:szCs w:val="24"/>
                <w:lang w:val="kk-KZ"/>
              </w:rPr>
              <w:t xml:space="preserve">Примечание </w:t>
            </w:r>
            <w:r w:rsidR="00BF6FEE" w:rsidRPr="00667B85">
              <w:rPr>
                <w:rFonts w:ascii="Times New Roman" w:eastAsia="Times New Roman" w:hAnsi="Times New Roman" w:cs="Times New Roman"/>
                <w:color w:val="272625"/>
                <w:sz w:val="24"/>
                <w:szCs w:val="24"/>
                <w:lang w:val="kk-KZ"/>
              </w:rPr>
              <w:t xml:space="preserve">– </w:t>
            </w:r>
            <w:r w:rsidRPr="00667B85">
              <w:rPr>
                <w:rFonts w:ascii="Times New Roman" w:eastAsia="Times New Roman" w:hAnsi="Times New Roman" w:cs="Times New Roman"/>
                <w:color w:val="272625"/>
                <w:sz w:val="24"/>
                <w:szCs w:val="24"/>
                <w:lang w:val="kk-KZ"/>
              </w:rPr>
              <w:t xml:space="preserve">Составлено автором на основе </w:t>
            </w:r>
            <w:bookmarkStart w:id="172" w:name="_Hlk80394126"/>
            <w:r w:rsidRPr="00667B85">
              <w:rPr>
                <w:rFonts w:ascii="Times New Roman" w:eastAsia="Times New Roman" w:hAnsi="Times New Roman" w:cs="Times New Roman"/>
                <w:color w:val="272625"/>
                <w:sz w:val="24"/>
                <w:szCs w:val="24"/>
                <w:lang w:val="kk-KZ"/>
              </w:rPr>
              <w:t xml:space="preserve">источников </w:t>
            </w:r>
            <w:r w:rsidRPr="00667B85">
              <w:rPr>
                <w:rFonts w:ascii="Times New Roman" w:eastAsia="Times New Roman" w:hAnsi="Times New Roman" w:cs="Times New Roman"/>
                <w:color w:val="272625"/>
                <w:sz w:val="24"/>
                <w:szCs w:val="24"/>
              </w:rPr>
              <w:t>[</w:t>
            </w:r>
            <w:r w:rsidR="004328C6" w:rsidRPr="00667B85">
              <w:rPr>
                <w:rFonts w:ascii="Times New Roman" w:eastAsia="Times New Roman" w:hAnsi="Times New Roman" w:cs="Times New Roman"/>
                <w:color w:val="272625"/>
                <w:sz w:val="24"/>
                <w:szCs w:val="24"/>
              </w:rPr>
              <w:t xml:space="preserve">80; </w:t>
            </w:r>
            <w:r w:rsidR="003D04E2" w:rsidRPr="00667B85">
              <w:rPr>
                <w:rFonts w:ascii="Times New Roman" w:eastAsia="Times New Roman" w:hAnsi="Times New Roman" w:cs="Times New Roman"/>
                <w:color w:val="272625"/>
                <w:sz w:val="24"/>
                <w:szCs w:val="24"/>
              </w:rPr>
              <w:t>1</w:t>
            </w:r>
            <w:r w:rsidR="00DD2C4E" w:rsidRPr="00667B85">
              <w:rPr>
                <w:rFonts w:ascii="Times New Roman" w:eastAsia="Times New Roman" w:hAnsi="Times New Roman" w:cs="Times New Roman"/>
                <w:color w:val="272625"/>
                <w:sz w:val="24"/>
                <w:szCs w:val="24"/>
              </w:rPr>
              <w:t>12</w:t>
            </w:r>
            <w:r w:rsidRPr="00667B85">
              <w:rPr>
                <w:rFonts w:ascii="Times New Roman" w:eastAsia="Times New Roman" w:hAnsi="Times New Roman" w:cs="Times New Roman"/>
                <w:color w:val="272625"/>
                <w:sz w:val="24"/>
                <w:szCs w:val="24"/>
                <w:lang w:val="kk-KZ"/>
              </w:rPr>
              <w:t>;</w:t>
            </w:r>
            <w:r w:rsidR="003D04E2" w:rsidRPr="00667B85">
              <w:rPr>
                <w:rFonts w:ascii="Times New Roman" w:eastAsia="Times New Roman" w:hAnsi="Times New Roman" w:cs="Times New Roman"/>
                <w:color w:val="272625"/>
                <w:sz w:val="24"/>
                <w:szCs w:val="24"/>
                <w:lang w:val="kk-KZ"/>
              </w:rPr>
              <w:t xml:space="preserve"> 11</w:t>
            </w:r>
            <w:r w:rsidR="00DD2C4E" w:rsidRPr="00667B85">
              <w:rPr>
                <w:rFonts w:ascii="Times New Roman" w:eastAsia="Times New Roman" w:hAnsi="Times New Roman" w:cs="Times New Roman"/>
                <w:color w:val="272625"/>
                <w:sz w:val="24"/>
                <w:szCs w:val="24"/>
                <w:lang w:val="kk-KZ"/>
              </w:rPr>
              <w:t>3</w:t>
            </w:r>
            <w:r w:rsidR="003D04E2" w:rsidRPr="00667B85">
              <w:rPr>
                <w:rFonts w:ascii="Times New Roman" w:eastAsia="Times New Roman" w:hAnsi="Times New Roman" w:cs="Times New Roman"/>
                <w:color w:val="272625"/>
                <w:sz w:val="24"/>
                <w:szCs w:val="24"/>
                <w:lang w:val="kk-KZ"/>
              </w:rPr>
              <w:t xml:space="preserve">; </w:t>
            </w:r>
            <w:r w:rsidRPr="00667B85">
              <w:rPr>
                <w:rFonts w:ascii="Times New Roman" w:eastAsia="Times New Roman" w:hAnsi="Times New Roman" w:cs="Times New Roman"/>
                <w:color w:val="272625"/>
                <w:sz w:val="24"/>
                <w:szCs w:val="24"/>
                <w:lang w:val="kk-KZ"/>
              </w:rPr>
              <w:t>1</w:t>
            </w:r>
            <w:r w:rsidR="003D04E2" w:rsidRPr="00667B85">
              <w:rPr>
                <w:rFonts w:ascii="Times New Roman" w:eastAsia="Times New Roman" w:hAnsi="Times New Roman" w:cs="Times New Roman"/>
                <w:color w:val="272625"/>
                <w:sz w:val="24"/>
                <w:szCs w:val="24"/>
                <w:lang w:val="kk-KZ"/>
              </w:rPr>
              <w:t>1</w:t>
            </w:r>
            <w:r w:rsidR="00DD2C4E" w:rsidRPr="00667B85">
              <w:rPr>
                <w:rFonts w:ascii="Times New Roman" w:eastAsia="Times New Roman" w:hAnsi="Times New Roman" w:cs="Times New Roman"/>
                <w:color w:val="272625"/>
                <w:sz w:val="24"/>
                <w:szCs w:val="24"/>
                <w:lang w:val="kk-KZ"/>
              </w:rPr>
              <w:t>4</w:t>
            </w:r>
            <w:r w:rsidRPr="00667B85">
              <w:rPr>
                <w:rFonts w:ascii="Times New Roman" w:eastAsia="Times New Roman" w:hAnsi="Times New Roman" w:cs="Times New Roman"/>
                <w:color w:val="272625"/>
                <w:sz w:val="24"/>
                <w:szCs w:val="24"/>
                <w:lang w:val="kk-KZ"/>
              </w:rPr>
              <w:t xml:space="preserve">; </w:t>
            </w:r>
            <w:r w:rsidR="003D04E2" w:rsidRPr="00667B85">
              <w:rPr>
                <w:rFonts w:ascii="Times New Roman" w:eastAsia="Times New Roman" w:hAnsi="Times New Roman" w:cs="Times New Roman"/>
                <w:color w:val="272625"/>
                <w:sz w:val="24"/>
                <w:szCs w:val="24"/>
                <w:lang w:val="kk-KZ"/>
              </w:rPr>
              <w:t>12</w:t>
            </w:r>
            <w:r w:rsidR="00163EA4">
              <w:rPr>
                <w:rFonts w:ascii="Times New Roman" w:eastAsia="Times New Roman" w:hAnsi="Times New Roman" w:cs="Times New Roman"/>
                <w:color w:val="272625"/>
                <w:sz w:val="24"/>
                <w:szCs w:val="24"/>
                <w:lang w:val="kk-KZ"/>
              </w:rPr>
              <w:t>3</w:t>
            </w:r>
            <w:r w:rsidR="003D04E2" w:rsidRPr="00667B85">
              <w:rPr>
                <w:rFonts w:ascii="Times New Roman" w:eastAsia="Times New Roman" w:hAnsi="Times New Roman" w:cs="Times New Roman"/>
                <w:color w:val="272625"/>
                <w:sz w:val="24"/>
                <w:szCs w:val="24"/>
                <w:lang w:val="kk-KZ"/>
              </w:rPr>
              <w:t>-12</w:t>
            </w:r>
            <w:r w:rsidR="00163EA4">
              <w:rPr>
                <w:rFonts w:ascii="Times New Roman" w:eastAsia="Times New Roman" w:hAnsi="Times New Roman" w:cs="Times New Roman"/>
                <w:color w:val="272625"/>
                <w:sz w:val="24"/>
                <w:szCs w:val="24"/>
                <w:lang w:val="kk-KZ"/>
              </w:rPr>
              <w:t>5</w:t>
            </w:r>
            <w:r w:rsidRPr="00667B85">
              <w:rPr>
                <w:rFonts w:ascii="Times New Roman" w:eastAsia="Times New Roman" w:hAnsi="Times New Roman" w:cs="Times New Roman"/>
                <w:color w:val="272625"/>
                <w:sz w:val="24"/>
                <w:szCs w:val="24"/>
              </w:rPr>
              <w:t>]</w:t>
            </w:r>
            <w:bookmarkEnd w:id="172"/>
          </w:p>
        </w:tc>
      </w:tr>
    </w:tbl>
    <w:p w14:paraId="524CA407" w14:textId="77777777" w:rsidR="00A546C8" w:rsidRPr="00667B85" w:rsidRDefault="00A546C8" w:rsidP="00A546C8">
      <w:pPr>
        <w:shd w:val="clear" w:color="auto" w:fill="FFFFFF"/>
        <w:spacing w:after="0" w:line="240" w:lineRule="auto"/>
        <w:ind w:firstLine="709"/>
        <w:jc w:val="center"/>
        <w:rPr>
          <w:rFonts w:ascii="Times New Roman" w:eastAsia="Times New Roman" w:hAnsi="Times New Roman" w:cs="Times New Roman"/>
          <w:color w:val="272625"/>
          <w:sz w:val="28"/>
          <w:szCs w:val="28"/>
        </w:rPr>
      </w:pPr>
    </w:p>
    <w:p w14:paraId="613D8312" w14:textId="77777777" w:rsidR="00A546C8" w:rsidRPr="00667B85" w:rsidRDefault="00A546C8" w:rsidP="00A546C8">
      <w:pPr>
        <w:shd w:val="clear" w:color="auto" w:fill="FFFFFF"/>
        <w:spacing w:after="0" w:line="240" w:lineRule="auto"/>
        <w:ind w:firstLine="709"/>
        <w:jc w:val="center"/>
        <w:rPr>
          <w:rFonts w:ascii="Times New Roman" w:eastAsia="Times New Roman" w:hAnsi="Times New Roman" w:cs="Times New Roman"/>
          <w:color w:val="272625"/>
          <w:sz w:val="28"/>
          <w:szCs w:val="28"/>
        </w:rPr>
      </w:pPr>
    </w:p>
    <w:p w14:paraId="0FDA4446" w14:textId="77777777" w:rsidR="00A546C8" w:rsidRPr="00667B85" w:rsidRDefault="00A546C8" w:rsidP="00A546C8">
      <w:pPr>
        <w:shd w:val="clear" w:color="auto" w:fill="FFFFFF"/>
        <w:spacing w:after="0" w:line="240" w:lineRule="auto"/>
        <w:ind w:firstLine="709"/>
        <w:jc w:val="center"/>
        <w:rPr>
          <w:rFonts w:ascii="Times New Roman" w:eastAsia="Times New Roman" w:hAnsi="Times New Roman" w:cs="Times New Roman"/>
          <w:color w:val="272625"/>
          <w:sz w:val="28"/>
          <w:szCs w:val="28"/>
        </w:rPr>
      </w:pPr>
    </w:p>
    <w:p w14:paraId="4379F923" w14:textId="77777777" w:rsidR="00A546C8" w:rsidRPr="00667B85" w:rsidRDefault="00A546C8" w:rsidP="00A546C8">
      <w:pPr>
        <w:shd w:val="clear" w:color="auto" w:fill="FFFFFF"/>
        <w:spacing w:after="0" w:line="240" w:lineRule="auto"/>
        <w:ind w:firstLine="709"/>
        <w:jc w:val="center"/>
        <w:rPr>
          <w:rFonts w:ascii="Times New Roman" w:eastAsia="Times New Roman" w:hAnsi="Times New Roman" w:cs="Times New Roman"/>
          <w:color w:val="272625"/>
          <w:sz w:val="28"/>
          <w:szCs w:val="28"/>
        </w:rPr>
      </w:pPr>
    </w:p>
    <w:p w14:paraId="39578709" w14:textId="77777777" w:rsidR="00A546C8" w:rsidRPr="00667B85" w:rsidRDefault="00A546C8" w:rsidP="00A546C8">
      <w:pPr>
        <w:shd w:val="clear" w:color="auto" w:fill="FFFFFF"/>
        <w:spacing w:after="0" w:line="240" w:lineRule="auto"/>
        <w:ind w:firstLine="709"/>
        <w:jc w:val="center"/>
        <w:rPr>
          <w:rFonts w:ascii="Times New Roman" w:eastAsia="Times New Roman" w:hAnsi="Times New Roman" w:cs="Times New Roman"/>
          <w:color w:val="272625"/>
          <w:sz w:val="28"/>
          <w:szCs w:val="28"/>
        </w:rPr>
      </w:pPr>
    </w:p>
    <w:p w14:paraId="6DE43D82" w14:textId="77777777" w:rsidR="00A546C8" w:rsidRPr="00667B85" w:rsidRDefault="00A546C8" w:rsidP="00A546C8">
      <w:pPr>
        <w:shd w:val="clear" w:color="auto" w:fill="FFFFFF"/>
        <w:spacing w:after="0" w:line="240" w:lineRule="auto"/>
        <w:ind w:firstLine="709"/>
        <w:jc w:val="center"/>
        <w:rPr>
          <w:rFonts w:ascii="Times New Roman" w:eastAsia="Times New Roman" w:hAnsi="Times New Roman" w:cs="Times New Roman"/>
          <w:color w:val="272625"/>
          <w:sz w:val="28"/>
          <w:szCs w:val="28"/>
        </w:rPr>
      </w:pPr>
    </w:p>
    <w:p w14:paraId="68188AE0" w14:textId="77777777" w:rsidR="00A546C8" w:rsidRPr="00667B85" w:rsidRDefault="00A546C8" w:rsidP="00A546C8">
      <w:pPr>
        <w:shd w:val="clear" w:color="auto" w:fill="FFFFFF"/>
        <w:spacing w:after="0" w:line="240" w:lineRule="auto"/>
        <w:ind w:firstLine="709"/>
        <w:jc w:val="center"/>
        <w:rPr>
          <w:rFonts w:ascii="Times New Roman" w:eastAsia="Times New Roman" w:hAnsi="Times New Roman" w:cs="Times New Roman"/>
          <w:color w:val="272625"/>
          <w:sz w:val="28"/>
          <w:szCs w:val="28"/>
        </w:rPr>
      </w:pPr>
    </w:p>
    <w:p w14:paraId="1094ADE3" w14:textId="77777777" w:rsidR="00A546C8" w:rsidRPr="00667B85" w:rsidRDefault="00A546C8" w:rsidP="00A546C8">
      <w:pPr>
        <w:shd w:val="clear" w:color="auto" w:fill="FFFFFF"/>
        <w:spacing w:after="0" w:line="240" w:lineRule="auto"/>
        <w:ind w:firstLine="709"/>
        <w:jc w:val="center"/>
        <w:rPr>
          <w:rFonts w:ascii="Times New Roman" w:eastAsia="Times New Roman" w:hAnsi="Times New Roman" w:cs="Times New Roman"/>
          <w:color w:val="272625"/>
          <w:sz w:val="28"/>
          <w:szCs w:val="28"/>
        </w:rPr>
      </w:pPr>
    </w:p>
    <w:p w14:paraId="32DF9044" w14:textId="77777777" w:rsidR="00A546C8" w:rsidRPr="00667B85" w:rsidRDefault="00A546C8" w:rsidP="00A546C8">
      <w:pPr>
        <w:shd w:val="clear" w:color="auto" w:fill="FFFFFF"/>
        <w:spacing w:after="0" w:line="240" w:lineRule="auto"/>
        <w:ind w:firstLine="709"/>
        <w:jc w:val="center"/>
        <w:rPr>
          <w:rFonts w:ascii="Times New Roman" w:eastAsia="Times New Roman" w:hAnsi="Times New Roman" w:cs="Times New Roman"/>
          <w:color w:val="272625"/>
          <w:sz w:val="28"/>
          <w:szCs w:val="28"/>
        </w:rPr>
      </w:pPr>
    </w:p>
    <w:p w14:paraId="45AE6063" w14:textId="77777777" w:rsidR="00A546C8" w:rsidRPr="00667B85" w:rsidRDefault="00A546C8" w:rsidP="00A546C8">
      <w:pPr>
        <w:shd w:val="clear" w:color="auto" w:fill="FFFFFF"/>
        <w:spacing w:after="0" w:line="240" w:lineRule="auto"/>
        <w:ind w:firstLine="709"/>
        <w:jc w:val="center"/>
        <w:rPr>
          <w:rFonts w:ascii="Times New Roman" w:eastAsia="Times New Roman" w:hAnsi="Times New Roman" w:cs="Times New Roman"/>
          <w:color w:val="272625"/>
          <w:sz w:val="28"/>
          <w:szCs w:val="28"/>
        </w:rPr>
      </w:pPr>
    </w:p>
    <w:p w14:paraId="4DB48E14" w14:textId="77777777" w:rsidR="00A546C8" w:rsidRPr="00667B85" w:rsidRDefault="00A546C8" w:rsidP="00A546C8">
      <w:pPr>
        <w:shd w:val="clear" w:color="auto" w:fill="FFFFFF"/>
        <w:spacing w:after="0" w:line="240" w:lineRule="auto"/>
        <w:ind w:firstLine="709"/>
        <w:jc w:val="center"/>
        <w:rPr>
          <w:rFonts w:ascii="Times New Roman" w:eastAsia="Times New Roman" w:hAnsi="Times New Roman" w:cs="Times New Roman"/>
          <w:color w:val="272625"/>
          <w:sz w:val="28"/>
          <w:szCs w:val="28"/>
        </w:rPr>
      </w:pPr>
    </w:p>
    <w:p w14:paraId="22BB867C" w14:textId="77777777" w:rsidR="00A546C8" w:rsidRPr="00667B85" w:rsidRDefault="00A546C8" w:rsidP="00A546C8">
      <w:pPr>
        <w:shd w:val="clear" w:color="auto" w:fill="FFFFFF"/>
        <w:spacing w:after="0" w:line="240" w:lineRule="auto"/>
        <w:ind w:firstLine="709"/>
        <w:jc w:val="center"/>
        <w:rPr>
          <w:rFonts w:ascii="Times New Roman" w:eastAsia="Times New Roman" w:hAnsi="Times New Roman" w:cs="Times New Roman"/>
          <w:color w:val="272625"/>
          <w:sz w:val="28"/>
          <w:szCs w:val="28"/>
        </w:rPr>
      </w:pPr>
    </w:p>
    <w:p w14:paraId="0F230822" w14:textId="77777777" w:rsidR="00A546C8" w:rsidRPr="00667B85" w:rsidRDefault="00A546C8" w:rsidP="00A546C8">
      <w:pPr>
        <w:shd w:val="clear" w:color="auto" w:fill="FFFFFF"/>
        <w:spacing w:after="0" w:line="240" w:lineRule="auto"/>
        <w:ind w:firstLine="709"/>
        <w:jc w:val="center"/>
        <w:rPr>
          <w:rFonts w:ascii="Times New Roman" w:eastAsia="Times New Roman" w:hAnsi="Times New Roman" w:cs="Times New Roman"/>
          <w:color w:val="272625"/>
          <w:sz w:val="28"/>
          <w:szCs w:val="28"/>
        </w:rPr>
      </w:pPr>
    </w:p>
    <w:p w14:paraId="4DFBC5F6" w14:textId="77777777" w:rsidR="00A546C8" w:rsidRPr="00667B85" w:rsidRDefault="00A546C8" w:rsidP="00A546C8">
      <w:pPr>
        <w:shd w:val="clear" w:color="auto" w:fill="FFFFFF"/>
        <w:spacing w:after="0" w:line="240" w:lineRule="auto"/>
        <w:ind w:firstLine="709"/>
        <w:jc w:val="center"/>
        <w:rPr>
          <w:rFonts w:ascii="Times New Roman" w:eastAsia="Times New Roman" w:hAnsi="Times New Roman" w:cs="Times New Roman"/>
          <w:color w:val="272625"/>
          <w:sz w:val="28"/>
          <w:szCs w:val="28"/>
        </w:rPr>
      </w:pPr>
    </w:p>
    <w:p w14:paraId="4EE63E64" w14:textId="77777777" w:rsidR="00A546C8" w:rsidRPr="00667B85" w:rsidRDefault="00A546C8" w:rsidP="00A546C8">
      <w:pPr>
        <w:shd w:val="clear" w:color="auto" w:fill="FFFFFF"/>
        <w:spacing w:after="0" w:line="240" w:lineRule="auto"/>
        <w:ind w:firstLine="709"/>
        <w:jc w:val="center"/>
        <w:rPr>
          <w:rFonts w:ascii="Times New Roman" w:eastAsia="Times New Roman" w:hAnsi="Times New Roman" w:cs="Times New Roman"/>
          <w:color w:val="272625"/>
          <w:sz w:val="28"/>
          <w:szCs w:val="28"/>
        </w:rPr>
      </w:pPr>
    </w:p>
    <w:p w14:paraId="71F45BDD" w14:textId="77777777" w:rsidR="00A546C8" w:rsidRPr="00667B85" w:rsidRDefault="00A546C8" w:rsidP="00A546C8">
      <w:pPr>
        <w:shd w:val="clear" w:color="auto" w:fill="FFFFFF"/>
        <w:spacing w:after="0" w:line="240" w:lineRule="auto"/>
        <w:ind w:firstLine="709"/>
        <w:jc w:val="center"/>
        <w:rPr>
          <w:rFonts w:ascii="Times New Roman" w:eastAsia="Times New Roman" w:hAnsi="Times New Roman" w:cs="Times New Roman"/>
          <w:color w:val="272625"/>
          <w:sz w:val="28"/>
          <w:szCs w:val="28"/>
        </w:rPr>
      </w:pPr>
    </w:p>
    <w:p w14:paraId="46752FCF" w14:textId="275DD715" w:rsidR="00A546C8" w:rsidRPr="00667B85" w:rsidRDefault="00A546C8" w:rsidP="00A546C8">
      <w:pPr>
        <w:shd w:val="clear" w:color="auto" w:fill="FFFFFF"/>
        <w:spacing w:after="0" w:line="240" w:lineRule="auto"/>
        <w:jc w:val="center"/>
        <w:rPr>
          <w:rFonts w:ascii="Times New Roman" w:eastAsia="Times New Roman" w:hAnsi="Times New Roman" w:cs="Times New Roman"/>
          <w:b/>
          <w:color w:val="272625"/>
          <w:sz w:val="28"/>
          <w:szCs w:val="28"/>
        </w:rPr>
      </w:pPr>
      <w:r w:rsidRPr="00667B85">
        <w:rPr>
          <w:rFonts w:ascii="Times New Roman" w:eastAsia="Times New Roman" w:hAnsi="Times New Roman" w:cs="Times New Roman"/>
          <w:b/>
          <w:color w:val="272625"/>
          <w:sz w:val="28"/>
          <w:szCs w:val="28"/>
        </w:rPr>
        <w:t xml:space="preserve">ПРИЛОЖЕНИЕ </w:t>
      </w:r>
      <w:r w:rsidR="00DA3190">
        <w:rPr>
          <w:rFonts w:ascii="Times New Roman" w:eastAsia="Times New Roman" w:hAnsi="Times New Roman" w:cs="Times New Roman"/>
          <w:b/>
          <w:color w:val="272625"/>
          <w:sz w:val="28"/>
          <w:szCs w:val="28"/>
        </w:rPr>
        <w:t>Е</w:t>
      </w:r>
    </w:p>
    <w:p w14:paraId="18B8023A" w14:textId="77777777" w:rsidR="00A546C8" w:rsidRPr="00667B85" w:rsidRDefault="00A546C8" w:rsidP="00A546C8">
      <w:pPr>
        <w:shd w:val="clear" w:color="auto" w:fill="FFFFFF"/>
        <w:spacing w:after="0" w:line="240" w:lineRule="auto"/>
        <w:ind w:firstLine="709"/>
        <w:jc w:val="center"/>
        <w:rPr>
          <w:rFonts w:ascii="Times New Roman" w:eastAsia="Times New Roman" w:hAnsi="Times New Roman" w:cs="Times New Roman"/>
          <w:color w:val="272625"/>
          <w:sz w:val="28"/>
          <w:szCs w:val="28"/>
        </w:rPr>
      </w:pPr>
    </w:p>
    <w:p w14:paraId="663A1F5E" w14:textId="647CD574" w:rsidR="00A546C8" w:rsidRPr="00667B85" w:rsidRDefault="00A546C8" w:rsidP="00A546C8">
      <w:pPr>
        <w:shd w:val="clear" w:color="auto" w:fill="FFFFFF"/>
        <w:spacing w:after="0" w:line="240" w:lineRule="auto"/>
        <w:jc w:val="both"/>
        <w:rPr>
          <w:rFonts w:ascii="Times New Roman" w:eastAsia="Times New Roman" w:hAnsi="Times New Roman" w:cs="Times New Roman"/>
          <w:color w:val="272625"/>
          <w:sz w:val="28"/>
          <w:szCs w:val="28"/>
        </w:rPr>
      </w:pPr>
      <w:r w:rsidRPr="00667B85">
        <w:rPr>
          <w:rFonts w:ascii="Times New Roman" w:eastAsia="Times New Roman" w:hAnsi="Times New Roman" w:cs="Times New Roman"/>
          <w:color w:val="272625"/>
          <w:sz w:val="28"/>
          <w:szCs w:val="28"/>
        </w:rPr>
        <w:t xml:space="preserve">Таблица </w:t>
      </w:r>
      <w:r w:rsidR="00DA3190">
        <w:rPr>
          <w:rFonts w:ascii="Times New Roman" w:eastAsia="Times New Roman" w:hAnsi="Times New Roman" w:cs="Times New Roman"/>
          <w:color w:val="272625"/>
          <w:sz w:val="28"/>
          <w:szCs w:val="28"/>
        </w:rPr>
        <w:t>Е</w:t>
      </w:r>
      <w:r w:rsidRPr="00667B85">
        <w:rPr>
          <w:rFonts w:ascii="Times New Roman" w:eastAsia="Times New Roman" w:hAnsi="Times New Roman" w:cs="Times New Roman"/>
          <w:color w:val="272625"/>
          <w:sz w:val="28"/>
          <w:szCs w:val="28"/>
        </w:rPr>
        <w:t xml:space="preserve">.1 </w:t>
      </w:r>
      <w:r w:rsidR="001F7629" w:rsidRPr="00667B85">
        <w:rPr>
          <w:rFonts w:ascii="Times New Roman" w:eastAsia="Times New Roman" w:hAnsi="Times New Roman" w:cs="Times New Roman"/>
          <w:color w:val="272625"/>
          <w:sz w:val="28"/>
          <w:szCs w:val="28"/>
        </w:rPr>
        <w:t>–</w:t>
      </w:r>
      <w:r w:rsidRPr="00667B85">
        <w:rPr>
          <w:rFonts w:ascii="Times New Roman" w:eastAsia="Times New Roman" w:hAnsi="Times New Roman" w:cs="Times New Roman"/>
          <w:color w:val="272625"/>
          <w:sz w:val="28"/>
          <w:szCs w:val="28"/>
        </w:rPr>
        <w:t xml:space="preserve"> Сравнительный анализ индикаторов достижения показателей государственных программ по развитию предпринимательства в Республике Казахстан</w:t>
      </w:r>
    </w:p>
    <w:p w14:paraId="5ED2511B" w14:textId="77777777" w:rsidR="00A546C8" w:rsidRPr="00667B85" w:rsidRDefault="00A546C8" w:rsidP="00A546C8">
      <w:pPr>
        <w:shd w:val="clear" w:color="auto" w:fill="FFFFFF"/>
        <w:spacing w:after="0" w:line="240" w:lineRule="auto"/>
        <w:ind w:firstLine="709"/>
        <w:jc w:val="right"/>
        <w:rPr>
          <w:rFonts w:ascii="Times New Roman" w:eastAsia="Times New Roman" w:hAnsi="Times New Roman" w:cs="Times New Roman"/>
          <w:color w:val="272625"/>
          <w:sz w:val="16"/>
          <w:szCs w:val="16"/>
        </w:rPr>
      </w:pPr>
    </w:p>
    <w:tbl>
      <w:tblPr>
        <w:tblStyle w:val="a6"/>
        <w:tblW w:w="14432" w:type="dxa"/>
        <w:tblInd w:w="164" w:type="dxa"/>
        <w:tblLook w:val="04A0" w:firstRow="1" w:lastRow="0" w:firstColumn="1" w:lastColumn="0" w:noHBand="0" w:noVBand="1"/>
      </w:tblPr>
      <w:tblGrid>
        <w:gridCol w:w="2666"/>
        <w:gridCol w:w="3686"/>
        <w:gridCol w:w="6008"/>
        <w:gridCol w:w="2072"/>
      </w:tblGrid>
      <w:tr w:rsidR="00A546C8" w:rsidRPr="00667B85" w14:paraId="18F205B2" w14:textId="77777777" w:rsidTr="00161ED6">
        <w:tc>
          <w:tcPr>
            <w:tcW w:w="2666" w:type="dxa"/>
            <w:vAlign w:val="center"/>
          </w:tcPr>
          <w:p w14:paraId="457E7198" w14:textId="77777777" w:rsidR="00A546C8" w:rsidRPr="00667B85" w:rsidRDefault="00A546C8" w:rsidP="00161ED6">
            <w:pPr>
              <w:spacing w:after="0" w:line="240" w:lineRule="auto"/>
              <w:jc w:val="center"/>
              <w:rPr>
                <w:rFonts w:ascii="Times New Roman" w:eastAsia="Times New Roman" w:hAnsi="Times New Roman" w:cs="Times New Roman"/>
                <w:color w:val="272625"/>
                <w:sz w:val="24"/>
                <w:szCs w:val="24"/>
              </w:rPr>
            </w:pPr>
            <w:r w:rsidRPr="00667B85">
              <w:rPr>
                <w:rFonts w:ascii="Times New Roman" w:hAnsi="Times New Roman" w:cs="Times New Roman"/>
                <w:sz w:val="24"/>
                <w:szCs w:val="24"/>
              </w:rPr>
              <w:t>Единая Программа поддержки и развития бизнеса «Дорожная карта бизнеса- 2020»</w:t>
            </w:r>
          </w:p>
        </w:tc>
        <w:tc>
          <w:tcPr>
            <w:tcW w:w="3686" w:type="dxa"/>
            <w:vAlign w:val="center"/>
          </w:tcPr>
          <w:p w14:paraId="1ED8A691" w14:textId="77777777" w:rsidR="00A546C8" w:rsidRPr="00667B85" w:rsidRDefault="00A546C8" w:rsidP="00161ED6">
            <w:pPr>
              <w:spacing w:after="0" w:line="240" w:lineRule="auto"/>
              <w:jc w:val="center"/>
              <w:rPr>
                <w:rFonts w:ascii="Times New Roman" w:eastAsia="Times New Roman" w:hAnsi="Times New Roman" w:cs="Times New Roman"/>
                <w:color w:val="272625"/>
                <w:sz w:val="24"/>
                <w:szCs w:val="24"/>
              </w:rPr>
            </w:pPr>
            <w:bookmarkStart w:id="173" w:name="_Hlk80394275"/>
            <w:r w:rsidRPr="00667B85">
              <w:rPr>
                <w:rFonts w:ascii="Times New Roman" w:hAnsi="Times New Roman" w:cs="Times New Roman"/>
                <w:sz w:val="24"/>
                <w:szCs w:val="24"/>
              </w:rPr>
              <w:t>Программа развития продуктивной занятости и массового предпринимательства на 2017 – 2021 годы "Еңбек"»</w:t>
            </w:r>
            <w:bookmarkEnd w:id="173"/>
          </w:p>
        </w:tc>
        <w:tc>
          <w:tcPr>
            <w:tcW w:w="6008" w:type="dxa"/>
            <w:vAlign w:val="center"/>
          </w:tcPr>
          <w:p w14:paraId="787AD40D" w14:textId="77777777" w:rsidR="00A546C8" w:rsidRPr="00667B85" w:rsidRDefault="00A546C8" w:rsidP="00161ED6">
            <w:pPr>
              <w:spacing w:after="0" w:line="240" w:lineRule="auto"/>
              <w:jc w:val="center"/>
              <w:rPr>
                <w:rFonts w:ascii="Times New Roman" w:eastAsia="Times New Roman" w:hAnsi="Times New Roman" w:cs="Times New Roman"/>
                <w:color w:val="272625"/>
                <w:sz w:val="24"/>
                <w:szCs w:val="24"/>
              </w:rPr>
            </w:pPr>
            <w:bookmarkStart w:id="174" w:name="_Hlk80394295"/>
            <w:r w:rsidRPr="00667B85">
              <w:rPr>
                <w:rFonts w:ascii="Times New Roman" w:hAnsi="Times New Roman" w:cs="Times New Roman"/>
                <w:sz w:val="24"/>
                <w:szCs w:val="24"/>
              </w:rPr>
              <w:t>Государственная программа развития агропромышленного комплекса на 2017-2021 годы</w:t>
            </w:r>
            <w:bookmarkEnd w:id="174"/>
          </w:p>
        </w:tc>
        <w:tc>
          <w:tcPr>
            <w:tcW w:w="2072" w:type="dxa"/>
            <w:vAlign w:val="center"/>
          </w:tcPr>
          <w:p w14:paraId="1B25EC96" w14:textId="77777777" w:rsidR="00A546C8" w:rsidRPr="00667B85" w:rsidRDefault="00A546C8" w:rsidP="00161ED6">
            <w:pPr>
              <w:spacing w:after="0" w:line="240" w:lineRule="auto"/>
              <w:jc w:val="center"/>
              <w:rPr>
                <w:rFonts w:ascii="Times New Roman" w:eastAsia="Times New Roman" w:hAnsi="Times New Roman" w:cs="Times New Roman"/>
                <w:color w:val="272625"/>
                <w:sz w:val="24"/>
                <w:szCs w:val="24"/>
              </w:rPr>
            </w:pPr>
            <w:bookmarkStart w:id="175" w:name="_Hlk80394306"/>
            <w:r w:rsidRPr="00667B85">
              <w:rPr>
                <w:rFonts w:ascii="Times New Roman" w:hAnsi="Times New Roman" w:cs="Times New Roman"/>
                <w:sz w:val="24"/>
                <w:szCs w:val="24"/>
              </w:rPr>
              <w:t>Экономика простых вещей</w:t>
            </w:r>
            <w:bookmarkEnd w:id="175"/>
          </w:p>
        </w:tc>
      </w:tr>
      <w:tr w:rsidR="00A546C8" w:rsidRPr="00667B85" w14:paraId="52156DB8" w14:textId="77777777" w:rsidTr="00161ED6">
        <w:tc>
          <w:tcPr>
            <w:tcW w:w="2666" w:type="dxa"/>
          </w:tcPr>
          <w:p w14:paraId="17D130EB" w14:textId="77777777" w:rsidR="00A546C8" w:rsidRPr="00667B85" w:rsidRDefault="00A546C8" w:rsidP="00161ED6">
            <w:pPr>
              <w:spacing w:after="0" w:line="240" w:lineRule="auto"/>
              <w:jc w:val="both"/>
              <w:rPr>
                <w:rFonts w:ascii="Times New Roman" w:hAnsi="Times New Roman" w:cs="Times New Roman"/>
                <w:color w:val="000000"/>
                <w:sz w:val="24"/>
                <w:szCs w:val="24"/>
                <w:shd w:val="clear" w:color="auto" w:fill="FFFFFF"/>
              </w:rPr>
            </w:pPr>
            <w:r w:rsidRPr="00667B85">
              <w:rPr>
                <w:rFonts w:ascii="Times New Roman" w:hAnsi="Times New Roman" w:cs="Times New Roman"/>
                <w:color w:val="000000"/>
                <w:sz w:val="24"/>
                <w:szCs w:val="24"/>
                <w:shd w:val="clear" w:color="auto" w:fill="FFFFFF"/>
              </w:rPr>
              <w:t>1. Доведение доли обрабатывающей промышленности в структуре ВВП не менее 12,5 %;</w:t>
            </w:r>
          </w:p>
          <w:p w14:paraId="4F4E6423" w14:textId="77777777" w:rsidR="00A546C8" w:rsidRPr="00667B85" w:rsidRDefault="00A546C8" w:rsidP="00161ED6">
            <w:pPr>
              <w:spacing w:after="0" w:line="240" w:lineRule="auto"/>
              <w:jc w:val="both"/>
              <w:rPr>
                <w:rFonts w:ascii="Times New Roman" w:hAnsi="Times New Roman" w:cs="Times New Roman"/>
                <w:color w:val="000000"/>
                <w:sz w:val="24"/>
                <w:szCs w:val="24"/>
                <w:shd w:val="clear" w:color="auto" w:fill="FFFFFF"/>
              </w:rPr>
            </w:pPr>
            <w:r w:rsidRPr="00667B85">
              <w:rPr>
                <w:rFonts w:ascii="Times New Roman" w:hAnsi="Times New Roman" w:cs="Times New Roman"/>
                <w:color w:val="000000"/>
                <w:sz w:val="24"/>
                <w:szCs w:val="24"/>
                <w:shd w:val="clear" w:color="auto" w:fill="FFFFFF"/>
              </w:rPr>
              <w:t>2. Увеличение объема выпуска продукции МСП в 1,5 раза от уровня 2014 года;</w:t>
            </w:r>
          </w:p>
          <w:p w14:paraId="0D647879" w14:textId="77777777" w:rsidR="00A546C8" w:rsidRPr="00667B85" w:rsidRDefault="00A546C8" w:rsidP="00161ED6">
            <w:pPr>
              <w:spacing w:after="0" w:line="240" w:lineRule="auto"/>
              <w:jc w:val="both"/>
              <w:rPr>
                <w:rFonts w:ascii="Times New Roman" w:hAnsi="Times New Roman" w:cs="Times New Roman"/>
                <w:color w:val="000000"/>
                <w:sz w:val="24"/>
                <w:szCs w:val="24"/>
                <w:shd w:val="clear" w:color="auto" w:fill="FFFFFF"/>
              </w:rPr>
            </w:pPr>
            <w:r w:rsidRPr="00667B85">
              <w:rPr>
                <w:rFonts w:ascii="Times New Roman" w:hAnsi="Times New Roman" w:cs="Times New Roman"/>
                <w:color w:val="000000"/>
                <w:sz w:val="24"/>
                <w:szCs w:val="24"/>
                <w:shd w:val="clear" w:color="auto" w:fill="FFFFFF"/>
              </w:rPr>
              <w:t>3. Увеличение активно действующих субъектов МСП на 50% от уровня 2014 года;</w:t>
            </w:r>
          </w:p>
          <w:p w14:paraId="626E60B1" w14:textId="77777777" w:rsidR="00A546C8" w:rsidRPr="00667B85" w:rsidRDefault="00A546C8" w:rsidP="00161ED6">
            <w:pPr>
              <w:spacing w:after="0" w:line="240" w:lineRule="auto"/>
              <w:jc w:val="both"/>
              <w:rPr>
                <w:rFonts w:ascii="Times New Roman" w:hAnsi="Times New Roman" w:cs="Times New Roman"/>
                <w:color w:val="000000"/>
                <w:sz w:val="24"/>
                <w:szCs w:val="24"/>
                <w:shd w:val="clear" w:color="auto" w:fill="FFFFFF"/>
              </w:rPr>
            </w:pPr>
            <w:r w:rsidRPr="00667B85">
              <w:rPr>
                <w:rFonts w:ascii="Times New Roman" w:hAnsi="Times New Roman" w:cs="Times New Roman"/>
                <w:color w:val="000000"/>
                <w:sz w:val="24"/>
                <w:szCs w:val="24"/>
                <w:shd w:val="clear" w:color="auto" w:fill="FFFFFF"/>
              </w:rPr>
              <w:t>4. Увеличение количе ства занятых в МСП на 50% от уровня 2014 года</w:t>
            </w:r>
          </w:p>
        </w:tc>
        <w:tc>
          <w:tcPr>
            <w:tcW w:w="3686" w:type="dxa"/>
          </w:tcPr>
          <w:p w14:paraId="3F8062FB" w14:textId="77777777" w:rsidR="00A546C8" w:rsidRPr="00667B85" w:rsidRDefault="00A546C8" w:rsidP="00161ED6">
            <w:pPr>
              <w:pStyle w:val="a8"/>
              <w:shd w:val="clear" w:color="auto" w:fill="FFFFFF"/>
              <w:spacing w:before="0" w:beforeAutospacing="0" w:after="0" w:afterAutospacing="0"/>
              <w:textAlignment w:val="baseline"/>
              <w:rPr>
                <w:color w:val="000000"/>
              </w:rPr>
            </w:pPr>
            <w:r w:rsidRPr="00667B85">
              <w:rPr>
                <w:color w:val="000000"/>
              </w:rPr>
              <w:t>1</w:t>
            </w:r>
            <w:r w:rsidR="00BF6FEE" w:rsidRPr="00667B85">
              <w:rPr>
                <w:color w:val="000000"/>
              </w:rPr>
              <w:t>)</w:t>
            </w:r>
            <w:r w:rsidRPr="00667B85">
              <w:rPr>
                <w:color w:val="000000"/>
              </w:rPr>
              <w:t xml:space="preserve"> уровень безработицы не будет превышать 4,8%;</w:t>
            </w:r>
          </w:p>
          <w:p w14:paraId="3B621A9D" w14:textId="77777777" w:rsidR="00A546C8" w:rsidRPr="00667B85" w:rsidRDefault="00A546C8" w:rsidP="00161ED6">
            <w:pPr>
              <w:pStyle w:val="a8"/>
              <w:shd w:val="clear" w:color="auto" w:fill="FFFFFF"/>
              <w:spacing w:before="0" w:beforeAutospacing="0" w:after="0" w:afterAutospacing="0"/>
              <w:textAlignment w:val="baseline"/>
              <w:rPr>
                <w:color w:val="000000"/>
              </w:rPr>
            </w:pPr>
            <w:r w:rsidRPr="00667B85">
              <w:rPr>
                <w:color w:val="000000"/>
              </w:rPr>
              <w:t>2</w:t>
            </w:r>
            <w:r w:rsidR="00BF6FEE" w:rsidRPr="00667B85">
              <w:rPr>
                <w:color w:val="000000"/>
              </w:rPr>
              <w:t>)</w:t>
            </w:r>
            <w:r w:rsidRPr="00667B85">
              <w:rPr>
                <w:color w:val="000000"/>
              </w:rPr>
              <w:t xml:space="preserve"> доля трудовых ресурсов с основным, средним, общим и начальным образованием в составе рабочей силы составит не более 20%;</w:t>
            </w:r>
          </w:p>
          <w:p w14:paraId="3DA3D44C" w14:textId="77777777" w:rsidR="00A546C8" w:rsidRPr="00667B85" w:rsidRDefault="00A546C8" w:rsidP="00161ED6">
            <w:pPr>
              <w:pStyle w:val="a8"/>
              <w:shd w:val="clear" w:color="auto" w:fill="FFFFFF"/>
              <w:spacing w:before="0" w:beforeAutospacing="0" w:after="0" w:afterAutospacing="0"/>
              <w:textAlignment w:val="baseline"/>
              <w:rPr>
                <w:color w:val="000000"/>
              </w:rPr>
            </w:pPr>
            <w:r w:rsidRPr="00667B85">
              <w:rPr>
                <w:color w:val="000000"/>
              </w:rPr>
              <w:t>3</w:t>
            </w:r>
            <w:r w:rsidR="00BF6FEE" w:rsidRPr="00667B85">
              <w:rPr>
                <w:color w:val="000000"/>
              </w:rPr>
              <w:t>)</w:t>
            </w:r>
            <w:r w:rsidRPr="00667B85">
              <w:rPr>
                <w:color w:val="000000"/>
              </w:rPr>
              <w:t xml:space="preserve"> доля непродуктивно занятых в составе других категорий занятого населения составит не более 0,0%;</w:t>
            </w:r>
          </w:p>
          <w:p w14:paraId="51144A97" w14:textId="77777777" w:rsidR="00A546C8" w:rsidRPr="00667B85" w:rsidRDefault="00A546C8" w:rsidP="00161ED6">
            <w:pPr>
              <w:pStyle w:val="a8"/>
              <w:shd w:val="clear" w:color="auto" w:fill="FFFFFF"/>
              <w:spacing w:before="0" w:beforeAutospacing="0" w:after="0" w:afterAutospacing="0"/>
              <w:textAlignment w:val="baseline"/>
              <w:rPr>
                <w:color w:val="000000"/>
              </w:rPr>
            </w:pPr>
            <w:r w:rsidRPr="00667B85">
              <w:rPr>
                <w:color w:val="000000"/>
              </w:rPr>
              <w:t>4</w:t>
            </w:r>
            <w:r w:rsidR="00BF6FEE" w:rsidRPr="00667B85">
              <w:rPr>
                <w:color w:val="000000"/>
              </w:rPr>
              <w:t>)</w:t>
            </w:r>
            <w:r w:rsidRPr="00667B85">
              <w:rPr>
                <w:color w:val="000000"/>
              </w:rPr>
              <w:t xml:space="preserve"> прирост активно действующих субъектов малого и среднего бизнеса составит 10%</w:t>
            </w:r>
          </w:p>
          <w:p w14:paraId="127E5AAD" w14:textId="77777777" w:rsidR="00A546C8" w:rsidRPr="00667B85" w:rsidRDefault="00A546C8" w:rsidP="00161ED6">
            <w:pPr>
              <w:pStyle w:val="a8"/>
              <w:shd w:val="clear" w:color="auto" w:fill="FFFFFF"/>
              <w:spacing w:before="0" w:beforeAutospacing="0" w:after="0" w:afterAutospacing="0"/>
              <w:textAlignment w:val="baseline"/>
              <w:rPr>
                <w:color w:val="272625"/>
              </w:rPr>
            </w:pPr>
          </w:p>
        </w:tc>
        <w:tc>
          <w:tcPr>
            <w:tcW w:w="6008" w:type="dxa"/>
          </w:tcPr>
          <w:p w14:paraId="14694DD5" w14:textId="77777777" w:rsidR="00A546C8" w:rsidRPr="00667B85" w:rsidRDefault="00A546C8" w:rsidP="00161ED6">
            <w:pPr>
              <w:spacing w:after="0" w:line="240" w:lineRule="auto"/>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1</w:t>
            </w:r>
            <w:r w:rsidR="00BF6FEE" w:rsidRPr="00667B85">
              <w:rPr>
                <w:rFonts w:ascii="Times New Roman" w:eastAsia="Times New Roman" w:hAnsi="Times New Roman" w:cs="Times New Roman"/>
                <w:color w:val="272625"/>
                <w:sz w:val="24"/>
                <w:szCs w:val="24"/>
              </w:rPr>
              <w:t>)</w:t>
            </w:r>
            <w:r w:rsidRPr="00667B85">
              <w:rPr>
                <w:rFonts w:ascii="Times New Roman" w:eastAsia="Times New Roman" w:hAnsi="Times New Roman" w:cs="Times New Roman"/>
                <w:color w:val="272625"/>
                <w:sz w:val="24"/>
                <w:szCs w:val="24"/>
              </w:rPr>
              <w:t xml:space="preserve"> индекс производительности труда в сельском хозяйстве к уровню 2015 года (2017 году -112%, в 2018 году -118%, в 2019 году -196 %, в 2020 году -228%, в 2021 году -267%);</w:t>
            </w:r>
          </w:p>
          <w:p w14:paraId="26DB9396" w14:textId="77777777" w:rsidR="00A546C8" w:rsidRPr="00667B85" w:rsidRDefault="00A546C8" w:rsidP="00161ED6">
            <w:pPr>
              <w:spacing w:after="0" w:line="240" w:lineRule="auto"/>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2</w:t>
            </w:r>
            <w:r w:rsidR="00BF6FEE" w:rsidRPr="00667B85">
              <w:rPr>
                <w:rFonts w:ascii="Times New Roman" w:eastAsia="Times New Roman" w:hAnsi="Times New Roman" w:cs="Times New Roman"/>
                <w:color w:val="272625"/>
                <w:sz w:val="24"/>
                <w:szCs w:val="24"/>
              </w:rPr>
              <w:t>)</w:t>
            </w:r>
            <w:r w:rsidRPr="00667B85">
              <w:rPr>
                <w:rFonts w:ascii="Times New Roman" w:eastAsia="Times New Roman" w:hAnsi="Times New Roman" w:cs="Times New Roman"/>
                <w:color w:val="272625"/>
                <w:sz w:val="24"/>
                <w:szCs w:val="24"/>
              </w:rPr>
              <w:t xml:space="preserve"> индекс физического объема валовой продукции (услуг) сельского хозяйства к уровню 2015 года (2017 году -108%, в 2018 году -113%, в 2019 году -154,2 %, в 2020 году -170,5%, в 2021 году -190,2%);</w:t>
            </w:r>
          </w:p>
          <w:p w14:paraId="50B9A59A" w14:textId="77777777" w:rsidR="00A546C8" w:rsidRPr="00667B85" w:rsidRDefault="00A546C8" w:rsidP="00161ED6">
            <w:pPr>
              <w:spacing w:after="0" w:line="240" w:lineRule="auto"/>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3</w:t>
            </w:r>
            <w:r w:rsidR="00BF6FEE" w:rsidRPr="00667B85">
              <w:rPr>
                <w:rFonts w:ascii="Times New Roman" w:eastAsia="Times New Roman" w:hAnsi="Times New Roman" w:cs="Times New Roman"/>
                <w:color w:val="272625"/>
                <w:sz w:val="24"/>
                <w:szCs w:val="24"/>
              </w:rPr>
              <w:t>)</w:t>
            </w:r>
            <w:r w:rsidRPr="00667B85">
              <w:rPr>
                <w:rFonts w:ascii="Times New Roman" w:eastAsia="Times New Roman" w:hAnsi="Times New Roman" w:cs="Times New Roman"/>
                <w:color w:val="272625"/>
                <w:sz w:val="24"/>
                <w:szCs w:val="24"/>
              </w:rPr>
              <w:t xml:space="preserve"> индекс физического объема инвестиций в основной капитал в сельском хозяйстве к уровню 2015 года 2017 году -159%, в 2018 году -185%, в 2019 году -304 %, в 2020 году -395,3%, в 2021 году -516%); </w:t>
            </w:r>
          </w:p>
          <w:p w14:paraId="7D12E30D" w14:textId="77777777" w:rsidR="00A546C8" w:rsidRPr="00667B85" w:rsidRDefault="00A546C8" w:rsidP="00161ED6">
            <w:pPr>
              <w:spacing w:after="0" w:line="240" w:lineRule="auto"/>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4</w:t>
            </w:r>
            <w:r w:rsidR="00BF6FEE" w:rsidRPr="00667B85">
              <w:rPr>
                <w:rFonts w:ascii="Times New Roman" w:eastAsia="Times New Roman" w:hAnsi="Times New Roman" w:cs="Times New Roman"/>
                <w:color w:val="272625"/>
                <w:sz w:val="24"/>
                <w:szCs w:val="24"/>
              </w:rPr>
              <w:t>)</w:t>
            </w:r>
            <w:r w:rsidRPr="00667B85">
              <w:rPr>
                <w:rFonts w:ascii="Times New Roman" w:eastAsia="Times New Roman" w:hAnsi="Times New Roman" w:cs="Times New Roman"/>
                <w:color w:val="272625"/>
                <w:sz w:val="24"/>
                <w:szCs w:val="24"/>
              </w:rPr>
              <w:t xml:space="preserve"> индекс физического объема инвестиций в основной капитал в производстве продуктов питания к уровню 2015 года (2017 году -102%, в 2018 году -122%, в 2019 году -185,2 %, в 2020 году -204,5%, в 2021 году -221,9%);</w:t>
            </w:r>
          </w:p>
          <w:p w14:paraId="589D6F52" w14:textId="77777777" w:rsidR="00A546C8" w:rsidRPr="00667B85" w:rsidRDefault="00A546C8" w:rsidP="00161ED6">
            <w:pPr>
              <w:spacing w:after="0" w:line="240" w:lineRule="auto"/>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5</w:t>
            </w:r>
            <w:r w:rsidR="00BF6FEE" w:rsidRPr="00667B85">
              <w:rPr>
                <w:rFonts w:ascii="Times New Roman" w:eastAsia="Times New Roman" w:hAnsi="Times New Roman" w:cs="Times New Roman"/>
                <w:color w:val="272625"/>
                <w:sz w:val="24"/>
                <w:szCs w:val="24"/>
              </w:rPr>
              <w:t>)</w:t>
            </w:r>
            <w:r w:rsidRPr="00667B85">
              <w:rPr>
                <w:rFonts w:ascii="Times New Roman" w:eastAsia="Times New Roman" w:hAnsi="Times New Roman" w:cs="Times New Roman"/>
                <w:color w:val="272625"/>
                <w:sz w:val="24"/>
                <w:szCs w:val="24"/>
              </w:rPr>
              <w:t xml:space="preserve"> объем экспорта переработанной сельскохозяйст</w:t>
            </w:r>
            <w:r w:rsidRPr="00667B85">
              <w:rPr>
                <w:rFonts w:ascii="Times New Roman" w:eastAsia="Times New Roman" w:hAnsi="Times New Roman" w:cs="Times New Roman"/>
                <w:color w:val="272625"/>
                <w:sz w:val="24"/>
                <w:szCs w:val="24"/>
                <w:lang w:val="kk-KZ"/>
              </w:rPr>
              <w:t xml:space="preserve"> </w:t>
            </w:r>
            <w:r w:rsidRPr="00667B85">
              <w:rPr>
                <w:rFonts w:ascii="Times New Roman" w:eastAsia="Times New Roman" w:hAnsi="Times New Roman" w:cs="Times New Roman"/>
                <w:color w:val="272625"/>
                <w:sz w:val="24"/>
                <w:szCs w:val="24"/>
              </w:rPr>
              <w:t>венной продукции к 2021 году 2400, млн.</w:t>
            </w:r>
            <w:r w:rsidRPr="00667B85">
              <w:rPr>
                <w:rFonts w:ascii="Times New Roman" w:eastAsia="Times New Roman" w:hAnsi="Times New Roman" w:cs="Times New Roman"/>
                <w:color w:val="272625"/>
                <w:sz w:val="24"/>
                <w:szCs w:val="24"/>
                <w:lang w:val="kk-KZ"/>
              </w:rPr>
              <w:t xml:space="preserve"> </w:t>
            </w:r>
            <w:r w:rsidRPr="00667B85">
              <w:rPr>
                <w:rFonts w:ascii="Times New Roman" w:eastAsia="Times New Roman" w:hAnsi="Times New Roman" w:cs="Times New Roman"/>
                <w:color w:val="272625"/>
                <w:sz w:val="24"/>
                <w:szCs w:val="24"/>
              </w:rPr>
              <w:t>долл.</w:t>
            </w:r>
            <w:r w:rsidRPr="00667B85">
              <w:rPr>
                <w:rFonts w:ascii="Times New Roman" w:eastAsia="Times New Roman" w:hAnsi="Times New Roman" w:cs="Times New Roman"/>
                <w:color w:val="272625"/>
                <w:sz w:val="24"/>
                <w:szCs w:val="24"/>
                <w:lang w:val="kk-KZ"/>
              </w:rPr>
              <w:t xml:space="preserve"> </w:t>
            </w:r>
            <w:r w:rsidRPr="00667B85">
              <w:rPr>
                <w:rFonts w:ascii="Times New Roman" w:eastAsia="Times New Roman" w:hAnsi="Times New Roman" w:cs="Times New Roman"/>
                <w:color w:val="272625"/>
                <w:sz w:val="24"/>
                <w:szCs w:val="24"/>
              </w:rPr>
              <w:t>США</w:t>
            </w:r>
          </w:p>
          <w:p w14:paraId="2AC47189" w14:textId="77777777" w:rsidR="00A546C8" w:rsidRPr="00667B85" w:rsidRDefault="00A546C8" w:rsidP="00BF6FEE">
            <w:pPr>
              <w:spacing w:after="0" w:line="240" w:lineRule="auto"/>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6</w:t>
            </w:r>
            <w:r w:rsidR="00BF6FEE" w:rsidRPr="00667B85">
              <w:rPr>
                <w:rFonts w:ascii="Times New Roman" w:eastAsia="Times New Roman" w:hAnsi="Times New Roman" w:cs="Times New Roman"/>
                <w:color w:val="272625"/>
                <w:sz w:val="24"/>
                <w:szCs w:val="24"/>
              </w:rPr>
              <w:t>)</w:t>
            </w:r>
            <w:r w:rsidRPr="00667B85">
              <w:rPr>
                <w:rFonts w:ascii="Times New Roman" w:eastAsia="Times New Roman" w:hAnsi="Times New Roman" w:cs="Times New Roman"/>
                <w:color w:val="272625"/>
                <w:sz w:val="24"/>
                <w:szCs w:val="24"/>
              </w:rPr>
              <w:t xml:space="preserve"> другие индикаторы</w:t>
            </w:r>
          </w:p>
        </w:tc>
        <w:tc>
          <w:tcPr>
            <w:tcW w:w="2072" w:type="dxa"/>
          </w:tcPr>
          <w:p w14:paraId="4D4458F4" w14:textId="77777777" w:rsidR="00A546C8" w:rsidRPr="00667B85" w:rsidRDefault="00A546C8" w:rsidP="00161ED6">
            <w:pPr>
              <w:spacing w:after="0" w:line="240" w:lineRule="auto"/>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 xml:space="preserve">замещение импортных товаров </w:t>
            </w:r>
          </w:p>
        </w:tc>
      </w:tr>
      <w:tr w:rsidR="00A546C8" w:rsidRPr="00667B85" w14:paraId="105ABA0D" w14:textId="77777777" w:rsidTr="00161ED6">
        <w:tc>
          <w:tcPr>
            <w:tcW w:w="14432" w:type="dxa"/>
            <w:gridSpan w:val="4"/>
          </w:tcPr>
          <w:p w14:paraId="1B1F06F6" w14:textId="3FA12781" w:rsidR="00A546C8" w:rsidRPr="00667B85" w:rsidRDefault="00A546C8" w:rsidP="00161ED6">
            <w:pPr>
              <w:spacing w:after="0" w:line="240" w:lineRule="auto"/>
              <w:ind w:firstLine="687"/>
              <w:jc w:val="both"/>
              <w:rPr>
                <w:rFonts w:ascii="Times New Roman" w:eastAsia="Times New Roman" w:hAnsi="Times New Roman" w:cs="Times New Roman"/>
                <w:color w:val="272625"/>
                <w:sz w:val="24"/>
                <w:szCs w:val="24"/>
              </w:rPr>
            </w:pPr>
            <w:r w:rsidRPr="00667B85">
              <w:rPr>
                <w:rFonts w:ascii="Times New Roman" w:eastAsia="Times New Roman" w:hAnsi="Times New Roman" w:cs="Times New Roman"/>
                <w:color w:val="272625"/>
                <w:sz w:val="24"/>
                <w:szCs w:val="24"/>
              </w:rPr>
              <w:t>Примечание - Составлено автором на основе источников [</w:t>
            </w:r>
            <w:r w:rsidR="004328C6" w:rsidRPr="00667B85">
              <w:rPr>
                <w:rFonts w:ascii="Times New Roman" w:eastAsia="Times New Roman" w:hAnsi="Times New Roman" w:cs="Times New Roman"/>
                <w:color w:val="272625"/>
                <w:sz w:val="24"/>
                <w:szCs w:val="24"/>
              </w:rPr>
              <w:t xml:space="preserve">80; </w:t>
            </w:r>
            <w:r w:rsidRPr="00667B85">
              <w:rPr>
                <w:rFonts w:ascii="Times New Roman" w:eastAsia="Times New Roman" w:hAnsi="Times New Roman" w:cs="Times New Roman"/>
                <w:color w:val="272625"/>
                <w:sz w:val="24"/>
                <w:szCs w:val="24"/>
              </w:rPr>
              <w:t>1</w:t>
            </w:r>
            <w:r w:rsidR="00DD2C4E" w:rsidRPr="00667B85">
              <w:rPr>
                <w:rFonts w:ascii="Times New Roman" w:eastAsia="Times New Roman" w:hAnsi="Times New Roman" w:cs="Times New Roman"/>
                <w:color w:val="272625"/>
                <w:sz w:val="24"/>
                <w:szCs w:val="24"/>
              </w:rPr>
              <w:t>12</w:t>
            </w:r>
            <w:r w:rsidR="003D04E2" w:rsidRPr="00667B85">
              <w:rPr>
                <w:rFonts w:ascii="Times New Roman" w:eastAsia="Times New Roman" w:hAnsi="Times New Roman" w:cs="Times New Roman"/>
                <w:color w:val="272625"/>
                <w:sz w:val="24"/>
                <w:szCs w:val="24"/>
              </w:rPr>
              <w:t>; 11</w:t>
            </w:r>
            <w:r w:rsidR="00DD2C4E" w:rsidRPr="00667B85">
              <w:rPr>
                <w:rFonts w:ascii="Times New Roman" w:eastAsia="Times New Roman" w:hAnsi="Times New Roman" w:cs="Times New Roman"/>
                <w:color w:val="272625"/>
                <w:sz w:val="24"/>
                <w:szCs w:val="24"/>
              </w:rPr>
              <w:t>4</w:t>
            </w:r>
            <w:r w:rsidR="003D04E2" w:rsidRPr="00667B85">
              <w:rPr>
                <w:rFonts w:ascii="Times New Roman" w:eastAsia="Times New Roman" w:hAnsi="Times New Roman" w:cs="Times New Roman"/>
                <w:color w:val="272625"/>
                <w:sz w:val="24"/>
                <w:szCs w:val="24"/>
              </w:rPr>
              <w:t>; 12</w:t>
            </w:r>
            <w:r w:rsidR="00163EA4">
              <w:rPr>
                <w:rFonts w:ascii="Times New Roman" w:eastAsia="Times New Roman" w:hAnsi="Times New Roman" w:cs="Times New Roman"/>
                <w:color w:val="272625"/>
                <w:sz w:val="24"/>
                <w:szCs w:val="24"/>
              </w:rPr>
              <w:t>3</w:t>
            </w:r>
            <w:r w:rsidRPr="00667B85">
              <w:rPr>
                <w:rFonts w:ascii="Times New Roman" w:eastAsia="Times New Roman" w:hAnsi="Times New Roman" w:cs="Times New Roman"/>
                <w:color w:val="272625"/>
                <w:sz w:val="24"/>
                <w:szCs w:val="24"/>
              </w:rPr>
              <w:t>]</w:t>
            </w:r>
          </w:p>
        </w:tc>
      </w:tr>
    </w:tbl>
    <w:p w14:paraId="03A03E6C" w14:textId="77777777" w:rsidR="00A546C8" w:rsidRPr="00667B85" w:rsidRDefault="00A546C8" w:rsidP="00A546C8">
      <w:pPr>
        <w:shd w:val="clear" w:color="auto" w:fill="FFFFFF"/>
        <w:spacing w:after="0" w:line="240" w:lineRule="auto"/>
        <w:jc w:val="center"/>
        <w:rPr>
          <w:rFonts w:ascii="Times New Roman" w:hAnsi="Times New Roman" w:cs="Times New Roman"/>
          <w:b/>
          <w:bCs/>
          <w:color w:val="272625"/>
          <w:sz w:val="28"/>
          <w:szCs w:val="28"/>
          <w:lang w:val="kk-KZ"/>
        </w:rPr>
      </w:pPr>
    </w:p>
    <w:p w14:paraId="35876377" w14:textId="6C313AFB" w:rsidR="00A546C8" w:rsidRPr="00667B85" w:rsidRDefault="00A546C8" w:rsidP="00A546C8">
      <w:pPr>
        <w:shd w:val="clear" w:color="auto" w:fill="FFFFFF"/>
        <w:spacing w:after="0" w:line="240" w:lineRule="auto"/>
        <w:jc w:val="center"/>
        <w:rPr>
          <w:rFonts w:ascii="Times New Roman" w:hAnsi="Times New Roman" w:cs="Times New Roman"/>
          <w:b/>
          <w:bCs/>
          <w:color w:val="272625"/>
          <w:sz w:val="28"/>
          <w:szCs w:val="28"/>
        </w:rPr>
      </w:pPr>
      <w:r w:rsidRPr="00667B85">
        <w:rPr>
          <w:rFonts w:ascii="Times New Roman" w:hAnsi="Times New Roman" w:cs="Times New Roman"/>
          <w:b/>
          <w:bCs/>
          <w:color w:val="272625"/>
          <w:sz w:val="28"/>
          <w:szCs w:val="28"/>
        </w:rPr>
        <w:t xml:space="preserve">ПРИЛОЖЕНИЕ </w:t>
      </w:r>
      <w:r w:rsidR="00DA3190">
        <w:rPr>
          <w:rFonts w:ascii="Times New Roman" w:hAnsi="Times New Roman" w:cs="Times New Roman"/>
          <w:b/>
          <w:bCs/>
          <w:color w:val="272625"/>
          <w:sz w:val="28"/>
          <w:szCs w:val="28"/>
        </w:rPr>
        <w:t>Ж</w:t>
      </w:r>
    </w:p>
    <w:p w14:paraId="25FFA8D8" w14:textId="77777777" w:rsidR="00A546C8" w:rsidRPr="00667B85" w:rsidRDefault="00A546C8" w:rsidP="00A546C8">
      <w:pPr>
        <w:shd w:val="clear" w:color="auto" w:fill="FFFFFF"/>
        <w:spacing w:after="0" w:line="240" w:lineRule="auto"/>
        <w:ind w:firstLine="709"/>
        <w:jc w:val="center"/>
        <w:rPr>
          <w:rFonts w:ascii="Times New Roman" w:hAnsi="Times New Roman" w:cs="Times New Roman"/>
          <w:bCs/>
          <w:color w:val="272625"/>
          <w:sz w:val="28"/>
          <w:szCs w:val="28"/>
        </w:rPr>
      </w:pPr>
    </w:p>
    <w:p w14:paraId="5BFD2D6D" w14:textId="10D2144E" w:rsidR="00A546C8" w:rsidRPr="00667B85" w:rsidRDefault="00A546C8" w:rsidP="00A546C8">
      <w:pPr>
        <w:shd w:val="clear" w:color="auto" w:fill="FFFFFF"/>
        <w:spacing w:after="0" w:line="240" w:lineRule="auto"/>
        <w:jc w:val="both"/>
        <w:rPr>
          <w:rFonts w:ascii="Times New Roman" w:hAnsi="Times New Roman" w:cs="Times New Roman"/>
          <w:bCs/>
          <w:color w:val="272625"/>
          <w:sz w:val="28"/>
          <w:szCs w:val="28"/>
        </w:rPr>
      </w:pPr>
      <w:r w:rsidRPr="00667B85">
        <w:rPr>
          <w:rFonts w:ascii="Times New Roman" w:hAnsi="Times New Roman" w:cs="Times New Roman"/>
          <w:bCs/>
          <w:color w:val="272625"/>
          <w:sz w:val="28"/>
          <w:szCs w:val="28"/>
        </w:rPr>
        <w:t xml:space="preserve">Таблица </w:t>
      </w:r>
      <w:r w:rsidR="00DA3190">
        <w:rPr>
          <w:rFonts w:ascii="Times New Roman" w:hAnsi="Times New Roman" w:cs="Times New Roman"/>
          <w:bCs/>
          <w:color w:val="272625"/>
          <w:sz w:val="28"/>
          <w:szCs w:val="28"/>
        </w:rPr>
        <w:t>Ж</w:t>
      </w:r>
      <w:r w:rsidRPr="00667B85">
        <w:rPr>
          <w:rFonts w:ascii="Times New Roman" w:hAnsi="Times New Roman" w:cs="Times New Roman"/>
          <w:bCs/>
          <w:color w:val="272625"/>
          <w:sz w:val="28"/>
          <w:szCs w:val="28"/>
        </w:rPr>
        <w:t xml:space="preserve">.1 </w:t>
      </w:r>
      <w:r w:rsidR="001F7629" w:rsidRPr="00667B85">
        <w:rPr>
          <w:rFonts w:ascii="Times New Roman" w:hAnsi="Times New Roman" w:cs="Times New Roman"/>
          <w:bCs/>
          <w:color w:val="272625"/>
          <w:sz w:val="28"/>
          <w:szCs w:val="28"/>
        </w:rPr>
        <w:t>–</w:t>
      </w:r>
      <w:r w:rsidRPr="00667B85">
        <w:rPr>
          <w:rFonts w:ascii="Times New Roman" w:hAnsi="Times New Roman" w:cs="Times New Roman"/>
          <w:bCs/>
          <w:color w:val="272625"/>
          <w:sz w:val="28"/>
          <w:szCs w:val="28"/>
        </w:rPr>
        <w:t xml:space="preserve"> Достижение целевых индикаторов государственной программы развития АПК на 2017-2021 гг.</w:t>
      </w:r>
    </w:p>
    <w:p w14:paraId="1AC488F7" w14:textId="77777777" w:rsidR="00A546C8" w:rsidRPr="00667B85" w:rsidRDefault="00A546C8" w:rsidP="00A546C8">
      <w:pPr>
        <w:shd w:val="clear" w:color="auto" w:fill="FFFFFF"/>
        <w:spacing w:after="0" w:line="240" w:lineRule="auto"/>
        <w:ind w:firstLine="709"/>
        <w:jc w:val="right"/>
        <w:rPr>
          <w:rFonts w:ascii="Times New Roman" w:hAnsi="Times New Roman" w:cs="Times New Roman"/>
          <w:bCs/>
          <w:color w:val="272625"/>
          <w:sz w:val="16"/>
          <w:szCs w:val="16"/>
        </w:rPr>
      </w:pPr>
    </w:p>
    <w:tbl>
      <w:tblPr>
        <w:tblStyle w:val="a6"/>
        <w:tblW w:w="14530" w:type="dxa"/>
        <w:tblInd w:w="164" w:type="dxa"/>
        <w:tblLayout w:type="fixed"/>
        <w:tblLook w:val="04A0" w:firstRow="1" w:lastRow="0" w:firstColumn="1" w:lastColumn="0" w:noHBand="0" w:noVBand="1"/>
      </w:tblPr>
      <w:tblGrid>
        <w:gridCol w:w="5152"/>
        <w:gridCol w:w="1427"/>
        <w:gridCol w:w="1148"/>
        <w:gridCol w:w="1218"/>
        <w:gridCol w:w="1190"/>
        <w:gridCol w:w="1231"/>
        <w:gridCol w:w="1232"/>
        <w:gridCol w:w="1932"/>
      </w:tblGrid>
      <w:tr w:rsidR="00A546C8" w:rsidRPr="00667B85" w14:paraId="03BD8603" w14:textId="77777777" w:rsidTr="00161ED6">
        <w:trPr>
          <w:trHeight w:val="463"/>
        </w:trPr>
        <w:tc>
          <w:tcPr>
            <w:tcW w:w="5152" w:type="dxa"/>
            <w:vAlign w:val="center"/>
          </w:tcPr>
          <w:p w14:paraId="00C72175"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Показатель</w:t>
            </w:r>
          </w:p>
        </w:tc>
        <w:tc>
          <w:tcPr>
            <w:tcW w:w="1427" w:type="dxa"/>
            <w:vAlign w:val="center"/>
          </w:tcPr>
          <w:p w14:paraId="725B420B"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План</w:t>
            </w:r>
          </w:p>
          <w:p w14:paraId="32019736"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на 2021 год</w:t>
            </w:r>
          </w:p>
        </w:tc>
        <w:tc>
          <w:tcPr>
            <w:tcW w:w="1148" w:type="dxa"/>
            <w:vAlign w:val="center"/>
          </w:tcPr>
          <w:p w14:paraId="0212B156"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2016 год</w:t>
            </w:r>
          </w:p>
        </w:tc>
        <w:tc>
          <w:tcPr>
            <w:tcW w:w="1218" w:type="dxa"/>
            <w:vAlign w:val="center"/>
          </w:tcPr>
          <w:p w14:paraId="2229E4FE"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2017 год</w:t>
            </w:r>
          </w:p>
        </w:tc>
        <w:tc>
          <w:tcPr>
            <w:tcW w:w="1190" w:type="dxa"/>
            <w:vAlign w:val="center"/>
          </w:tcPr>
          <w:p w14:paraId="3C42B952"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2018 год</w:t>
            </w:r>
          </w:p>
        </w:tc>
        <w:tc>
          <w:tcPr>
            <w:tcW w:w="1231" w:type="dxa"/>
            <w:vAlign w:val="center"/>
          </w:tcPr>
          <w:p w14:paraId="66CC4F7C"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2019 год</w:t>
            </w:r>
          </w:p>
        </w:tc>
        <w:tc>
          <w:tcPr>
            <w:tcW w:w="1232" w:type="dxa"/>
            <w:vAlign w:val="center"/>
          </w:tcPr>
          <w:p w14:paraId="471239F0"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2020 год</w:t>
            </w:r>
          </w:p>
        </w:tc>
        <w:tc>
          <w:tcPr>
            <w:tcW w:w="1932" w:type="dxa"/>
            <w:vAlign w:val="center"/>
          </w:tcPr>
          <w:p w14:paraId="214589A0"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Темп роста 2020 год к 2016 год</w:t>
            </w:r>
          </w:p>
        </w:tc>
      </w:tr>
      <w:tr w:rsidR="00A546C8" w:rsidRPr="00667B85" w14:paraId="7C6A47BD" w14:textId="77777777" w:rsidTr="00161ED6">
        <w:tc>
          <w:tcPr>
            <w:tcW w:w="5152" w:type="dxa"/>
          </w:tcPr>
          <w:p w14:paraId="18CACE20" w14:textId="77777777" w:rsidR="00A546C8" w:rsidRPr="00667B85" w:rsidRDefault="00A546C8" w:rsidP="00161ED6">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Производительность труда в сельском хозяйстве, тыс. тенге</w:t>
            </w:r>
          </w:p>
        </w:tc>
        <w:tc>
          <w:tcPr>
            <w:tcW w:w="1427" w:type="dxa"/>
            <w:vAlign w:val="center"/>
          </w:tcPr>
          <w:p w14:paraId="37525B78"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3700,0</w:t>
            </w:r>
          </w:p>
        </w:tc>
        <w:tc>
          <w:tcPr>
            <w:tcW w:w="1148" w:type="dxa"/>
            <w:vAlign w:val="center"/>
          </w:tcPr>
          <w:p w14:paraId="6D8BED1F"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1401,9</w:t>
            </w:r>
          </w:p>
        </w:tc>
        <w:tc>
          <w:tcPr>
            <w:tcW w:w="1218" w:type="dxa"/>
            <w:vAlign w:val="center"/>
          </w:tcPr>
          <w:p w14:paraId="2C14B8FF"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lang w:val="en-US"/>
              </w:rPr>
              <w:t>1735</w:t>
            </w:r>
            <w:r w:rsidRPr="00667B85">
              <w:rPr>
                <w:rFonts w:ascii="Times New Roman" w:hAnsi="Times New Roman" w:cs="Times New Roman"/>
                <w:bCs/>
                <w:color w:val="272625"/>
                <w:sz w:val="24"/>
                <w:szCs w:val="24"/>
              </w:rPr>
              <w:t>,9</w:t>
            </w:r>
          </w:p>
        </w:tc>
        <w:tc>
          <w:tcPr>
            <w:tcW w:w="1190" w:type="dxa"/>
            <w:vAlign w:val="center"/>
          </w:tcPr>
          <w:p w14:paraId="3209D67E"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2076,6</w:t>
            </w:r>
          </w:p>
        </w:tc>
        <w:tc>
          <w:tcPr>
            <w:tcW w:w="1231" w:type="dxa"/>
            <w:vAlign w:val="center"/>
          </w:tcPr>
          <w:p w14:paraId="3E768108"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2466,0</w:t>
            </w:r>
          </w:p>
        </w:tc>
        <w:tc>
          <w:tcPr>
            <w:tcW w:w="1232" w:type="dxa"/>
            <w:vAlign w:val="center"/>
          </w:tcPr>
          <w:p w14:paraId="6340E0E7"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3004,8</w:t>
            </w:r>
          </w:p>
        </w:tc>
        <w:tc>
          <w:tcPr>
            <w:tcW w:w="1932" w:type="dxa"/>
            <w:vAlign w:val="center"/>
          </w:tcPr>
          <w:p w14:paraId="4B00E552"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2,1 раза</w:t>
            </w:r>
          </w:p>
        </w:tc>
      </w:tr>
      <w:tr w:rsidR="00A546C8" w:rsidRPr="00667B85" w14:paraId="0A070EBD" w14:textId="77777777" w:rsidTr="00161ED6">
        <w:tc>
          <w:tcPr>
            <w:tcW w:w="5152" w:type="dxa"/>
          </w:tcPr>
          <w:p w14:paraId="144F0C68" w14:textId="77777777" w:rsidR="00A546C8" w:rsidRPr="00667B85" w:rsidRDefault="00A546C8" w:rsidP="00161ED6">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Индекс производительности труда в сельском хозяйстве, в % к предыдущему году</w:t>
            </w:r>
          </w:p>
        </w:tc>
        <w:tc>
          <w:tcPr>
            <w:tcW w:w="1427" w:type="dxa"/>
            <w:vAlign w:val="center"/>
          </w:tcPr>
          <w:p w14:paraId="379BB73E"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267,0</w:t>
            </w:r>
          </w:p>
        </w:tc>
        <w:tc>
          <w:tcPr>
            <w:tcW w:w="1148" w:type="dxa"/>
            <w:vAlign w:val="center"/>
          </w:tcPr>
          <w:p w14:paraId="6BD1879C"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107,0</w:t>
            </w:r>
          </w:p>
        </w:tc>
        <w:tc>
          <w:tcPr>
            <w:tcW w:w="1218" w:type="dxa"/>
            <w:vAlign w:val="center"/>
          </w:tcPr>
          <w:p w14:paraId="604C4D74"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111,3</w:t>
            </w:r>
          </w:p>
        </w:tc>
        <w:tc>
          <w:tcPr>
            <w:tcW w:w="1190" w:type="dxa"/>
            <w:vAlign w:val="center"/>
          </w:tcPr>
          <w:p w14:paraId="6A4436A0"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112,2</w:t>
            </w:r>
          </w:p>
        </w:tc>
        <w:tc>
          <w:tcPr>
            <w:tcW w:w="1231" w:type="dxa"/>
            <w:vAlign w:val="center"/>
          </w:tcPr>
          <w:p w14:paraId="55F09002"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103,8</w:t>
            </w:r>
          </w:p>
        </w:tc>
        <w:tc>
          <w:tcPr>
            <w:tcW w:w="1232" w:type="dxa"/>
            <w:vAlign w:val="center"/>
          </w:tcPr>
          <w:p w14:paraId="08D18E8C"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105,2</w:t>
            </w:r>
          </w:p>
        </w:tc>
        <w:tc>
          <w:tcPr>
            <w:tcW w:w="1932" w:type="dxa"/>
            <w:vAlign w:val="center"/>
          </w:tcPr>
          <w:p w14:paraId="6A5640F6"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w:t>
            </w:r>
          </w:p>
        </w:tc>
      </w:tr>
      <w:tr w:rsidR="00A546C8" w:rsidRPr="00667B85" w14:paraId="05F20EA7" w14:textId="77777777" w:rsidTr="00161ED6">
        <w:tc>
          <w:tcPr>
            <w:tcW w:w="5152" w:type="dxa"/>
          </w:tcPr>
          <w:p w14:paraId="4BCD1551" w14:textId="77777777" w:rsidR="00A546C8" w:rsidRPr="00667B85" w:rsidRDefault="00A546C8" w:rsidP="00161ED6">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Индекс физического объема валовой продукции (услуг) сельского хозяйства, в % к предыдущему году</w:t>
            </w:r>
          </w:p>
        </w:tc>
        <w:tc>
          <w:tcPr>
            <w:tcW w:w="1427" w:type="dxa"/>
            <w:vAlign w:val="center"/>
          </w:tcPr>
          <w:p w14:paraId="15B7A829"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190,2</w:t>
            </w:r>
          </w:p>
        </w:tc>
        <w:tc>
          <w:tcPr>
            <w:tcW w:w="1148" w:type="dxa"/>
            <w:vAlign w:val="center"/>
          </w:tcPr>
          <w:p w14:paraId="41BAD74E"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105,4</w:t>
            </w:r>
          </w:p>
        </w:tc>
        <w:tc>
          <w:tcPr>
            <w:tcW w:w="1218" w:type="dxa"/>
            <w:vAlign w:val="center"/>
          </w:tcPr>
          <w:p w14:paraId="37E29DD5"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103,0</w:t>
            </w:r>
          </w:p>
        </w:tc>
        <w:tc>
          <w:tcPr>
            <w:tcW w:w="1190" w:type="dxa"/>
            <w:vAlign w:val="center"/>
          </w:tcPr>
          <w:p w14:paraId="0BCDCDB2"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103,5</w:t>
            </w:r>
          </w:p>
        </w:tc>
        <w:tc>
          <w:tcPr>
            <w:tcW w:w="1231" w:type="dxa"/>
            <w:vAlign w:val="center"/>
          </w:tcPr>
          <w:p w14:paraId="7158ECEB"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99,9</w:t>
            </w:r>
          </w:p>
        </w:tc>
        <w:tc>
          <w:tcPr>
            <w:tcW w:w="1232" w:type="dxa"/>
            <w:vAlign w:val="center"/>
          </w:tcPr>
          <w:p w14:paraId="7B85E99B"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105,7</w:t>
            </w:r>
          </w:p>
        </w:tc>
        <w:tc>
          <w:tcPr>
            <w:tcW w:w="1932" w:type="dxa"/>
            <w:vAlign w:val="center"/>
          </w:tcPr>
          <w:p w14:paraId="5B5FD16C"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w:t>
            </w:r>
          </w:p>
        </w:tc>
      </w:tr>
      <w:tr w:rsidR="00A546C8" w:rsidRPr="00667B85" w14:paraId="13AE9743" w14:textId="77777777" w:rsidTr="00161ED6">
        <w:tc>
          <w:tcPr>
            <w:tcW w:w="5152" w:type="dxa"/>
          </w:tcPr>
          <w:p w14:paraId="3228DE28" w14:textId="77777777" w:rsidR="00A546C8" w:rsidRPr="00667B85" w:rsidRDefault="00A546C8" w:rsidP="00161ED6">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Валовый сбор отдельных видов сельскохозяйственных культур, тонн</w:t>
            </w:r>
          </w:p>
        </w:tc>
        <w:tc>
          <w:tcPr>
            <w:tcW w:w="1427" w:type="dxa"/>
            <w:vAlign w:val="center"/>
          </w:tcPr>
          <w:p w14:paraId="64DF74ED"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w:t>
            </w:r>
          </w:p>
        </w:tc>
        <w:tc>
          <w:tcPr>
            <w:tcW w:w="1148" w:type="dxa"/>
            <w:vAlign w:val="center"/>
          </w:tcPr>
          <w:p w14:paraId="6B95A47A"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46874,6</w:t>
            </w:r>
          </w:p>
        </w:tc>
        <w:tc>
          <w:tcPr>
            <w:tcW w:w="1218" w:type="dxa"/>
            <w:vAlign w:val="center"/>
          </w:tcPr>
          <w:p w14:paraId="66D3CA3D"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47476,2</w:t>
            </w:r>
          </w:p>
        </w:tc>
        <w:tc>
          <w:tcPr>
            <w:tcW w:w="1190" w:type="dxa"/>
            <w:vAlign w:val="center"/>
          </w:tcPr>
          <w:p w14:paraId="660271FB"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48120,3</w:t>
            </w:r>
          </w:p>
        </w:tc>
        <w:tc>
          <w:tcPr>
            <w:tcW w:w="1231" w:type="dxa"/>
            <w:vAlign w:val="center"/>
          </w:tcPr>
          <w:p w14:paraId="06DB92A3"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45945,6</w:t>
            </w:r>
          </w:p>
        </w:tc>
        <w:tc>
          <w:tcPr>
            <w:tcW w:w="1232" w:type="dxa"/>
            <w:vAlign w:val="center"/>
          </w:tcPr>
          <w:p w14:paraId="309532A2"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49685,0</w:t>
            </w:r>
          </w:p>
        </w:tc>
        <w:tc>
          <w:tcPr>
            <w:tcW w:w="1932" w:type="dxa"/>
            <w:vAlign w:val="center"/>
          </w:tcPr>
          <w:p w14:paraId="66C44C43"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106,0</w:t>
            </w:r>
          </w:p>
        </w:tc>
      </w:tr>
      <w:tr w:rsidR="00A546C8" w:rsidRPr="00667B85" w14:paraId="6D5A3D90" w14:textId="77777777" w:rsidTr="00161ED6">
        <w:tc>
          <w:tcPr>
            <w:tcW w:w="5152" w:type="dxa"/>
          </w:tcPr>
          <w:p w14:paraId="2BED8E8D" w14:textId="77777777" w:rsidR="00A546C8" w:rsidRPr="00667B85" w:rsidRDefault="00A546C8" w:rsidP="00161ED6">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Производство отдельных видов животноводства, тыс. тонн</w:t>
            </w:r>
          </w:p>
        </w:tc>
        <w:tc>
          <w:tcPr>
            <w:tcW w:w="1427" w:type="dxa"/>
            <w:vAlign w:val="center"/>
          </w:tcPr>
          <w:p w14:paraId="53828D50"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w:t>
            </w:r>
          </w:p>
        </w:tc>
        <w:tc>
          <w:tcPr>
            <w:tcW w:w="1148" w:type="dxa"/>
            <w:vAlign w:val="center"/>
          </w:tcPr>
          <w:p w14:paraId="52742AF3"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8006,2</w:t>
            </w:r>
          </w:p>
        </w:tc>
        <w:tc>
          <w:tcPr>
            <w:tcW w:w="1218" w:type="dxa"/>
            <w:vAlign w:val="center"/>
          </w:tcPr>
          <w:p w14:paraId="4DA093E7"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8318,1</w:t>
            </w:r>
          </w:p>
        </w:tc>
        <w:tc>
          <w:tcPr>
            <w:tcW w:w="1190" w:type="dxa"/>
            <w:vAlign w:val="center"/>
          </w:tcPr>
          <w:p w14:paraId="2456E6C7"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8622,9</w:t>
            </w:r>
          </w:p>
        </w:tc>
        <w:tc>
          <w:tcPr>
            <w:tcW w:w="1231" w:type="dxa"/>
            <w:vAlign w:val="center"/>
          </w:tcPr>
          <w:p w14:paraId="34E01C50"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8967,6</w:t>
            </w:r>
          </w:p>
        </w:tc>
        <w:tc>
          <w:tcPr>
            <w:tcW w:w="1232" w:type="dxa"/>
            <w:vAlign w:val="center"/>
          </w:tcPr>
          <w:p w14:paraId="14AAEF80"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9282,3</w:t>
            </w:r>
          </w:p>
        </w:tc>
        <w:tc>
          <w:tcPr>
            <w:tcW w:w="1932" w:type="dxa"/>
            <w:vAlign w:val="center"/>
          </w:tcPr>
          <w:p w14:paraId="7CB2AB15"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115,9</w:t>
            </w:r>
          </w:p>
        </w:tc>
      </w:tr>
      <w:tr w:rsidR="00A546C8" w:rsidRPr="00667B85" w14:paraId="13786717" w14:textId="77777777" w:rsidTr="00161ED6">
        <w:tc>
          <w:tcPr>
            <w:tcW w:w="5152" w:type="dxa"/>
          </w:tcPr>
          <w:p w14:paraId="39F89DBF" w14:textId="77777777" w:rsidR="00A546C8" w:rsidRPr="00667B85" w:rsidRDefault="00A546C8" w:rsidP="00161ED6">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Индекс физического объема инвестиций в основной капитал в сельском хозяйстве, %</w:t>
            </w:r>
          </w:p>
        </w:tc>
        <w:tc>
          <w:tcPr>
            <w:tcW w:w="1427" w:type="dxa"/>
            <w:vAlign w:val="center"/>
          </w:tcPr>
          <w:p w14:paraId="11C8798A"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516,0</w:t>
            </w:r>
          </w:p>
        </w:tc>
        <w:tc>
          <w:tcPr>
            <w:tcW w:w="1148" w:type="dxa"/>
            <w:vAlign w:val="center"/>
          </w:tcPr>
          <w:p w14:paraId="52EB4BBE"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147,1</w:t>
            </w:r>
          </w:p>
        </w:tc>
        <w:tc>
          <w:tcPr>
            <w:tcW w:w="1218" w:type="dxa"/>
            <w:vAlign w:val="center"/>
          </w:tcPr>
          <w:p w14:paraId="27C5A319"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188,0</w:t>
            </w:r>
          </w:p>
        </w:tc>
        <w:tc>
          <w:tcPr>
            <w:tcW w:w="1190" w:type="dxa"/>
            <w:vAlign w:val="center"/>
          </w:tcPr>
          <w:p w14:paraId="640EBF36"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198,1</w:t>
            </w:r>
          </w:p>
        </w:tc>
        <w:tc>
          <w:tcPr>
            <w:tcW w:w="1231" w:type="dxa"/>
            <w:vAlign w:val="center"/>
          </w:tcPr>
          <w:p w14:paraId="24CA5F3F"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275,8</w:t>
            </w:r>
          </w:p>
        </w:tc>
        <w:tc>
          <w:tcPr>
            <w:tcW w:w="1232" w:type="dxa"/>
            <w:vAlign w:val="center"/>
          </w:tcPr>
          <w:p w14:paraId="02B4CB8F"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312,8</w:t>
            </w:r>
          </w:p>
        </w:tc>
        <w:tc>
          <w:tcPr>
            <w:tcW w:w="1932" w:type="dxa"/>
            <w:vAlign w:val="center"/>
          </w:tcPr>
          <w:p w14:paraId="6CF1CDFD"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w:t>
            </w:r>
          </w:p>
        </w:tc>
      </w:tr>
      <w:tr w:rsidR="00A546C8" w:rsidRPr="00667B85" w14:paraId="65977B01" w14:textId="77777777" w:rsidTr="00161ED6">
        <w:tc>
          <w:tcPr>
            <w:tcW w:w="5152" w:type="dxa"/>
          </w:tcPr>
          <w:p w14:paraId="0D17916F" w14:textId="77777777" w:rsidR="00A546C8" w:rsidRPr="00667B85" w:rsidRDefault="00A546C8" w:rsidP="00161ED6">
            <w:pPr>
              <w:spacing w:after="0" w:line="240" w:lineRule="auto"/>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Индекс физического объема инвестиции в основной капитал в производство продуктов питания, %</w:t>
            </w:r>
          </w:p>
        </w:tc>
        <w:tc>
          <w:tcPr>
            <w:tcW w:w="1427" w:type="dxa"/>
            <w:vAlign w:val="center"/>
          </w:tcPr>
          <w:p w14:paraId="5C330C04"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221,9</w:t>
            </w:r>
          </w:p>
        </w:tc>
        <w:tc>
          <w:tcPr>
            <w:tcW w:w="1148" w:type="dxa"/>
            <w:vAlign w:val="center"/>
          </w:tcPr>
          <w:p w14:paraId="2D60D43D"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121,1</w:t>
            </w:r>
          </w:p>
        </w:tc>
        <w:tc>
          <w:tcPr>
            <w:tcW w:w="1218" w:type="dxa"/>
            <w:vAlign w:val="center"/>
          </w:tcPr>
          <w:p w14:paraId="76BAF961"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155,5</w:t>
            </w:r>
          </w:p>
        </w:tc>
        <w:tc>
          <w:tcPr>
            <w:tcW w:w="1190" w:type="dxa"/>
            <w:vAlign w:val="center"/>
          </w:tcPr>
          <w:p w14:paraId="7DFDFA8A"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201,9</w:t>
            </w:r>
          </w:p>
        </w:tc>
        <w:tc>
          <w:tcPr>
            <w:tcW w:w="1231" w:type="dxa"/>
            <w:vAlign w:val="center"/>
          </w:tcPr>
          <w:p w14:paraId="13818D87"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139,4</w:t>
            </w:r>
          </w:p>
        </w:tc>
        <w:tc>
          <w:tcPr>
            <w:tcW w:w="1232" w:type="dxa"/>
            <w:vAlign w:val="center"/>
          </w:tcPr>
          <w:p w14:paraId="6C1F1E3A"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165,9</w:t>
            </w:r>
          </w:p>
        </w:tc>
        <w:tc>
          <w:tcPr>
            <w:tcW w:w="1932" w:type="dxa"/>
            <w:vAlign w:val="center"/>
          </w:tcPr>
          <w:p w14:paraId="00D77B07" w14:textId="77777777" w:rsidR="00A546C8" w:rsidRPr="00667B85" w:rsidRDefault="00A546C8" w:rsidP="00161ED6">
            <w:pPr>
              <w:spacing w:after="0" w:line="240" w:lineRule="auto"/>
              <w:jc w:val="center"/>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w:t>
            </w:r>
          </w:p>
        </w:tc>
      </w:tr>
      <w:tr w:rsidR="00A546C8" w:rsidRPr="00667B85" w14:paraId="406EA2C5" w14:textId="77777777" w:rsidTr="00161ED6">
        <w:tc>
          <w:tcPr>
            <w:tcW w:w="14530" w:type="dxa"/>
            <w:gridSpan w:val="8"/>
          </w:tcPr>
          <w:p w14:paraId="7F56CFCB" w14:textId="6CC8A691" w:rsidR="00A546C8" w:rsidRPr="00667B85" w:rsidRDefault="00A546C8" w:rsidP="00161ED6">
            <w:pPr>
              <w:shd w:val="clear" w:color="auto" w:fill="FFFFFF"/>
              <w:spacing w:after="0" w:line="240" w:lineRule="auto"/>
              <w:ind w:firstLine="567"/>
              <w:jc w:val="both"/>
              <w:rPr>
                <w:rFonts w:ascii="Times New Roman" w:hAnsi="Times New Roman" w:cs="Times New Roman"/>
                <w:bCs/>
                <w:color w:val="272625"/>
                <w:sz w:val="24"/>
                <w:szCs w:val="24"/>
              </w:rPr>
            </w:pPr>
            <w:r w:rsidRPr="00667B85">
              <w:rPr>
                <w:rFonts w:ascii="Times New Roman" w:hAnsi="Times New Roman" w:cs="Times New Roman"/>
                <w:bCs/>
                <w:color w:val="272625"/>
                <w:sz w:val="24"/>
                <w:szCs w:val="24"/>
              </w:rPr>
              <w:t>Примечание - Составлено автором на основе источника [1</w:t>
            </w:r>
            <w:r w:rsidR="00DD2C4E" w:rsidRPr="00667B85">
              <w:rPr>
                <w:rFonts w:ascii="Times New Roman" w:hAnsi="Times New Roman" w:cs="Times New Roman"/>
                <w:bCs/>
                <w:color w:val="272625"/>
                <w:sz w:val="24"/>
                <w:szCs w:val="24"/>
              </w:rPr>
              <w:t>4</w:t>
            </w:r>
            <w:r w:rsidR="00FF414A" w:rsidRPr="00667B85">
              <w:rPr>
                <w:rFonts w:ascii="Times New Roman" w:hAnsi="Times New Roman" w:cs="Times New Roman"/>
                <w:bCs/>
                <w:color w:val="272625"/>
                <w:sz w:val="24"/>
                <w:szCs w:val="24"/>
              </w:rPr>
              <w:t>2</w:t>
            </w:r>
            <w:r w:rsidRPr="00667B85">
              <w:rPr>
                <w:rFonts w:ascii="Times New Roman" w:hAnsi="Times New Roman" w:cs="Times New Roman"/>
                <w:bCs/>
                <w:color w:val="272625"/>
                <w:sz w:val="24"/>
                <w:szCs w:val="24"/>
              </w:rPr>
              <w:t>]</w:t>
            </w:r>
          </w:p>
        </w:tc>
      </w:tr>
    </w:tbl>
    <w:p w14:paraId="6F673B80" w14:textId="77777777" w:rsidR="00A546C8" w:rsidRPr="00667B85" w:rsidRDefault="00A546C8" w:rsidP="00A546C8">
      <w:pPr>
        <w:spacing w:after="0" w:line="240" w:lineRule="auto"/>
        <w:ind w:firstLine="709"/>
        <w:jc w:val="center"/>
        <w:rPr>
          <w:rFonts w:ascii="Times New Roman" w:hAnsi="Times New Roman" w:cs="Times New Roman"/>
          <w:sz w:val="28"/>
          <w:szCs w:val="28"/>
        </w:rPr>
      </w:pPr>
    </w:p>
    <w:p w14:paraId="666298D4" w14:textId="77777777" w:rsidR="00A546C8" w:rsidRPr="00667B85" w:rsidRDefault="00A546C8" w:rsidP="00A546C8">
      <w:pPr>
        <w:spacing w:after="0" w:line="240" w:lineRule="auto"/>
        <w:ind w:firstLine="709"/>
        <w:jc w:val="center"/>
        <w:rPr>
          <w:rFonts w:ascii="Times New Roman" w:hAnsi="Times New Roman" w:cs="Times New Roman"/>
          <w:sz w:val="28"/>
          <w:szCs w:val="28"/>
        </w:rPr>
      </w:pPr>
    </w:p>
    <w:p w14:paraId="6F8DFC9E" w14:textId="77777777" w:rsidR="00A546C8" w:rsidRPr="00667B85" w:rsidRDefault="00A546C8" w:rsidP="00A546C8">
      <w:pPr>
        <w:spacing w:after="0" w:line="240" w:lineRule="auto"/>
        <w:ind w:firstLine="709"/>
        <w:jc w:val="center"/>
        <w:rPr>
          <w:rFonts w:ascii="Times New Roman" w:hAnsi="Times New Roman" w:cs="Times New Roman"/>
          <w:sz w:val="28"/>
          <w:szCs w:val="28"/>
        </w:rPr>
      </w:pPr>
    </w:p>
    <w:p w14:paraId="3521200D" w14:textId="77777777" w:rsidR="00A546C8" w:rsidRPr="00667B85" w:rsidRDefault="00A546C8" w:rsidP="00A546C8">
      <w:pPr>
        <w:spacing w:after="0" w:line="240" w:lineRule="auto"/>
        <w:ind w:firstLine="709"/>
        <w:jc w:val="center"/>
        <w:rPr>
          <w:rFonts w:ascii="Times New Roman" w:hAnsi="Times New Roman" w:cs="Times New Roman"/>
          <w:sz w:val="28"/>
          <w:szCs w:val="28"/>
        </w:rPr>
      </w:pPr>
    </w:p>
    <w:p w14:paraId="52D766DE" w14:textId="77777777" w:rsidR="00A546C8" w:rsidRPr="00667B85" w:rsidRDefault="00A546C8" w:rsidP="00A546C8">
      <w:pPr>
        <w:spacing w:after="0" w:line="240" w:lineRule="auto"/>
        <w:ind w:firstLine="709"/>
        <w:jc w:val="center"/>
        <w:rPr>
          <w:rFonts w:ascii="Times New Roman" w:hAnsi="Times New Roman" w:cs="Times New Roman"/>
          <w:sz w:val="28"/>
          <w:szCs w:val="28"/>
        </w:rPr>
      </w:pPr>
    </w:p>
    <w:p w14:paraId="2C922BD1" w14:textId="77777777" w:rsidR="00A546C8" w:rsidRPr="00667B85" w:rsidRDefault="00A546C8" w:rsidP="00A546C8">
      <w:pPr>
        <w:spacing w:after="0" w:line="240" w:lineRule="auto"/>
        <w:ind w:firstLine="709"/>
        <w:jc w:val="center"/>
        <w:rPr>
          <w:rFonts w:ascii="Times New Roman" w:hAnsi="Times New Roman" w:cs="Times New Roman"/>
          <w:sz w:val="28"/>
          <w:szCs w:val="28"/>
        </w:rPr>
      </w:pPr>
    </w:p>
    <w:p w14:paraId="7EA7AA3E" w14:textId="77777777" w:rsidR="00A546C8" w:rsidRPr="00667B85" w:rsidRDefault="00A546C8" w:rsidP="00A546C8">
      <w:pPr>
        <w:spacing w:after="0" w:line="240" w:lineRule="auto"/>
        <w:ind w:firstLine="709"/>
        <w:jc w:val="center"/>
        <w:rPr>
          <w:rFonts w:ascii="Times New Roman" w:hAnsi="Times New Roman" w:cs="Times New Roman"/>
          <w:sz w:val="28"/>
          <w:szCs w:val="28"/>
        </w:rPr>
      </w:pPr>
    </w:p>
    <w:p w14:paraId="013B0B02" w14:textId="3C686C68" w:rsidR="00A546C8" w:rsidRPr="00667B85" w:rsidRDefault="00A546C8" w:rsidP="00A546C8">
      <w:pPr>
        <w:spacing w:after="0" w:line="240" w:lineRule="auto"/>
        <w:ind w:firstLine="709"/>
        <w:jc w:val="center"/>
        <w:rPr>
          <w:rFonts w:ascii="Times New Roman" w:hAnsi="Times New Roman" w:cs="Times New Roman"/>
          <w:b/>
          <w:sz w:val="28"/>
          <w:szCs w:val="28"/>
          <w:lang w:val="kk-KZ"/>
        </w:rPr>
      </w:pPr>
      <w:r w:rsidRPr="00667B85">
        <w:rPr>
          <w:rFonts w:ascii="Times New Roman" w:hAnsi="Times New Roman" w:cs="Times New Roman"/>
          <w:b/>
          <w:sz w:val="28"/>
          <w:szCs w:val="28"/>
        </w:rPr>
        <w:t xml:space="preserve">ПРИЛОЖЕНИЕ </w:t>
      </w:r>
      <w:r w:rsidR="00DA3190">
        <w:rPr>
          <w:rFonts w:ascii="Times New Roman" w:hAnsi="Times New Roman" w:cs="Times New Roman"/>
          <w:b/>
          <w:sz w:val="28"/>
          <w:szCs w:val="28"/>
          <w:lang w:val="kk-KZ"/>
        </w:rPr>
        <w:t>И</w:t>
      </w:r>
    </w:p>
    <w:p w14:paraId="5121F037" w14:textId="77777777" w:rsidR="00A546C8" w:rsidRPr="00667B85" w:rsidRDefault="00A546C8" w:rsidP="00A546C8">
      <w:pPr>
        <w:spacing w:after="0" w:line="240" w:lineRule="auto"/>
        <w:ind w:firstLine="709"/>
        <w:jc w:val="center"/>
        <w:rPr>
          <w:rFonts w:ascii="Times New Roman" w:hAnsi="Times New Roman" w:cs="Times New Roman"/>
          <w:sz w:val="28"/>
          <w:szCs w:val="28"/>
          <w:lang w:val="kk-KZ"/>
        </w:rPr>
      </w:pPr>
    </w:p>
    <w:p w14:paraId="1E09596E" w14:textId="45BD2F2B" w:rsidR="00A546C8" w:rsidRPr="00667B85" w:rsidRDefault="00A546C8" w:rsidP="00A546C8">
      <w:pPr>
        <w:spacing w:after="0" w:line="240" w:lineRule="auto"/>
        <w:jc w:val="both"/>
        <w:rPr>
          <w:rFonts w:ascii="Times New Roman" w:hAnsi="Times New Roman" w:cs="Times New Roman"/>
          <w:sz w:val="28"/>
          <w:szCs w:val="28"/>
        </w:rPr>
      </w:pPr>
      <w:r w:rsidRPr="00667B85">
        <w:rPr>
          <w:rFonts w:ascii="Times New Roman" w:hAnsi="Times New Roman" w:cs="Times New Roman"/>
          <w:sz w:val="28"/>
          <w:szCs w:val="28"/>
        </w:rPr>
        <w:t xml:space="preserve">Таблица </w:t>
      </w:r>
      <w:r w:rsidR="00DA3190">
        <w:rPr>
          <w:rFonts w:ascii="Times New Roman" w:hAnsi="Times New Roman" w:cs="Times New Roman"/>
          <w:sz w:val="28"/>
          <w:szCs w:val="28"/>
        </w:rPr>
        <w:t>И</w:t>
      </w:r>
      <w:r w:rsidRPr="00667B85">
        <w:rPr>
          <w:rFonts w:ascii="Times New Roman" w:hAnsi="Times New Roman" w:cs="Times New Roman"/>
          <w:sz w:val="28"/>
          <w:szCs w:val="28"/>
        </w:rPr>
        <w:t>.1 – Данные для регрессионного анализа за 201</w:t>
      </w:r>
      <w:r w:rsidR="00834A54" w:rsidRPr="00667B85">
        <w:rPr>
          <w:rFonts w:ascii="Times New Roman" w:hAnsi="Times New Roman" w:cs="Times New Roman"/>
          <w:sz w:val="28"/>
          <w:szCs w:val="28"/>
        </w:rPr>
        <w:t>3</w:t>
      </w:r>
      <w:r w:rsidRPr="00667B85">
        <w:rPr>
          <w:rFonts w:ascii="Times New Roman" w:hAnsi="Times New Roman" w:cs="Times New Roman"/>
          <w:sz w:val="28"/>
          <w:szCs w:val="28"/>
        </w:rPr>
        <w:t>-202</w:t>
      </w:r>
      <w:r w:rsidR="00834A54" w:rsidRPr="00667B85">
        <w:rPr>
          <w:rFonts w:ascii="Times New Roman" w:hAnsi="Times New Roman" w:cs="Times New Roman"/>
          <w:sz w:val="28"/>
          <w:szCs w:val="28"/>
        </w:rPr>
        <w:t>2</w:t>
      </w:r>
      <w:r w:rsidRPr="00667B85">
        <w:rPr>
          <w:rFonts w:ascii="Times New Roman" w:hAnsi="Times New Roman" w:cs="Times New Roman"/>
          <w:sz w:val="28"/>
          <w:szCs w:val="28"/>
        </w:rPr>
        <w:t xml:space="preserve"> гг.</w:t>
      </w:r>
    </w:p>
    <w:p w14:paraId="67B8A208" w14:textId="77777777" w:rsidR="00A546C8" w:rsidRPr="00667B85" w:rsidRDefault="00A546C8" w:rsidP="00A546C8">
      <w:pPr>
        <w:spacing w:after="0" w:line="240" w:lineRule="auto"/>
        <w:ind w:firstLine="709"/>
        <w:jc w:val="right"/>
        <w:rPr>
          <w:rFonts w:ascii="Times New Roman" w:hAnsi="Times New Roman" w:cs="Times New Roman"/>
          <w:sz w:val="16"/>
          <w:szCs w:val="16"/>
        </w:rPr>
      </w:pPr>
    </w:p>
    <w:tbl>
      <w:tblPr>
        <w:tblW w:w="144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5"/>
        <w:gridCol w:w="1559"/>
        <w:gridCol w:w="1559"/>
        <w:gridCol w:w="1418"/>
        <w:gridCol w:w="1417"/>
        <w:gridCol w:w="1418"/>
        <w:gridCol w:w="1814"/>
        <w:gridCol w:w="1417"/>
        <w:gridCol w:w="1276"/>
        <w:gridCol w:w="1276"/>
      </w:tblGrid>
      <w:tr w:rsidR="006B0F54" w:rsidRPr="00667B85" w14:paraId="5381B75F" w14:textId="77777777" w:rsidTr="00980635">
        <w:tc>
          <w:tcPr>
            <w:tcW w:w="1305" w:type="dxa"/>
            <w:vMerge w:val="restart"/>
            <w:tcBorders>
              <w:top w:val="single" w:sz="4" w:space="0" w:color="000000"/>
              <w:left w:val="single" w:sz="4" w:space="0" w:color="000000"/>
              <w:right w:val="single" w:sz="4" w:space="0" w:color="auto"/>
            </w:tcBorders>
            <w:vAlign w:val="center"/>
          </w:tcPr>
          <w:p w14:paraId="5C9D53CD" w14:textId="77777777" w:rsidR="006B0F54" w:rsidRPr="00667B85" w:rsidRDefault="006B0F54" w:rsidP="00980635">
            <w:pPr>
              <w:spacing w:after="0" w:line="240" w:lineRule="auto"/>
              <w:ind w:firstLine="34"/>
              <w:jc w:val="center"/>
              <w:rPr>
                <w:rFonts w:ascii="Times New Roman" w:hAnsi="Times New Roman" w:cs="Times New Roman"/>
                <w:sz w:val="24"/>
                <w:szCs w:val="24"/>
              </w:rPr>
            </w:pPr>
            <w:bookmarkStart w:id="176" w:name="_Hlk99711073"/>
            <w:r w:rsidRPr="00667B85">
              <w:rPr>
                <w:rFonts w:ascii="Times New Roman" w:hAnsi="Times New Roman" w:cs="Times New Roman"/>
                <w:sz w:val="24"/>
                <w:szCs w:val="24"/>
              </w:rPr>
              <w:t>Период</w:t>
            </w:r>
          </w:p>
        </w:tc>
        <w:tc>
          <w:tcPr>
            <w:tcW w:w="1559" w:type="dxa"/>
            <w:vMerge w:val="restart"/>
            <w:tcBorders>
              <w:top w:val="single" w:sz="4" w:space="0" w:color="000000"/>
              <w:left w:val="single" w:sz="4" w:space="0" w:color="auto"/>
              <w:right w:val="single" w:sz="4" w:space="0" w:color="000000"/>
            </w:tcBorders>
            <w:vAlign w:val="center"/>
          </w:tcPr>
          <w:p w14:paraId="1AA4D184" w14:textId="77777777" w:rsidR="006B0F54" w:rsidRPr="00667B85" w:rsidRDefault="006B0F54" w:rsidP="00980635">
            <w:pPr>
              <w:spacing w:after="0" w:line="240" w:lineRule="auto"/>
              <w:ind w:firstLine="34"/>
              <w:jc w:val="center"/>
              <w:rPr>
                <w:rFonts w:ascii="Times New Roman" w:hAnsi="Times New Roman" w:cs="Times New Roman"/>
                <w:sz w:val="24"/>
                <w:szCs w:val="24"/>
              </w:rPr>
            </w:pPr>
            <w:r w:rsidRPr="00667B85">
              <w:rPr>
                <w:rFonts w:ascii="Times New Roman" w:hAnsi="Times New Roman" w:cs="Times New Roman"/>
                <w:sz w:val="24"/>
                <w:szCs w:val="24"/>
              </w:rPr>
              <w:t>Y</w:t>
            </w:r>
          </w:p>
        </w:tc>
        <w:tc>
          <w:tcPr>
            <w:tcW w:w="11595" w:type="dxa"/>
            <w:gridSpan w:val="8"/>
            <w:tcBorders>
              <w:top w:val="single" w:sz="4" w:space="0" w:color="000000"/>
              <w:left w:val="single" w:sz="4" w:space="0" w:color="000000"/>
              <w:bottom w:val="single" w:sz="4" w:space="0" w:color="000000"/>
              <w:right w:val="single" w:sz="4" w:space="0" w:color="auto"/>
            </w:tcBorders>
            <w:vAlign w:val="center"/>
          </w:tcPr>
          <w:p w14:paraId="400679F6" w14:textId="77777777" w:rsidR="006B0F54" w:rsidRPr="00667B85" w:rsidRDefault="006B0F54" w:rsidP="00980635">
            <w:pPr>
              <w:spacing w:after="0" w:line="240" w:lineRule="auto"/>
              <w:ind w:firstLine="34"/>
              <w:jc w:val="center"/>
              <w:rPr>
                <w:rFonts w:ascii="Times New Roman" w:hAnsi="Times New Roman" w:cs="Times New Roman"/>
                <w:sz w:val="24"/>
                <w:szCs w:val="24"/>
              </w:rPr>
            </w:pPr>
            <w:r w:rsidRPr="00667B85">
              <w:rPr>
                <w:rFonts w:ascii="Times New Roman" w:hAnsi="Times New Roman" w:cs="Times New Roman"/>
                <w:sz w:val="24"/>
                <w:szCs w:val="24"/>
              </w:rPr>
              <w:t>Источники финансирования, млн. тенге</w:t>
            </w:r>
          </w:p>
        </w:tc>
      </w:tr>
      <w:tr w:rsidR="006B0F54" w:rsidRPr="00667B85" w14:paraId="0604C084" w14:textId="77777777" w:rsidTr="00980635">
        <w:tc>
          <w:tcPr>
            <w:tcW w:w="1305" w:type="dxa"/>
            <w:vMerge/>
            <w:tcBorders>
              <w:left w:val="single" w:sz="4" w:space="0" w:color="000000"/>
              <w:right w:val="single" w:sz="4" w:space="0" w:color="auto"/>
            </w:tcBorders>
            <w:vAlign w:val="center"/>
          </w:tcPr>
          <w:p w14:paraId="32648BA8" w14:textId="77777777" w:rsidR="006B0F54" w:rsidRPr="00667B85" w:rsidRDefault="006B0F54" w:rsidP="00980635">
            <w:pPr>
              <w:spacing w:after="0" w:line="240" w:lineRule="auto"/>
              <w:ind w:firstLine="34"/>
              <w:rPr>
                <w:rFonts w:ascii="Times New Roman" w:hAnsi="Times New Roman" w:cs="Times New Roman"/>
                <w:sz w:val="24"/>
                <w:szCs w:val="24"/>
              </w:rPr>
            </w:pPr>
          </w:p>
        </w:tc>
        <w:tc>
          <w:tcPr>
            <w:tcW w:w="1559" w:type="dxa"/>
            <w:vMerge/>
            <w:tcBorders>
              <w:top w:val="single" w:sz="4" w:space="0" w:color="000000"/>
              <w:left w:val="single" w:sz="4" w:space="0" w:color="auto"/>
              <w:right w:val="single" w:sz="4" w:space="0" w:color="000000"/>
            </w:tcBorders>
            <w:vAlign w:val="center"/>
          </w:tcPr>
          <w:p w14:paraId="564E8532" w14:textId="77777777" w:rsidR="006B0F54" w:rsidRPr="00667B85" w:rsidRDefault="006B0F54" w:rsidP="00980635">
            <w:pPr>
              <w:spacing w:after="0" w:line="240" w:lineRule="auto"/>
              <w:ind w:firstLine="34"/>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D58AEDA" w14:textId="77777777" w:rsidR="006B0F54" w:rsidRPr="00667B85" w:rsidRDefault="006B0F54" w:rsidP="00980635">
            <w:pPr>
              <w:spacing w:after="0" w:line="240" w:lineRule="auto"/>
              <w:ind w:firstLine="34"/>
              <w:jc w:val="center"/>
              <w:rPr>
                <w:rFonts w:ascii="Times New Roman" w:hAnsi="Times New Roman" w:cs="Times New Roman"/>
                <w:sz w:val="24"/>
                <w:szCs w:val="24"/>
              </w:rPr>
            </w:pPr>
            <w:r w:rsidRPr="00667B85">
              <w:rPr>
                <w:rFonts w:ascii="Times New Roman" w:hAnsi="Times New Roman" w:cs="Times New Roman"/>
                <w:sz w:val="24"/>
                <w:szCs w:val="24"/>
              </w:rPr>
              <w:t>собств. средства</w:t>
            </w:r>
          </w:p>
        </w:tc>
        <w:tc>
          <w:tcPr>
            <w:tcW w:w="4253" w:type="dxa"/>
            <w:gridSpan w:val="3"/>
            <w:tcBorders>
              <w:top w:val="single" w:sz="4" w:space="0" w:color="000000"/>
              <w:left w:val="single" w:sz="4" w:space="0" w:color="000000"/>
              <w:bottom w:val="single" w:sz="4" w:space="0" w:color="000000"/>
              <w:right w:val="single" w:sz="4" w:space="0" w:color="000000"/>
            </w:tcBorders>
            <w:vAlign w:val="center"/>
          </w:tcPr>
          <w:p w14:paraId="6E3892F2" w14:textId="77777777" w:rsidR="006B0F54" w:rsidRPr="00667B85" w:rsidRDefault="006B0F54" w:rsidP="00980635">
            <w:pPr>
              <w:spacing w:after="0" w:line="240" w:lineRule="auto"/>
              <w:ind w:firstLine="34"/>
              <w:jc w:val="center"/>
              <w:rPr>
                <w:rFonts w:ascii="Times New Roman" w:hAnsi="Times New Roman" w:cs="Times New Roman"/>
                <w:sz w:val="24"/>
                <w:szCs w:val="24"/>
              </w:rPr>
            </w:pPr>
            <w:r w:rsidRPr="00667B85">
              <w:rPr>
                <w:rFonts w:ascii="Times New Roman" w:hAnsi="Times New Roman" w:cs="Times New Roman"/>
                <w:sz w:val="24"/>
                <w:szCs w:val="24"/>
              </w:rPr>
              <w:t>государственная финансовая поддержка</w:t>
            </w:r>
          </w:p>
        </w:tc>
        <w:tc>
          <w:tcPr>
            <w:tcW w:w="5783" w:type="dxa"/>
            <w:gridSpan w:val="4"/>
            <w:tcBorders>
              <w:top w:val="single" w:sz="4" w:space="0" w:color="000000"/>
              <w:left w:val="single" w:sz="4" w:space="0" w:color="000000"/>
              <w:bottom w:val="single" w:sz="4" w:space="0" w:color="000000"/>
              <w:right w:val="single" w:sz="4" w:space="0" w:color="auto"/>
            </w:tcBorders>
            <w:vAlign w:val="center"/>
          </w:tcPr>
          <w:p w14:paraId="0B6A3F22" w14:textId="77777777" w:rsidR="006B0F54" w:rsidRPr="00667B85" w:rsidRDefault="006B0F54" w:rsidP="00980635">
            <w:pPr>
              <w:spacing w:after="0" w:line="240" w:lineRule="auto"/>
              <w:ind w:firstLine="34"/>
              <w:jc w:val="center"/>
              <w:rPr>
                <w:rFonts w:ascii="Times New Roman" w:hAnsi="Times New Roman" w:cs="Times New Roman"/>
                <w:sz w:val="24"/>
                <w:szCs w:val="24"/>
              </w:rPr>
            </w:pPr>
            <w:r w:rsidRPr="00667B85">
              <w:rPr>
                <w:rFonts w:ascii="Times New Roman" w:hAnsi="Times New Roman" w:cs="Times New Roman"/>
                <w:sz w:val="24"/>
                <w:szCs w:val="24"/>
              </w:rPr>
              <w:t>негосударственные источники финансирования</w:t>
            </w:r>
          </w:p>
        </w:tc>
      </w:tr>
      <w:tr w:rsidR="006B0F54" w:rsidRPr="00667B85" w14:paraId="283B70AB" w14:textId="77777777" w:rsidTr="00980635">
        <w:tc>
          <w:tcPr>
            <w:tcW w:w="1305" w:type="dxa"/>
            <w:vMerge/>
            <w:tcBorders>
              <w:left w:val="single" w:sz="4" w:space="0" w:color="000000"/>
              <w:bottom w:val="single" w:sz="4" w:space="0" w:color="000000"/>
              <w:right w:val="single" w:sz="4" w:space="0" w:color="auto"/>
            </w:tcBorders>
            <w:vAlign w:val="center"/>
          </w:tcPr>
          <w:p w14:paraId="7F5A2E2A" w14:textId="77777777" w:rsidR="006B0F54" w:rsidRPr="00667B85" w:rsidRDefault="006B0F54" w:rsidP="00980635">
            <w:pPr>
              <w:spacing w:after="0" w:line="240" w:lineRule="auto"/>
              <w:ind w:firstLine="34"/>
              <w:rPr>
                <w:rFonts w:ascii="Times New Roman" w:hAnsi="Times New Roman" w:cs="Times New Roman"/>
                <w:sz w:val="24"/>
                <w:szCs w:val="24"/>
              </w:rPr>
            </w:pPr>
          </w:p>
        </w:tc>
        <w:tc>
          <w:tcPr>
            <w:tcW w:w="1559" w:type="dxa"/>
            <w:vMerge/>
            <w:tcBorders>
              <w:left w:val="single" w:sz="4" w:space="0" w:color="auto"/>
              <w:bottom w:val="single" w:sz="4" w:space="0" w:color="000000"/>
              <w:right w:val="single" w:sz="4" w:space="0" w:color="000000"/>
            </w:tcBorders>
            <w:vAlign w:val="center"/>
          </w:tcPr>
          <w:p w14:paraId="41A9F386" w14:textId="77777777" w:rsidR="006B0F54" w:rsidRPr="00667B85" w:rsidRDefault="006B0F54" w:rsidP="00980635">
            <w:pPr>
              <w:spacing w:after="0" w:line="240" w:lineRule="auto"/>
              <w:ind w:firstLine="34"/>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FF035AB" w14:textId="77777777" w:rsidR="006B0F54" w:rsidRPr="00667B85" w:rsidRDefault="006B0F54" w:rsidP="00980635">
            <w:pPr>
              <w:spacing w:after="0" w:line="240" w:lineRule="auto"/>
              <w:ind w:firstLine="34"/>
              <w:jc w:val="center"/>
              <w:rPr>
                <w:rFonts w:ascii="Times New Roman" w:hAnsi="Times New Roman" w:cs="Times New Roman"/>
                <w:sz w:val="24"/>
                <w:szCs w:val="24"/>
              </w:rPr>
            </w:pPr>
            <w:r w:rsidRPr="00667B85">
              <w:rPr>
                <w:rFonts w:ascii="Times New Roman" w:hAnsi="Times New Roman" w:cs="Times New Roman"/>
                <w:sz w:val="24"/>
                <w:szCs w:val="24"/>
              </w:rPr>
              <w:t>Х1</w:t>
            </w:r>
          </w:p>
        </w:tc>
        <w:tc>
          <w:tcPr>
            <w:tcW w:w="1418" w:type="dxa"/>
            <w:tcBorders>
              <w:top w:val="single" w:sz="4" w:space="0" w:color="000000"/>
              <w:left w:val="single" w:sz="4" w:space="0" w:color="000000"/>
              <w:bottom w:val="single" w:sz="4" w:space="0" w:color="000000"/>
              <w:right w:val="single" w:sz="4" w:space="0" w:color="000000"/>
            </w:tcBorders>
            <w:vAlign w:val="center"/>
          </w:tcPr>
          <w:p w14:paraId="2D47C0BB" w14:textId="77777777" w:rsidR="006B0F54" w:rsidRPr="00667B85" w:rsidRDefault="006B0F54" w:rsidP="00980635">
            <w:pPr>
              <w:spacing w:after="0" w:line="240" w:lineRule="auto"/>
              <w:ind w:firstLine="34"/>
              <w:jc w:val="center"/>
              <w:rPr>
                <w:rFonts w:ascii="Times New Roman" w:hAnsi="Times New Roman" w:cs="Times New Roman"/>
                <w:sz w:val="24"/>
                <w:szCs w:val="24"/>
              </w:rPr>
            </w:pPr>
            <w:r w:rsidRPr="00667B85">
              <w:rPr>
                <w:rFonts w:ascii="Times New Roman" w:hAnsi="Times New Roman" w:cs="Times New Roman"/>
                <w:sz w:val="24"/>
                <w:szCs w:val="24"/>
              </w:rPr>
              <w:t>Х2</w:t>
            </w:r>
          </w:p>
        </w:tc>
        <w:tc>
          <w:tcPr>
            <w:tcW w:w="1417" w:type="dxa"/>
            <w:tcBorders>
              <w:top w:val="single" w:sz="4" w:space="0" w:color="000000"/>
              <w:left w:val="single" w:sz="4" w:space="0" w:color="000000"/>
              <w:bottom w:val="single" w:sz="4" w:space="0" w:color="000000"/>
              <w:right w:val="single" w:sz="4" w:space="0" w:color="000000"/>
            </w:tcBorders>
            <w:vAlign w:val="center"/>
          </w:tcPr>
          <w:p w14:paraId="34B99715" w14:textId="77777777" w:rsidR="006B0F54" w:rsidRPr="00667B85" w:rsidRDefault="006B0F54" w:rsidP="00980635">
            <w:pPr>
              <w:spacing w:after="0" w:line="240" w:lineRule="auto"/>
              <w:ind w:firstLine="34"/>
              <w:jc w:val="center"/>
              <w:rPr>
                <w:rFonts w:ascii="Times New Roman" w:hAnsi="Times New Roman" w:cs="Times New Roman"/>
                <w:sz w:val="24"/>
                <w:szCs w:val="24"/>
              </w:rPr>
            </w:pPr>
            <w:r w:rsidRPr="00667B85">
              <w:rPr>
                <w:rFonts w:ascii="Times New Roman" w:hAnsi="Times New Roman" w:cs="Times New Roman"/>
                <w:sz w:val="24"/>
                <w:szCs w:val="24"/>
              </w:rPr>
              <w:t>Х3</w:t>
            </w:r>
          </w:p>
        </w:tc>
        <w:tc>
          <w:tcPr>
            <w:tcW w:w="1418" w:type="dxa"/>
            <w:tcBorders>
              <w:top w:val="single" w:sz="4" w:space="0" w:color="000000"/>
              <w:left w:val="single" w:sz="4" w:space="0" w:color="000000"/>
              <w:bottom w:val="single" w:sz="4" w:space="0" w:color="000000"/>
              <w:right w:val="single" w:sz="4" w:space="0" w:color="000000"/>
            </w:tcBorders>
            <w:vAlign w:val="center"/>
          </w:tcPr>
          <w:p w14:paraId="4EE5CF9A" w14:textId="77777777" w:rsidR="006B0F54" w:rsidRPr="00667B85" w:rsidRDefault="006B0F54" w:rsidP="00980635">
            <w:pPr>
              <w:spacing w:after="0" w:line="240" w:lineRule="auto"/>
              <w:ind w:firstLine="34"/>
              <w:jc w:val="center"/>
              <w:rPr>
                <w:rFonts w:ascii="Times New Roman" w:hAnsi="Times New Roman" w:cs="Times New Roman"/>
                <w:sz w:val="24"/>
                <w:szCs w:val="24"/>
              </w:rPr>
            </w:pPr>
            <w:r w:rsidRPr="00667B85">
              <w:rPr>
                <w:rFonts w:ascii="Times New Roman" w:hAnsi="Times New Roman" w:cs="Times New Roman"/>
                <w:sz w:val="24"/>
                <w:szCs w:val="24"/>
              </w:rPr>
              <w:t>Х4</w:t>
            </w:r>
          </w:p>
        </w:tc>
        <w:tc>
          <w:tcPr>
            <w:tcW w:w="1814" w:type="dxa"/>
            <w:tcBorders>
              <w:top w:val="single" w:sz="4" w:space="0" w:color="000000"/>
              <w:left w:val="single" w:sz="4" w:space="0" w:color="000000"/>
              <w:bottom w:val="single" w:sz="4" w:space="0" w:color="000000"/>
              <w:right w:val="single" w:sz="4" w:space="0" w:color="000000"/>
            </w:tcBorders>
            <w:vAlign w:val="center"/>
          </w:tcPr>
          <w:p w14:paraId="615A3204" w14:textId="77777777" w:rsidR="006B0F54" w:rsidRPr="00667B85" w:rsidRDefault="006B0F54" w:rsidP="00980635">
            <w:pPr>
              <w:spacing w:after="0" w:line="240" w:lineRule="auto"/>
              <w:ind w:firstLine="34"/>
              <w:jc w:val="center"/>
              <w:rPr>
                <w:rFonts w:ascii="Times New Roman" w:hAnsi="Times New Roman" w:cs="Times New Roman"/>
                <w:sz w:val="24"/>
                <w:szCs w:val="24"/>
              </w:rPr>
            </w:pPr>
            <w:r w:rsidRPr="00667B85">
              <w:rPr>
                <w:rFonts w:ascii="Times New Roman" w:hAnsi="Times New Roman" w:cs="Times New Roman"/>
                <w:sz w:val="24"/>
                <w:szCs w:val="24"/>
              </w:rPr>
              <w:t>Х5</w:t>
            </w:r>
          </w:p>
        </w:tc>
        <w:tc>
          <w:tcPr>
            <w:tcW w:w="1417" w:type="dxa"/>
            <w:tcBorders>
              <w:top w:val="single" w:sz="4" w:space="0" w:color="000000"/>
              <w:left w:val="single" w:sz="4" w:space="0" w:color="auto"/>
              <w:bottom w:val="single" w:sz="4" w:space="0" w:color="000000"/>
              <w:right w:val="single" w:sz="4" w:space="0" w:color="auto"/>
            </w:tcBorders>
            <w:vAlign w:val="center"/>
          </w:tcPr>
          <w:p w14:paraId="5C3DB2F2" w14:textId="77777777" w:rsidR="006B0F54" w:rsidRPr="00667B85" w:rsidRDefault="006B0F54" w:rsidP="00980635">
            <w:pPr>
              <w:spacing w:after="0" w:line="240" w:lineRule="auto"/>
              <w:ind w:firstLine="34"/>
              <w:jc w:val="center"/>
              <w:rPr>
                <w:rFonts w:ascii="Times New Roman" w:hAnsi="Times New Roman" w:cs="Times New Roman"/>
                <w:sz w:val="24"/>
                <w:szCs w:val="24"/>
              </w:rPr>
            </w:pPr>
            <w:r w:rsidRPr="00667B85">
              <w:rPr>
                <w:rFonts w:ascii="Times New Roman" w:hAnsi="Times New Roman" w:cs="Times New Roman"/>
                <w:sz w:val="24"/>
                <w:szCs w:val="24"/>
              </w:rPr>
              <w:t>Х6</w:t>
            </w:r>
          </w:p>
        </w:tc>
        <w:tc>
          <w:tcPr>
            <w:tcW w:w="1276" w:type="dxa"/>
            <w:tcBorders>
              <w:top w:val="single" w:sz="4" w:space="0" w:color="000000"/>
              <w:left w:val="single" w:sz="4" w:space="0" w:color="auto"/>
              <w:bottom w:val="single" w:sz="4" w:space="0" w:color="000000"/>
              <w:right w:val="single" w:sz="4" w:space="0" w:color="auto"/>
            </w:tcBorders>
            <w:vAlign w:val="center"/>
          </w:tcPr>
          <w:p w14:paraId="4606D28B" w14:textId="77777777" w:rsidR="006B0F54" w:rsidRPr="00667B85" w:rsidRDefault="006B0F54" w:rsidP="00980635">
            <w:pPr>
              <w:spacing w:after="0" w:line="240" w:lineRule="auto"/>
              <w:ind w:firstLine="34"/>
              <w:jc w:val="center"/>
              <w:rPr>
                <w:rFonts w:ascii="Times New Roman" w:hAnsi="Times New Roman" w:cs="Times New Roman"/>
                <w:sz w:val="24"/>
                <w:szCs w:val="24"/>
              </w:rPr>
            </w:pPr>
            <w:r w:rsidRPr="00667B85">
              <w:rPr>
                <w:rFonts w:ascii="Times New Roman" w:hAnsi="Times New Roman" w:cs="Times New Roman"/>
                <w:sz w:val="24"/>
                <w:szCs w:val="24"/>
              </w:rPr>
              <w:t>Х7</w:t>
            </w:r>
          </w:p>
        </w:tc>
        <w:tc>
          <w:tcPr>
            <w:tcW w:w="1276" w:type="dxa"/>
            <w:tcBorders>
              <w:top w:val="single" w:sz="4" w:space="0" w:color="000000"/>
              <w:left w:val="single" w:sz="4" w:space="0" w:color="auto"/>
              <w:bottom w:val="single" w:sz="4" w:space="0" w:color="000000"/>
              <w:right w:val="single" w:sz="4" w:space="0" w:color="auto"/>
            </w:tcBorders>
            <w:vAlign w:val="center"/>
          </w:tcPr>
          <w:p w14:paraId="0EC7F62A" w14:textId="77777777" w:rsidR="006B0F54" w:rsidRPr="00667B85" w:rsidRDefault="006B0F54" w:rsidP="00980635">
            <w:pPr>
              <w:spacing w:after="0" w:line="240" w:lineRule="auto"/>
              <w:ind w:firstLine="34"/>
              <w:jc w:val="center"/>
              <w:rPr>
                <w:rFonts w:ascii="Times New Roman" w:hAnsi="Times New Roman" w:cs="Times New Roman"/>
                <w:sz w:val="24"/>
                <w:szCs w:val="24"/>
              </w:rPr>
            </w:pPr>
            <w:r w:rsidRPr="00667B85">
              <w:rPr>
                <w:rFonts w:ascii="Times New Roman" w:hAnsi="Times New Roman" w:cs="Times New Roman"/>
                <w:sz w:val="24"/>
                <w:szCs w:val="24"/>
              </w:rPr>
              <w:t>Х8</w:t>
            </w:r>
          </w:p>
        </w:tc>
      </w:tr>
      <w:tr w:rsidR="006A5ABC" w:rsidRPr="00667B85" w14:paraId="515CD6CE" w14:textId="77777777" w:rsidTr="00980635">
        <w:tc>
          <w:tcPr>
            <w:tcW w:w="1305" w:type="dxa"/>
            <w:tcBorders>
              <w:top w:val="single" w:sz="4" w:space="0" w:color="000000"/>
              <w:left w:val="single" w:sz="4" w:space="0" w:color="000000"/>
              <w:bottom w:val="single" w:sz="4" w:space="0" w:color="000000"/>
              <w:right w:val="single" w:sz="4" w:space="0" w:color="auto"/>
            </w:tcBorders>
            <w:hideMark/>
          </w:tcPr>
          <w:p w14:paraId="0B5E0792"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2013</w:t>
            </w:r>
          </w:p>
        </w:tc>
        <w:tc>
          <w:tcPr>
            <w:tcW w:w="1559" w:type="dxa"/>
            <w:tcBorders>
              <w:top w:val="single" w:sz="4" w:space="0" w:color="000000"/>
              <w:left w:val="single" w:sz="4" w:space="0" w:color="auto"/>
              <w:bottom w:val="single" w:sz="4" w:space="0" w:color="000000"/>
              <w:right w:val="single" w:sz="4" w:space="0" w:color="000000"/>
            </w:tcBorders>
          </w:tcPr>
          <w:p w14:paraId="31552F67"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1016202,0</w:t>
            </w:r>
          </w:p>
        </w:tc>
        <w:tc>
          <w:tcPr>
            <w:tcW w:w="1559" w:type="dxa"/>
            <w:tcBorders>
              <w:top w:val="single" w:sz="4" w:space="0" w:color="000000"/>
              <w:left w:val="single" w:sz="4" w:space="0" w:color="000000"/>
              <w:bottom w:val="single" w:sz="4" w:space="0" w:color="000000"/>
              <w:right w:val="single" w:sz="4" w:space="0" w:color="000000"/>
            </w:tcBorders>
          </w:tcPr>
          <w:p w14:paraId="2C084136"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102431,0</w:t>
            </w:r>
          </w:p>
        </w:tc>
        <w:tc>
          <w:tcPr>
            <w:tcW w:w="1418" w:type="dxa"/>
            <w:tcBorders>
              <w:top w:val="single" w:sz="4" w:space="0" w:color="000000"/>
              <w:left w:val="single" w:sz="4" w:space="0" w:color="000000"/>
              <w:bottom w:val="single" w:sz="4" w:space="0" w:color="000000"/>
              <w:right w:val="single" w:sz="4" w:space="0" w:color="000000"/>
            </w:tcBorders>
            <w:vAlign w:val="center"/>
          </w:tcPr>
          <w:p w14:paraId="53BA7056" w14:textId="77777777" w:rsidR="006A5ABC" w:rsidRPr="00B355D1" w:rsidRDefault="006A5ABC" w:rsidP="006A5ABC">
            <w:pPr>
              <w:spacing w:after="0" w:line="240" w:lineRule="auto"/>
              <w:ind w:firstLine="34"/>
              <w:rPr>
                <w:rFonts w:ascii="Times New Roman" w:hAnsi="Times New Roman" w:cs="Times New Roman"/>
                <w:sz w:val="24"/>
                <w:szCs w:val="24"/>
              </w:rPr>
            </w:pPr>
            <w:r w:rsidRPr="00B355D1">
              <w:rPr>
                <w:rFonts w:ascii="Times New Roman" w:hAnsi="Times New Roman" w:cs="Times New Roman"/>
                <w:sz w:val="24"/>
                <w:szCs w:val="24"/>
              </w:rPr>
              <w:t>72200</w:t>
            </w:r>
            <w:r>
              <w:rPr>
                <w:rFonts w:ascii="Times New Roman" w:hAnsi="Times New Roman" w:cs="Times New Roman"/>
                <w:sz w:val="24"/>
                <w:szCs w:val="24"/>
              </w:rPr>
              <w:t>,0</w:t>
            </w:r>
          </w:p>
        </w:tc>
        <w:tc>
          <w:tcPr>
            <w:tcW w:w="1417" w:type="dxa"/>
            <w:tcBorders>
              <w:top w:val="single" w:sz="4" w:space="0" w:color="000000"/>
              <w:left w:val="single" w:sz="4" w:space="0" w:color="000000"/>
              <w:bottom w:val="single" w:sz="4" w:space="0" w:color="000000"/>
              <w:right w:val="single" w:sz="4" w:space="0" w:color="000000"/>
            </w:tcBorders>
          </w:tcPr>
          <w:p w14:paraId="3274642A"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88400,0</w:t>
            </w:r>
          </w:p>
        </w:tc>
        <w:tc>
          <w:tcPr>
            <w:tcW w:w="1418" w:type="dxa"/>
            <w:tcBorders>
              <w:top w:val="single" w:sz="4" w:space="0" w:color="000000"/>
              <w:left w:val="single" w:sz="4" w:space="0" w:color="000000"/>
              <w:bottom w:val="single" w:sz="4" w:space="0" w:color="000000"/>
              <w:right w:val="single" w:sz="4" w:space="0" w:color="000000"/>
            </w:tcBorders>
          </w:tcPr>
          <w:p w14:paraId="36337FB1"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41527,0</w:t>
            </w:r>
          </w:p>
        </w:tc>
        <w:tc>
          <w:tcPr>
            <w:tcW w:w="1814" w:type="dxa"/>
            <w:tcBorders>
              <w:top w:val="single" w:sz="4" w:space="0" w:color="000000"/>
              <w:left w:val="single" w:sz="4" w:space="0" w:color="000000"/>
              <w:bottom w:val="single" w:sz="4" w:space="0" w:color="000000"/>
              <w:right w:val="single" w:sz="4" w:space="0" w:color="000000"/>
            </w:tcBorders>
          </w:tcPr>
          <w:p w14:paraId="70B67A5F"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42817,0</w:t>
            </w:r>
          </w:p>
        </w:tc>
        <w:tc>
          <w:tcPr>
            <w:tcW w:w="1417" w:type="dxa"/>
            <w:tcBorders>
              <w:top w:val="single" w:sz="4" w:space="0" w:color="000000"/>
              <w:left w:val="single" w:sz="4" w:space="0" w:color="auto"/>
              <w:bottom w:val="single" w:sz="4" w:space="0" w:color="000000"/>
              <w:right w:val="single" w:sz="4" w:space="0" w:color="auto"/>
            </w:tcBorders>
          </w:tcPr>
          <w:p w14:paraId="23817CE2"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198,0</w:t>
            </w:r>
          </w:p>
        </w:tc>
        <w:tc>
          <w:tcPr>
            <w:tcW w:w="1276" w:type="dxa"/>
            <w:tcBorders>
              <w:top w:val="single" w:sz="4" w:space="0" w:color="000000"/>
              <w:left w:val="single" w:sz="4" w:space="0" w:color="auto"/>
              <w:bottom w:val="single" w:sz="4" w:space="0" w:color="000000"/>
              <w:right w:val="single" w:sz="4" w:space="0" w:color="auto"/>
            </w:tcBorders>
            <w:vAlign w:val="center"/>
          </w:tcPr>
          <w:p w14:paraId="39A0B302" w14:textId="77777777" w:rsidR="006A5ABC" w:rsidRPr="00E04DDD" w:rsidRDefault="006A5ABC" w:rsidP="006A5ABC">
            <w:pPr>
              <w:spacing w:after="0" w:line="240" w:lineRule="auto"/>
              <w:ind w:firstLine="34"/>
              <w:rPr>
                <w:rFonts w:ascii="Times New Roman" w:hAnsi="Times New Roman" w:cs="Times New Roman"/>
                <w:sz w:val="24"/>
                <w:szCs w:val="24"/>
              </w:rPr>
            </w:pPr>
            <w:r w:rsidRPr="00E04DDD">
              <w:rPr>
                <w:rFonts w:ascii="Times New Roman" w:hAnsi="Times New Roman" w:cs="Times New Roman"/>
                <w:sz w:val="24"/>
                <w:szCs w:val="24"/>
              </w:rPr>
              <w:t>8515</w:t>
            </w:r>
            <w:r>
              <w:rPr>
                <w:rFonts w:ascii="Times New Roman" w:hAnsi="Times New Roman" w:cs="Times New Roman"/>
                <w:sz w:val="24"/>
                <w:szCs w:val="24"/>
              </w:rPr>
              <w:t>,0</w:t>
            </w:r>
          </w:p>
        </w:tc>
        <w:tc>
          <w:tcPr>
            <w:tcW w:w="1276" w:type="dxa"/>
            <w:tcBorders>
              <w:top w:val="single" w:sz="4" w:space="0" w:color="000000"/>
              <w:left w:val="single" w:sz="4" w:space="0" w:color="auto"/>
              <w:bottom w:val="single" w:sz="4" w:space="0" w:color="000000"/>
              <w:right w:val="single" w:sz="4" w:space="0" w:color="auto"/>
            </w:tcBorders>
            <w:vAlign w:val="center"/>
          </w:tcPr>
          <w:p w14:paraId="65002373" w14:textId="4A352A19" w:rsidR="006A5ABC" w:rsidRPr="006A5ABC" w:rsidRDefault="006A5ABC" w:rsidP="006A5ABC">
            <w:pPr>
              <w:spacing w:after="0" w:line="240" w:lineRule="auto"/>
              <w:ind w:firstLine="34"/>
              <w:rPr>
                <w:rFonts w:ascii="Times New Roman" w:hAnsi="Times New Roman" w:cs="Times New Roman"/>
                <w:sz w:val="24"/>
                <w:szCs w:val="24"/>
              </w:rPr>
            </w:pPr>
            <w:r w:rsidRPr="006A5ABC">
              <w:rPr>
                <w:rFonts w:ascii="Times New Roman" w:hAnsi="Times New Roman" w:cs="Times New Roman"/>
                <w:sz w:val="24"/>
                <w:szCs w:val="24"/>
              </w:rPr>
              <w:t>32222</w:t>
            </w:r>
            <w:r>
              <w:rPr>
                <w:rFonts w:ascii="Times New Roman" w:hAnsi="Times New Roman" w:cs="Times New Roman"/>
                <w:sz w:val="24"/>
                <w:szCs w:val="24"/>
              </w:rPr>
              <w:t>,0</w:t>
            </w:r>
          </w:p>
        </w:tc>
      </w:tr>
      <w:tr w:rsidR="006A5ABC" w:rsidRPr="00667B85" w14:paraId="0D7A07E0" w14:textId="77777777" w:rsidTr="00980635">
        <w:tc>
          <w:tcPr>
            <w:tcW w:w="1305" w:type="dxa"/>
            <w:tcBorders>
              <w:top w:val="single" w:sz="4" w:space="0" w:color="000000"/>
              <w:left w:val="single" w:sz="4" w:space="0" w:color="000000"/>
              <w:bottom w:val="single" w:sz="4" w:space="0" w:color="000000"/>
              <w:right w:val="single" w:sz="4" w:space="0" w:color="auto"/>
            </w:tcBorders>
            <w:hideMark/>
          </w:tcPr>
          <w:p w14:paraId="71A9897B"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2014</w:t>
            </w:r>
          </w:p>
        </w:tc>
        <w:tc>
          <w:tcPr>
            <w:tcW w:w="1559" w:type="dxa"/>
            <w:tcBorders>
              <w:top w:val="single" w:sz="4" w:space="0" w:color="000000"/>
              <w:left w:val="single" w:sz="4" w:space="0" w:color="auto"/>
              <w:bottom w:val="single" w:sz="4" w:space="0" w:color="000000"/>
              <w:right w:val="single" w:sz="4" w:space="0" w:color="000000"/>
            </w:tcBorders>
          </w:tcPr>
          <w:p w14:paraId="100C1C10"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1156746,0</w:t>
            </w:r>
          </w:p>
        </w:tc>
        <w:tc>
          <w:tcPr>
            <w:tcW w:w="1559" w:type="dxa"/>
            <w:tcBorders>
              <w:top w:val="single" w:sz="4" w:space="0" w:color="000000"/>
              <w:left w:val="single" w:sz="4" w:space="0" w:color="000000"/>
              <w:bottom w:val="single" w:sz="4" w:space="0" w:color="000000"/>
              <w:right w:val="single" w:sz="4" w:space="0" w:color="000000"/>
            </w:tcBorders>
          </w:tcPr>
          <w:p w14:paraId="3B9D4656"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116091,0</w:t>
            </w:r>
          </w:p>
        </w:tc>
        <w:tc>
          <w:tcPr>
            <w:tcW w:w="1418" w:type="dxa"/>
            <w:tcBorders>
              <w:top w:val="single" w:sz="4" w:space="0" w:color="000000"/>
              <w:left w:val="single" w:sz="4" w:space="0" w:color="000000"/>
              <w:bottom w:val="single" w:sz="4" w:space="0" w:color="000000"/>
              <w:right w:val="single" w:sz="4" w:space="0" w:color="000000"/>
            </w:tcBorders>
            <w:vAlign w:val="center"/>
          </w:tcPr>
          <w:p w14:paraId="1BA037BF" w14:textId="77777777" w:rsidR="006A5ABC" w:rsidRPr="00B355D1" w:rsidRDefault="006A5ABC" w:rsidP="006A5ABC">
            <w:pPr>
              <w:spacing w:after="0" w:line="240" w:lineRule="auto"/>
              <w:ind w:firstLine="34"/>
              <w:rPr>
                <w:rFonts w:ascii="Times New Roman" w:hAnsi="Times New Roman" w:cs="Times New Roman"/>
                <w:sz w:val="24"/>
                <w:szCs w:val="24"/>
              </w:rPr>
            </w:pPr>
            <w:r w:rsidRPr="00B355D1">
              <w:rPr>
                <w:rFonts w:ascii="Times New Roman" w:hAnsi="Times New Roman" w:cs="Times New Roman"/>
                <w:sz w:val="24"/>
                <w:szCs w:val="24"/>
              </w:rPr>
              <w:t>53514</w:t>
            </w:r>
            <w:r>
              <w:rPr>
                <w:rFonts w:ascii="Times New Roman" w:hAnsi="Times New Roman" w:cs="Times New Roman"/>
                <w:sz w:val="24"/>
                <w:szCs w:val="24"/>
              </w:rPr>
              <w:t>,0</w:t>
            </w:r>
          </w:p>
        </w:tc>
        <w:tc>
          <w:tcPr>
            <w:tcW w:w="1417" w:type="dxa"/>
            <w:tcBorders>
              <w:top w:val="single" w:sz="4" w:space="0" w:color="000000"/>
              <w:left w:val="single" w:sz="4" w:space="0" w:color="000000"/>
              <w:bottom w:val="single" w:sz="4" w:space="0" w:color="000000"/>
              <w:right w:val="single" w:sz="4" w:space="0" w:color="000000"/>
            </w:tcBorders>
          </w:tcPr>
          <w:p w14:paraId="6C876071"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148900,0</w:t>
            </w:r>
          </w:p>
        </w:tc>
        <w:tc>
          <w:tcPr>
            <w:tcW w:w="1418" w:type="dxa"/>
            <w:tcBorders>
              <w:top w:val="single" w:sz="4" w:space="0" w:color="000000"/>
              <w:left w:val="single" w:sz="4" w:space="0" w:color="000000"/>
              <w:bottom w:val="single" w:sz="4" w:space="0" w:color="000000"/>
              <w:right w:val="single" w:sz="4" w:space="0" w:color="000000"/>
            </w:tcBorders>
          </w:tcPr>
          <w:p w14:paraId="208BC8E3"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57770,0</w:t>
            </w:r>
          </w:p>
        </w:tc>
        <w:tc>
          <w:tcPr>
            <w:tcW w:w="1814" w:type="dxa"/>
            <w:tcBorders>
              <w:top w:val="single" w:sz="4" w:space="0" w:color="000000"/>
              <w:left w:val="single" w:sz="4" w:space="0" w:color="000000"/>
              <w:bottom w:val="single" w:sz="4" w:space="0" w:color="000000"/>
              <w:right w:val="single" w:sz="4" w:space="0" w:color="000000"/>
            </w:tcBorders>
          </w:tcPr>
          <w:p w14:paraId="2DA66D6E"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80735,0</w:t>
            </w:r>
          </w:p>
        </w:tc>
        <w:tc>
          <w:tcPr>
            <w:tcW w:w="1417" w:type="dxa"/>
            <w:tcBorders>
              <w:top w:val="single" w:sz="4" w:space="0" w:color="000000"/>
              <w:left w:val="single" w:sz="4" w:space="0" w:color="auto"/>
              <w:bottom w:val="single" w:sz="4" w:space="0" w:color="000000"/>
              <w:right w:val="single" w:sz="4" w:space="0" w:color="auto"/>
            </w:tcBorders>
          </w:tcPr>
          <w:p w14:paraId="64C0DAF1"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188,4</w:t>
            </w:r>
          </w:p>
        </w:tc>
        <w:tc>
          <w:tcPr>
            <w:tcW w:w="1276" w:type="dxa"/>
            <w:tcBorders>
              <w:top w:val="single" w:sz="4" w:space="0" w:color="000000"/>
              <w:left w:val="single" w:sz="4" w:space="0" w:color="auto"/>
              <w:bottom w:val="single" w:sz="4" w:space="0" w:color="000000"/>
              <w:right w:val="single" w:sz="4" w:space="0" w:color="auto"/>
            </w:tcBorders>
            <w:vAlign w:val="center"/>
          </w:tcPr>
          <w:p w14:paraId="559C426A" w14:textId="77777777" w:rsidR="006A5ABC" w:rsidRPr="00E04DDD" w:rsidRDefault="006A5ABC" w:rsidP="006A5ABC">
            <w:pPr>
              <w:spacing w:after="0" w:line="240" w:lineRule="auto"/>
              <w:ind w:firstLine="34"/>
              <w:rPr>
                <w:rFonts w:ascii="Times New Roman" w:hAnsi="Times New Roman" w:cs="Times New Roman"/>
                <w:sz w:val="24"/>
                <w:szCs w:val="24"/>
              </w:rPr>
            </w:pPr>
            <w:r w:rsidRPr="00E04DDD">
              <w:rPr>
                <w:rFonts w:ascii="Times New Roman" w:hAnsi="Times New Roman" w:cs="Times New Roman"/>
                <w:sz w:val="24"/>
                <w:szCs w:val="24"/>
              </w:rPr>
              <w:t>9002</w:t>
            </w:r>
            <w:r>
              <w:rPr>
                <w:rFonts w:ascii="Times New Roman" w:hAnsi="Times New Roman" w:cs="Times New Roman"/>
                <w:sz w:val="24"/>
                <w:szCs w:val="24"/>
              </w:rPr>
              <w:t>,0</w:t>
            </w:r>
          </w:p>
        </w:tc>
        <w:tc>
          <w:tcPr>
            <w:tcW w:w="1276" w:type="dxa"/>
            <w:tcBorders>
              <w:top w:val="single" w:sz="4" w:space="0" w:color="000000"/>
              <w:left w:val="single" w:sz="4" w:space="0" w:color="auto"/>
              <w:bottom w:val="single" w:sz="4" w:space="0" w:color="000000"/>
              <w:right w:val="single" w:sz="4" w:space="0" w:color="auto"/>
            </w:tcBorders>
            <w:vAlign w:val="center"/>
          </w:tcPr>
          <w:p w14:paraId="66ACC7CE" w14:textId="3E84D88E" w:rsidR="006A5ABC" w:rsidRPr="006A5ABC" w:rsidRDefault="006A5ABC" w:rsidP="006A5ABC">
            <w:pPr>
              <w:spacing w:after="0" w:line="240" w:lineRule="auto"/>
              <w:ind w:firstLine="34"/>
              <w:rPr>
                <w:rFonts w:ascii="Times New Roman" w:hAnsi="Times New Roman" w:cs="Times New Roman"/>
                <w:sz w:val="24"/>
                <w:szCs w:val="24"/>
              </w:rPr>
            </w:pPr>
            <w:r w:rsidRPr="006A5ABC">
              <w:rPr>
                <w:rFonts w:ascii="Times New Roman" w:hAnsi="Times New Roman" w:cs="Times New Roman"/>
                <w:sz w:val="24"/>
                <w:szCs w:val="24"/>
              </w:rPr>
              <w:t>16392</w:t>
            </w:r>
            <w:r>
              <w:rPr>
                <w:rFonts w:ascii="Times New Roman" w:hAnsi="Times New Roman" w:cs="Times New Roman"/>
                <w:sz w:val="24"/>
                <w:szCs w:val="24"/>
              </w:rPr>
              <w:t>,0</w:t>
            </w:r>
          </w:p>
        </w:tc>
      </w:tr>
      <w:tr w:rsidR="006A5ABC" w:rsidRPr="00667B85" w14:paraId="2CEA2C33" w14:textId="77777777" w:rsidTr="00980635">
        <w:tc>
          <w:tcPr>
            <w:tcW w:w="1305" w:type="dxa"/>
            <w:tcBorders>
              <w:top w:val="single" w:sz="4" w:space="0" w:color="000000"/>
              <w:left w:val="single" w:sz="4" w:space="0" w:color="000000"/>
              <w:bottom w:val="single" w:sz="4" w:space="0" w:color="000000"/>
              <w:right w:val="single" w:sz="4" w:space="0" w:color="auto"/>
            </w:tcBorders>
            <w:hideMark/>
          </w:tcPr>
          <w:p w14:paraId="1D8CCE48"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2015</w:t>
            </w:r>
          </w:p>
        </w:tc>
        <w:tc>
          <w:tcPr>
            <w:tcW w:w="1559" w:type="dxa"/>
            <w:tcBorders>
              <w:top w:val="single" w:sz="4" w:space="0" w:color="000000"/>
              <w:left w:val="single" w:sz="4" w:space="0" w:color="auto"/>
              <w:bottom w:val="single" w:sz="4" w:space="0" w:color="000000"/>
              <w:right w:val="single" w:sz="4" w:space="0" w:color="000000"/>
            </w:tcBorders>
          </w:tcPr>
          <w:p w14:paraId="3DD25295"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1298194,0</w:t>
            </w:r>
          </w:p>
        </w:tc>
        <w:tc>
          <w:tcPr>
            <w:tcW w:w="1559" w:type="dxa"/>
            <w:tcBorders>
              <w:top w:val="single" w:sz="4" w:space="0" w:color="000000"/>
              <w:left w:val="single" w:sz="4" w:space="0" w:color="000000"/>
              <w:bottom w:val="single" w:sz="4" w:space="0" w:color="000000"/>
              <w:right w:val="single" w:sz="4" w:space="0" w:color="000000"/>
            </w:tcBorders>
          </w:tcPr>
          <w:p w14:paraId="48B70155"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120900,0</w:t>
            </w:r>
          </w:p>
        </w:tc>
        <w:tc>
          <w:tcPr>
            <w:tcW w:w="1418" w:type="dxa"/>
            <w:tcBorders>
              <w:top w:val="single" w:sz="4" w:space="0" w:color="000000"/>
              <w:left w:val="single" w:sz="4" w:space="0" w:color="000000"/>
              <w:bottom w:val="single" w:sz="4" w:space="0" w:color="000000"/>
              <w:right w:val="single" w:sz="4" w:space="0" w:color="000000"/>
            </w:tcBorders>
            <w:vAlign w:val="center"/>
          </w:tcPr>
          <w:p w14:paraId="2FBB069A" w14:textId="77777777" w:rsidR="006A5ABC" w:rsidRPr="00B355D1" w:rsidRDefault="006A5ABC" w:rsidP="006A5ABC">
            <w:pPr>
              <w:spacing w:after="0" w:line="240" w:lineRule="auto"/>
              <w:ind w:firstLine="34"/>
              <w:rPr>
                <w:rFonts w:ascii="Times New Roman" w:hAnsi="Times New Roman" w:cs="Times New Roman"/>
                <w:sz w:val="24"/>
                <w:szCs w:val="24"/>
              </w:rPr>
            </w:pPr>
            <w:r w:rsidRPr="00B355D1">
              <w:rPr>
                <w:rFonts w:ascii="Times New Roman" w:hAnsi="Times New Roman" w:cs="Times New Roman"/>
                <w:sz w:val="24"/>
                <w:szCs w:val="24"/>
              </w:rPr>
              <w:t>70599</w:t>
            </w:r>
            <w:r>
              <w:rPr>
                <w:rFonts w:ascii="Times New Roman" w:hAnsi="Times New Roman" w:cs="Times New Roman"/>
                <w:sz w:val="24"/>
                <w:szCs w:val="24"/>
              </w:rPr>
              <w:t>,0</w:t>
            </w:r>
          </w:p>
        </w:tc>
        <w:tc>
          <w:tcPr>
            <w:tcW w:w="1417" w:type="dxa"/>
            <w:tcBorders>
              <w:top w:val="single" w:sz="4" w:space="0" w:color="000000"/>
              <w:left w:val="single" w:sz="4" w:space="0" w:color="000000"/>
              <w:bottom w:val="single" w:sz="4" w:space="0" w:color="000000"/>
              <w:right w:val="single" w:sz="4" w:space="0" w:color="000000"/>
            </w:tcBorders>
          </w:tcPr>
          <w:p w14:paraId="34F90AED"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152000,0</w:t>
            </w:r>
          </w:p>
        </w:tc>
        <w:tc>
          <w:tcPr>
            <w:tcW w:w="1418" w:type="dxa"/>
            <w:tcBorders>
              <w:top w:val="single" w:sz="4" w:space="0" w:color="000000"/>
              <w:left w:val="single" w:sz="4" w:space="0" w:color="000000"/>
              <w:bottom w:val="single" w:sz="4" w:space="0" w:color="000000"/>
              <w:right w:val="single" w:sz="4" w:space="0" w:color="000000"/>
            </w:tcBorders>
          </w:tcPr>
          <w:p w14:paraId="5124FCCA"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57530,0</w:t>
            </w:r>
          </w:p>
        </w:tc>
        <w:tc>
          <w:tcPr>
            <w:tcW w:w="1814" w:type="dxa"/>
            <w:tcBorders>
              <w:top w:val="single" w:sz="4" w:space="0" w:color="000000"/>
              <w:left w:val="single" w:sz="4" w:space="0" w:color="000000"/>
              <w:bottom w:val="single" w:sz="4" w:space="0" w:color="000000"/>
              <w:right w:val="single" w:sz="4" w:space="0" w:color="000000"/>
            </w:tcBorders>
          </w:tcPr>
          <w:p w14:paraId="1302B14B"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84620,0</w:t>
            </w:r>
          </w:p>
        </w:tc>
        <w:tc>
          <w:tcPr>
            <w:tcW w:w="1417" w:type="dxa"/>
            <w:tcBorders>
              <w:top w:val="single" w:sz="4" w:space="0" w:color="000000"/>
              <w:left w:val="single" w:sz="4" w:space="0" w:color="auto"/>
              <w:bottom w:val="single" w:sz="4" w:space="0" w:color="000000"/>
              <w:right w:val="single" w:sz="4" w:space="0" w:color="auto"/>
            </w:tcBorders>
          </w:tcPr>
          <w:p w14:paraId="695850E7"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311,5</w:t>
            </w:r>
          </w:p>
        </w:tc>
        <w:tc>
          <w:tcPr>
            <w:tcW w:w="1276" w:type="dxa"/>
            <w:tcBorders>
              <w:top w:val="single" w:sz="4" w:space="0" w:color="000000"/>
              <w:left w:val="single" w:sz="4" w:space="0" w:color="auto"/>
              <w:bottom w:val="single" w:sz="4" w:space="0" w:color="000000"/>
              <w:right w:val="single" w:sz="4" w:space="0" w:color="auto"/>
            </w:tcBorders>
            <w:vAlign w:val="center"/>
          </w:tcPr>
          <w:p w14:paraId="7C2492C5" w14:textId="77777777" w:rsidR="006A5ABC" w:rsidRPr="00E04DDD" w:rsidRDefault="006A5ABC" w:rsidP="006A5ABC">
            <w:pPr>
              <w:spacing w:after="0" w:line="240" w:lineRule="auto"/>
              <w:ind w:firstLine="34"/>
              <w:rPr>
                <w:rFonts w:ascii="Times New Roman" w:hAnsi="Times New Roman" w:cs="Times New Roman"/>
                <w:sz w:val="24"/>
                <w:szCs w:val="24"/>
              </w:rPr>
            </w:pPr>
            <w:r w:rsidRPr="00E04DDD">
              <w:rPr>
                <w:rFonts w:ascii="Times New Roman" w:hAnsi="Times New Roman" w:cs="Times New Roman"/>
                <w:sz w:val="24"/>
                <w:szCs w:val="24"/>
              </w:rPr>
              <w:t>8732,1</w:t>
            </w:r>
          </w:p>
        </w:tc>
        <w:tc>
          <w:tcPr>
            <w:tcW w:w="1276" w:type="dxa"/>
            <w:tcBorders>
              <w:top w:val="single" w:sz="4" w:space="0" w:color="000000"/>
              <w:left w:val="single" w:sz="4" w:space="0" w:color="auto"/>
              <w:bottom w:val="single" w:sz="4" w:space="0" w:color="000000"/>
              <w:right w:val="single" w:sz="4" w:space="0" w:color="auto"/>
            </w:tcBorders>
            <w:vAlign w:val="center"/>
          </w:tcPr>
          <w:p w14:paraId="221F7C24" w14:textId="5A70ADC9" w:rsidR="006A5ABC" w:rsidRPr="006A5ABC" w:rsidRDefault="006A5ABC" w:rsidP="006A5ABC">
            <w:pPr>
              <w:spacing w:after="0" w:line="240" w:lineRule="auto"/>
              <w:ind w:firstLine="34"/>
              <w:rPr>
                <w:rFonts w:ascii="Times New Roman" w:hAnsi="Times New Roman" w:cs="Times New Roman"/>
                <w:sz w:val="24"/>
                <w:szCs w:val="24"/>
                <w:lang w:val="en-US"/>
              </w:rPr>
            </w:pPr>
            <w:r w:rsidRPr="006A5ABC">
              <w:rPr>
                <w:rFonts w:ascii="Times New Roman" w:hAnsi="Times New Roman" w:cs="Times New Roman"/>
                <w:sz w:val="24"/>
                <w:szCs w:val="24"/>
              </w:rPr>
              <w:t>18541</w:t>
            </w:r>
            <w:r>
              <w:rPr>
                <w:rFonts w:ascii="Times New Roman" w:hAnsi="Times New Roman" w:cs="Times New Roman"/>
                <w:sz w:val="24"/>
                <w:szCs w:val="24"/>
              </w:rPr>
              <w:t>,0</w:t>
            </w:r>
          </w:p>
        </w:tc>
      </w:tr>
      <w:tr w:rsidR="006A5ABC" w:rsidRPr="00667B85" w14:paraId="50E30615" w14:textId="77777777" w:rsidTr="00980635">
        <w:tc>
          <w:tcPr>
            <w:tcW w:w="1305" w:type="dxa"/>
            <w:tcBorders>
              <w:top w:val="single" w:sz="4" w:space="0" w:color="000000"/>
              <w:left w:val="single" w:sz="4" w:space="0" w:color="000000"/>
              <w:bottom w:val="single" w:sz="4" w:space="0" w:color="000000"/>
              <w:right w:val="single" w:sz="4" w:space="0" w:color="auto"/>
            </w:tcBorders>
          </w:tcPr>
          <w:p w14:paraId="2EAE6011"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2016</w:t>
            </w:r>
          </w:p>
        </w:tc>
        <w:tc>
          <w:tcPr>
            <w:tcW w:w="1559" w:type="dxa"/>
            <w:tcBorders>
              <w:top w:val="single" w:sz="4" w:space="0" w:color="000000"/>
              <w:left w:val="single" w:sz="4" w:space="0" w:color="auto"/>
              <w:bottom w:val="single" w:sz="4" w:space="0" w:color="000000"/>
              <w:right w:val="single" w:sz="4" w:space="0" w:color="000000"/>
            </w:tcBorders>
          </w:tcPr>
          <w:p w14:paraId="72A84736"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1540413,0</w:t>
            </w:r>
          </w:p>
        </w:tc>
        <w:tc>
          <w:tcPr>
            <w:tcW w:w="1559" w:type="dxa"/>
            <w:tcBorders>
              <w:top w:val="single" w:sz="4" w:space="0" w:color="000000"/>
              <w:left w:val="single" w:sz="4" w:space="0" w:color="000000"/>
              <w:bottom w:val="single" w:sz="4" w:space="0" w:color="000000"/>
              <w:right w:val="single" w:sz="4" w:space="0" w:color="000000"/>
            </w:tcBorders>
          </w:tcPr>
          <w:p w14:paraId="3CC0D70E"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171300,0</w:t>
            </w:r>
          </w:p>
        </w:tc>
        <w:tc>
          <w:tcPr>
            <w:tcW w:w="1418" w:type="dxa"/>
            <w:tcBorders>
              <w:top w:val="single" w:sz="4" w:space="0" w:color="000000"/>
              <w:left w:val="single" w:sz="4" w:space="0" w:color="000000"/>
              <w:bottom w:val="single" w:sz="4" w:space="0" w:color="000000"/>
              <w:right w:val="single" w:sz="4" w:space="0" w:color="000000"/>
            </w:tcBorders>
            <w:vAlign w:val="center"/>
          </w:tcPr>
          <w:p w14:paraId="4D07186A" w14:textId="77777777" w:rsidR="006A5ABC" w:rsidRPr="00B355D1" w:rsidRDefault="006A5ABC" w:rsidP="006A5ABC">
            <w:pPr>
              <w:spacing w:after="0" w:line="240" w:lineRule="auto"/>
              <w:ind w:firstLine="34"/>
              <w:rPr>
                <w:rFonts w:ascii="Times New Roman" w:hAnsi="Times New Roman" w:cs="Times New Roman"/>
                <w:sz w:val="24"/>
                <w:szCs w:val="24"/>
              </w:rPr>
            </w:pPr>
            <w:r w:rsidRPr="00B355D1">
              <w:rPr>
                <w:rFonts w:ascii="Times New Roman" w:hAnsi="Times New Roman" w:cs="Times New Roman"/>
                <w:sz w:val="24"/>
                <w:szCs w:val="24"/>
              </w:rPr>
              <w:t>122202</w:t>
            </w:r>
            <w:r>
              <w:rPr>
                <w:rFonts w:ascii="Times New Roman" w:hAnsi="Times New Roman" w:cs="Times New Roman"/>
                <w:sz w:val="24"/>
                <w:szCs w:val="24"/>
              </w:rPr>
              <w:t>,0</w:t>
            </w:r>
          </w:p>
        </w:tc>
        <w:tc>
          <w:tcPr>
            <w:tcW w:w="1417" w:type="dxa"/>
            <w:tcBorders>
              <w:top w:val="single" w:sz="4" w:space="0" w:color="000000"/>
              <w:left w:val="single" w:sz="4" w:space="0" w:color="000000"/>
              <w:bottom w:val="single" w:sz="4" w:space="0" w:color="000000"/>
              <w:right w:val="single" w:sz="4" w:space="0" w:color="000000"/>
            </w:tcBorders>
          </w:tcPr>
          <w:p w14:paraId="24407CAA"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220200,0</w:t>
            </w:r>
          </w:p>
        </w:tc>
        <w:tc>
          <w:tcPr>
            <w:tcW w:w="1418" w:type="dxa"/>
            <w:tcBorders>
              <w:top w:val="single" w:sz="4" w:space="0" w:color="000000"/>
              <w:left w:val="single" w:sz="4" w:space="0" w:color="000000"/>
              <w:bottom w:val="single" w:sz="4" w:space="0" w:color="000000"/>
              <w:right w:val="single" w:sz="4" w:space="0" w:color="000000"/>
            </w:tcBorders>
          </w:tcPr>
          <w:p w14:paraId="58FB5DA6"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55760,0</w:t>
            </w:r>
          </w:p>
        </w:tc>
        <w:tc>
          <w:tcPr>
            <w:tcW w:w="1814" w:type="dxa"/>
            <w:tcBorders>
              <w:top w:val="single" w:sz="4" w:space="0" w:color="000000"/>
              <w:left w:val="single" w:sz="4" w:space="0" w:color="000000"/>
              <w:bottom w:val="single" w:sz="4" w:space="0" w:color="000000"/>
              <w:right w:val="single" w:sz="4" w:space="0" w:color="000000"/>
            </w:tcBorders>
          </w:tcPr>
          <w:p w14:paraId="3E44859E"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205872,0</w:t>
            </w:r>
          </w:p>
        </w:tc>
        <w:tc>
          <w:tcPr>
            <w:tcW w:w="1417" w:type="dxa"/>
            <w:tcBorders>
              <w:top w:val="single" w:sz="4" w:space="0" w:color="000000"/>
              <w:left w:val="single" w:sz="4" w:space="0" w:color="auto"/>
              <w:bottom w:val="single" w:sz="4" w:space="0" w:color="000000"/>
              <w:right w:val="single" w:sz="4" w:space="0" w:color="auto"/>
            </w:tcBorders>
          </w:tcPr>
          <w:p w14:paraId="65C6CFD8"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426,0</w:t>
            </w:r>
          </w:p>
        </w:tc>
        <w:tc>
          <w:tcPr>
            <w:tcW w:w="1276" w:type="dxa"/>
            <w:tcBorders>
              <w:top w:val="single" w:sz="4" w:space="0" w:color="000000"/>
              <w:left w:val="single" w:sz="4" w:space="0" w:color="auto"/>
              <w:bottom w:val="single" w:sz="4" w:space="0" w:color="000000"/>
              <w:right w:val="single" w:sz="4" w:space="0" w:color="auto"/>
            </w:tcBorders>
            <w:vAlign w:val="center"/>
          </w:tcPr>
          <w:p w14:paraId="17207C52" w14:textId="77777777" w:rsidR="006A5ABC" w:rsidRPr="00E04DDD" w:rsidRDefault="006A5ABC" w:rsidP="006A5ABC">
            <w:pPr>
              <w:spacing w:after="0" w:line="240" w:lineRule="auto"/>
              <w:ind w:firstLine="34"/>
              <w:rPr>
                <w:rFonts w:ascii="Times New Roman" w:hAnsi="Times New Roman" w:cs="Times New Roman"/>
                <w:sz w:val="24"/>
                <w:szCs w:val="24"/>
              </w:rPr>
            </w:pPr>
            <w:r w:rsidRPr="00E04DDD">
              <w:rPr>
                <w:rFonts w:ascii="Times New Roman" w:hAnsi="Times New Roman" w:cs="Times New Roman"/>
                <w:sz w:val="24"/>
                <w:szCs w:val="24"/>
              </w:rPr>
              <w:t>12946,2</w:t>
            </w:r>
          </w:p>
        </w:tc>
        <w:tc>
          <w:tcPr>
            <w:tcW w:w="1276" w:type="dxa"/>
            <w:tcBorders>
              <w:top w:val="single" w:sz="4" w:space="0" w:color="000000"/>
              <w:left w:val="single" w:sz="4" w:space="0" w:color="auto"/>
              <w:bottom w:val="single" w:sz="4" w:space="0" w:color="000000"/>
              <w:right w:val="single" w:sz="4" w:space="0" w:color="auto"/>
            </w:tcBorders>
            <w:vAlign w:val="center"/>
          </w:tcPr>
          <w:p w14:paraId="544E0A03" w14:textId="1F8B7971" w:rsidR="006A5ABC" w:rsidRPr="006A5ABC" w:rsidRDefault="006A5ABC" w:rsidP="006A5ABC">
            <w:pPr>
              <w:spacing w:after="0" w:line="240" w:lineRule="auto"/>
              <w:ind w:firstLine="34"/>
              <w:rPr>
                <w:rFonts w:ascii="Times New Roman" w:hAnsi="Times New Roman" w:cs="Times New Roman"/>
                <w:sz w:val="24"/>
                <w:szCs w:val="24"/>
                <w:lang w:val="en-US"/>
              </w:rPr>
            </w:pPr>
            <w:r w:rsidRPr="006A5ABC">
              <w:rPr>
                <w:rFonts w:ascii="Times New Roman" w:hAnsi="Times New Roman" w:cs="Times New Roman"/>
                <w:sz w:val="24"/>
                <w:szCs w:val="24"/>
              </w:rPr>
              <w:t>23014</w:t>
            </w:r>
            <w:r>
              <w:rPr>
                <w:rFonts w:ascii="Times New Roman" w:hAnsi="Times New Roman" w:cs="Times New Roman"/>
                <w:sz w:val="24"/>
                <w:szCs w:val="24"/>
              </w:rPr>
              <w:t>,0</w:t>
            </w:r>
          </w:p>
        </w:tc>
      </w:tr>
      <w:tr w:rsidR="006A5ABC" w:rsidRPr="00667B85" w14:paraId="66008CC8" w14:textId="77777777" w:rsidTr="00980635">
        <w:tc>
          <w:tcPr>
            <w:tcW w:w="1305" w:type="dxa"/>
            <w:tcBorders>
              <w:top w:val="single" w:sz="4" w:space="0" w:color="000000"/>
              <w:left w:val="single" w:sz="4" w:space="0" w:color="000000"/>
              <w:bottom w:val="single" w:sz="4" w:space="0" w:color="000000"/>
              <w:right w:val="single" w:sz="4" w:space="0" w:color="auto"/>
            </w:tcBorders>
          </w:tcPr>
          <w:p w14:paraId="306D2A2C"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2017</w:t>
            </w:r>
          </w:p>
        </w:tc>
        <w:tc>
          <w:tcPr>
            <w:tcW w:w="1559" w:type="dxa"/>
            <w:tcBorders>
              <w:top w:val="single" w:sz="4" w:space="0" w:color="000000"/>
              <w:left w:val="single" w:sz="4" w:space="0" w:color="auto"/>
              <w:bottom w:val="single" w:sz="4" w:space="0" w:color="000000"/>
              <w:right w:val="single" w:sz="4" w:space="0" w:color="000000"/>
            </w:tcBorders>
          </w:tcPr>
          <w:p w14:paraId="66F7ABF4"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1822652,0</w:t>
            </w:r>
          </w:p>
        </w:tc>
        <w:tc>
          <w:tcPr>
            <w:tcW w:w="1559" w:type="dxa"/>
            <w:tcBorders>
              <w:top w:val="single" w:sz="4" w:space="0" w:color="000000"/>
              <w:left w:val="single" w:sz="4" w:space="0" w:color="000000"/>
              <w:bottom w:val="single" w:sz="4" w:space="0" w:color="000000"/>
              <w:right w:val="single" w:sz="4" w:space="0" w:color="000000"/>
            </w:tcBorders>
          </w:tcPr>
          <w:p w14:paraId="468CA4E7"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236100,0</w:t>
            </w:r>
          </w:p>
        </w:tc>
        <w:tc>
          <w:tcPr>
            <w:tcW w:w="1418" w:type="dxa"/>
            <w:tcBorders>
              <w:top w:val="single" w:sz="4" w:space="0" w:color="000000"/>
              <w:left w:val="single" w:sz="4" w:space="0" w:color="000000"/>
              <w:bottom w:val="single" w:sz="4" w:space="0" w:color="000000"/>
              <w:right w:val="single" w:sz="4" w:space="0" w:color="000000"/>
            </w:tcBorders>
            <w:vAlign w:val="center"/>
          </w:tcPr>
          <w:p w14:paraId="1C9F1606" w14:textId="77777777" w:rsidR="006A5ABC" w:rsidRPr="00B355D1" w:rsidRDefault="006A5ABC" w:rsidP="006A5ABC">
            <w:pPr>
              <w:spacing w:after="0" w:line="240" w:lineRule="auto"/>
              <w:ind w:firstLine="34"/>
              <w:rPr>
                <w:rFonts w:ascii="Times New Roman" w:hAnsi="Times New Roman" w:cs="Times New Roman"/>
                <w:sz w:val="24"/>
                <w:szCs w:val="24"/>
              </w:rPr>
            </w:pPr>
            <w:r w:rsidRPr="00B355D1">
              <w:rPr>
                <w:rFonts w:ascii="Times New Roman" w:hAnsi="Times New Roman" w:cs="Times New Roman"/>
                <w:sz w:val="24"/>
                <w:szCs w:val="24"/>
              </w:rPr>
              <w:t>153490</w:t>
            </w:r>
            <w:r>
              <w:rPr>
                <w:rFonts w:ascii="Times New Roman" w:hAnsi="Times New Roman" w:cs="Times New Roman"/>
                <w:sz w:val="24"/>
                <w:szCs w:val="24"/>
              </w:rPr>
              <w:t>,0</w:t>
            </w:r>
          </w:p>
        </w:tc>
        <w:tc>
          <w:tcPr>
            <w:tcW w:w="1417" w:type="dxa"/>
            <w:tcBorders>
              <w:top w:val="single" w:sz="4" w:space="0" w:color="000000"/>
              <w:left w:val="single" w:sz="4" w:space="0" w:color="000000"/>
              <w:bottom w:val="single" w:sz="4" w:space="0" w:color="000000"/>
              <w:right w:val="single" w:sz="4" w:space="0" w:color="000000"/>
            </w:tcBorders>
          </w:tcPr>
          <w:p w14:paraId="1E1CB16F"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260400,0</w:t>
            </w:r>
          </w:p>
        </w:tc>
        <w:tc>
          <w:tcPr>
            <w:tcW w:w="1418" w:type="dxa"/>
            <w:tcBorders>
              <w:top w:val="single" w:sz="4" w:space="0" w:color="000000"/>
              <w:left w:val="single" w:sz="4" w:space="0" w:color="000000"/>
              <w:bottom w:val="single" w:sz="4" w:space="0" w:color="000000"/>
              <w:right w:val="single" w:sz="4" w:space="0" w:color="000000"/>
            </w:tcBorders>
          </w:tcPr>
          <w:p w14:paraId="4DCFAD37"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40176,0</w:t>
            </w:r>
          </w:p>
        </w:tc>
        <w:tc>
          <w:tcPr>
            <w:tcW w:w="1814" w:type="dxa"/>
            <w:tcBorders>
              <w:top w:val="single" w:sz="4" w:space="0" w:color="000000"/>
              <w:left w:val="single" w:sz="4" w:space="0" w:color="000000"/>
              <w:bottom w:val="single" w:sz="4" w:space="0" w:color="000000"/>
              <w:right w:val="single" w:sz="4" w:space="0" w:color="000000"/>
            </w:tcBorders>
          </w:tcPr>
          <w:p w14:paraId="3334F22B"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363294,0</w:t>
            </w:r>
          </w:p>
        </w:tc>
        <w:tc>
          <w:tcPr>
            <w:tcW w:w="1417" w:type="dxa"/>
            <w:tcBorders>
              <w:top w:val="single" w:sz="4" w:space="0" w:color="000000"/>
              <w:left w:val="single" w:sz="4" w:space="0" w:color="auto"/>
              <w:bottom w:val="single" w:sz="4" w:space="0" w:color="000000"/>
              <w:right w:val="single" w:sz="4" w:space="0" w:color="auto"/>
            </w:tcBorders>
          </w:tcPr>
          <w:p w14:paraId="113B37A3"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1489,4</w:t>
            </w:r>
          </w:p>
        </w:tc>
        <w:tc>
          <w:tcPr>
            <w:tcW w:w="1276" w:type="dxa"/>
            <w:tcBorders>
              <w:top w:val="single" w:sz="4" w:space="0" w:color="000000"/>
              <w:left w:val="single" w:sz="4" w:space="0" w:color="auto"/>
              <w:bottom w:val="single" w:sz="4" w:space="0" w:color="000000"/>
              <w:right w:val="single" w:sz="4" w:space="0" w:color="auto"/>
            </w:tcBorders>
            <w:vAlign w:val="center"/>
          </w:tcPr>
          <w:p w14:paraId="27D21DCA" w14:textId="77777777" w:rsidR="006A5ABC" w:rsidRPr="00E04DDD" w:rsidRDefault="006A5ABC" w:rsidP="006A5ABC">
            <w:pPr>
              <w:spacing w:after="0" w:line="240" w:lineRule="auto"/>
              <w:ind w:firstLine="34"/>
              <w:rPr>
                <w:rFonts w:ascii="Times New Roman" w:hAnsi="Times New Roman" w:cs="Times New Roman"/>
                <w:sz w:val="24"/>
                <w:szCs w:val="24"/>
              </w:rPr>
            </w:pPr>
            <w:r w:rsidRPr="00E04DDD">
              <w:rPr>
                <w:rFonts w:ascii="Times New Roman" w:hAnsi="Times New Roman" w:cs="Times New Roman"/>
                <w:sz w:val="24"/>
                <w:szCs w:val="24"/>
              </w:rPr>
              <w:t>22808,6</w:t>
            </w:r>
          </w:p>
        </w:tc>
        <w:tc>
          <w:tcPr>
            <w:tcW w:w="1276" w:type="dxa"/>
            <w:tcBorders>
              <w:top w:val="single" w:sz="4" w:space="0" w:color="000000"/>
              <w:left w:val="single" w:sz="4" w:space="0" w:color="auto"/>
              <w:bottom w:val="single" w:sz="4" w:space="0" w:color="000000"/>
              <w:right w:val="single" w:sz="4" w:space="0" w:color="auto"/>
            </w:tcBorders>
            <w:vAlign w:val="center"/>
          </w:tcPr>
          <w:p w14:paraId="42CDA35A" w14:textId="60CD506F" w:rsidR="006A5ABC" w:rsidRPr="006A5ABC" w:rsidRDefault="006A5ABC" w:rsidP="006A5ABC">
            <w:pPr>
              <w:spacing w:after="0" w:line="240" w:lineRule="auto"/>
              <w:ind w:firstLine="34"/>
              <w:rPr>
                <w:rFonts w:ascii="Times New Roman" w:hAnsi="Times New Roman" w:cs="Times New Roman"/>
                <w:sz w:val="24"/>
                <w:szCs w:val="24"/>
                <w:lang w:val="en-US"/>
              </w:rPr>
            </w:pPr>
            <w:r w:rsidRPr="006A5ABC">
              <w:rPr>
                <w:rFonts w:ascii="Times New Roman" w:hAnsi="Times New Roman" w:cs="Times New Roman"/>
                <w:sz w:val="24"/>
                <w:szCs w:val="24"/>
              </w:rPr>
              <w:t>23100</w:t>
            </w:r>
            <w:r>
              <w:rPr>
                <w:rFonts w:ascii="Times New Roman" w:hAnsi="Times New Roman" w:cs="Times New Roman"/>
                <w:sz w:val="24"/>
                <w:szCs w:val="24"/>
              </w:rPr>
              <w:t>,0</w:t>
            </w:r>
          </w:p>
        </w:tc>
      </w:tr>
      <w:tr w:rsidR="006A5ABC" w:rsidRPr="00667B85" w14:paraId="246AD663" w14:textId="77777777" w:rsidTr="00980635">
        <w:tc>
          <w:tcPr>
            <w:tcW w:w="1305" w:type="dxa"/>
            <w:tcBorders>
              <w:top w:val="single" w:sz="4" w:space="0" w:color="000000"/>
              <w:left w:val="single" w:sz="4" w:space="0" w:color="000000"/>
              <w:bottom w:val="single" w:sz="4" w:space="0" w:color="000000"/>
              <w:right w:val="single" w:sz="4" w:space="0" w:color="auto"/>
            </w:tcBorders>
          </w:tcPr>
          <w:p w14:paraId="3E25D3BC"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2018</w:t>
            </w:r>
          </w:p>
        </w:tc>
        <w:tc>
          <w:tcPr>
            <w:tcW w:w="1559" w:type="dxa"/>
            <w:tcBorders>
              <w:top w:val="single" w:sz="4" w:space="0" w:color="000000"/>
              <w:left w:val="single" w:sz="4" w:space="0" w:color="auto"/>
              <w:bottom w:val="single" w:sz="4" w:space="0" w:color="000000"/>
              <w:right w:val="single" w:sz="4" w:space="0" w:color="000000"/>
            </w:tcBorders>
          </w:tcPr>
          <w:p w14:paraId="4C38AF88"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2057209,0</w:t>
            </w:r>
          </w:p>
        </w:tc>
        <w:tc>
          <w:tcPr>
            <w:tcW w:w="1559" w:type="dxa"/>
            <w:tcBorders>
              <w:top w:val="single" w:sz="4" w:space="0" w:color="000000"/>
              <w:left w:val="single" w:sz="4" w:space="0" w:color="000000"/>
              <w:bottom w:val="single" w:sz="4" w:space="0" w:color="000000"/>
              <w:right w:val="single" w:sz="4" w:space="0" w:color="000000"/>
            </w:tcBorders>
          </w:tcPr>
          <w:p w14:paraId="35B2E540"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273800,0</w:t>
            </w:r>
          </w:p>
        </w:tc>
        <w:tc>
          <w:tcPr>
            <w:tcW w:w="1418" w:type="dxa"/>
            <w:tcBorders>
              <w:top w:val="single" w:sz="4" w:space="0" w:color="000000"/>
              <w:left w:val="single" w:sz="4" w:space="0" w:color="000000"/>
              <w:bottom w:val="single" w:sz="4" w:space="0" w:color="000000"/>
              <w:right w:val="single" w:sz="4" w:space="0" w:color="000000"/>
            </w:tcBorders>
            <w:vAlign w:val="center"/>
          </w:tcPr>
          <w:p w14:paraId="2B1190DB" w14:textId="77777777" w:rsidR="006A5ABC" w:rsidRPr="00B355D1" w:rsidRDefault="006A5ABC" w:rsidP="006A5ABC">
            <w:pPr>
              <w:spacing w:after="0" w:line="240" w:lineRule="auto"/>
              <w:ind w:firstLine="34"/>
              <w:rPr>
                <w:rFonts w:ascii="Times New Roman" w:hAnsi="Times New Roman" w:cs="Times New Roman"/>
                <w:sz w:val="24"/>
                <w:szCs w:val="24"/>
              </w:rPr>
            </w:pPr>
            <w:r w:rsidRPr="00B355D1">
              <w:rPr>
                <w:rFonts w:ascii="Times New Roman" w:hAnsi="Times New Roman" w:cs="Times New Roman"/>
                <w:sz w:val="24"/>
                <w:szCs w:val="24"/>
              </w:rPr>
              <w:t>258700</w:t>
            </w:r>
            <w:r>
              <w:rPr>
                <w:rFonts w:ascii="Times New Roman" w:hAnsi="Times New Roman" w:cs="Times New Roman"/>
                <w:sz w:val="24"/>
                <w:szCs w:val="24"/>
              </w:rPr>
              <w:t>,0</w:t>
            </w:r>
          </w:p>
        </w:tc>
        <w:tc>
          <w:tcPr>
            <w:tcW w:w="1417" w:type="dxa"/>
            <w:tcBorders>
              <w:top w:val="single" w:sz="4" w:space="0" w:color="000000"/>
              <w:left w:val="single" w:sz="4" w:space="0" w:color="000000"/>
              <w:bottom w:val="single" w:sz="4" w:space="0" w:color="000000"/>
              <w:right w:val="single" w:sz="4" w:space="0" w:color="000000"/>
            </w:tcBorders>
          </w:tcPr>
          <w:p w14:paraId="5BEEFBC5" w14:textId="70A20D02" w:rsidR="006A5ABC" w:rsidRPr="00667B85" w:rsidRDefault="00495C91" w:rsidP="006A5ABC">
            <w:pPr>
              <w:spacing w:after="0" w:line="240" w:lineRule="auto"/>
              <w:ind w:firstLine="34"/>
              <w:rPr>
                <w:rFonts w:ascii="Times New Roman" w:hAnsi="Times New Roman" w:cs="Times New Roman"/>
                <w:sz w:val="24"/>
                <w:szCs w:val="24"/>
              </w:rPr>
            </w:pPr>
            <w:r>
              <w:rPr>
                <w:rFonts w:ascii="Times New Roman" w:hAnsi="Times New Roman" w:cs="Times New Roman"/>
                <w:sz w:val="24"/>
                <w:szCs w:val="24"/>
              </w:rPr>
              <w:t>225900,0</w:t>
            </w:r>
          </w:p>
        </w:tc>
        <w:tc>
          <w:tcPr>
            <w:tcW w:w="1418" w:type="dxa"/>
            <w:tcBorders>
              <w:top w:val="single" w:sz="4" w:space="0" w:color="000000"/>
              <w:left w:val="single" w:sz="4" w:space="0" w:color="000000"/>
              <w:bottom w:val="single" w:sz="4" w:space="0" w:color="000000"/>
              <w:right w:val="single" w:sz="4" w:space="0" w:color="000000"/>
            </w:tcBorders>
          </w:tcPr>
          <w:p w14:paraId="7A3DA914"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62971,0</w:t>
            </w:r>
          </w:p>
        </w:tc>
        <w:tc>
          <w:tcPr>
            <w:tcW w:w="1814" w:type="dxa"/>
            <w:tcBorders>
              <w:top w:val="single" w:sz="4" w:space="0" w:color="000000"/>
              <w:left w:val="single" w:sz="4" w:space="0" w:color="000000"/>
              <w:bottom w:val="single" w:sz="4" w:space="0" w:color="000000"/>
              <w:right w:val="single" w:sz="4" w:space="0" w:color="000000"/>
            </w:tcBorders>
          </w:tcPr>
          <w:p w14:paraId="2A8C4F6A"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198213,0</w:t>
            </w:r>
          </w:p>
        </w:tc>
        <w:tc>
          <w:tcPr>
            <w:tcW w:w="1417" w:type="dxa"/>
            <w:tcBorders>
              <w:top w:val="single" w:sz="4" w:space="0" w:color="000000"/>
              <w:left w:val="single" w:sz="4" w:space="0" w:color="auto"/>
              <w:bottom w:val="single" w:sz="4" w:space="0" w:color="000000"/>
              <w:right w:val="single" w:sz="4" w:space="0" w:color="auto"/>
            </w:tcBorders>
          </w:tcPr>
          <w:p w14:paraId="63CF65C1"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573,6</w:t>
            </w:r>
          </w:p>
        </w:tc>
        <w:tc>
          <w:tcPr>
            <w:tcW w:w="1276" w:type="dxa"/>
            <w:tcBorders>
              <w:top w:val="single" w:sz="4" w:space="0" w:color="000000"/>
              <w:left w:val="single" w:sz="4" w:space="0" w:color="auto"/>
              <w:bottom w:val="single" w:sz="4" w:space="0" w:color="000000"/>
              <w:right w:val="single" w:sz="4" w:space="0" w:color="auto"/>
            </w:tcBorders>
            <w:vAlign w:val="center"/>
          </w:tcPr>
          <w:p w14:paraId="267F8B8F" w14:textId="77777777" w:rsidR="006A5ABC" w:rsidRPr="00E04DDD" w:rsidRDefault="006A5ABC" w:rsidP="006A5ABC">
            <w:pPr>
              <w:spacing w:after="0" w:line="240" w:lineRule="auto"/>
              <w:ind w:firstLine="34"/>
              <w:rPr>
                <w:rFonts w:ascii="Times New Roman" w:hAnsi="Times New Roman" w:cs="Times New Roman"/>
                <w:sz w:val="24"/>
                <w:szCs w:val="24"/>
              </w:rPr>
            </w:pPr>
            <w:r w:rsidRPr="00E04DDD">
              <w:rPr>
                <w:rFonts w:ascii="Times New Roman" w:hAnsi="Times New Roman" w:cs="Times New Roman"/>
                <w:sz w:val="24"/>
                <w:szCs w:val="24"/>
              </w:rPr>
              <w:t>35554</w:t>
            </w:r>
            <w:r>
              <w:rPr>
                <w:rFonts w:ascii="Times New Roman" w:hAnsi="Times New Roman" w:cs="Times New Roman"/>
                <w:sz w:val="24"/>
                <w:szCs w:val="24"/>
              </w:rPr>
              <w:t>,0</w:t>
            </w:r>
          </w:p>
        </w:tc>
        <w:tc>
          <w:tcPr>
            <w:tcW w:w="1276" w:type="dxa"/>
            <w:tcBorders>
              <w:top w:val="single" w:sz="4" w:space="0" w:color="000000"/>
              <w:left w:val="single" w:sz="4" w:space="0" w:color="auto"/>
              <w:bottom w:val="single" w:sz="4" w:space="0" w:color="000000"/>
              <w:right w:val="single" w:sz="4" w:space="0" w:color="auto"/>
            </w:tcBorders>
            <w:vAlign w:val="center"/>
          </w:tcPr>
          <w:p w14:paraId="0619BCC0" w14:textId="1E350DBD" w:rsidR="006A5ABC" w:rsidRPr="006A5ABC" w:rsidRDefault="006A5ABC" w:rsidP="006A5ABC">
            <w:pPr>
              <w:spacing w:after="0" w:line="240" w:lineRule="auto"/>
              <w:ind w:firstLine="34"/>
              <w:rPr>
                <w:rFonts w:ascii="Times New Roman" w:hAnsi="Times New Roman" w:cs="Times New Roman"/>
                <w:sz w:val="24"/>
                <w:szCs w:val="24"/>
                <w:lang w:val="en-US"/>
              </w:rPr>
            </w:pPr>
            <w:r w:rsidRPr="006A5ABC">
              <w:rPr>
                <w:rFonts w:ascii="Times New Roman" w:hAnsi="Times New Roman" w:cs="Times New Roman"/>
                <w:sz w:val="24"/>
                <w:szCs w:val="24"/>
              </w:rPr>
              <w:t>13311</w:t>
            </w:r>
            <w:r>
              <w:rPr>
                <w:rFonts w:ascii="Times New Roman" w:hAnsi="Times New Roman" w:cs="Times New Roman"/>
                <w:sz w:val="24"/>
                <w:szCs w:val="24"/>
              </w:rPr>
              <w:t>,0</w:t>
            </w:r>
          </w:p>
        </w:tc>
      </w:tr>
      <w:tr w:rsidR="006A5ABC" w:rsidRPr="00667B85" w14:paraId="1C26434C" w14:textId="77777777" w:rsidTr="00980635">
        <w:tc>
          <w:tcPr>
            <w:tcW w:w="1305" w:type="dxa"/>
            <w:tcBorders>
              <w:top w:val="single" w:sz="4" w:space="0" w:color="000000"/>
              <w:left w:val="single" w:sz="4" w:space="0" w:color="000000"/>
              <w:bottom w:val="single" w:sz="4" w:space="0" w:color="000000"/>
              <w:right w:val="single" w:sz="4" w:space="0" w:color="auto"/>
            </w:tcBorders>
          </w:tcPr>
          <w:p w14:paraId="31AF5621"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2019</w:t>
            </w:r>
          </w:p>
        </w:tc>
        <w:tc>
          <w:tcPr>
            <w:tcW w:w="1559" w:type="dxa"/>
            <w:tcBorders>
              <w:top w:val="single" w:sz="4" w:space="0" w:color="000000"/>
              <w:left w:val="single" w:sz="4" w:space="0" w:color="auto"/>
              <w:bottom w:val="single" w:sz="4" w:space="0" w:color="000000"/>
              <w:right w:val="single" w:sz="4" w:space="0" w:color="000000"/>
            </w:tcBorders>
          </w:tcPr>
          <w:p w14:paraId="2E87F260"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2510170,0</w:t>
            </w:r>
          </w:p>
        </w:tc>
        <w:tc>
          <w:tcPr>
            <w:tcW w:w="1559" w:type="dxa"/>
            <w:tcBorders>
              <w:top w:val="single" w:sz="4" w:space="0" w:color="000000"/>
              <w:left w:val="single" w:sz="4" w:space="0" w:color="000000"/>
              <w:bottom w:val="single" w:sz="4" w:space="0" w:color="000000"/>
              <w:right w:val="single" w:sz="4" w:space="0" w:color="000000"/>
            </w:tcBorders>
          </w:tcPr>
          <w:p w14:paraId="306A242B"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363400,0</w:t>
            </w:r>
          </w:p>
        </w:tc>
        <w:tc>
          <w:tcPr>
            <w:tcW w:w="1418" w:type="dxa"/>
            <w:tcBorders>
              <w:top w:val="single" w:sz="4" w:space="0" w:color="000000"/>
              <w:left w:val="single" w:sz="4" w:space="0" w:color="000000"/>
              <w:bottom w:val="single" w:sz="4" w:space="0" w:color="000000"/>
              <w:right w:val="single" w:sz="4" w:space="0" w:color="000000"/>
            </w:tcBorders>
            <w:vAlign w:val="center"/>
          </w:tcPr>
          <w:p w14:paraId="72FA508C" w14:textId="77777777" w:rsidR="006A5ABC" w:rsidRPr="00B355D1" w:rsidRDefault="006A5ABC" w:rsidP="006A5ABC">
            <w:pPr>
              <w:spacing w:after="0" w:line="240" w:lineRule="auto"/>
              <w:ind w:firstLine="34"/>
              <w:rPr>
                <w:rFonts w:ascii="Times New Roman" w:hAnsi="Times New Roman" w:cs="Times New Roman"/>
                <w:sz w:val="24"/>
                <w:szCs w:val="24"/>
              </w:rPr>
            </w:pPr>
            <w:r w:rsidRPr="00B355D1">
              <w:rPr>
                <w:rFonts w:ascii="Times New Roman" w:hAnsi="Times New Roman" w:cs="Times New Roman"/>
                <w:sz w:val="24"/>
                <w:szCs w:val="24"/>
              </w:rPr>
              <w:t>289800</w:t>
            </w:r>
            <w:r>
              <w:rPr>
                <w:rFonts w:ascii="Times New Roman" w:hAnsi="Times New Roman" w:cs="Times New Roman"/>
                <w:sz w:val="24"/>
                <w:szCs w:val="24"/>
              </w:rPr>
              <w:t>,0</w:t>
            </w:r>
          </w:p>
        </w:tc>
        <w:tc>
          <w:tcPr>
            <w:tcW w:w="1417" w:type="dxa"/>
            <w:tcBorders>
              <w:top w:val="single" w:sz="4" w:space="0" w:color="000000"/>
              <w:left w:val="single" w:sz="4" w:space="0" w:color="000000"/>
              <w:bottom w:val="single" w:sz="4" w:space="0" w:color="000000"/>
              <w:right w:val="single" w:sz="4" w:space="0" w:color="000000"/>
            </w:tcBorders>
          </w:tcPr>
          <w:p w14:paraId="07F0FD47" w14:textId="620F0DC4" w:rsidR="006A5ABC" w:rsidRPr="00667B85" w:rsidRDefault="00495C91" w:rsidP="006A5ABC">
            <w:pPr>
              <w:spacing w:after="0" w:line="240" w:lineRule="auto"/>
              <w:ind w:firstLine="34"/>
              <w:rPr>
                <w:rFonts w:ascii="Times New Roman" w:hAnsi="Times New Roman" w:cs="Times New Roman"/>
                <w:sz w:val="24"/>
                <w:szCs w:val="24"/>
              </w:rPr>
            </w:pPr>
            <w:r>
              <w:rPr>
                <w:rFonts w:ascii="Times New Roman" w:hAnsi="Times New Roman" w:cs="Times New Roman"/>
                <w:sz w:val="24"/>
                <w:szCs w:val="24"/>
              </w:rPr>
              <w:t>323200,0</w:t>
            </w:r>
          </w:p>
        </w:tc>
        <w:tc>
          <w:tcPr>
            <w:tcW w:w="1418" w:type="dxa"/>
            <w:tcBorders>
              <w:top w:val="single" w:sz="4" w:space="0" w:color="000000"/>
              <w:left w:val="single" w:sz="4" w:space="0" w:color="000000"/>
              <w:bottom w:val="single" w:sz="4" w:space="0" w:color="000000"/>
              <w:right w:val="single" w:sz="4" w:space="0" w:color="000000"/>
            </w:tcBorders>
          </w:tcPr>
          <w:p w14:paraId="43314E5B"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98513,0</w:t>
            </w:r>
          </w:p>
        </w:tc>
        <w:tc>
          <w:tcPr>
            <w:tcW w:w="1814" w:type="dxa"/>
            <w:tcBorders>
              <w:top w:val="single" w:sz="4" w:space="0" w:color="000000"/>
              <w:left w:val="single" w:sz="4" w:space="0" w:color="000000"/>
              <w:bottom w:val="single" w:sz="4" w:space="0" w:color="000000"/>
              <w:right w:val="single" w:sz="4" w:space="0" w:color="000000"/>
            </w:tcBorders>
          </w:tcPr>
          <w:p w14:paraId="5597D06D"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97295,0</w:t>
            </w:r>
          </w:p>
        </w:tc>
        <w:tc>
          <w:tcPr>
            <w:tcW w:w="1417" w:type="dxa"/>
            <w:tcBorders>
              <w:top w:val="single" w:sz="4" w:space="0" w:color="000000"/>
              <w:left w:val="single" w:sz="4" w:space="0" w:color="auto"/>
              <w:bottom w:val="single" w:sz="4" w:space="0" w:color="000000"/>
              <w:right w:val="single" w:sz="4" w:space="0" w:color="auto"/>
            </w:tcBorders>
          </w:tcPr>
          <w:p w14:paraId="3C23B77F"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675,5</w:t>
            </w:r>
          </w:p>
        </w:tc>
        <w:tc>
          <w:tcPr>
            <w:tcW w:w="1276" w:type="dxa"/>
            <w:tcBorders>
              <w:top w:val="single" w:sz="4" w:space="0" w:color="000000"/>
              <w:left w:val="single" w:sz="4" w:space="0" w:color="auto"/>
              <w:bottom w:val="single" w:sz="4" w:space="0" w:color="000000"/>
              <w:right w:val="single" w:sz="4" w:space="0" w:color="auto"/>
            </w:tcBorders>
            <w:vAlign w:val="center"/>
          </w:tcPr>
          <w:p w14:paraId="41434B11" w14:textId="77777777" w:rsidR="006A5ABC" w:rsidRPr="00E04DDD" w:rsidRDefault="006A5ABC" w:rsidP="006A5ABC">
            <w:pPr>
              <w:spacing w:after="0" w:line="240" w:lineRule="auto"/>
              <w:ind w:firstLine="34"/>
              <w:rPr>
                <w:rFonts w:ascii="Times New Roman" w:hAnsi="Times New Roman" w:cs="Times New Roman"/>
                <w:sz w:val="24"/>
                <w:szCs w:val="24"/>
              </w:rPr>
            </w:pPr>
            <w:r w:rsidRPr="00E04DDD">
              <w:rPr>
                <w:rFonts w:ascii="Times New Roman" w:hAnsi="Times New Roman" w:cs="Times New Roman"/>
                <w:sz w:val="24"/>
                <w:szCs w:val="24"/>
              </w:rPr>
              <w:t>35701</w:t>
            </w:r>
            <w:r>
              <w:rPr>
                <w:rFonts w:ascii="Times New Roman" w:hAnsi="Times New Roman" w:cs="Times New Roman"/>
                <w:sz w:val="24"/>
                <w:szCs w:val="24"/>
              </w:rPr>
              <w:t>,0</w:t>
            </w:r>
          </w:p>
        </w:tc>
        <w:tc>
          <w:tcPr>
            <w:tcW w:w="1276" w:type="dxa"/>
            <w:tcBorders>
              <w:top w:val="single" w:sz="4" w:space="0" w:color="000000"/>
              <w:left w:val="single" w:sz="4" w:space="0" w:color="auto"/>
              <w:bottom w:val="single" w:sz="4" w:space="0" w:color="000000"/>
              <w:right w:val="single" w:sz="4" w:space="0" w:color="auto"/>
            </w:tcBorders>
            <w:vAlign w:val="center"/>
          </w:tcPr>
          <w:p w14:paraId="4DA3B367" w14:textId="25BE6C25" w:rsidR="006A5ABC" w:rsidRPr="006A5ABC" w:rsidRDefault="006A5ABC" w:rsidP="006A5ABC">
            <w:pPr>
              <w:spacing w:after="0" w:line="240" w:lineRule="auto"/>
              <w:ind w:firstLine="34"/>
              <w:rPr>
                <w:rFonts w:ascii="Times New Roman" w:hAnsi="Times New Roman" w:cs="Times New Roman"/>
                <w:sz w:val="24"/>
                <w:szCs w:val="24"/>
                <w:lang w:val="en-US"/>
              </w:rPr>
            </w:pPr>
            <w:r w:rsidRPr="006A5ABC">
              <w:rPr>
                <w:rFonts w:ascii="Times New Roman" w:hAnsi="Times New Roman" w:cs="Times New Roman"/>
                <w:sz w:val="24"/>
                <w:szCs w:val="24"/>
              </w:rPr>
              <w:t>17077</w:t>
            </w:r>
            <w:r>
              <w:rPr>
                <w:rFonts w:ascii="Times New Roman" w:hAnsi="Times New Roman" w:cs="Times New Roman"/>
                <w:sz w:val="24"/>
                <w:szCs w:val="24"/>
              </w:rPr>
              <w:t>,0</w:t>
            </w:r>
          </w:p>
        </w:tc>
      </w:tr>
      <w:tr w:rsidR="006A5ABC" w:rsidRPr="00667B85" w14:paraId="668B35C3" w14:textId="77777777" w:rsidTr="00980635">
        <w:tc>
          <w:tcPr>
            <w:tcW w:w="1305" w:type="dxa"/>
            <w:tcBorders>
              <w:top w:val="single" w:sz="4" w:space="0" w:color="000000"/>
              <w:left w:val="single" w:sz="4" w:space="0" w:color="000000"/>
              <w:bottom w:val="single" w:sz="4" w:space="0" w:color="000000"/>
              <w:right w:val="single" w:sz="4" w:space="0" w:color="auto"/>
            </w:tcBorders>
          </w:tcPr>
          <w:p w14:paraId="02F07C07"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2020</w:t>
            </w:r>
          </w:p>
        </w:tc>
        <w:tc>
          <w:tcPr>
            <w:tcW w:w="1559" w:type="dxa"/>
            <w:tcBorders>
              <w:top w:val="single" w:sz="4" w:space="0" w:color="000000"/>
              <w:left w:val="single" w:sz="4" w:space="0" w:color="auto"/>
              <w:bottom w:val="single" w:sz="4" w:space="0" w:color="000000"/>
              <w:right w:val="single" w:sz="4" w:space="0" w:color="000000"/>
            </w:tcBorders>
          </w:tcPr>
          <w:p w14:paraId="5ED2BB9C"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3118669,0</w:t>
            </w:r>
          </w:p>
        </w:tc>
        <w:tc>
          <w:tcPr>
            <w:tcW w:w="1559" w:type="dxa"/>
            <w:tcBorders>
              <w:top w:val="single" w:sz="4" w:space="0" w:color="000000"/>
              <w:left w:val="single" w:sz="4" w:space="0" w:color="000000"/>
              <w:bottom w:val="single" w:sz="4" w:space="0" w:color="000000"/>
              <w:right w:val="single" w:sz="4" w:space="0" w:color="000000"/>
            </w:tcBorders>
          </w:tcPr>
          <w:p w14:paraId="557429D0"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364300,0</w:t>
            </w:r>
          </w:p>
        </w:tc>
        <w:tc>
          <w:tcPr>
            <w:tcW w:w="1418" w:type="dxa"/>
            <w:tcBorders>
              <w:top w:val="single" w:sz="4" w:space="0" w:color="000000"/>
              <w:left w:val="single" w:sz="4" w:space="0" w:color="000000"/>
              <w:bottom w:val="single" w:sz="4" w:space="0" w:color="000000"/>
              <w:right w:val="single" w:sz="4" w:space="0" w:color="000000"/>
            </w:tcBorders>
            <w:vAlign w:val="center"/>
          </w:tcPr>
          <w:p w14:paraId="6474EEBF" w14:textId="77777777" w:rsidR="006A5ABC" w:rsidRPr="00B355D1" w:rsidRDefault="006A5ABC" w:rsidP="006A5ABC">
            <w:pPr>
              <w:spacing w:after="0" w:line="240" w:lineRule="auto"/>
              <w:ind w:firstLine="34"/>
              <w:rPr>
                <w:rFonts w:ascii="Times New Roman" w:hAnsi="Times New Roman" w:cs="Times New Roman"/>
                <w:sz w:val="24"/>
                <w:szCs w:val="24"/>
              </w:rPr>
            </w:pPr>
            <w:r w:rsidRPr="00B355D1">
              <w:rPr>
                <w:rFonts w:ascii="Times New Roman" w:hAnsi="Times New Roman" w:cs="Times New Roman"/>
                <w:sz w:val="24"/>
                <w:szCs w:val="24"/>
              </w:rPr>
              <w:t>340400</w:t>
            </w:r>
            <w:r>
              <w:rPr>
                <w:rFonts w:ascii="Times New Roman" w:hAnsi="Times New Roman" w:cs="Times New Roman"/>
                <w:sz w:val="24"/>
                <w:szCs w:val="24"/>
              </w:rPr>
              <w:t>,0</w:t>
            </w:r>
          </w:p>
        </w:tc>
        <w:tc>
          <w:tcPr>
            <w:tcW w:w="1417" w:type="dxa"/>
            <w:tcBorders>
              <w:top w:val="single" w:sz="4" w:space="0" w:color="000000"/>
              <w:left w:val="single" w:sz="4" w:space="0" w:color="000000"/>
              <w:bottom w:val="single" w:sz="4" w:space="0" w:color="000000"/>
              <w:right w:val="single" w:sz="4" w:space="0" w:color="000000"/>
            </w:tcBorders>
          </w:tcPr>
          <w:p w14:paraId="74F7FB96" w14:textId="3876D1B0" w:rsidR="006A5ABC" w:rsidRPr="00667B85" w:rsidRDefault="00495C91" w:rsidP="006A5ABC">
            <w:pPr>
              <w:spacing w:after="0" w:line="240" w:lineRule="auto"/>
              <w:ind w:firstLine="34"/>
              <w:rPr>
                <w:rFonts w:ascii="Times New Roman" w:hAnsi="Times New Roman" w:cs="Times New Roman"/>
                <w:sz w:val="24"/>
                <w:szCs w:val="24"/>
              </w:rPr>
            </w:pPr>
            <w:r>
              <w:rPr>
                <w:rFonts w:ascii="Times New Roman" w:hAnsi="Times New Roman" w:cs="Times New Roman"/>
                <w:sz w:val="24"/>
                <w:szCs w:val="24"/>
              </w:rPr>
              <w:t>365100,0</w:t>
            </w:r>
          </w:p>
        </w:tc>
        <w:tc>
          <w:tcPr>
            <w:tcW w:w="1418" w:type="dxa"/>
            <w:tcBorders>
              <w:top w:val="single" w:sz="4" w:space="0" w:color="000000"/>
              <w:left w:val="single" w:sz="4" w:space="0" w:color="000000"/>
              <w:bottom w:val="single" w:sz="4" w:space="0" w:color="000000"/>
              <w:right w:val="single" w:sz="4" w:space="0" w:color="000000"/>
            </w:tcBorders>
          </w:tcPr>
          <w:p w14:paraId="687BA067"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110000,0</w:t>
            </w:r>
          </w:p>
        </w:tc>
        <w:tc>
          <w:tcPr>
            <w:tcW w:w="1814" w:type="dxa"/>
            <w:tcBorders>
              <w:top w:val="single" w:sz="4" w:space="0" w:color="000000"/>
              <w:left w:val="single" w:sz="4" w:space="0" w:color="000000"/>
              <w:bottom w:val="single" w:sz="4" w:space="0" w:color="000000"/>
              <w:right w:val="single" w:sz="4" w:space="0" w:color="000000"/>
            </w:tcBorders>
          </w:tcPr>
          <w:p w14:paraId="69C57372"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91742,0</w:t>
            </w:r>
          </w:p>
        </w:tc>
        <w:tc>
          <w:tcPr>
            <w:tcW w:w="1417" w:type="dxa"/>
            <w:tcBorders>
              <w:top w:val="single" w:sz="4" w:space="0" w:color="000000"/>
              <w:left w:val="single" w:sz="4" w:space="0" w:color="auto"/>
              <w:bottom w:val="single" w:sz="4" w:space="0" w:color="000000"/>
              <w:right w:val="single" w:sz="4" w:space="0" w:color="auto"/>
            </w:tcBorders>
          </w:tcPr>
          <w:p w14:paraId="56EAC90F"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2826,0</w:t>
            </w:r>
          </w:p>
        </w:tc>
        <w:tc>
          <w:tcPr>
            <w:tcW w:w="1276" w:type="dxa"/>
            <w:tcBorders>
              <w:top w:val="single" w:sz="4" w:space="0" w:color="000000"/>
              <w:left w:val="single" w:sz="4" w:space="0" w:color="auto"/>
              <w:bottom w:val="single" w:sz="4" w:space="0" w:color="000000"/>
              <w:right w:val="single" w:sz="4" w:space="0" w:color="auto"/>
            </w:tcBorders>
            <w:vAlign w:val="center"/>
          </w:tcPr>
          <w:p w14:paraId="08302CD4" w14:textId="77777777" w:rsidR="006A5ABC" w:rsidRPr="00E04DDD" w:rsidRDefault="006A5ABC" w:rsidP="006A5ABC">
            <w:pPr>
              <w:spacing w:after="0" w:line="240" w:lineRule="auto"/>
              <w:ind w:firstLine="34"/>
              <w:rPr>
                <w:rFonts w:ascii="Times New Roman" w:hAnsi="Times New Roman" w:cs="Times New Roman"/>
                <w:sz w:val="24"/>
                <w:szCs w:val="24"/>
              </w:rPr>
            </w:pPr>
            <w:r w:rsidRPr="00E04DDD">
              <w:rPr>
                <w:rFonts w:ascii="Times New Roman" w:hAnsi="Times New Roman" w:cs="Times New Roman"/>
                <w:sz w:val="24"/>
                <w:szCs w:val="24"/>
              </w:rPr>
              <w:t>42889</w:t>
            </w:r>
            <w:r>
              <w:rPr>
                <w:rFonts w:ascii="Times New Roman" w:hAnsi="Times New Roman" w:cs="Times New Roman"/>
                <w:sz w:val="24"/>
                <w:szCs w:val="24"/>
              </w:rPr>
              <w:t>,0</w:t>
            </w:r>
          </w:p>
        </w:tc>
        <w:tc>
          <w:tcPr>
            <w:tcW w:w="1276" w:type="dxa"/>
            <w:tcBorders>
              <w:top w:val="single" w:sz="4" w:space="0" w:color="000000"/>
              <w:left w:val="single" w:sz="4" w:space="0" w:color="auto"/>
              <w:bottom w:val="single" w:sz="4" w:space="0" w:color="000000"/>
              <w:right w:val="single" w:sz="4" w:space="0" w:color="auto"/>
            </w:tcBorders>
            <w:vAlign w:val="center"/>
          </w:tcPr>
          <w:p w14:paraId="3B347577" w14:textId="77E09A60" w:rsidR="006A5ABC" w:rsidRPr="006A5ABC" w:rsidRDefault="006A5ABC" w:rsidP="006A5ABC">
            <w:pPr>
              <w:spacing w:after="0" w:line="240" w:lineRule="auto"/>
              <w:ind w:firstLine="34"/>
              <w:rPr>
                <w:rFonts w:ascii="Times New Roman" w:hAnsi="Times New Roman" w:cs="Times New Roman"/>
                <w:sz w:val="24"/>
                <w:szCs w:val="24"/>
                <w:lang w:val="en-US"/>
              </w:rPr>
            </w:pPr>
            <w:r w:rsidRPr="006A5ABC">
              <w:rPr>
                <w:rFonts w:ascii="Times New Roman" w:hAnsi="Times New Roman" w:cs="Times New Roman"/>
                <w:sz w:val="24"/>
                <w:szCs w:val="24"/>
              </w:rPr>
              <w:t>18048</w:t>
            </w:r>
            <w:r>
              <w:rPr>
                <w:rFonts w:ascii="Times New Roman" w:hAnsi="Times New Roman" w:cs="Times New Roman"/>
                <w:sz w:val="24"/>
                <w:szCs w:val="24"/>
              </w:rPr>
              <w:t>,0</w:t>
            </w:r>
          </w:p>
        </w:tc>
      </w:tr>
      <w:tr w:rsidR="006A5ABC" w:rsidRPr="00667B85" w14:paraId="0BBD69D4" w14:textId="77777777" w:rsidTr="00980635">
        <w:tc>
          <w:tcPr>
            <w:tcW w:w="1305" w:type="dxa"/>
            <w:tcBorders>
              <w:top w:val="single" w:sz="4" w:space="0" w:color="000000"/>
              <w:left w:val="single" w:sz="4" w:space="0" w:color="000000"/>
              <w:bottom w:val="single" w:sz="4" w:space="0" w:color="000000"/>
              <w:right w:val="single" w:sz="4" w:space="0" w:color="auto"/>
            </w:tcBorders>
          </w:tcPr>
          <w:p w14:paraId="059A6A63"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2021</w:t>
            </w:r>
          </w:p>
        </w:tc>
        <w:tc>
          <w:tcPr>
            <w:tcW w:w="1559" w:type="dxa"/>
            <w:tcBorders>
              <w:top w:val="single" w:sz="4" w:space="0" w:color="000000"/>
              <w:left w:val="single" w:sz="4" w:space="0" w:color="auto"/>
              <w:bottom w:val="single" w:sz="4" w:space="0" w:color="000000"/>
              <w:right w:val="single" w:sz="4" w:space="0" w:color="000000"/>
            </w:tcBorders>
          </w:tcPr>
          <w:p w14:paraId="0FF004B3" w14:textId="77777777" w:rsidR="006A5ABC" w:rsidRPr="00667B85" w:rsidRDefault="006A5ABC" w:rsidP="006A5ABC">
            <w:pPr>
              <w:spacing w:after="0" w:line="240" w:lineRule="auto"/>
              <w:ind w:firstLine="34"/>
              <w:rPr>
                <w:rFonts w:ascii="Times New Roman" w:hAnsi="Times New Roman" w:cs="Times New Roman"/>
                <w:sz w:val="24"/>
                <w:szCs w:val="24"/>
                <w:lang w:val="en-US"/>
              </w:rPr>
            </w:pPr>
            <w:r w:rsidRPr="00667B85">
              <w:rPr>
                <w:rFonts w:ascii="Times New Roman" w:hAnsi="Times New Roman" w:cs="Times New Roman"/>
                <w:sz w:val="24"/>
                <w:szCs w:val="24"/>
              </w:rPr>
              <w:t>3764981,0</w:t>
            </w:r>
          </w:p>
        </w:tc>
        <w:tc>
          <w:tcPr>
            <w:tcW w:w="1559" w:type="dxa"/>
            <w:tcBorders>
              <w:top w:val="single" w:sz="4" w:space="0" w:color="000000"/>
              <w:left w:val="single" w:sz="4" w:space="0" w:color="000000"/>
              <w:bottom w:val="single" w:sz="4" w:space="0" w:color="000000"/>
              <w:right w:val="single" w:sz="4" w:space="0" w:color="000000"/>
            </w:tcBorders>
          </w:tcPr>
          <w:p w14:paraId="05F10B5E"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472293,0</w:t>
            </w:r>
          </w:p>
        </w:tc>
        <w:tc>
          <w:tcPr>
            <w:tcW w:w="1418" w:type="dxa"/>
            <w:tcBorders>
              <w:top w:val="single" w:sz="4" w:space="0" w:color="000000"/>
              <w:left w:val="single" w:sz="4" w:space="0" w:color="000000"/>
              <w:bottom w:val="single" w:sz="4" w:space="0" w:color="000000"/>
              <w:right w:val="single" w:sz="4" w:space="0" w:color="000000"/>
            </w:tcBorders>
            <w:vAlign w:val="bottom"/>
          </w:tcPr>
          <w:p w14:paraId="0B4DBB71" w14:textId="77777777" w:rsidR="006A5ABC" w:rsidRPr="00B355D1" w:rsidRDefault="006A5ABC" w:rsidP="006A5ABC">
            <w:pPr>
              <w:spacing w:after="0" w:line="240" w:lineRule="auto"/>
              <w:ind w:firstLine="34"/>
              <w:rPr>
                <w:rFonts w:ascii="Times New Roman" w:hAnsi="Times New Roman" w:cs="Times New Roman"/>
                <w:sz w:val="24"/>
                <w:szCs w:val="24"/>
              </w:rPr>
            </w:pPr>
            <w:r w:rsidRPr="00B355D1">
              <w:rPr>
                <w:rFonts w:ascii="Times New Roman" w:hAnsi="Times New Roman" w:cs="Times New Roman"/>
                <w:sz w:val="24"/>
                <w:szCs w:val="24"/>
              </w:rPr>
              <w:t>322500</w:t>
            </w:r>
            <w:r>
              <w:rPr>
                <w:rFonts w:ascii="Times New Roman" w:hAnsi="Times New Roman" w:cs="Times New Roman"/>
                <w:sz w:val="24"/>
                <w:szCs w:val="24"/>
              </w:rPr>
              <w:t>,0</w:t>
            </w:r>
          </w:p>
        </w:tc>
        <w:tc>
          <w:tcPr>
            <w:tcW w:w="1417" w:type="dxa"/>
            <w:tcBorders>
              <w:top w:val="single" w:sz="4" w:space="0" w:color="000000"/>
              <w:left w:val="single" w:sz="4" w:space="0" w:color="000000"/>
              <w:bottom w:val="single" w:sz="4" w:space="0" w:color="000000"/>
              <w:right w:val="single" w:sz="4" w:space="0" w:color="000000"/>
            </w:tcBorders>
          </w:tcPr>
          <w:p w14:paraId="401C8A8F" w14:textId="4E812A24" w:rsidR="006A5ABC" w:rsidRPr="00667B85" w:rsidRDefault="00495C91" w:rsidP="006A5ABC">
            <w:pPr>
              <w:spacing w:after="0" w:line="240" w:lineRule="auto"/>
              <w:ind w:firstLine="34"/>
              <w:rPr>
                <w:rFonts w:ascii="Times New Roman" w:hAnsi="Times New Roman" w:cs="Times New Roman"/>
                <w:sz w:val="24"/>
                <w:szCs w:val="24"/>
              </w:rPr>
            </w:pPr>
            <w:r>
              <w:rPr>
                <w:rFonts w:ascii="Times New Roman" w:hAnsi="Times New Roman" w:cs="Times New Roman"/>
                <w:sz w:val="24"/>
                <w:szCs w:val="24"/>
              </w:rPr>
              <w:t>372600,0</w:t>
            </w:r>
          </w:p>
        </w:tc>
        <w:tc>
          <w:tcPr>
            <w:tcW w:w="1418" w:type="dxa"/>
            <w:tcBorders>
              <w:top w:val="single" w:sz="4" w:space="0" w:color="000000"/>
              <w:left w:val="single" w:sz="4" w:space="0" w:color="000000"/>
              <w:bottom w:val="single" w:sz="4" w:space="0" w:color="000000"/>
              <w:right w:val="single" w:sz="4" w:space="0" w:color="000000"/>
            </w:tcBorders>
          </w:tcPr>
          <w:p w14:paraId="21FC65BF"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141600,0</w:t>
            </w:r>
          </w:p>
        </w:tc>
        <w:tc>
          <w:tcPr>
            <w:tcW w:w="1814" w:type="dxa"/>
            <w:tcBorders>
              <w:top w:val="single" w:sz="4" w:space="0" w:color="000000"/>
              <w:left w:val="single" w:sz="4" w:space="0" w:color="000000"/>
              <w:bottom w:val="single" w:sz="4" w:space="0" w:color="000000"/>
              <w:right w:val="single" w:sz="4" w:space="0" w:color="000000"/>
            </w:tcBorders>
          </w:tcPr>
          <w:p w14:paraId="6AD80309"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151800,0</w:t>
            </w:r>
          </w:p>
        </w:tc>
        <w:tc>
          <w:tcPr>
            <w:tcW w:w="1417" w:type="dxa"/>
            <w:tcBorders>
              <w:top w:val="single" w:sz="4" w:space="0" w:color="000000"/>
              <w:left w:val="single" w:sz="4" w:space="0" w:color="auto"/>
              <w:bottom w:val="single" w:sz="4" w:space="0" w:color="000000"/>
              <w:right w:val="single" w:sz="4" w:space="0" w:color="auto"/>
            </w:tcBorders>
          </w:tcPr>
          <w:p w14:paraId="7BF96860"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2182,0</w:t>
            </w:r>
          </w:p>
        </w:tc>
        <w:tc>
          <w:tcPr>
            <w:tcW w:w="1276" w:type="dxa"/>
            <w:tcBorders>
              <w:top w:val="single" w:sz="4" w:space="0" w:color="000000"/>
              <w:left w:val="single" w:sz="4" w:space="0" w:color="auto"/>
              <w:bottom w:val="single" w:sz="4" w:space="0" w:color="000000"/>
              <w:right w:val="single" w:sz="4" w:space="0" w:color="auto"/>
            </w:tcBorders>
            <w:vAlign w:val="bottom"/>
          </w:tcPr>
          <w:p w14:paraId="2A2631AC" w14:textId="77777777" w:rsidR="006A5ABC" w:rsidRPr="00E04DDD" w:rsidRDefault="006A5ABC" w:rsidP="006A5ABC">
            <w:pPr>
              <w:spacing w:after="0" w:line="240" w:lineRule="auto"/>
              <w:ind w:firstLine="34"/>
              <w:rPr>
                <w:rFonts w:ascii="Times New Roman" w:hAnsi="Times New Roman" w:cs="Times New Roman"/>
                <w:sz w:val="24"/>
                <w:szCs w:val="24"/>
              </w:rPr>
            </w:pPr>
            <w:r w:rsidRPr="00E04DDD">
              <w:rPr>
                <w:rFonts w:ascii="Times New Roman" w:hAnsi="Times New Roman" w:cs="Times New Roman"/>
                <w:sz w:val="24"/>
                <w:szCs w:val="24"/>
              </w:rPr>
              <w:t>45700</w:t>
            </w:r>
            <w:r>
              <w:rPr>
                <w:rFonts w:ascii="Times New Roman" w:hAnsi="Times New Roman" w:cs="Times New Roman"/>
                <w:sz w:val="24"/>
                <w:szCs w:val="24"/>
              </w:rPr>
              <w:t>,0</w:t>
            </w:r>
          </w:p>
        </w:tc>
        <w:tc>
          <w:tcPr>
            <w:tcW w:w="1276" w:type="dxa"/>
            <w:tcBorders>
              <w:top w:val="single" w:sz="4" w:space="0" w:color="000000"/>
              <w:left w:val="single" w:sz="4" w:space="0" w:color="auto"/>
              <w:bottom w:val="single" w:sz="4" w:space="0" w:color="000000"/>
              <w:right w:val="single" w:sz="4" w:space="0" w:color="auto"/>
            </w:tcBorders>
            <w:vAlign w:val="bottom"/>
          </w:tcPr>
          <w:p w14:paraId="164C64A2" w14:textId="5D57DFA6" w:rsidR="006A5ABC" w:rsidRPr="006A5ABC" w:rsidRDefault="006A5ABC" w:rsidP="006A5ABC">
            <w:pPr>
              <w:spacing w:after="0" w:line="240" w:lineRule="auto"/>
              <w:ind w:firstLine="34"/>
              <w:rPr>
                <w:rFonts w:ascii="Times New Roman" w:hAnsi="Times New Roman" w:cs="Times New Roman"/>
                <w:sz w:val="24"/>
                <w:szCs w:val="24"/>
              </w:rPr>
            </w:pPr>
            <w:r w:rsidRPr="006A5ABC">
              <w:rPr>
                <w:rFonts w:ascii="Times New Roman" w:hAnsi="Times New Roman" w:cs="Times New Roman"/>
                <w:sz w:val="24"/>
                <w:szCs w:val="24"/>
              </w:rPr>
              <w:t>37032</w:t>
            </w:r>
            <w:r>
              <w:rPr>
                <w:rFonts w:ascii="Times New Roman" w:hAnsi="Times New Roman" w:cs="Times New Roman"/>
                <w:sz w:val="24"/>
                <w:szCs w:val="24"/>
              </w:rPr>
              <w:t>,0</w:t>
            </w:r>
          </w:p>
        </w:tc>
      </w:tr>
      <w:tr w:rsidR="006A5ABC" w:rsidRPr="00667B85" w14:paraId="33238BBE" w14:textId="77777777" w:rsidTr="00980635">
        <w:tc>
          <w:tcPr>
            <w:tcW w:w="1305" w:type="dxa"/>
            <w:tcBorders>
              <w:top w:val="single" w:sz="4" w:space="0" w:color="000000"/>
              <w:left w:val="single" w:sz="4" w:space="0" w:color="000000"/>
              <w:bottom w:val="single" w:sz="4" w:space="0" w:color="000000"/>
              <w:right w:val="single" w:sz="4" w:space="0" w:color="auto"/>
            </w:tcBorders>
          </w:tcPr>
          <w:p w14:paraId="7C91AEB9"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2022</w:t>
            </w:r>
          </w:p>
        </w:tc>
        <w:tc>
          <w:tcPr>
            <w:tcW w:w="1559" w:type="dxa"/>
            <w:tcBorders>
              <w:top w:val="single" w:sz="4" w:space="0" w:color="000000"/>
              <w:left w:val="single" w:sz="4" w:space="0" w:color="auto"/>
              <w:bottom w:val="single" w:sz="4" w:space="0" w:color="000000"/>
              <w:right w:val="single" w:sz="4" w:space="0" w:color="000000"/>
            </w:tcBorders>
          </w:tcPr>
          <w:p w14:paraId="7BE8DEB2"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4747500,0</w:t>
            </w:r>
          </w:p>
        </w:tc>
        <w:tc>
          <w:tcPr>
            <w:tcW w:w="1559" w:type="dxa"/>
            <w:tcBorders>
              <w:top w:val="single" w:sz="4" w:space="0" w:color="000000"/>
              <w:left w:val="single" w:sz="4" w:space="0" w:color="000000"/>
              <w:bottom w:val="single" w:sz="4" w:space="0" w:color="000000"/>
              <w:right w:val="single" w:sz="4" w:space="0" w:color="000000"/>
            </w:tcBorders>
          </w:tcPr>
          <w:p w14:paraId="2FB45DA8"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595500,0</w:t>
            </w:r>
          </w:p>
        </w:tc>
        <w:tc>
          <w:tcPr>
            <w:tcW w:w="1418" w:type="dxa"/>
            <w:tcBorders>
              <w:top w:val="single" w:sz="4" w:space="0" w:color="000000"/>
              <w:left w:val="single" w:sz="4" w:space="0" w:color="000000"/>
              <w:bottom w:val="single" w:sz="4" w:space="0" w:color="000000"/>
              <w:right w:val="single" w:sz="4" w:space="0" w:color="000000"/>
            </w:tcBorders>
            <w:vAlign w:val="center"/>
          </w:tcPr>
          <w:p w14:paraId="3579CDC6" w14:textId="77777777" w:rsidR="006A5ABC" w:rsidRPr="00B355D1" w:rsidRDefault="006A5ABC" w:rsidP="006A5ABC">
            <w:pPr>
              <w:spacing w:after="0" w:line="240" w:lineRule="auto"/>
              <w:ind w:firstLine="34"/>
              <w:rPr>
                <w:rFonts w:ascii="Times New Roman" w:hAnsi="Times New Roman" w:cs="Times New Roman"/>
                <w:sz w:val="24"/>
                <w:szCs w:val="24"/>
              </w:rPr>
            </w:pPr>
            <w:r w:rsidRPr="00B355D1">
              <w:rPr>
                <w:rFonts w:ascii="Times New Roman" w:hAnsi="Times New Roman" w:cs="Times New Roman"/>
                <w:sz w:val="24"/>
                <w:szCs w:val="24"/>
              </w:rPr>
              <w:t>351200</w:t>
            </w:r>
            <w:r>
              <w:rPr>
                <w:rFonts w:ascii="Times New Roman" w:hAnsi="Times New Roman" w:cs="Times New Roman"/>
                <w:sz w:val="24"/>
                <w:szCs w:val="24"/>
              </w:rPr>
              <w:t>,0</w:t>
            </w:r>
          </w:p>
        </w:tc>
        <w:tc>
          <w:tcPr>
            <w:tcW w:w="1417" w:type="dxa"/>
            <w:tcBorders>
              <w:top w:val="single" w:sz="4" w:space="0" w:color="000000"/>
              <w:left w:val="single" w:sz="4" w:space="0" w:color="000000"/>
              <w:bottom w:val="single" w:sz="4" w:space="0" w:color="000000"/>
              <w:right w:val="single" w:sz="4" w:space="0" w:color="000000"/>
            </w:tcBorders>
          </w:tcPr>
          <w:p w14:paraId="1CD7F34F" w14:textId="1696BBD4" w:rsidR="006A5ABC" w:rsidRPr="00667B85" w:rsidRDefault="00495C91" w:rsidP="006A5ABC">
            <w:pPr>
              <w:spacing w:after="0" w:line="240" w:lineRule="auto"/>
              <w:ind w:firstLine="34"/>
              <w:rPr>
                <w:rFonts w:ascii="Times New Roman" w:hAnsi="Times New Roman" w:cs="Times New Roman"/>
                <w:sz w:val="24"/>
                <w:szCs w:val="24"/>
              </w:rPr>
            </w:pPr>
            <w:r>
              <w:rPr>
                <w:rFonts w:ascii="Times New Roman" w:hAnsi="Times New Roman" w:cs="Times New Roman"/>
                <w:sz w:val="24"/>
                <w:szCs w:val="24"/>
              </w:rPr>
              <w:t>443500,0</w:t>
            </w:r>
          </w:p>
        </w:tc>
        <w:tc>
          <w:tcPr>
            <w:tcW w:w="1418" w:type="dxa"/>
            <w:tcBorders>
              <w:top w:val="single" w:sz="4" w:space="0" w:color="000000"/>
              <w:left w:val="single" w:sz="4" w:space="0" w:color="000000"/>
              <w:bottom w:val="single" w:sz="4" w:space="0" w:color="000000"/>
              <w:right w:val="single" w:sz="4" w:space="0" w:color="000000"/>
            </w:tcBorders>
          </w:tcPr>
          <w:p w14:paraId="239DD107"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171100,0</w:t>
            </w:r>
          </w:p>
        </w:tc>
        <w:tc>
          <w:tcPr>
            <w:tcW w:w="1814" w:type="dxa"/>
            <w:tcBorders>
              <w:top w:val="single" w:sz="4" w:space="0" w:color="000000"/>
              <w:left w:val="single" w:sz="4" w:space="0" w:color="000000"/>
              <w:bottom w:val="single" w:sz="4" w:space="0" w:color="000000"/>
              <w:right w:val="single" w:sz="4" w:space="0" w:color="000000"/>
            </w:tcBorders>
          </w:tcPr>
          <w:p w14:paraId="7868BD46" w14:textId="77777777"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193600,0</w:t>
            </w:r>
          </w:p>
        </w:tc>
        <w:tc>
          <w:tcPr>
            <w:tcW w:w="1417" w:type="dxa"/>
            <w:tcBorders>
              <w:top w:val="single" w:sz="4" w:space="0" w:color="000000"/>
              <w:left w:val="single" w:sz="4" w:space="0" w:color="auto"/>
              <w:bottom w:val="single" w:sz="4" w:space="0" w:color="000000"/>
              <w:right w:val="single" w:sz="4" w:space="0" w:color="auto"/>
            </w:tcBorders>
          </w:tcPr>
          <w:p w14:paraId="65322E6C" w14:textId="468D7F64" w:rsidR="006A5ABC" w:rsidRPr="00667B85" w:rsidRDefault="006A5ABC" w:rsidP="006A5ABC">
            <w:pPr>
              <w:spacing w:after="0" w:line="240" w:lineRule="auto"/>
              <w:ind w:firstLine="34"/>
              <w:rPr>
                <w:rFonts w:ascii="Times New Roman" w:hAnsi="Times New Roman" w:cs="Times New Roman"/>
                <w:sz w:val="24"/>
                <w:szCs w:val="24"/>
              </w:rPr>
            </w:pPr>
            <w:r w:rsidRPr="00667B85">
              <w:rPr>
                <w:rFonts w:ascii="Times New Roman" w:hAnsi="Times New Roman" w:cs="Times New Roman"/>
                <w:sz w:val="24"/>
                <w:szCs w:val="24"/>
              </w:rPr>
              <w:t>2</w:t>
            </w:r>
            <w:r>
              <w:rPr>
                <w:rFonts w:ascii="Times New Roman" w:hAnsi="Times New Roman" w:cs="Times New Roman"/>
                <w:sz w:val="24"/>
                <w:szCs w:val="24"/>
              </w:rPr>
              <w:t>000</w:t>
            </w:r>
            <w:r w:rsidRPr="00667B85">
              <w:rPr>
                <w:rFonts w:ascii="Times New Roman" w:hAnsi="Times New Roman" w:cs="Times New Roman"/>
                <w:sz w:val="24"/>
                <w:szCs w:val="24"/>
              </w:rPr>
              <w:t>,0</w:t>
            </w:r>
          </w:p>
        </w:tc>
        <w:tc>
          <w:tcPr>
            <w:tcW w:w="1276" w:type="dxa"/>
            <w:tcBorders>
              <w:top w:val="single" w:sz="4" w:space="0" w:color="000000"/>
              <w:left w:val="single" w:sz="4" w:space="0" w:color="auto"/>
              <w:bottom w:val="single" w:sz="4" w:space="0" w:color="000000"/>
              <w:right w:val="single" w:sz="4" w:space="0" w:color="auto"/>
            </w:tcBorders>
            <w:vAlign w:val="center"/>
          </w:tcPr>
          <w:p w14:paraId="512BD926" w14:textId="01E25A66" w:rsidR="006A5ABC" w:rsidRPr="00E04DDD" w:rsidRDefault="006A5ABC" w:rsidP="006A5ABC">
            <w:pPr>
              <w:spacing w:after="0" w:line="240" w:lineRule="auto"/>
              <w:ind w:firstLine="34"/>
              <w:rPr>
                <w:rFonts w:ascii="Times New Roman" w:hAnsi="Times New Roman" w:cs="Times New Roman"/>
                <w:sz w:val="24"/>
                <w:szCs w:val="24"/>
              </w:rPr>
            </w:pPr>
            <w:r>
              <w:rPr>
                <w:rFonts w:ascii="Times New Roman" w:hAnsi="Times New Roman" w:cs="Times New Roman"/>
                <w:sz w:val="24"/>
                <w:szCs w:val="24"/>
              </w:rPr>
              <w:t>50000,0</w:t>
            </w:r>
          </w:p>
        </w:tc>
        <w:tc>
          <w:tcPr>
            <w:tcW w:w="1276" w:type="dxa"/>
            <w:tcBorders>
              <w:top w:val="single" w:sz="4" w:space="0" w:color="000000"/>
              <w:left w:val="single" w:sz="4" w:space="0" w:color="auto"/>
              <w:bottom w:val="single" w:sz="4" w:space="0" w:color="000000"/>
              <w:right w:val="single" w:sz="4" w:space="0" w:color="auto"/>
            </w:tcBorders>
            <w:vAlign w:val="center"/>
          </w:tcPr>
          <w:p w14:paraId="1A366092" w14:textId="1B8B4B8C" w:rsidR="006A5ABC" w:rsidRPr="006A5ABC" w:rsidRDefault="006A5ABC" w:rsidP="006A5ABC">
            <w:pPr>
              <w:spacing w:after="0" w:line="240" w:lineRule="auto"/>
              <w:ind w:firstLine="34"/>
              <w:rPr>
                <w:rFonts w:ascii="Times New Roman" w:hAnsi="Times New Roman" w:cs="Times New Roman"/>
                <w:sz w:val="24"/>
                <w:szCs w:val="24"/>
              </w:rPr>
            </w:pPr>
            <w:r w:rsidRPr="006A5ABC">
              <w:rPr>
                <w:rFonts w:ascii="Times New Roman" w:hAnsi="Times New Roman" w:cs="Times New Roman"/>
                <w:sz w:val="24"/>
                <w:szCs w:val="24"/>
              </w:rPr>
              <w:t>37050</w:t>
            </w:r>
            <w:r>
              <w:rPr>
                <w:rFonts w:ascii="Times New Roman" w:hAnsi="Times New Roman" w:cs="Times New Roman"/>
                <w:sz w:val="24"/>
                <w:szCs w:val="24"/>
              </w:rPr>
              <w:t>,0</w:t>
            </w:r>
          </w:p>
        </w:tc>
      </w:tr>
      <w:tr w:rsidR="006B0F54" w:rsidRPr="00667B85" w14:paraId="3570B69F" w14:textId="77777777" w:rsidTr="00980635">
        <w:tc>
          <w:tcPr>
            <w:tcW w:w="14459" w:type="dxa"/>
            <w:gridSpan w:val="10"/>
            <w:tcBorders>
              <w:top w:val="single" w:sz="4" w:space="0" w:color="000000"/>
              <w:left w:val="single" w:sz="4" w:space="0" w:color="000000"/>
              <w:bottom w:val="single" w:sz="4" w:space="0" w:color="000000"/>
              <w:right w:val="single" w:sz="4" w:space="0" w:color="auto"/>
            </w:tcBorders>
          </w:tcPr>
          <w:p w14:paraId="75B4D588" w14:textId="77777777" w:rsidR="006B0F54" w:rsidRPr="00667B85" w:rsidRDefault="006B0F54" w:rsidP="00980635">
            <w:pPr>
              <w:spacing w:after="0" w:line="240" w:lineRule="auto"/>
              <w:ind w:firstLine="743"/>
              <w:rPr>
                <w:rFonts w:ascii="Times New Roman" w:hAnsi="Times New Roman" w:cs="Times New Roman"/>
                <w:sz w:val="24"/>
                <w:szCs w:val="24"/>
              </w:rPr>
            </w:pPr>
            <w:r w:rsidRPr="00667B85">
              <w:rPr>
                <w:rFonts w:ascii="Times New Roman" w:hAnsi="Times New Roman" w:cs="Times New Roman"/>
                <w:sz w:val="24"/>
                <w:szCs w:val="24"/>
              </w:rPr>
              <w:t>Примечание – Составлено автором на основе источников [9</w:t>
            </w:r>
            <w:r w:rsidRPr="00667B85">
              <w:rPr>
                <w:rFonts w:ascii="Times New Roman" w:hAnsi="Times New Roman" w:cs="Times New Roman"/>
                <w:sz w:val="24"/>
                <w:szCs w:val="24"/>
                <w:lang w:val="kk-KZ"/>
              </w:rPr>
              <w:t>;</w:t>
            </w:r>
            <w:r w:rsidRPr="00667B85">
              <w:rPr>
                <w:rFonts w:ascii="Times New Roman" w:hAnsi="Times New Roman" w:cs="Times New Roman"/>
                <w:sz w:val="24"/>
                <w:szCs w:val="24"/>
              </w:rPr>
              <w:t xml:space="preserve"> 10</w:t>
            </w:r>
            <w:r w:rsidRPr="00667B85">
              <w:rPr>
                <w:rFonts w:ascii="Times New Roman" w:hAnsi="Times New Roman" w:cs="Times New Roman"/>
                <w:sz w:val="24"/>
                <w:szCs w:val="24"/>
                <w:lang w:val="kk-KZ"/>
              </w:rPr>
              <w:t>;</w:t>
            </w:r>
            <w:r w:rsidRPr="00667B85">
              <w:rPr>
                <w:rFonts w:ascii="Times New Roman" w:hAnsi="Times New Roman" w:cs="Times New Roman"/>
                <w:sz w:val="24"/>
                <w:szCs w:val="24"/>
              </w:rPr>
              <w:t xml:space="preserve"> 11</w:t>
            </w:r>
            <w:r w:rsidRPr="00667B85">
              <w:rPr>
                <w:rFonts w:ascii="Times New Roman" w:hAnsi="Times New Roman" w:cs="Times New Roman"/>
                <w:sz w:val="24"/>
                <w:szCs w:val="24"/>
                <w:lang w:val="kk-KZ"/>
              </w:rPr>
              <w:t xml:space="preserve">; 12; </w:t>
            </w:r>
            <w:r w:rsidRPr="00667B85">
              <w:rPr>
                <w:rFonts w:ascii="Times New Roman" w:hAnsi="Times New Roman" w:cs="Times New Roman"/>
                <w:sz w:val="24"/>
                <w:szCs w:val="24"/>
              </w:rPr>
              <w:t>15</w:t>
            </w:r>
            <w:r w:rsidRPr="00667B85">
              <w:rPr>
                <w:rFonts w:ascii="Times New Roman" w:hAnsi="Times New Roman" w:cs="Times New Roman"/>
                <w:sz w:val="24"/>
                <w:szCs w:val="24"/>
                <w:lang w:val="kk-KZ"/>
              </w:rPr>
              <w:t xml:space="preserve">; </w:t>
            </w:r>
            <w:r w:rsidRPr="00667B85">
              <w:rPr>
                <w:rFonts w:ascii="Times New Roman" w:hAnsi="Times New Roman" w:cs="Times New Roman"/>
                <w:sz w:val="24"/>
                <w:szCs w:val="24"/>
              </w:rPr>
              <w:t>15</w:t>
            </w:r>
            <w:r>
              <w:rPr>
                <w:rFonts w:ascii="Times New Roman" w:hAnsi="Times New Roman" w:cs="Times New Roman"/>
                <w:sz w:val="24"/>
                <w:szCs w:val="24"/>
              </w:rPr>
              <w:t>3; 1</w:t>
            </w:r>
            <w:r w:rsidRPr="00667B85">
              <w:rPr>
                <w:rFonts w:ascii="Times New Roman" w:hAnsi="Times New Roman" w:cs="Times New Roman"/>
                <w:sz w:val="24"/>
                <w:szCs w:val="24"/>
              </w:rPr>
              <w:t>5</w:t>
            </w:r>
            <w:r>
              <w:rPr>
                <w:rFonts w:ascii="Times New Roman" w:hAnsi="Times New Roman" w:cs="Times New Roman"/>
                <w:sz w:val="24"/>
                <w:szCs w:val="24"/>
              </w:rPr>
              <w:t>4; 155</w:t>
            </w:r>
            <w:r w:rsidRPr="00667B85">
              <w:rPr>
                <w:rFonts w:ascii="Times New Roman" w:hAnsi="Times New Roman" w:cs="Times New Roman"/>
                <w:sz w:val="24"/>
                <w:szCs w:val="24"/>
              </w:rPr>
              <w:t>]</w:t>
            </w:r>
          </w:p>
        </w:tc>
      </w:tr>
      <w:bookmarkEnd w:id="176"/>
    </w:tbl>
    <w:p w14:paraId="52B84E9B" w14:textId="77777777" w:rsidR="00A546C8" w:rsidRPr="00667B85" w:rsidRDefault="00A546C8" w:rsidP="00A546C8">
      <w:pPr>
        <w:spacing w:after="0" w:line="240" w:lineRule="auto"/>
        <w:ind w:firstLine="709"/>
        <w:jc w:val="center"/>
        <w:rPr>
          <w:rFonts w:ascii="Times New Roman" w:hAnsi="Times New Roman" w:cs="Times New Roman"/>
          <w:sz w:val="28"/>
          <w:szCs w:val="28"/>
        </w:rPr>
      </w:pPr>
    </w:p>
    <w:p w14:paraId="03AC63B5" w14:textId="77777777" w:rsidR="00A546C8" w:rsidRPr="00667B85" w:rsidRDefault="00A546C8" w:rsidP="00A546C8">
      <w:pPr>
        <w:spacing w:after="0" w:line="240" w:lineRule="auto"/>
        <w:ind w:firstLine="709"/>
        <w:jc w:val="center"/>
        <w:rPr>
          <w:rFonts w:ascii="Times New Roman" w:hAnsi="Times New Roman" w:cs="Times New Roman"/>
          <w:sz w:val="28"/>
          <w:szCs w:val="28"/>
        </w:rPr>
      </w:pPr>
    </w:p>
    <w:p w14:paraId="0779D09A" w14:textId="77777777" w:rsidR="00A546C8" w:rsidRPr="00667B85" w:rsidRDefault="00A546C8" w:rsidP="00A546C8">
      <w:pPr>
        <w:spacing w:after="0" w:line="240" w:lineRule="auto"/>
        <w:ind w:firstLine="709"/>
        <w:jc w:val="center"/>
        <w:rPr>
          <w:rFonts w:ascii="Times New Roman" w:hAnsi="Times New Roman" w:cs="Times New Roman"/>
          <w:sz w:val="28"/>
          <w:szCs w:val="28"/>
        </w:rPr>
      </w:pPr>
    </w:p>
    <w:p w14:paraId="6744601C" w14:textId="77777777" w:rsidR="00A546C8" w:rsidRPr="00667B85" w:rsidRDefault="00A546C8" w:rsidP="00A546C8">
      <w:pPr>
        <w:spacing w:after="0" w:line="240" w:lineRule="auto"/>
        <w:ind w:firstLine="709"/>
        <w:jc w:val="center"/>
        <w:rPr>
          <w:rFonts w:ascii="Times New Roman" w:hAnsi="Times New Roman" w:cs="Times New Roman"/>
          <w:sz w:val="28"/>
          <w:szCs w:val="28"/>
        </w:rPr>
      </w:pPr>
    </w:p>
    <w:p w14:paraId="45280CE8" w14:textId="77777777" w:rsidR="00A546C8" w:rsidRPr="00667B85" w:rsidRDefault="00A546C8" w:rsidP="00A546C8">
      <w:pPr>
        <w:spacing w:after="0" w:line="240" w:lineRule="auto"/>
        <w:ind w:firstLine="709"/>
        <w:jc w:val="center"/>
        <w:rPr>
          <w:rFonts w:ascii="Times New Roman" w:hAnsi="Times New Roman" w:cs="Times New Roman"/>
          <w:sz w:val="28"/>
          <w:szCs w:val="28"/>
        </w:rPr>
      </w:pPr>
    </w:p>
    <w:p w14:paraId="2C83E7FD" w14:textId="77777777" w:rsidR="00A546C8" w:rsidRPr="00667B85" w:rsidRDefault="00A546C8" w:rsidP="00A546C8">
      <w:pPr>
        <w:spacing w:after="0" w:line="240" w:lineRule="auto"/>
        <w:ind w:firstLine="709"/>
        <w:jc w:val="center"/>
        <w:rPr>
          <w:rFonts w:ascii="Times New Roman" w:hAnsi="Times New Roman" w:cs="Times New Roman"/>
          <w:sz w:val="28"/>
          <w:szCs w:val="28"/>
        </w:rPr>
      </w:pPr>
    </w:p>
    <w:p w14:paraId="5B67A83B" w14:textId="462DB98E" w:rsidR="00A546C8" w:rsidRPr="00667B85" w:rsidRDefault="00B578D9" w:rsidP="00B578D9">
      <w:pPr>
        <w:tabs>
          <w:tab w:val="left" w:pos="2670"/>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ab/>
      </w:r>
    </w:p>
    <w:p w14:paraId="32ADB8AD" w14:textId="77777777" w:rsidR="00A546C8" w:rsidRPr="00667B85" w:rsidRDefault="00A546C8" w:rsidP="00A546C8">
      <w:pPr>
        <w:spacing w:after="0" w:line="240" w:lineRule="auto"/>
        <w:ind w:firstLine="709"/>
        <w:jc w:val="center"/>
        <w:rPr>
          <w:rFonts w:ascii="Times New Roman" w:hAnsi="Times New Roman" w:cs="Times New Roman"/>
          <w:sz w:val="28"/>
          <w:szCs w:val="28"/>
        </w:rPr>
      </w:pPr>
    </w:p>
    <w:p w14:paraId="4D928523" w14:textId="77777777" w:rsidR="00A546C8" w:rsidRPr="00667B85" w:rsidRDefault="00A546C8" w:rsidP="00A546C8">
      <w:pPr>
        <w:spacing w:after="0" w:line="240" w:lineRule="auto"/>
        <w:ind w:firstLine="709"/>
        <w:jc w:val="center"/>
        <w:rPr>
          <w:rFonts w:ascii="Times New Roman" w:hAnsi="Times New Roman" w:cs="Times New Roman"/>
          <w:sz w:val="28"/>
          <w:szCs w:val="28"/>
        </w:rPr>
      </w:pPr>
    </w:p>
    <w:p w14:paraId="090A63B7" w14:textId="77777777" w:rsidR="00A546C8" w:rsidRPr="00667B85" w:rsidRDefault="00A546C8" w:rsidP="00A546C8">
      <w:pPr>
        <w:spacing w:after="0" w:line="240" w:lineRule="auto"/>
        <w:ind w:firstLine="709"/>
        <w:jc w:val="center"/>
        <w:rPr>
          <w:rFonts w:ascii="Times New Roman" w:hAnsi="Times New Roman" w:cs="Times New Roman"/>
          <w:sz w:val="28"/>
          <w:szCs w:val="28"/>
        </w:rPr>
      </w:pPr>
    </w:p>
    <w:p w14:paraId="6EA00858" w14:textId="08A47CF0" w:rsidR="00A546C8" w:rsidRPr="00667B85" w:rsidRDefault="00A546C8" w:rsidP="00A546C8">
      <w:pPr>
        <w:spacing w:after="0" w:line="240" w:lineRule="auto"/>
        <w:ind w:firstLine="709"/>
        <w:jc w:val="center"/>
        <w:rPr>
          <w:rFonts w:ascii="Times New Roman" w:hAnsi="Times New Roman" w:cs="Times New Roman"/>
          <w:b/>
          <w:sz w:val="28"/>
          <w:szCs w:val="28"/>
          <w:lang w:val="kk-KZ"/>
        </w:rPr>
      </w:pPr>
      <w:r w:rsidRPr="00667B85">
        <w:rPr>
          <w:rFonts w:ascii="Times New Roman" w:hAnsi="Times New Roman" w:cs="Times New Roman"/>
          <w:b/>
          <w:sz w:val="28"/>
          <w:szCs w:val="28"/>
        </w:rPr>
        <w:t xml:space="preserve">ПРИЛОЖЕНИЕ </w:t>
      </w:r>
      <w:r w:rsidR="00DA3190">
        <w:rPr>
          <w:rFonts w:ascii="Times New Roman" w:hAnsi="Times New Roman" w:cs="Times New Roman"/>
          <w:b/>
          <w:sz w:val="28"/>
          <w:szCs w:val="28"/>
          <w:lang w:val="kk-KZ"/>
        </w:rPr>
        <w:t>К</w:t>
      </w:r>
    </w:p>
    <w:p w14:paraId="0C6CFFE6" w14:textId="77777777" w:rsidR="00A546C8" w:rsidRPr="00667B85" w:rsidRDefault="00A546C8" w:rsidP="00A546C8">
      <w:pPr>
        <w:spacing w:after="0" w:line="240" w:lineRule="auto"/>
        <w:ind w:firstLine="709"/>
        <w:jc w:val="center"/>
        <w:rPr>
          <w:rFonts w:ascii="Times New Roman" w:hAnsi="Times New Roman" w:cs="Times New Roman"/>
          <w:sz w:val="28"/>
          <w:szCs w:val="28"/>
          <w:lang w:val="kk-KZ"/>
        </w:rPr>
      </w:pPr>
    </w:p>
    <w:p w14:paraId="4CA1CBA2" w14:textId="729BDF99" w:rsidR="00A546C8" w:rsidRPr="00667B85" w:rsidRDefault="00A546C8" w:rsidP="00A546C8">
      <w:pPr>
        <w:spacing w:after="0" w:line="240" w:lineRule="auto"/>
        <w:ind w:hanging="14"/>
        <w:jc w:val="both"/>
        <w:rPr>
          <w:rFonts w:ascii="Times New Roman" w:hAnsi="Times New Roman" w:cs="Times New Roman"/>
          <w:sz w:val="28"/>
          <w:szCs w:val="28"/>
        </w:rPr>
      </w:pPr>
      <w:r w:rsidRPr="00667B85">
        <w:rPr>
          <w:rFonts w:ascii="Times New Roman" w:hAnsi="Times New Roman" w:cs="Times New Roman"/>
          <w:sz w:val="28"/>
          <w:szCs w:val="28"/>
        </w:rPr>
        <w:t xml:space="preserve">Таблица </w:t>
      </w:r>
      <w:r w:rsidR="00DA3190">
        <w:rPr>
          <w:rFonts w:ascii="Times New Roman" w:hAnsi="Times New Roman" w:cs="Times New Roman"/>
          <w:sz w:val="28"/>
          <w:szCs w:val="28"/>
        </w:rPr>
        <w:t>К</w:t>
      </w:r>
      <w:r w:rsidRPr="00667B85">
        <w:rPr>
          <w:rFonts w:ascii="Times New Roman" w:hAnsi="Times New Roman" w:cs="Times New Roman"/>
          <w:sz w:val="28"/>
          <w:szCs w:val="28"/>
        </w:rPr>
        <w:t>.1 - Матрица парных коэффициентов корреляции</w:t>
      </w:r>
    </w:p>
    <w:p w14:paraId="760DDEB7" w14:textId="77777777" w:rsidR="00A546C8" w:rsidRPr="00667B85" w:rsidRDefault="00A546C8" w:rsidP="00A546C8">
      <w:pPr>
        <w:spacing w:after="0" w:line="240" w:lineRule="auto"/>
        <w:ind w:firstLine="709"/>
        <w:jc w:val="right"/>
        <w:rPr>
          <w:rFonts w:ascii="Times New Roman" w:hAnsi="Times New Roman" w:cs="Times New Roman"/>
          <w:sz w:val="16"/>
          <w:szCs w:val="16"/>
        </w:rPr>
      </w:pPr>
    </w:p>
    <w:tbl>
      <w:tblPr>
        <w:tblW w:w="14606" w:type="dxa"/>
        <w:tblInd w:w="103" w:type="dxa"/>
        <w:tblLayout w:type="fixed"/>
        <w:tblLook w:val="04A0" w:firstRow="1" w:lastRow="0" w:firstColumn="1" w:lastColumn="0" w:noHBand="0" w:noVBand="1"/>
      </w:tblPr>
      <w:tblGrid>
        <w:gridCol w:w="3578"/>
        <w:gridCol w:w="1559"/>
        <w:gridCol w:w="1134"/>
        <w:gridCol w:w="1134"/>
        <w:gridCol w:w="1134"/>
        <w:gridCol w:w="1134"/>
        <w:gridCol w:w="1134"/>
        <w:gridCol w:w="1134"/>
        <w:gridCol w:w="1276"/>
        <w:gridCol w:w="1389"/>
      </w:tblGrid>
      <w:tr w:rsidR="00A546C8" w:rsidRPr="00667B85" w14:paraId="6E4E62DF" w14:textId="77777777" w:rsidTr="00161ED6">
        <w:trPr>
          <w:cantSplit/>
          <w:trHeight w:val="267"/>
        </w:trPr>
        <w:tc>
          <w:tcPr>
            <w:tcW w:w="3578" w:type="dxa"/>
            <w:tcBorders>
              <w:top w:val="single" w:sz="4" w:space="0" w:color="auto"/>
              <w:left w:val="single" w:sz="4" w:space="0" w:color="auto"/>
              <w:bottom w:val="single" w:sz="4" w:space="0" w:color="auto"/>
              <w:right w:val="single" w:sz="4" w:space="0" w:color="auto"/>
            </w:tcBorders>
            <w:vAlign w:val="center"/>
          </w:tcPr>
          <w:p w14:paraId="0D25FCA8" w14:textId="77777777" w:rsidR="00A546C8" w:rsidRPr="00667B85" w:rsidRDefault="00A546C8" w:rsidP="00161ED6">
            <w:pPr>
              <w:spacing w:after="0" w:line="240" w:lineRule="auto"/>
              <w:jc w:val="center"/>
              <w:rPr>
                <w:rFonts w:ascii="Times New Roman" w:hAnsi="Times New Roman" w:cs="Times New Roman"/>
                <w:sz w:val="24"/>
                <w:szCs w:val="24"/>
              </w:rPr>
            </w:pPr>
            <w:bookmarkStart w:id="177" w:name="_Hlk99728899"/>
            <w:r w:rsidRPr="00667B85">
              <w:rPr>
                <w:rFonts w:ascii="Times New Roman" w:hAnsi="Times New Roman" w:cs="Times New Roman"/>
                <w:sz w:val="24"/>
                <w:szCs w:val="24"/>
              </w:rPr>
              <w:t>Показатели</w:t>
            </w:r>
          </w:p>
        </w:tc>
        <w:tc>
          <w:tcPr>
            <w:tcW w:w="1559" w:type="dxa"/>
            <w:tcBorders>
              <w:top w:val="single" w:sz="4" w:space="0" w:color="auto"/>
              <w:left w:val="nil"/>
              <w:bottom w:val="single" w:sz="4" w:space="0" w:color="auto"/>
              <w:right w:val="single" w:sz="4" w:space="0" w:color="auto"/>
            </w:tcBorders>
            <w:vAlign w:val="center"/>
          </w:tcPr>
          <w:p w14:paraId="055A7B59" w14:textId="77777777" w:rsidR="00A546C8" w:rsidRPr="00667B85" w:rsidRDefault="00A546C8" w:rsidP="00161ED6">
            <w:pPr>
              <w:spacing w:after="0" w:line="240" w:lineRule="auto"/>
              <w:jc w:val="center"/>
              <w:rPr>
                <w:rFonts w:ascii="Times New Roman" w:hAnsi="Times New Roman" w:cs="Times New Roman"/>
                <w:iCs/>
                <w:sz w:val="24"/>
                <w:szCs w:val="24"/>
                <w:lang w:val="en-US"/>
              </w:rPr>
            </w:pPr>
            <w:r w:rsidRPr="00667B85">
              <w:rPr>
                <w:rFonts w:ascii="Times New Roman" w:hAnsi="Times New Roman" w:cs="Times New Roman"/>
                <w:iCs/>
                <w:sz w:val="24"/>
                <w:szCs w:val="24"/>
                <w:lang w:val="en-US"/>
              </w:rPr>
              <w:t>Y</w:t>
            </w:r>
          </w:p>
        </w:tc>
        <w:tc>
          <w:tcPr>
            <w:tcW w:w="1134" w:type="dxa"/>
            <w:tcBorders>
              <w:top w:val="single" w:sz="4" w:space="0" w:color="auto"/>
              <w:left w:val="nil"/>
              <w:bottom w:val="single" w:sz="4" w:space="0" w:color="auto"/>
              <w:right w:val="single" w:sz="4" w:space="0" w:color="auto"/>
            </w:tcBorders>
            <w:vAlign w:val="center"/>
          </w:tcPr>
          <w:p w14:paraId="7B3AAF4A" w14:textId="77777777" w:rsidR="00A546C8" w:rsidRPr="00667B85" w:rsidRDefault="00A546C8" w:rsidP="00161ED6">
            <w:pPr>
              <w:spacing w:after="0" w:line="240" w:lineRule="auto"/>
              <w:jc w:val="center"/>
              <w:rPr>
                <w:rFonts w:ascii="Times New Roman" w:hAnsi="Times New Roman" w:cs="Times New Roman"/>
                <w:iCs/>
                <w:sz w:val="24"/>
                <w:szCs w:val="24"/>
                <w:lang w:val="en-US"/>
              </w:rPr>
            </w:pPr>
            <w:r w:rsidRPr="00667B85">
              <w:rPr>
                <w:rFonts w:ascii="Times New Roman" w:hAnsi="Times New Roman" w:cs="Times New Roman"/>
                <w:iCs/>
                <w:sz w:val="24"/>
                <w:szCs w:val="24"/>
                <w:lang w:val="en-US"/>
              </w:rPr>
              <w:t>X1</w:t>
            </w:r>
          </w:p>
        </w:tc>
        <w:tc>
          <w:tcPr>
            <w:tcW w:w="1134" w:type="dxa"/>
            <w:tcBorders>
              <w:top w:val="single" w:sz="4" w:space="0" w:color="auto"/>
              <w:left w:val="nil"/>
              <w:bottom w:val="single" w:sz="4" w:space="0" w:color="auto"/>
              <w:right w:val="single" w:sz="4" w:space="0" w:color="auto"/>
            </w:tcBorders>
            <w:vAlign w:val="center"/>
          </w:tcPr>
          <w:p w14:paraId="15639F4C" w14:textId="77777777" w:rsidR="00A546C8" w:rsidRPr="00667B85" w:rsidRDefault="00A546C8" w:rsidP="00161ED6">
            <w:pPr>
              <w:spacing w:after="0" w:line="240" w:lineRule="auto"/>
              <w:jc w:val="center"/>
              <w:rPr>
                <w:rFonts w:ascii="Times New Roman" w:hAnsi="Times New Roman" w:cs="Times New Roman"/>
                <w:iCs/>
                <w:sz w:val="24"/>
                <w:szCs w:val="24"/>
                <w:lang w:val="en-US"/>
              </w:rPr>
            </w:pPr>
            <w:r w:rsidRPr="00667B85">
              <w:rPr>
                <w:rFonts w:ascii="Times New Roman" w:hAnsi="Times New Roman" w:cs="Times New Roman"/>
                <w:iCs/>
                <w:sz w:val="24"/>
                <w:szCs w:val="24"/>
                <w:lang w:val="en-US"/>
              </w:rPr>
              <w:t>X2</w:t>
            </w:r>
          </w:p>
        </w:tc>
        <w:tc>
          <w:tcPr>
            <w:tcW w:w="1134" w:type="dxa"/>
            <w:tcBorders>
              <w:top w:val="single" w:sz="4" w:space="0" w:color="auto"/>
              <w:left w:val="nil"/>
              <w:bottom w:val="single" w:sz="4" w:space="0" w:color="auto"/>
              <w:right w:val="single" w:sz="4" w:space="0" w:color="auto"/>
            </w:tcBorders>
            <w:vAlign w:val="center"/>
          </w:tcPr>
          <w:p w14:paraId="29E2F25D" w14:textId="77777777" w:rsidR="00A546C8" w:rsidRPr="00667B85" w:rsidRDefault="00A546C8" w:rsidP="00161ED6">
            <w:pPr>
              <w:spacing w:after="0" w:line="240" w:lineRule="auto"/>
              <w:jc w:val="center"/>
              <w:rPr>
                <w:rFonts w:ascii="Times New Roman" w:hAnsi="Times New Roman" w:cs="Times New Roman"/>
                <w:iCs/>
                <w:sz w:val="24"/>
                <w:szCs w:val="24"/>
                <w:lang w:val="en-US"/>
              </w:rPr>
            </w:pPr>
            <w:r w:rsidRPr="00667B85">
              <w:rPr>
                <w:rFonts w:ascii="Times New Roman" w:hAnsi="Times New Roman" w:cs="Times New Roman"/>
                <w:iCs/>
                <w:sz w:val="24"/>
                <w:szCs w:val="24"/>
                <w:lang w:val="en-US"/>
              </w:rPr>
              <w:t>X3</w:t>
            </w:r>
          </w:p>
        </w:tc>
        <w:tc>
          <w:tcPr>
            <w:tcW w:w="1134" w:type="dxa"/>
            <w:tcBorders>
              <w:top w:val="single" w:sz="4" w:space="0" w:color="auto"/>
              <w:left w:val="nil"/>
              <w:bottom w:val="single" w:sz="4" w:space="0" w:color="auto"/>
              <w:right w:val="single" w:sz="4" w:space="0" w:color="auto"/>
            </w:tcBorders>
            <w:vAlign w:val="center"/>
          </w:tcPr>
          <w:p w14:paraId="0278A5C4" w14:textId="77777777" w:rsidR="00A546C8" w:rsidRPr="00667B85" w:rsidRDefault="00A546C8" w:rsidP="00161ED6">
            <w:pPr>
              <w:spacing w:after="0" w:line="240" w:lineRule="auto"/>
              <w:jc w:val="center"/>
              <w:rPr>
                <w:rFonts w:ascii="Times New Roman" w:hAnsi="Times New Roman" w:cs="Times New Roman"/>
                <w:iCs/>
                <w:sz w:val="24"/>
                <w:szCs w:val="24"/>
                <w:lang w:val="en-US"/>
              </w:rPr>
            </w:pPr>
            <w:r w:rsidRPr="00667B85">
              <w:rPr>
                <w:rFonts w:ascii="Times New Roman" w:hAnsi="Times New Roman" w:cs="Times New Roman"/>
                <w:iCs/>
                <w:sz w:val="24"/>
                <w:szCs w:val="24"/>
                <w:lang w:val="en-US"/>
              </w:rPr>
              <w:t>X4</w:t>
            </w:r>
          </w:p>
        </w:tc>
        <w:tc>
          <w:tcPr>
            <w:tcW w:w="1134" w:type="dxa"/>
            <w:tcBorders>
              <w:top w:val="single" w:sz="4" w:space="0" w:color="auto"/>
              <w:left w:val="nil"/>
              <w:bottom w:val="single" w:sz="4" w:space="0" w:color="auto"/>
              <w:right w:val="single" w:sz="4" w:space="0" w:color="auto"/>
            </w:tcBorders>
            <w:vAlign w:val="center"/>
          </w:tcPr>
          <w:p w14:paraId="697C0AB8" w14:textId="77777777" w:rsidR="00A546C8" w:rsidRPr="00667B85" w:rsidRDefault="00A546C8" w:rsidP="00161ED6">
            <w:pPr>
              <w:spacing w:after="0" w:line="240" w:lineRule="auto"/>
              <w:jc w:val="center"/>
              <w:rPr>
                <w:rFonts w:ascii="Times New Roman" w:hAnsi="Times New Roman" w:cs="Times New Roman"/>
                <w:iCs/>
                <w:sz w:val="24"/>
                <w:szCs w:val="24"/>
                <w:lang w:val="en-US"/>
              </w:rPr>
            </w:pPr>
            <w:r w:rsidRPr="00667B85">
              <w:rPr>
                <w:rFonts w:ascii="Times New Roman" w:hAnsi="Times New Roman" w:cs="Times New Roman"/>
                <w:iCs/>
                <w:sz w:val="24"/>
                <w:szCs w:val="24"/>
                <w:lang w:val="en-US"/>
              </w:rPr>
              <w:t>X5</w:t>
            </w:r>
          </w:p>
        </w:tc>
        <w:tc>
          <w:tcPr>
            <w:tcW w:w="1134" w:type="dxa"/>
            <w:tcBorders>
              <w:top w:val="single" w:sz="4" w:space="0" w:color="auto"/>
              <w:left w:val="nil"/>
              <w:bottom w:val="single" w:sz="4" w:space="0" w:color="auto"/>
              <w:right w:val="single" w:sz="4" w:space="0" w:color="auto"/>
            </w:tcBorders>
            <w:vAlign w:val="center"/>
          </w:tcPr>
          <w:p w14:paraId="56B42FBA" w14:textId="77777777" w:rsidR="00A546C8" w:rsidRPr="00667B85" w:rsidRDefault="00A546C8" w:rsidP="00161ED6">
            <w:pPr>
              <w:spacing w:after="0" w:line="240" w:lineRule="auto"/>
              <w:jc w:val="center"/>
              <w:rPr>
                <w:rFonts w:ascii="Times New Roman" w:hAnsi="Times New Roman" w:cs="Times New Roman"/>
                <w:iCs/>
                <w:sz w:val="24"/>
                <w:szCs w:val="24"/>
                <w:lang w:val="en-US"/>
              </w:rPr>
            </w:pPr>
            <w:r w:rsidRPr="00667B85">
              <w:rPr>
                <w:rFonts w:ascii="Times New Roman" w:hAnsi="Times New Roman" w:cs="Times New Roman"/>
                <w:iCs/>
                <w:sz w:val="24"/>
                <w:szCs w:val="24"/>
                <w:lang w:val="en-US"/>
              </w:rPr>
              <w:t>X6</w:t>
            </w:r>
          </w:p>
        </w:tc>
        <w:tc>
          <w:tcPr>
            <w:tcW w:w="1276" w:type="dxa"/>
            <w:tcBorders>
              <w:top w:val="single" w:sz="4" w:space="0" w:color="auto"/>
              <w:left w:val="single" w:sz="4" w:space="0" w:color="auto"/>
              <w:bottom w:val="single" w:sz="4" w:space="0" w:color="auto"/>
              <w:right w:val="single" w:sz="4" w:space="0" w:color="auto"/>
            </w:tcBorders>
            <w:vAlign w:val="center"/>
          </w:tcPr>
          <w:p w14:paraId="5997DF37" w14:textId="77777777" w:rsidR="00A546C8" w:rsidRPr="00667B85" w:rsidRDefault="00A546C8" w:rsidP="00161ED6">
            <w:pPr>
              <w:spacing w:after="0" w:line="240" w:lineRule="auto"/>
              <w:jc w:val="center"/>
              <w:rPr>
                <w:rFonts w:ascii="Times New Roman" w:hAnsi="Times New Roman" w:cs="Times New Roman"/>
                <w:iCs/>
                <w:sz w:val="24"/>
                <w:szCs w:val="24"/>
                <w:lang w:val="en-US"/>
              </w:rPr>
            </w:pPr>
            <w:r w:rsidRPr="00667B85">
              <w:rPr>
                <w:rFonts w:ascii="Times New Roman" w:hAnsi="Times New Roman" w:cs="Times New Roman"/>
                <w:iCs/>
                <w:sz w:val="24"/>
                <w:szCs w:val="24"/>
                <w:lang w:val="en-US"/>
              </w:rPr>
              <w:t>X7</w:t>
            </w:r>
          </w:p>
        </w:tc>
        <w:tc>
          <w:tcPr>
            <w:tcW w:w="1389" w:type="dxa"/>
            <w:tcBorders>
              <w:top w:val="single" w:sz="4" w:space="0" w:color="auto"/>
              <w:left w:val="single" w:sz="4" w:space="0" w:color="auto"/>
              <w:bottom w:val="single" w:sz="4" w:space="0" w:color="auto"/>
              <w:right w:val="single" w:sz="4" w:space="0" w:color="auto"/>
            </w:tcBorders>
            <w:vAlign w:val="center"/>
          </w:tcPr>
          <w:p w14:paraId="325B295B" w14:textId="77777777" w:rsidR="00A546C8" w:rsidRPr="00667B85" w:rsidRDefault="00A546C8" w:rsidP="00161ED6">
            <w:pPr>
              <w:spacing w:after="0" w:line="240" w:lineRule="auto"/>
              <w:jc w:val="center"/>
              <w:rPr>
                <w:rFonts w:ascii="Times New Roman" w:hAnsi="Times New Roman" w:cs="Times New Roman"/>
                <w:iCs/>
                <w:sz w:val="24"/>
                <w:szCs w:val="24"/>
                <w:lang w:val="en-US"/>
              </w:rPr>
            </w:pPr>
            <w:r w:rsidRPr="00667B85">
              <w:rPr>
                <w:rFonts w:ascii="Times New Roman" w:hAnsi="Times New Roman" w:cs="Times New Roman"/>
                <w:iCs/>
                <w:sz w:val="24"/>
                <w:szCs w:val="24"/>
                <w:lang w:val="en-US"/>
              </w:rPr>
              <w:t>X8</w:t>
            </w:r>
          </w:p>
        </w:tc>
      </w:tr>
      <w:bookmarkEnd w:id="177"/>
      <w:tr w:rsidR="00495C91" w:rsidRPr="00667B85" w14:paraId="71629CED" w14:textId="77777777" w:rsidTr="00980635">
        <w:trPr>
          <w:trHeight w:val="262"/>
        </w:trPr>
        <w:tc>
          <w:tcPr>
            <w:tcW w:w="3578" w:type="dxa"/>
            <w:tcBorders>
              <w:top w:val="nil"/>
              <w:left w:val="single" w:sz="4" w:space="0" w:color="auto"/>
              <w:bottom w:val="single" w:sz="4" w:space="0" w:color="auto"/>
              <w:right w:val="single" w:sz="4" w:space="0" w:color="auto"/>
            </w:tcBorders>
            <w:hideMark/>
          </w:tcPr>
          <w:p w14:paraId="5033E48B" w14:textId="77777777" w:rsidR="00495C91" w:rsidRPr="00667B85" w:rsidRDefault="00495C91" w:rsidP="00495C9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Y (валовая продукция)</w:t>
            </w:r>
          </w:p>
        </w:tc>
        <w:tc>
          <w:tcPr>
            <w:tcW w:w="1559" w:type="dxa"/>
            <w:tcBorders>
              <w:top w:val="nil"/>
              <w:left w:val="nil"/>
              <w:bottom w:val="single" w:sz="4" w:space="0" w:color="auto"/>
              <w:right w:val="single" w:sz="4" w:space="0" w:color="auto"/>
            </w:tcBorders>
            <w:vAlign w:val="bottom"/>
          </w:tcPr>
          <w:p w14:paraId="71D3991C" w14:textId="0D6F9EB4" w:rsidR="00495C91" w:rsidRPr="00495C91" w:rsidRDefault="00495C91" w:rsidP="00495C91">
            <w:pPr>
              <w:spacing w:after="0" w:line="240" w:lineRule="auto"/>
              <w:jc w:val="center"/>
              <w:rPr>
                <w:rFonts w:ascii="Times New Roman" w:hAnsi="Times New Roman" w:cs="Times New Roman"/>
                <w:sz w:val="24"/>
                <w:szCs w:val="24"/>
              </w:rPr>
            </w:pPr>
            <w:r w:rsidRPr="00495C91">
              <w:rPr>
                <w:rFonts w:ascii="Times New Roman" w:hAnsi="Times New Roman" w:cs="Times New Roman"/>
                <w:color w:val="000000"/>
                <w:sz w:val="24"/>
                <w:szCs w:val="24"/>
              </w:rPr>
              <w:t>1</w:t>
            </w:r>
          </w:p>
        </w:tc>
        <w:tc>
          <w:tcPr>
            <w:tcW w:w="1134" w:type="dxa"/>
            <w:tcBorders>
              <w:top w:val="nil"/>
              <w:left w:val="nil"/>
              <w:bottom w:val="single" w:sz="4" w:space="0" w:color="auto"/>
              <w:right w:val="single" w:sz="4" w:space="0" w:color="auto"/>
            </w:tcBorders>
            <w:vAlign w:val="bottom"/>
          </w:tcPr>
          <w:p w14:paraId="5DA5C799" w14:textId="77777777" w:rsidR="00495C91" w:rsidRPr="00495C91" w:rsidRDefault="00495C91" w:rsidP="00495C91">
            <w:pPr>
              <w:spacing w:after="0" w:line="240" w:lineRule="auto"/>
              <w:jc w:val="center"/>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vAlign w:val="bottom"/>
          </w:tcPr>
          <w:p w14:paraId="3BE71F4F" w14:textId="77777777" w:rsidR="00495C91" w:rsidRPr="00495C91" w:rsidRDefault="00495C91" w:rsidP="00495C91">
            <w:pPr>
              <w:spacing w:after="0" w:line="240" w:lineRule="auto"/>
              <w:jc w:val="center"/>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vAlign w:val="bottom"/>
          </w:tcPr>
          <w:p w14:paraId="2CA8F4AA" w14:textId="77777777" w:rsidR="00495C91" w:rsidRPr="00495C91" w:rsidRDefault="00495C91" w:rsidP="00495C91">
            <w:pPr>
              <w:spacing w:after="0" w:line="240" w:lineRule="auto"/>
              <w:jc w:val="center"/>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vAlign w:val="bottom"/>
          </w:tcPr>
          <w:p w14:paraId="68BEE4DD" w14:textId="77777777" w:rsidR="00495C91" w:rsidRPr="00495C91" w:rsidRDefault="00495C91" w:rsidP="00495C91">
            <w:pPr>
              <w:spacing w:after="0" w:line="240" w:lineRule="auto"/>
              <w:jc w:val="center"/>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vAlign w:val="bottom"/>
          </w:tcPr>
          <w:p w14:paraId="7E5EDA95" w14:textId="77777777" w:rsidR="00495C91" w:rsidRPr="00495C91" w:rsidRDefault="00495C91" w:rsidP="00495C91">
            <w:pPr>
              <w:spacing w:after="0" w:line="240" w:lineRule="auto"/>
              <w:jc w:val="center"/>
              <w:rPr>
                <w:rFonts w:ascii="Times New Roman" w:hAnsi="Times New Roman" w:cs="Times New Roman"/>
                <w:sz w:val="24"/>
                <w:szCs w:val="24"/>
              </w:rPr>
            </w:pPr>
          </w:p>
        </w:tc>
        <w:tc>
          <w:tcPr>
            <w:tcW w:w="1134" w:type="dxa"/>
            <w:tcBorders>
              <w:top w:val="single" w:sz="4" w:space="0" w:color="auto"/>
              <w:left w:val="nil"/>
              <w:bottom w:val="single" w:sz="4" w:space="0" w:color="auto"/>
              <w:right w:val="single" w:sz="4" w:space="0" w:color="auto"/>
            </w:tcBorders>
            <w:vAlign w:val="bottom"/>
          </w:tcPr>
          <w:p w14:paraId="17F48057" w14:textId="77777777" w:rsidR="00495C91" w:rsidRPr="00495C91" w:rsidRDefault="00495C91" w:rsidP="00495C91">
            <w:pPr>
              <w:spacing w:after="0" w:line="240" w:lineRule="auto"/>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bottom"/>
          </w:tcPr>
          <w:p w14:paraId="19EC46F9" w14:textId="77777777" w:rsidR="00495C91" w:rsidRPr="00495C91" w:rsidRDefault="00495C91" w:rsidP="00495C91">
            <w:pPr>
              <w:spacing w:after="0" w:line="240" w:lineRule="auto"/>
              <w:jc w:val="center"/>
              <w:rPr>
                <w:rFonts w:ascii="Times New Roman" w:hAnsi="Times New Roman" w:cs="Times New Roman"/>
                <w:sz w:val="24"/>
                <w:szCs w:val="24"/>
              </w:rPr>
            </w:pPr>
          </w:p>
        </w:tc>
        <w:tc>
          <w:tcPr>
            <w:tcW w:w="1389" w:type="dxa"/>
            <w:tcBorders>
              <w:top w:val="single" w:sz="4" w:space="0" w:color="auto"/>
              <w:left w:val="single" w:sz="4" w:space="0" w:color="auto"/>
              <w:bottom w:val="single" w:sz="4" w:space="0" w:color="auto"/>
              <w:right w:val="single" w:sz="4" w:space="0" w:color="auto"/>
            </w:tcBorders>
            <w:vAlign w:val="bottom"/>
          </w:tcPr>
          <w:p w14:paraId="186B8F3C" w14:textId="77777777" w:rsidR="00495C91" w:rsidRPr="00495C91" w:rsidRDefault="00495C91" w:rsidP="00495C91">
            <w:pPr>
              <w:spacing w:after="0" w:line="240" w:lineRule="auto"/>
              <w:jc w:val="center"/>
              <w:rPr>
                <w:rFonts w:ascii="Times New Roman" w:hAnsi="Times New Roman" w:cs="Times New Roman"/>
                <w:sz w:val="24"/>
                <w:szCs w:val="24"/>
              </w:rPr>
            </w:pPr>
          </w:p>
        </w:tc>
      </w:tr>
      <w:tr w:rsidR="00495C91" w:rsidRPr="00667B85" w14:paraId="32E0BF2D" w14:textId="77777777" w:rsidTr="00980635">
        <w:trPr>
          <w:trHeight w:val="94"/>
        </w:trPr>
        <w:tc>
          <w:tcPr>
            <w:tcW w:w="3578" w:type="dxa"/>
            <w:tcBorders>
              <w:top w:val="nil"/>
              <w:left w:val="single" w:sz="4" w:space="0" w:color="auto"/>
              <w:bottom w:val="single" w:sz="4" w:space="0" w:color="auto"/>
              <w:right w:val="single" w:sz="4" w:space="0" w:color="auto"/>
            </w:tcBorders>
            <w:hideMark/>
          </w:tcPr>
          <w:p w14:paraId="6F2B2FC6" w14:textId="77777777" w:rsidR="00495C91" w:rsidRPr="00667B85" w:rsidRDefault="00495C91" w:rsidP="00495C9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X1 (собственные средства МСБ)</w:t>
            </w:r>
          </w:p>
        </w:tc>
        <w:tc>
          <w:tcPr>
            <w:tcW w:w="1559" w:type="dxa"/>
            <w:tcBorders>
              <w:top w:val="nil"/>
              <w:left w:val="nil"/>
              <w:bottom w:val="single" w:sz="4" w:space="0" w:color="auto"/>
              <w:right w:val="single" w:sz="4" w:space="0" w:color="auto"/>
            </w:tcBorders>
            <w:vAlign w:val="bottom"/>
          </w:tcPr>
          <w:p w14:paraId="66D4AC8C" w14:textId="3487E7E1" w:rsidR="00495C91" w:rsidRPr="00495C91" w:rsidRDefault="00495C91" w:rsidP="00495C91">
            <w:pPr>
              <w:spacing w:after="0" w:line="240" w:lineRule="auto"/>
              <w:jc w:val="center"/>
              <w:rPr>
                <w:rFonts w:ascii="Times New Roman" w:hAnsi="Times New Roman" w:cs="Times New Roman"/>
                <w:sz w:val="24"/>
                <w:szCs w:val="24"/>
              </w:rPr>
            </w:pPr>
            <w:r w:rsidRPr="00495C91">
              <w:rPr>
                <w:rFonts w:ascii="Times New Roman" w:hAnsi="Times New Roman" w:cs="Times New Roman"/>
                <w:color w:val="000000"/>
                <w:sz w:val="24"/>
                <w:szCs w:val="24"/>
              </w:rPr>
              <w:t>0,98833983</w:t>
            </w:r>
          </w:p>
        </w:tc>
        <w:tc>
          <w:tcPr>
            <w:tcW w:w="1134" w:type="dxa"/>
            <w:tcBorders>
              <w:top w:val="nil"/>
              <w:left w:val="nil"/>
              <w:bottom w:val="single" w:sz="4" w:space="0" w:color="auto"/>
              <w:right w:val="single" w:sz="4" w:space="0" w:color="auto"/>
            </w:tcBorders>
            <w:vAlign w:val="bottom"/>
          </w:tcPr>
          <w:p w14:paraId="07EC6D2D" w14:textId="50044042" w:rsidR="00495C91" w:rsidRPr="00495C91" w:rsidRDefault="00495C91" w:rsidP="00495C91">
            <w:pPr>
              <w:spacing w:after="0" w:line="240" w:lineRule="auto"/>
              <w:jc w:val="center"/>
              <w:rPr>
                <w:rFonts w:ascii="Times New Roman" w:hAnsi="Times New Roman" w:cs="Times New Roman"/>
                <w:sz w:val="24"/>
                <w:szCs w:val="24"/>
              </w:rPr>
            </w:pPr>
            <w:r w:rsidRPr="00495C91">
              <w:rPr>
                <w:rFonts w:ascii="Times New Roman" w:hAnsi="Times New Roman" w:cs="Times New Roman"/>
                <w:color w:val="000000"/>
                <w:sz w:val="24"/>
                <w:szCs w:val="24"/>
              </w:rPr>
              <w:t>1</w:t>
            </w:r>
          </w:p>
        </w:tc>
        <w:tc>
          <w:tcPr>
            <w:tcW w:w="1134" w:type="dxa"/>
            <w:tcBorders>
              <w:top w:val="nil"/>
              <w:left w:val="nil"/>
              <w:bottom w:val="single" w:sz="4" w:space="0" w:color="auto"/>
              <w:right w:val="single" w:sz="4" w:space="0" w:color="auto"/>
            </w:tcBorders>
            <w:vAlign w:val="bottom"/>
          </w:tcPr>
          <w:p w14:paraId="1425038F" w14:textId="77777777" w:rsidR="00495C91" w:rsidRPr="00495C91" w:rsidRDefault="00495C91" w:rsidP="00495C91">
            <w:pPr>
              <w:spacing w:after="0" w:line="240" w:lineRule="auto"/>
              <w:jc w:val="center"/>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vAlign w:val="bottom"/>
          </w:tcPr>
          <w:p w14:paraId="6B063EDE" w14:textId="77777777" w:rsidR="00495C91" w:rsidRPr="00495C91" w:rsidRDefault="00495C91" w:rsidP="00495C91">
            <w:pPr>
              <w:spacing w:after="0" w:line="240" w:lineRule="auto"/>
              <w:jc w:val="center"/>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vAlign w:val="bottom"/>
          </w:tcPr>
          <w:p w14:paraId="69A6B425" w14:textId="77777777" w:rsidR="00495C91" w:rsidRPr="00495C91" w:rsidRDefault="00495C91" w:rsidP="00495C91">
            <w:pPr>
              <w:spacing w:after="0" w:line="240" w:lineRule="auto"/>
              <w:jc w:val="center"/>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vAlign w:val="bottom"/>
          </w:tcPr>
          <w:p w14:paraId="3B59E60E" w14:textId="77777777" w:rsidR="00495C91" w:rsidRPr="00495C91" w:rsidRDefault="00495C91" w:rsidP="00495C91">
            <w:pPr>
              <w:spacing w:after="0" w:line="240" w:lineRule="auto"/>
              <w:jc w:val="center"/>
              <w:rPr>
                <w:rFonts w:ascii="Times New Roman" w:hAnsi="Times New Roman" w:cs="Times New Roman"/>
                <w:sz w:val="24"/>
                <w:szCs w:val="24"/>
              </w:rPr>
            </w:pPr>
          </w:p>
        </w:tc>
        <w:tc>
          <w:tcPr>
            <w:tcW w:w="1134" w:type="dxa"/>
            <w:tcBorders>
              <w:top w:val="single" w:sz="4" w:space="0" w:color="auto"/>
              <w:left w:val="nil"/>
              <w:bottom w:val="single" w:sz="4" w:space="0" w:color="auto"/>
              <w:right w:val="single" w:sz="4" w:space="0" w:color="auto"/>
            </w:tcBorders>
            <w:vAlign w:val="bottom"/>
          </w:tcPr>
          <w:p w14:paraId="02DB6F2C" w14:textId="77777777" w:rsidR="00495C91" w:rsidRPr="00495C91" w:rsidRDefault="00495C91" w:rsidP="00495C91">
            <w:pPr>
              <w:spacing w:after="0" w:line="240" w:lineRule="auto"/>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bottom"/>
          </w:tcPr>
          <w:p w14:paraId="3744946C" w14:textId="77777777" w:rsidR="00495C91" w:rsidRPr="00495C91" w:rsidRDefault="00495C91" w:rsidP="00495C91">
            <w:pPr>
              <w:spacing w:after="0" w:line="240" w:lineRule="auto"/>
              <w:jc w:val="center"/>
              <w:rPr>
                <w:rFonts w:ascii="Times New Roman" w:hAnsi="Times New Roman" w:cs="Times New Roman"/>
                <w:sz w:val="24"/>
                <w:szCs w:val="24"/>
              </w:rPr>
            </w:pPr>
          </w:p>
        </w:tc>
        <w:tc>
          <w:tcPr>
            <w:tcW w:w="1389" w:type="dxa"/>
            <w:tcBorders>
              <w:top w:val="single" w:sz="4" w:space="0" w:color="auto"/>
              <w:left w:val="single" w:sz="4" w:space="0" w:color="auto"/>
              <w:bottom w:val="single" w:sz="4" w:space="0" w:color="auto"/>
              <w:right w:val="single" w:sz="4" w:space="0" w:color="auto"/>
            </w:tcBorders>
            <w:vAlign w:val="bottom"/>
          </w:tcPr>
          <w:p w14:paraId="5CFEB7DF" w14:textId="77777777" w:rsidR="00495C91" w:rsidRPr="00495C91" w:rsidRDefault="00495C91" w:rsidP="00495C91">
            <w:pPr>
              <w:spacing w:after="0" w:line="240" w:lineRule="auto"/>
              <w:jc w:val="center"/>
              <w:rPr>
                <w:rFonts w:ascii="Times New Roman" w:hAnsi="Times New Roman" w:cs="Times New Roman"/>
                <w:sz w:val="24"/>
                <w:szCs w:val="24"/>
              </w:rPr>
            </w:pPr>
          </w:p>
        </w:tc>
      </w:tr>
      <w:tr w:rsidR="00495C91" w:rsidRPr="00667B85" w14:paraId="7A000000" w14:textId="77777777" w:rsidTr="00980635">
        <w:trPr>
          <w:trHeight w:val="431"/>
        </w:trPr>
        <w:tc>
          <w:tcPr>
            <w:tcW w:w="3578" w:type="dxa"/>
            <w:tcBorders>
              <w:top w:val="nil"/>
              <w:left w:val="single" w:sz="4" w:space="0" w:color="auto"/>
              <w:bottom w:val="single" w:sz="4" w:space="0" w:color="auto"/>
              <w:right w:val="single" w:sz="4" w:space="0" w:color="auto"/>
            </w:tcBorders>
            <w:hideMark/>
          </w:tcPr>
          <w:p w14:paraId="73130107" w14:textId="77777777" w:rsidR="00495C91" w:rsidRPr="00667B85" w:rsidRDefault="00495C91" w:rsidP="00495C9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X2 (объемы льготного кредитования)</w:t>
            </w:r>
          </w:p>
        </w:tc>
        <w:tc>
          <w:tcPr>
            <w:tcW w:w="1559" w:type="dxa"/>
            <w:tcBorders>
              <w:top w:val="nil"/>
              <w:left w:val="nil"/>
              <w:bottom w:val="single" w:sz="4" w:space="0" w:color="auto"/>
              <w:right w:val="single" w:sz="4" w:space="0" w:color="auto"/>
            </w:tcBorders>
            <w:vAlign w:val="bottom"/>
          </w:tcPr>
          <w:p w14:paraId="3B1B6806" w14:textId="0AB3D9D9" w:rsidR="00495C91" w:rsidRPr="00495C91" w:rsidRDefault="00495C91" w:rsidP="00495C91">
            <w:pPr>
              <w:spacing w:after="0" w:line="240" w:lineRule="auto"/>
              <w:jc w:val="center"/>
              <w:rPr>
                <w:rFonts w:ascii="Times New Roman" w:hAnsi="Times New Roman" w:cs="Times New Roman"/>
                <w:sz w:val="24"/>
                <w:szCs w:val="24"/>
              </w:rPr>
            </w:pPr>
            <w:r w:rsidRPr="00495C91">
              <w:rPr>
                <w:rFonts w:ascii="Times New Roman" w:hAnsi="Times New Roman" w:cs="Times New Roman"/>
                <w:color w:val="000000"/>
                <w:sz w:val="24"/>
                <w:szCs w:val="24"/>
              </w:rPr>
              <w:t>0,90269007</w:t>
            </w:r>
          </w:p>
        </w:tc>
        <w:tc>
          <w:tcPr>
            <w:tcW w:w="1134" w:type="dxa"/>
            <w:tcBorders>
              <w:top w:val="nil"/>
              <w:left w:val="nil"/>
              <w:bottom w:val="single" w:sz="4" w:space="0" w:color="auto"/>
              <w:right w:val="single" w:sz="4" w:space="0" w:color="auto"/>
            </w:tcBorders>
            <w:vAlign w:val="bottom"/>
          </w:tcPr>
          <w:p w14:paraId="25727909" w14:textId="489EE615" w:rsidR="00495C91" w:rsidRPr="00495C91" w:rsidRDefault="00495C91" w:rsidP="00495C91">
            <w:pPr>
              <w:spacing w:after="0" w:line="240" w:lineRule="auto"/>
              <w:jc w:val="center"/>
              <w:rPr>
                <w:rFonts w:ascii="Times New Roman" w:hAnsi="Times New Roman" w:cs="Times New Roman"/>
                <w:sz w:val="24"/>
                <w:szCs w:val="24"/>
              </w:rPr>
            </w:pPr>
            <w:r w:rsidRPr="00495C91">
              <w:rPr>
                <w:rFonts w:ascii="Times New Roman" w:hAnsi="Times New Roman" w:cs="Times New Roman"/>
                <w:color w:val="000000"/>
                <w:sz w:val="24"/>
                <w:szCs w:val="24"/>
              </w:rPr>
              <w:t>0,92918</w:t>
            </w:r>
          </w:p>
        </w:tc>
        <w:tc>
          <w:tcPr>
            <w:tcW w:w="1134" w:type="dxa"/>
            <w:tcBorders>
              <w:top w:val="nil"/>
              <w:left w:val="nil"/>
              <w:bottom w:val="single" w:sz="4" w:space="0" w:color="auto"/>
              <w:right w:val="single" w:sz="4" w:space="0" w:color="auto"/>
            </w:tcBorders>
            <w:vAlign w:val="bottom"/>
          </w:tcPr>
          <w:p w14:paraId="339A135B" w14:textId="403350ED" w:rsidR="00495C91" w:rsidRPr="00495C91" w:rsidRDefault="00495C91" w:rsidP="00495C91">
            <w:pPr>
              <w:spacing w:after="0" w:line="240" w:lineRule="auto"/>
              <w:jc w:val="center"/>
              <w:rPr>
                <w:rFonts w:ascii="Times New Roman" w:hAnsi="Times New Roman" w:cs="Times New Roman"/>
                <w:sz w:val="24"/>
                <w:szCs w:val="24"/>
              </w:rPr>
            </w:pPr>
            <w:r w:rsidRPr="00495C91">
              <w:rPr>
                <w:rFonts w:ascii="Times New Roman" w:hAnsi="Times New Roman" w:cs="Times New Roman"/>
                <w:color w:val="000000"/>
                <w:sz w:val="24"/>
                <w:szCs w:val="24"/>
              </w:rPr>
              <w:t>1</w:t>
            </w:r>
          </w:p>
        </w:tc>
        <w:tc>
          <w:tcPr>
            <w:tcW w:w="1134" w:type="dxa"/>
            <w:tcBorders>
              <w:top w:val="nil"/>
              <w:left w:val="nil"/>
              <w:bottom w:val="single" w:sz="4" w:space="0" w:color="auto"/>
              <w:right w:val="single" w:sz="4" w:space="0" w:color="auto"/>
            </w:tcBorders>
            <w:vAlign w:val="bottom"/>
          </w:tcPr>
          <w:p w14:paraId="38E54FAB" w14:textId="77777777" w:rsidR="00495C91" w:rsidRPr="00495C91" w:rsidRDefault="00495C91" w:rsidP="00495C91">
            <w:pPr>
              <w:spacing w:after="0" w:line="240" w:lineRule="auto"/>
              <w:jc w:val="center"/>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vAlign w:val="bottom"/>
          </w:tcPr>
          <w:p w14:paraId="502E2325" w14:textId="77777777" w:rsidR="00495C91" w:rsidRPr="00495C91" w:rsidRDefault="00495C91" w:rsidP="00495C91">
            <w:pPr>
              <w:spacing w:after="0" w:line="240" w:lineRule="auto"/>
              <w:jc w:val="center"/>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vAlign w:val="bottom"/>
          </w:tcPr>
          <w:p w14:paraId="15071BFC" w14:textId="77777777" w:rsidR="00495C91" w:rsidRPr="00495C91" w:rsidRDefault="00495C91" w:rsidP="00495C91">
            <w:pPr>
              <w:spacing w:after="0" w:line="240" w:lineRule="auto"/>
              <w:jc w:val="center"/>
              <w:rPr>
                <w:rFonts w:ascii="Times New Roman" w:hAnsi="Times New Roman" w:cs="Times New Roman"/>
                <w:sz w:val="24"/>
                <w:szCs w:val="24"/>
              </w:rPr>
            </w:pPr>
          </w:p>
        </w:tc>
        <w:tc>
          <w:tcPr>
            <w:tcW w:w="1134" w:type="dxa"/>
            <w:tcBorders>
              <w:top w:val="single" w:sz="4" w:space="0" w:color="auto"/>
              <w:left w:val="nil"/>
              <w:bottom w:val="single" w:sz="4" w:space="0" w:color="auto"/>
              <w:right w:val="single" w:sz="4" w:space="0" w:color="auto"/>
            </w:tcBorders>
            <w:vAlign w:val="bottom"/>
          </w:tcPr>
          <w:p w14:paraId="4CC94858" w14:textId="77777777" w:rsidR="00495C91" w:rsidRPr="00495C91" w:rsidRDefault="00495C91" w:rsidP="00495C91">
            <w:pPr>
              <w:spacing w:after="0" w:line="240" w:lineRule="auto"/>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bottom"/>
          </w:tcPr>
          <w:p w14:paraId="60E941D7" w14:textId="77777777" w:rsidR="00495C91" w:rsidRPr="00495C91" w:rsidRDefault="00495C91" w:rsidP="00495C91">
            <w:pPr>
              <w:spacing w:after="0" w:line="240" w:lineRule="auto"/>
              <w:jc w:val="center"/>
              <w:rPr>
                <w:rFonts w:ascii="Times New Roman" w:hAnsi="Times New Roman" w:cs="Times New Roman"/>
                <w:sz w:val="24"/>
                <w:szCs w:val="24"/>
              </w:rPr>
            </w:pPr>
          </w:p>
        </w:tc>
        <w:tc>
          <w:tcPr>
            <w:tcW w:w="1389" w:type="dxa"/>
            <w:tcBorders>
              <w:top w:val="single" w:sz="4" w:space="0" w:color="auto"/>
              <w:left w:val="single" w:sz="4" w:space="0" w:color="auto"/>
              <w:bottom w:val="single" w:sz="4" w:space="0" w:color="auto"/>
              <w:right w:val="single" w:sz="4" w:space="0" w:color="auto"/>
            </w:tcBorders>
            <w:vAlign w:val="bottom"/>
          </w:tcPr>
          <w:p w14:paraId="6F8FC831" w14:textId="77777777" w:rsidR="00495C91" w:rsidRPr="00495C91" w:rsidRDefault="00495C91" w:rsidP="00495C91">
            <w:pPr>
              <w:spacing w:after="0" w:line="240" w:lineRule="auto"/>
              <w:jc w:val="center"/>
              <w:rPr>
                <w:rFonts w:ascii="Times New Roman" w:hAnsi="Times New Roman" w:cs="Times New Roman"/>
                <w:sz w:val="24"/>
                <w:szCs w:val="24"/>
              </w:rPr>
            </w:pPr>
          </w:p>
        </w:tc>
      </w:tr>
      <w:tr w:rsidR="00495C91" w:rsidRPr="00667B85" w14:paraId="6B98E1C6" w14:textId="77777777" w:rsidTr="00980635">
        <w:trPr>
          <w:trHeight w:val="166"/>
        </w:trPr>
        <w:tc>
          <w:tcPr>
            <w:tcW w:w="3578" w:type="dxa"/>
            <w:tcBorders>
              <w:top w:val="nil"/>
              <w:left w:val="single" w:sz="4" w:space="0" w:color="auto"/>
              <w:bottom w:val="single" w:sz="4" w:space="0" w:color="auto"/>
              <w:right w:val="single" w:sz="4" w:space="0" w:color="auto"/>
            </w:tcBorders>
            <w:hideMark/>
          </w:tcPr>
          <w:p w14:paraId="6D0CF81C" w14:textId="77777777" w:rsidR="00495C91" w:rsidRPr="00667B85" w:rsidRDefault="00495C91" w:rsidP="00495C9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X 3 (субсидии)</w:t>
            </w:r>
          </w:p>
        </w:tc>
        <w:tc>
          <w:tcPr>
            <w:tcW w:w="1559" w:type="dxa"/>
            <w:tcBorders>
              <w:top w:val="nil"/>
              <w:left w:val="nil"/>
              <w:bottom w:val="single" w:sz="4" w:space="0" w:color="auto"/>
              <w:right w:val="single" w:sz="4" w:space="0" w:color="auto"/>
            </w:tcBorders>
            <w:vAlign w:val="bottom"/>
          </w:tcPr>
          <w:p w14:paraId="25972A9B" w14:textId="256E7067" w:rsidR="00495C91" w:rsidRPr="00495C91" w:rsidRDefault="00495C91" w:rsidP="00495C91">
            <w:pPr>
              <w:spacing w:after="0" w:line="240" w:lineRule="auto"/>
              <w:jc w:val="center"/>
              <w:rPr>
                <w:rFonts w:ascii="Times New Roman" w:hAnsi="Times New Roman" w:cs="Times New Roman"/>
                <w:sz w:val="24"/>
                <w:szCs w:val="24"/>
              </w:rPr>
            </w:pPr>
            <w:r w:rsidRPr="00495C91">
              <w:rPr>
                <w:rFonts w:ascii="Times New Roman" w:hAnsi="Times New Roman" w:cs="Times New Roman"/>
                <w:color w:val="000000"/>
                <w:sz w:val="24"/>
                <w:szCs w:val="24"/>
              </w:rPr>
              <w:t>0,95205909</w:t>
            </w:r>
          </w:p>
        </w:tc>
        <w:tc>
          <w:tcPr>
            <w:tcW w:w="1134" w:type="dxa"/>
            <w:tcBorders>
              <w:top w:val="nil"/>
              <w:left w:val="nil"/>
              <w:bottom w:val="single" w:sz="4" w:space="0" w:color="auto"/>
              <w:right w:val="single" w:sz="4" w:space="0" w:color="auto"/>
            </w:tcBorders>
            <w:vAlign w:val="bottom"/>
          </w:tcPr>
          <w:p w14:paraId="334A4D75" w14:textId="20A52CAA" w:rsidR="00495C91" w:rsidRPr="00495C91" w:rsidRDefault="00495C91" w:rsidP="00495C91">
            <w:pPr>
              <w:spacing w:after="0" w:line="240" w:lineRule="auto"/>
              <w:jc w:val="center"/>
              <w:rPr>
                <w:rFonts w:ascii="Times New Roman" w:hAnsi="Times New Roman" w:cs="Times New Roman"/>
                <w:sz w:val="24"/>
                <w:szCs w:val="24"/>
              </w:rPr>
            </w:pPr>
            <w:r w:rsidRPr="00495C91">
              <w:rPr>
                <w:rFonts w:ascii="Times New Roman" w:hAnsi="Times New Roman" w:cs="Times New Roman"/>
                <w:color w:val="000000"/>
                <w:sz w:val="24"/>
                <w:szCs w:val="24"/>
              </w:rPr>
              <w:t>0,960621</w:t>
            </w:r>
          </w:p>
        </w:tc>
        <w:tc>
          <w:tcPr>
            <w:tcW w:w="1134" w:type="dxa"/>
            <w:tcBorders>
              <w:top w:val="nil"/>
              <w:left w:val="nil"/>
              <w:bottom w:val="single" w:sz="4" w:space="0" w:color="auto"/>
              <w:right w:val="single" w:sz="4" w:space="0" w:color="auto"/>
            </w:tcBorders>
            <w:vAlign w:val="bottom"/>
          </w:tcPr>
          <w:p w14:paraId="448A507A" w14:textId="067FB9F3" w:rsidR="00495C91" w:rsidRPr="00495C91" w:rsidRDefault="00495C91" w:rsidP="00495C91">
            <w:pPr>
              <w:spacing w:after="0" w:line="240" w:lineRule="auto"/>
              <w:jc w:val="center"/>
              <w:rPr>
                <w:rFonts w:ascii="Times New Roman" w:hAnsi="Times New Roman" w:cs="Times New Roman"/>
                <w:sz w:val="24"/>
                <w:szCs w:val="24"/>
              </w:rPr>
            </w:pPr>
            <w:r w:rsidRPr="00495C91">
              <w:rPr>
                <w:rFonts w:ascii="Times New Roman" w:hAnsi="Times New Roman" w:cs="Times New Roman"/>
                <w:color w:val="000000"/>
                <w:sz w:val="24"/>
                <w:szCs w:val="24"/>
              </w:rPr>
              <w:t>0,925834</w:t>
            </w:r>
          </w:p>
        </w:tc>
        <w:tc>
          <w:tcPr>
            <w:tcW w:w="1134" w:type="dxa"/>
            <w:tcBorders>
              <w:top w:val="nil"/>
              <w:left w:val="nil"/>
              <w:bottom w:val="single" w:sz="4" w:space="0" w:color="auto"/>
              <w:right w:val="single" w:sz="4" w:space="0" w:color="auto"/>
            </w:tcBorders>
            <w:vAlign w:val="bottom"/>
          </w:tcPr>
          <w:p w14:paraId="093E4366" w14:textId="7AF15294" w:rsidR="00495C91" w:rsidRPr="00495C91" w:rsidRDefault="00495C91" w:rsidP="00495C91">
            <w:pPr>
              <w:spacing w:after="0" w:line="240" w:lineRule="auto"/>
              <w:jc w:val="center"/>
              <w:rPr>
                <w:rFonts w:ascii="Times New Roman" w:hAnsi="Times New Roman" w:cs="Times New Roman"/>
                <w:sz w:val="24"/>
                <w:szCs w:val="24"/>
              </w:rPr>
            </w:pPr>
            <w:r w:rsidRPr="00495C91">
              <w:rPr>
                <w:rFonts w:ascii="Times New Roman" w:hAnsi="Times New Roman" w:cs="Times New Roman"/>
                <w:color w:val="000000"/>
                <w:sz w:val="24"/>
                <w:szCs w:val="24"/>
              </w:rPr>
              <w:t>1</w:t>
            </w:r>
          </w:p>
        </w:tc>
        <w:tc>
          <w:tcPr>
            <w:tcW w:w="1134" w:type="dxa"/>
            <w:tcBorders>
              <w:top w:val="nil"/>
              <w:left w:val="nil"/>
              <w:bottom w:val="single" w:sz="4" w:space="0" w:color="auto"/>
              <w:right w:val="single" w:sz="4" w:space="0" w:color="auto"/>
            </w:tcBorders>
            <w:vAlign w:val="bottom"/>
          </w:tcPr>
          <w:p w14:paraId="34AC42D3" w14:textId="77777777" w:rsidR="00495C91" w:rsidRPr="00495C91" w:rsidRDefault="00495C91" w:rsidP="00495C91">
            <w:pPr>
              <w:spacing w:after="0" w:line="240" w:lineRule="auto"/>
              <w:jc w:val="center"/>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vAlign w:val="bottom"/>
          </w:tcPr>
          <w:p w14:paraId="4F8C56EB" w14:textId="77777777" w:rsidR="00495C91" w:rsidRPr="00495C91" w:rsidRDefault="00495C91" w:rsidP="00495C91">
            <w:pPr>
              <w:spacing w:after="0" w:line="240" w:lineRule="auto"/>
              <w:jc w:val="center"/>
              <w:rPr>
                <w:rFonts w:ascii="Times New Roman" w:hAnsi="Times New Roman" w:cs="Times New Roman"/>
                <w:sz w:val="24"/>
                <w:szCs w:val="24"/>
              </w:rPr>
            </w:pPr>
          </w:p>
        </w:tc>
        <w:tc>
          <w:tcPr>
            <w:tcW w:w="1134" w:type="dxa"/>
            <w:tcBorders>
              <w:top w:val="single" w:sz="4" w:space="0" w:color="auto"/>
              <w:left w:val="nil"/>
              <w:bottom w:val="single" w:sz="4" w:space="0" w:color="auto"/>
              <w:right w:val="single" w:sz="4" w:space="0" w:color="auto"/>
            </w:tcBorders>
            <w:vAlign w:val="bottom"/>
          </w:tcPr>
          <w:p w14:paraId="55EF4D09" w14:textId="77777777" w:rsidR="00495C91" w:rsidRPr="00495C91" w:rsidRDefault="00495C91" w:rsidP="00495C91">
            <w:pPr>
              <w:spacing w:after="0" w:line="240" w:lineRule="auto"/>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bottom"/>
          </w:tcPr>
          <w:p w14:paraId="586B400A" w14:textId="77777777" w:rsidR="00495C91" w:rsidRPr="00495C91" w:rsidRDefault="00495C91" w:rsidP="00495C91">
            <w:pPr>
              <w:spacing w:after="0" w:line="240" w:lineRule="auto"/>
              <w:jc w:val="center"/>
              <w:rPr>
                <w:rFonts w:ascii="Times New Roman" w:hAnsi="Times New Roman" w:cs="Times New Roman"/>
                <w:sz w:val="24"/>
                <w:szCs w:val="24"/>
              </w:rPr>
            </w:pPr>
          </w:p>
        </w:tc>
        <w:tc>
          <w:tcPr>
            <w:tcW w:w="1389" w:type="dxa"/>
            <w:tcBorders>
              <w:top w:val="single" w:sz="4" w:space="0" w:color="auto"/>
              <w:left w:val="single" w:sz="4" w:space="0" w:color="auto"/>
              <w:bottom w:val="single" w:sz="4" w:space="0" w:color="auto"/>
              <w:right w:val="single" w:sz="4" w:space="0" w:color="auto"/>
            </w:tcBorders>
            <w:vAlign w:val="bottom"/>
          </w:tcPr>
          <w:p w14:paraId="25849D72" w14:textId="77777777" w:rsidR="00495C91" w:rsidRPr="00495C91" w:rsidRDefault="00495C91" w:rsidP="00495C91">
            <w:pPr>
              <w:spacing w:after="0" w:line="240" w:lineRule="auto"/>
              <w:jc w:val="center"/>
              <w:rPr>
                <w:rFonts w:ascii="Times New Roman" w:hAnsi="Times New Roman" w:cs="Times New Roman"/>
                <w:sz w:val="24"/>
                <w:szCs w:val="24"/>
              </w:rPr>
            </w:pPr>
          </w:p>
        </w:tc>
      </w:tr>
      <w:tr w:rsidR="00495C91" w:rsidRPr="00667B85" w14:paraId="68A534EF" w14:textId="77777777" w:rsidTr="00980635">
        <w:trPr>
          <w:trHeight w:val="158"/>
        </w:trPr>
        <w:tc>
          <w:tcPr>
            <w:tcW w:w="3578" w:type="dxa"/>
            <w:tcBorders>
              <w:top w:val="nil"/>
              <w:left w:val="single" w:sz="4" w:space="0" w:color="auto"/>
              <w:bottom w:val="single" w:sz="4" w:space="0" w:color="auto"/>
              <w:right w:val="single" w:sz="4" w:space="0" w:color="auto"/>
            </w:tcBorders>
            <w:hideMark/>
          </w:tcPr>
          <w:p w14:paraId="631A4E15" w14:textId="77777777" w:rsidR="00495C91" w:rsidRPr="00667B85" w:rsidRDefault="00495C91" w:rsidP="00495C9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X 4 (</w:t>
            </w:r>
            <w:r w:rsidRPr="00667B85">
              <w:rPr>
                <w:rFonts w:ascii="Times New Roman" w:hAnsi="Times New Roman" w:cs="Times New Roman"/>
                <w:iCs/>
                <w:sz w:val="24"/>
                <w:szCs w:val="24"/>
              </w:rPr>
              <w:t>объем финансирования в форме лизинга</w:t>
            </w:r>
            <w:r w:rsidRPr="00667B85">
              <w:rPr>
                <w:rFonts w:ascii="Times New Roman" w:hAnsi="Times New Roman" w:cs="Times New Roman"/>
                <w:sz w:val="24"/>
                <w:szCs w:val="24"/>
              </w:rPr>
              <w:t>)</w:t>
            </w:r>
          </w:p>
        </w:tc>
        <w:tc>
          <w:tcPr>
            <w:tcW w:w="1559" w:type="dxa"/>
            <w:tcBorders>
              <w:top w:val="nil"/>
              <w:left w:val="nil"/>
              <w:bottom w:val="single" w:sz="4" w:space="0" w:color="auto"/>
              <w:right w:val="single" w:sz="4" w:space="0" w:color="auto"/>
            </w:tcBorders>
            <w:vAlign w:val="bottom"/>
          </w:tcPr>
          <w:p w14:paraId="03325DDD" w14:textId="1003A753" w:rsidR="00495C91" w:rsidRPr="00495C91" w:rsidRDefault="00495C91" w:rsidP="00495C91">
            <w:pPr>
              <w:spacing w:after="0" w:line="240" w:lineRule="auto"/>
              <w:jc w:val="center"/>
              <w:rPr>
                <w:rFonts w:ascii="Times New Roman" w:hAnsi="Times New Roman" w:cs="Times New Roman"/>
                <w:sz w:val="24"/>
                <w:szCs w:val="24"/>
              </w:rPr>
            </w:pPr>
            <w:r w:rsidRPr="00495C91">
              <w:rPr>
                <w:rFonts w:ascii="Times New Roman" w:hAnsi="Times New Roman" w:cs="Times New Roman"/>
                <w:color w:val="000000"/>
                <w:sz w:val="24"/>
                <w:szCs w:val="24"/>
              </w:rPr>
              <w:t>0,9645559</w:t>
            </w:r>
          </w:p>
        </w:tc>
        <w:tc>
          <w:tcPr>
            <w:tcW w:w="1134" w:type="dxa"/>
            <w:tcBorders>
              <w:top w:val="nil"/>
              <w:left w:val="nil"/>
              <w:bottom w:val="single" w:sz="4" w:space="0" w:color="auto"/>
              <w:right w:val="single" w:sz="4" w:space="0" w:color="auto"/>
            </w:tcBorders>
            <w:vAlign w:val="bottom"/>
          </w:tcPr>
          <w:p w14:paraId="3E479FC8" w14:textId="0E3CD5AB" w:rsidR="00495C91" w:rsidRPr="00495C91" w:rsidRDefault="00495C91" w:rsidP="00495C91">
            <w:pPr>
              <w:spacing w:after="0" w:line="240" w:lineRule="auto"/>
              <w:jc w:val="center"/>
              <w:rPr>
                <w:rFonts w:ascii="Times New Roman" w:hAnsi="Times New Roman" w:cs="Times New Roman"/>
                <w:sz w:val="24"/>
                <w:szCs w:val="24"/>
              </w:rPr>
            </w:pPr>
            <w:r w:rsidRPr="00495C91">
              <w:rPr>
                <w:rFonts w:ascii="Times New Roman" w:hAnsi="Times New Roman" w:cs="Times New Roman"/>
                <w:color w:val="000000"/>
                <w:sz w:val="24"/>
                <w:szCs w:val="24"/>
              </w:rPr>
              <w:t>0,941211</w:t>
            </w:r>
          </w:p>
        </w:tc>
        <w:tc>
          <w:tcPr>
            <w:tcW w:w="1134" w:type="dxa"/>
            <w:tcBorders>
              <w:top w:val="nil"/>
              <w:left w:val="nil"/>
              <w:bottom w:val="single" w:sz="4" w:space="0" w:color="auto"/>
              <w:right w:val="single" w:sz="4" w:space="0" w:color="auto"/>
            </w:tcBorders>
            <w:vAlign w:val="bottom"/>
          </w:tcPr>
          <w:p w14:paraId="5CC993D9" w14:textId="67DD029D" w:rsidR="00495C91" w:rsidRPr="00495C91" w:rsidRDefault="00495C91" w:rsidP="00495C91">
            <w:pPr>
              <w:spacing w:after="0" w:line="240" w:lineRule="auto"/>
              <w:jc w:val="center"/>
              <w:rPr>
                <w:rFonts w:ascii="Times New Roman" w:hAnsi="Times New Roman" w:cs="Times New Roman"/>
                <w:sz w:val="24"/>
                <w:szCs w:val="24"/>
              </w:rPr>
            </w:pPr>
            <w:r w:rsidRPr="00495C91">
              <w:rPr>
                <w:rFonts w:ascii="Times New Roman" w:hAnsi="Times New Roman" w:cs="Times New Roman"/>
                <w:color w:val="000000"/>
                <w:sz w:val="24"/>
                <w:szCs w:val="24"/>
              </w:rPr>
              <w:t>0,83636</w:t>
            </w:r>
            <w:r>
              <w:rPr>
                <w:rFonts w:ascii="Times New Roman" w:hAnsi="Times New Roman" w:cs="Times New Roman"/>
                <w:color w:val="000000"/>
                <w:sz w:val="24"/>
                <w:szCs w:val="24"/>
              </w:rPr>
              <w:t>9</w:t>
            </w:r>
          </w:p>
        </w:tc>
        <w:tc>
          <w:tcPr>
            <w:tcW w:w="1134" w:type="dxa"/>
            <w:tcBorders>
              <w:top w:val="nil"/>
              <w:left w:val="nil"/>
              <w:bottom w:val="single" w:sz="4" w:space="0" w:color="auto"/>
              <w:right w:val="single" w:sz="4" w:space="0" w:color="auto"/>
            </w:tcBorders>
            <w:vAlign w:val="bottom"/>
          </w:tcPr>
          <w:p w14:paraId="3C39D4A8" w14:textId="0324B09C" w:rsidR="00495C91" w:rsidRPr="00495C91" w:rsidRDefault="00495C91" w:rsidP="00495C91">
            <w:pPr>
              <w:spacing w:after="0" w:line="240" w:lineRule="auto"/>
              <w:jc w:val="center"/>
              <w:rPr>
                <w:rFonts w:ascii="Times New Roman" w:hAnsi="Times New Roman" w:cs="Times New Roman"/>
                <w:sz w:val="24"/>
                <w:szCs w:val="24"/>
              </w:rPr>
            </w:pPr>
            <w:r w:rsidRPr="00495C91">
              <w:rPr>
                <w:rFonts w:ascii="Times New Roman" w:hAnsi="Times New Roman" w:cs="Times New Roman"/>
                <w:color w:val="000000"/>
                <w:sz w:val="24"/>
                <w:szCs w:val="24"/>
              </w:rPr>
              <w:t>0,887724</w:t>
            </w:r>
          </w:p>
        </w:tc>
        <w:tc>
          <w:tcPr>
            <w:tcW w:w="1134" w:type="dxa"/>
            <w:tcBorders>
              <w:top w:val="nil"/>
              <w:left w:val="nil"/>
              <w:bottom w:val="single" w:sz="4" w:space="0" w:color="auto"/>
              <w:right w:val="single" w:sz="4" w:space="0" w:color="auto"/>
            </w:tcBorders>
            <w:vAlign w:val="bottom"/>
          </w:tcPr>
          <w:p w14:paraId="11A00F4B" w14:textId="5ADAAA86" w:rsidR="00495C91" w:rsidRPr="00495C91" w:rsidRDefault="00495C91" w:rsidP="00495C91">
            <w:pPr>
              <w:spacing w:after="0" w:line="240" w:lineRule="auto"/>
              <w:jc w:val="center"/>
              <w:rPr>
                <w:rFonts w:ascii="Times New Roman" w:hAnsi="Times New Roman" w:cs="Times New Roman"/>
                <w:sz w:val="24"/>
                <w:szCs w:val="24"/>
              </w:rPr>
            </w:pPr>
            <w:r w:rsidRPr="00495C91">
              <w:rPr>
                <w:rFonts w:ascii="Times New Roman" w:hAnsi="Times New Roman" w:cs="Times New Roman"/>
                <w:color w:val="000000"/>
                <w:sz w:val="24"/>
                <w:szCs w:val="24"/>
              </w:rPr>
              <w:t>1</w:t>
            </w:r>
          </w:p>
        </w:tc>
        <w:tc>
          <w:tcPr>
            <w:tcW w:w="1134" w:type="dxa"/>
            <w:tcBorders>
              <w:top w:val="nil"/>
              <w:left w:val="nil"/>
              <w:bottom w:val="single" w:sz="4" w:space="0" w:color="auto"/>
              <w:right w:val="single" w:sz="4" w:space="0" w:color="auto"/>
            </w:tcBorders>
            <w:vAlign w:val="bottom"/>
          </w:tcPr>
          <w:p w14:paraId="4477770E" w14:textId="77777777" w:rsidR="00495C91" w:rsidRPr="00495C91" w:rsidRDefault="00495C91" w:rsidP="00495C91">
            <w:pPr>
              <w:spacing w:after="0" w:line="240" w:lineRule="auto"/>
              <w:jc w:val="center"/>
              <w:rPr>
                <w:rFonts w:ascii="Times New Roman" w:hAnsi="Times New Roman" w:cs="Times New Roman"/>
                <w:sz w:val="24"/>
                <w:szCs w:val="24"/>
              </w:rPr>
            </w:pPr>
          </w:p>
        </w:tc>
        <w:tc>
          <w:tcPr>
            <w:tcW w:w="1134" w:type="dxa"/>
            <w:tcBorders>
              <w:top w:val="single" w:sz="4" w:space="0" w:color="auto"/>
              <w:left w:val="nil"/>
              <w:bottom w:val="single" w:sz="4" w:space="0" w:color="auto"/>
              <w:right w:val="single" w:sz="4" w:space="0" w:color="auto"/>
            </w:tcBorders>
            <w:vAlign w:val="bottom"/>
          </w:tcPr>
          <w:p w14:paraId="361F2084" w14:textId="77777777" w:rsidR="00495C91" w:rsidRPr="00495C91" w:rsidRDefault="00495C91" w:rsidP="00495C91">
            <w:pPr>
              <w:spacing w:after="0" w:line="240" w:lineRule="auto"/>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bottom"/>
          </w:tcPr>
          <w:p w14:paraId="632F25EB" w14:textId="77777777" w:rsidR="00495C91" w:rsidRPr="00495C91" w:rsidRDefault="00495C91" w:rsidP="00495C91">
            <w:pPr>
              <w:spacing w:after="0" w:line="240" w:lineRule="auto"/>
              <w:jc w:val="center"/>
              <w:rPr>
                <w:rFonts w:ascii="Times New Roman" w:hAnsi="Times New Roman" w:cs="Times New Roman"/>
                <w:sz w:val="24"/>
                <w:szCs w:val="24"/>
              </w:rPr>
            </w:pPr>
          </w:p>
        </w:tc>
        <w:tc>
          <w:tcPr>
            <w:tcW w:w="1389" w:type="dxa"/>
            <w:tcBorders>
              <w:top w:val="single" w:sz="4" w:space="0" w:color="auto"/>
              <w:left w:val="single" w:sz="4" w:space="0" w:color="auto"/>
              <w:bottom w:val="single" w:sz="4" w:space="0" w:color="auto"/>
              <w:right w:val="single" w:sz="4" w:space="0" w:color="auto"/>
            </w:tcBorders>
            <w:vAlign w:val="bottom"/>
          </w:tcPr>
          <w:p w14:paraId="22CE8A87" w14:textId="77777777" w:rsidR="00495C91" w:rsidRPr="00495C91" w:rsidRDefault="00495C91" w:rsidP="00495C91">
            <w:pPr>
              <w:spacing w:after="0" w:line="240" w:lineRule="auto"/>
              <w:jc w:val="center"/>
              <w:rPr>
                <w:rFonts w:ascii="Times New Roman" w:hAnsi="Times New Roman" w:cs="Times New Roman"/>
                <w:sz w:val="24"/>
                <w:szCs w:val="24"/>
              </w:rPr>
            </w:pPr>
          </w:p>
        </w:tc>
      </w:tr>
      <w:tr w:rsidR="00495C91" w:rsidRPr="00667B85" w14:paraId="50B865EB" w14:textId="77777777" w:rsidTr="00980635">
        <w:trPr>
          <w:trHeight w:val="77"/>
        </w:trPr>
        <w:tc>
          <w:tcPr>
            <w:tcW w:w="3578" w:type="dxa"/>
            <w:tcBorders>
              <w:top w:val="nil"/>
              <w:left w:val="single" w:sz="4" w:space="0" w:color="auto"/>
              <w:bottom w:val="single" w:sz="4" w:space="0" w:color="auto"/>
              <w:right w:val="single" w:sz="4" w:space="0" w:color="auto"/>
            </w:tcBorders>
            <w:hideMark/>
          </w:tcPr>
          <w:p w14:paraId="24EC9123" w14:textId="77777777" w:rsidR="00495C91" w:rsidRPr="00667B85" w:rsidRDefault="00495C91" w:rsidP="00495C9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X 5 (объемы кредитования БВУ)</w:t>
            </w:r>
          </w:p>
        </w:tc>
        <w:tc>
          <w:tcPr>
            <w:tcW w:w="1559" w:type="dxa"/>
            <w:tcBorders>
              <w:top w:val="nil"/>
              <w:left w:val="nil"/>
              <w:bottom w:val="single" w:sz="4" w:space="0" w:color="auto"/>
              <w:right w:val="single" w:sz="4" w:space="0" w:color="auto"/>
            </w:tcBorders>
            <w:vAlign w:val="bottom"/>
          </w:tcPr>
          <w:p w14:paraId="2288BD2A" w14:textId="7412B631" w:rsidR="00495C91" w:rsidRPr="00495C91" w:rsidRDefault="00495C91" w:rsidP="00495C91">
            <w:pPr>
              <w:spacing w:after="0" w:line="240" w:lineRule="auto"/>
              <w:jc w:val="center"/>
              <w:rPr>
                <w:rFonts w:ascii="Times New Roman" w:hAnsi="Times New Roman" w:cs="Times New Roman"/>
                <w:bCs/>
                <w:i/>
                <w:sz w:val="24"/>
                <w:szCs w:val="24"/>
              </w:rPr>
            </w:pPr>
            <w:r w:rsidRPr="00495C91">
              <w:rPr>
                <w:rFonts w:ascii="Times New Roman" w:hAnsi="Times New Roman" w:cs="Times New Roman"/>
                <w:color w:val="000000"/>
                <w:sz w:val="24"/>
                <w:szCs w:val="24"/>
              </w:rPr>
              <w:t>0,16957136</w:t>
            </w:r>
          </w:p>
        </w:tc>
        <w:tc>
          <w:tcPr>
            <w:tcW w:w="1134" w:type="dxa"/>
            <w:tcBorders>
              <w:top w:val="nil"/>
              <w:left w:val="nil"/>
              <w:bottom w:val="single" w:sz="4" w:space="0" w:color="auto"/>
              <w:right w:val="single" w:sz="4" w:space="0" w:color="auto"/>
            </w:tcBorders>
            <w:vAlign w:val="bottom"/>
          </w:tcPr>
          <w:p w14:paraId="72CDB8BD" w14:textId="34648C8A" w:rsidR="00495C91" w:rsidRPr="00495C91" w:rsidRDefault="00495C91" w:rsidP="00495C91">
            <w:pPr>
              <w:spacing w:after="0" w:line="240" w:lineRule="auto"/>
              <w:jc w:val="center"/>
              <w:rPr>
                <w:rFonts w:ascii="Times New Roman" w:hAnsi="Times New Roman" w:cs="Times New Roman"/>
                <w:sz w:val="24"/>
                <w:szCs w:val="24"/>
              </w:rPr>
            </w:pPr>
            <w:r w:rsidRPr="00495C91">
              <w:rPr>
                <w:rFonts w:ascii="Times New Roman" w:hAnsi="Times New Roman" w:cs="Times New Roman"/>
                <w:color w:val="000000"/>
                <w:sz w:val="24"/>
                <w:szCs w:val="24"/>
              </w:rPr>
              <w:t>0,212341</w:t>
            </w:r>
          </w:p>
        </w:tc>
        <w:tc>
          <w:tcPr>
            <w:tcW w:w="1134" w:type="dxa"/>
            <w:tcBorders>
              <w:top w:val="nil"/>
              <w:left w:val="nil"/>
              <w:bottom w:val="single" w:sz="4" w:space="0" w:color="auto"/>
              <w:right w:val="single" w:sz="4" w:space="0" w:color="auto"/>
            </w:tcBorders>
            <w:vAlign w:val="bottom"/>
          </w:tcPr>
          <w:p w14:paraId="59352B9C" w14:textId="03A9CF8A" w:rsidR="00495C91" w:rsidRPr="00495C91" w:rsidRDefault="00495C91" w:rsidP="00495C91">
            <w:pPr>
              <w:spacing w:after="0" w:line="240" w:lineRule="auto"/>
              <w:jc w:val="center"/>
              <w:rPr>
                <w:rFonts w:ascii="Times New Roman" w:hAnsi="Times New Roman" w:cs="Times New Roman"/>
                <w:sz w:val="24"/>
                <w:szCs w:val="24"/>
              </w:rPr>
            </w:pPr>
            <w:r w:rsidRPr="00495C91">
              <w:rPr>
                <w:rFonts w:ascii="Times New Roman" w:hAnsi="Times New Roman" w:cs="Times New Roman"/>
                <w:color w:val="000000"/>
                <w:sz w:val="24"/>
                <w:szCs w:val="24"/>
              </w:rPr>
              <w:t>0,14391</w:t>
            </w:r>
            <w:r>
              <w:rPr>
                <w:rFonts w:ascii="Times New Roman" w:hAnsi="Times New Roman" w:cs="Times New Roman"/>
                <w:color w:val="000000"/>
                <w:sz w:val="24"/>
                <w:szCs w:val="24"/>
              </w:rPr>
              <w:t>8</w:t>
            </w:r>
          </w:p>
        </w:tc>
        <w:tc>
          <w:tcPr>
            <w:tcW w:w="1134" w:type="dxa"/>
            <w:tcBorders>
              <w:top w:val="nil"/>
              <w:left w:val="nil"/>
              <w:bottom w:val="single" w:sz="4" w:space="0" w:color="auto"/>
              <w:right w:val="single" w:sz="4" w:space="0" w:color="auto"/>
            </w:tcBorders>
            <w:vAlign w:val="bottom"/>
          </w:tcPr>
          <w:p w14:paraId="67D6F0BD" w14:textId="3197F995" w:rsidR="00495C91" w:rsidRPr="00495C91" w:rsidRDefault="00495C91" w:rsidP="00495C91">
            <w:pPr>
              <w:spacing w:after="0" w:line="240" w:lineRule="auto"/>
              <w:jc w:val="center"/>
              <w:rPr>
                <w:rFonts w:ascii="Times New Roman" w:hAnsi="Times New Roman" w:cs="Times New Roman"/>
                <w:sz w:val="24"/>
                <w:szCs w:val="24"/>
              </w:rPr>
            </w:pPr>
            <w:r w:rsidRPr="00495C91">
              <w:rPr>
                <w:rFonts w:ascii="Times New Roman" w:hAnsi="Times New Roman" w:cs="Times New Roman"/>
                <w:color w:val="000000"/>
                <w:sz w:val="24"/>
                <w:szCs w:val="24"/>
              </w:rPr>
              <w:t>0,290666</w:t>
            </w:r>
          </w:p>
        </w:tc>
        <w:tc>
          <w:tcPr>
            <w:tcW w:w="1134" w:type="dxa"/>
            <w:tcBorders>
              <w:top w:val="nil"/>
              <w:left w:val="nil"/>
              <w:bottom w:val="single" w:sz="4" w:space="0" w:color="auto"/>
              <w:right w:val="single" w:sz="4" w:space="0" w:color="auto"/>
            </w:tcBorders>
            <w:vAlign w:val="bottom"/>
          </w:tcPr>
          <w:p w14:paraId="3BDE602C" w14:textId="4034E6F4" w:rsidR="00495C91" w:rsidRPr="00495C91" w:rsidRDefault="00495C91" w:rsidP="00495C91">
            <w:pPr>
              <w:spacing w:after="0" w:line="240" w:lineRule="auto"/>
              <w:jc w:val="center"/>
              <w:rPr>
                <w:rFonts w:ascii="Times New Roman" w:hAnsi="Times New Roman" w:cs="Times New Roman"/>
                <w:sz w:val="24"/>
                <w:szCs w:val="24"/>
              </w:rPr>
            </w:pPr>
            <w:r w:rsidRPr="00495C91">
              <w:rPr>
                <w:rFonts w:ascii="Times New Roman" w:hAnsi="Times New Roman" w:cs="Times New Roman"/>
                <w:color w:val="000000"/>
                <w:sz w:val="24"/>
                <w:szCs w:val="24"/>
              </w:rPr>
              <w:t>-0,05829</w:t>
            </w:r>
          </w:p>
        </w:tc>
        <w:tc>
          <w:tcPr>
            <w:tcW w:w="1134" w:type="dxa"/>
            <w:tcBorders>
              <w:top w:val="nil"/>
              <w:left w:val="nil"/>
              <w:bottom w:val="single" w:sz="4" w:space="0" w:color="auto"/>
              <w:right w:val="single" w:sz="4" w:space="0" w:color="auto"/>
            </w:tcBorders>
            <w:vAlign w:val="bottom"/>
          </w:tcPr>
          <w:p w14:paraId="5D1C45D5" w14:textId="616D8C24" w:rsidR="00495C91" w:rsidRPr="00495C91" w:rsidRDefault="00495C91" w:rsidP="00495C91">
            <w:pPr>
              <w:spacing w:after="0" w:line="240" w:lineRule="auto"/>
              <w:jc w:val="center"/>
              <w:rPr>
                <w:rFonts w:ascii="Times New Roman" w:hAnsi="Times New Roman" w:cs="Times New Roman"/>
                <w:sz w:val="24"/>
                <w:szCs w:val="24"/>
              </w:rPr>
            </w:pPr>
            <w:r w:rsidRPr="00495C91">
              <w:rPr>
                <w:rFonts w:ascii="Times New Roman" w:hAnsi="Times New Roman" w:cs="Times New Roman"/>
                <w:color w:val="000000"/>
                <w:sz w:val="24"/>
                <w:szCs w:val="24"/>
              </w:rPr>
              <w:t>1</w:t>
            </w:r>
          </w:p>
        </w:tc>
        <w:tc>
          <w:tcPr>
            <w:tcW w:w="1134" w:type="dxa"/>
            <w:tcBorders>
              <w:top w:val="single" w:sz="4" w:space="0" w:color="auto"/>
              <w:left w:val="nil"/>
              <w:bottom w:val="single" w:sz="4" w:space="0" w:color="auto"/>
              <w:right w:val="single" w:sz="4" w:space="0" w:color="auto"/>
            </w:tcBorders>
            <w:vAlign w:val="bottom"/>
          </w:tcPr>
          <w:p w14:paraId="20AFF205" w14:textId="77777777" w:rsidR="00495C91" w:rsidRPr="00495C91" w:rsidRDefault="00495C91" w:rsidP="00495C91">
            <w:pPr>
              <w:spacing w:after="0" w:line="240" w:lineRule="auto"/>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bottom"/>
          </w:tcPr>
          <w:p w14:paraId="18E4640A" w14:textId="77777777" w:rsidR="00495C91" w:rsidRPr="00495C91" w:rsidRDefault="00495C91" w:rsidP="00495C91">
            <w:pPr>
              <w:spacing w:after="0" w:line="240" w:lineRule="auto"/>
              <w:jc w:val="center"/>
              <w:rPr>
                <w:rFonts w:ascii="Times New Roman" w:hAnsi="Times New Roman" w:cs="Times New Roman"/>
                <w:sz w:val="24"/>
                <w:szCs w:val="24"/>
              </w:rPr>
            </w:pPr>
          </w:p>
        </w:tc>
        <w:tc>
          <w:tcPr>
            <w:tcW w:w="1389" w:type="dxa"/>
            <w:tcBorders>
              <w:top w:val="single" w:sz="4" w:space="0" w:color="auto"/>
              <w:left w:val="single" w:sz="4" w:space="0" w:color="auto"/>
              <w:bottom w:val="single" w:sz="4" w:space="0" w:color="auto"/>
              <w:right w:val="single" w:sz="4" w:space="0" w:color="auto"/>
            </w:tcBorders>
            <w:vAlign w:val="bottom"/>
          </w:tcPr>
          <w:p w14:paraId="0CDE8C48" w14:textId="77777777" w:rsidR="00495C91" w:rsidRPr="00495C91" w:rsidRDefault="00495C91" w:rsidP="00495C91">
            <w:pPr>
              <w:spacing w:after="0" w:line="240" w:lineRule="auto"/>
              <w:jc w:val="center"/>
              <w:rPr>
                <w:rFonts w:ascii="Times New Roman" w:hAnsi="Times New Roman" w:cs="Times New Roman"/>
                <w:sz w:val="24"/>
                <w:szCs w:val="24"/>
              </w:rPr>
            </w:pPr>
          </w:p>
        </w:tc>
      </w:tr>
      <w:tr w:rsidR="00495C91" w:rsidRPr="00667B85" w14:paraId="2FC1C5CC" w14:textId="77777777" w:rsidTr="00980635">
        <w:trPr>
          <w:trHeight w:val="259"/>
        </w:trPr>
        <w:tc>
          <w:tcPr>
            <w:tcW w:w="3578" w:type="dxa"/>
            <w:tcBorders>
              <w:top w:val="nil"/>
              <w:left w:val="single" w:sz="4" w:space="0" w:color="auto"/>
              <w:bottom w:val="single" w:sz="4" w:space="0" w:color="auto"/>
              <w:right w:val="single" w:sz="4" w:space="0" w:color="auto"/>
            </w:tcBorders>
            <w:hideMark/>
          </w:tcPr>
          <w:p w14:paraId="4D2AD850" w14:textId="77777777" w:rsidR="00495C91" w:rsidRPr="00667B85" w:rsidRDefault="00495C91" w:rsidP="00495C9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X 6 (кредитные ресурсы МФО)</w:t>
            </w:r>
          </w:p>
        </w:tc>
        <w:tc>
          <w:tcPr>
            <w:tcW w:w="1559" w:type="dxa"/>
            <w:tcBorders>
              <w:top w:val="nil"/>
              <w:left w:val="nil"/>
              <w:bottom w:val="single" w:sz="4" w:space="0" w:color="auto"/>
              <w:right w:val="single" w:sz="4" w:space="0" w:color="auto"/>
            </w:tcBorders>
            <w:vAlign w:val="bottom"/>
          </w:tcPr>
          <w:p w14:paraId="7FB95D22" w14:textId="7BD33EFA" w:rsidR="00495C91" w:rsidRPr="00495C91" w:rsidRDefault="00495C91" w:rsidP="00495C91">
            <w:pPr>
              <w:spacing w:after="0" w:line="240" w:lineRule="auto"/>
              <w:jc w:val="center"/>
              <w:rPr>
                <w:rFonts w:ascii="Times New Roman" w:hAnsi="Times New Roman" w:cs="Times New Roman"/>
                <w:bCs/>
                <w:iCs/>
                <w:sz w:val="24"/>
                <w:szCs w:val="24"/>
              </w:rPr>
            </w:pPr>
            <w:r w:rsidRPr="00495C91">
              <w:rPr>
                <w:rFonts w:ascii="Times New Roman" w:hAnsi="Times New Roman" w:cs="Times New Roman"/>
                <w:color w:val="000000"/>
                <w:sz w:val="24"/>
                <w:szCs w:val="24"/>
              </w:rPr>
              <w:t>0,80420965</w:t>
            </w:r>
          </w:p>
        </w:tc>
        <w:tc>
          <w:tcPr>
            <w:tcW w:w="1134" w:type="dxa"/>
            <w:tcBorders>
              <w:top w:val="nil"/>
              <w:left w:val="nil"/>
              <w:bottom w:val="single" w:sz="4" w:space="0" w:color="auto"/>
              <w:right w:val="single" w:sz="4" w:space="0" w:color="auto"/>
            </w:tcBorders>
            <w:vAlign w:val="bottom"/>
          </w:tcPr>
          <w:p w14:paraId="0536ED06" w14:textId="67D45657" w:rsidR="00495C91" w:rsidRPr="00495C91" w:rsidRDefault="00495C91" w:rsidP="00495C91">
            <w:pPr>
              <w:spacing w:after="0" w:line="240" w:lineRule="auto"/>
              <w:jc w:val="center"/>
              <w:rPr>
                <w:rFonts w:ascii="Times New Roman" w:hAnsi="Times New Roman" w:cs="Times New Roman"/>
                <w:sz w:val="24"/>
                <w:szCs w:val="24"/>
              </w:rPr>
            </w:pPr>
            <w:r w:rsidRPr="00495C91">
              <w:rPr>
                <w:rFonts w:ascii="Times New Roman" w:hAnsi="Times New Roman" w:cs="Times New Roman"/>
                <w:color w:val="000000"/>
                <w:sz w:val="24"/>
                <w:szCs w:val="24"/>
              </w:rPr>
              <w:t>0,765436</w:t>
            </w:r>
          </w:p>
        </w:tc>
        <w:tc>
          <w:tcPr>
            <w:tcW w:w="1134" w:type="dxa"/>
            <w:tcBorders>
              <w:top w:val="nil"/>
              <w:left w:val="nil"/>
              <w:bottom w:val="single" w:sz="4" w:space="0" w:color="auto"/>
              <w:right w:val="single" w:sz="4" w:space="0" w:color="auto"/>
            </w:tcBorders>
            <w:vAlign w:val="bottom"/>
          </w:tcPr>
          <w:p w14:paraId="272FA279" w14:textId="17DCCCD9" w:rsidR="00495C91" w:rsidRPr="00495C91" w:rsidRDefault="00495C91" w:rsidP="00495C91">
            <w:pPr>
              <w:spacing w:after="0" w:line="240" w:lineRule="auto"/>
              <w:jc w:val="center"/>
              <w:rPr>
                <w:rFonts w:ascii="Times New Roman" w:hAnsi="Times New Roman" w:cs="Times New Roman"/>
                <w:sz w:val="24"/>
                <w:szCs w:val="24"/>
              </w:rPr>
            </w:pPr>
            <w:r w:rsidRPr="00495C91">
              <w:rPr>
                <w:rFonts w:ascii="Times New Roman" w:hAnsi="Times New Roman" w:cs="Times New Roman"/>
                <w:color w:val="000000"/>
                <w:sz w:val="24"/>
                <w:szCs w:val="24"/>
              </w:rPr>
              <w:t>0,792180</w:t>
            </w:r>
          </w:p>
        </w:tc>
        <w:tc>
          <w:tcPr>
            <w:tcW w:w="1134" w:type="dxa"/>
            <w:tcBorders>
              <w:top w:val="nil"/>
              <w:left w:val="nil"/>
              <w:bottom w:val="single" w:sz="4" w:space="0" w:color="auto"/>
              <w:right w:val="single" w:sz="4" w:space="0" w:color="auto"/>
            </w:tcBorders>
            <w:vAlign w:val="bottom"/>
          </w:tcPr>
          <w:p w14:paraId="6978C4A3" w14:textId="2E4EA9B7" w:rsidR="00495C91" w:rsidRPr="00495C91" w:rsidRDefault="00495C91" w:rsidP="00495C91">
            <w:pPr>
              <w:spacing w:after="0" w:line="240" w:lineRule="auto"/>
              <w:jc w:val="center"/>
              <w:rPr>
                <w:rFonts w:ascii="Times New Roman" w:hAnsi="Times New Roman" w:cs="Times New Roman"/>
                <w:sz w:val="24"/>
                <w:szCs w:val="24"/>
              </w:rPr>
            </w:pPr>
            <w:r w:rsidRPr="00495C91">
              <w:rPr>
                <w:rFonts w:ascii="Times New Roman" w:hAnsi="Times New Roman" w:cs="Times New Roman"/>
                <w:color w:val="000000"/>
                <w:sz w:val="24"/>
                <w:szCs w:val="24"/>
              </w:rPr>
              <w:t>0,838483</w:t>
            </w:r>
          </w:p>
        </w:tc>
        <w:tc>
          <w:tcPr>
            <w:tcW w:w="1134" w:type="dxa"/>
            <w:tcBorders>
              <w:top w:val="nil"/>
              <w:left w:val="nil"/>
              <w:bottom w:val="single" w:sz="4" w:space="0" w:color="auto"/>
              <w:right w:val="single" w:sz="4" w:space="0" w:color="auto"/>
            </w:tcBorders>
            <w:vAlign w:val="bottom"/>
          </w:tcPr>
          <w:p w14:paraId="591C8265" w14:textId="286E17CE" w:rsidR="00495C91" w:rsidRPr="00495C91" w:rsidRDefault="00495C91" w:rsidP="00495C91">
            <w:pPr>
              <w:spacing w:after="0" w:line="240" w:lineRule="auto"/>
              <w:jc w:val="center"/>
              <w:rPr>
                <w:rFonts w:ascii="Times New Roman" w:hAnsi="Times New Roman" w:cs="Times New Roman"/>
                <w:sz w:val="24"/>
                <w:szCs w:val="24"/>
              </w:rPr>
            </w:pPr>
            <w:r w:rsidRPr="00495C91">
              <w:rPr>
                <w:rFonts w:ascii="Times New Roman" w:hAnsi="Times New Roman" w:cs="Times New Roman"/>
                <w:color w:val="000000"/>
                <w:sz w:val="24"/>
                <w:szCs w:val="24"/>
              </w:rPr>
              <w:t>0,711359</w:t>
            </w:r>
          </w:p>
        </w:tc>
        <w:tc>
          <w:tcPr>
            <w:tcW w:w="1134" w:type="dxa"/>
            <w:tcBorders>
              <w:top w:val="nil"/>
              <w:left w:val="nil"/>
              <w:bottom w:val="single" w:sz="4" w:space="0" w:color="auto"/>
              <w:right w:val="single" w:sz="4" w:space="0" w:color="auto"/>
            </w:tcBorders>
            <w:vAlign w:val="bottom"/>
          </w:tcPr>
          <w:p w14:paraId="35C34D16" w14:textId="20CD1EAF" w:rsidR="00495C91" w:rsidRPr="00495C91" w:rsidRDefault="00495C91" w:rsidP="00495C91">
            <w:pPr>
              <w:spacing w:after="0" w:line="240" w:lineRule="auto"/>
              <w:jc w:val="center"/>
              <w:rPr>
                <w:rFonts w:ascii="Times New Roman" w:hAnsi="Times New Roman" w:cs="Times New Roman"/>
                <w:sz w:val="24"/>
                <w:szCs w:val="24"/>
              </w:rPr>
            </w:pPr>
            <w:r w:rsidRPr="00495C91">
              <w:rPr>
                <w:rFonts w:ascii="Times New Roman" w:hAnsi="Times New Roman" w:cs="Times New Roman"/>
                <w:color w:val="000000"/>
                <w:sz w:val="24"/>
                <w:szCs w:val="24"/>
              </w:rPr>
              <w:t>0,239093</w:t>
            </w:r>
          </w:p>
        </w:tc>
        <w:tc>
          <w:tcPr>
            <w:tcW w:w="1134" w:type="dxa"/>
            <w:tcBorders>
              <w:top w:val="single" w:sz="4" w:space="0" w:color="auto"/>
              <w:left w:val="nil"/>
              <w:bottom w:val="single" w:sz="4" w:space="0" w:color="auto"/>
              <w:right w:val="single" w:sz="4" w:space="0" w:color="auto"/>
            </w:tcBorders>
            <w:vAlign w:val="bottom"/>
          </w:tcPr>
          <w:p w14:paraId="20710A27" w14:textId="54454C5B" w:rsidR="00495C91" w:rsidRPr="00495C91" w:rsidRDefault="00495C91" w:rsidP="00495C91">
            <w:pPr>
              <w:spacing w:after="0" w:line="240" w:lineRule="auto"/>
              <w:jc w:val="center"/>
              <w:rPr>
                <w:rFonts w:ascii="Times New Roman" w:hAnsi="Times New Roman" w:cs="Times New Roman"/>
                <w:sz w:val="24"/>
                <w:szCs w:val="24"/>
              </w:rPr>
            </w:pPr>
            <w:r w:rsidRPr="00495C91">
              <w:rPr>
                <w:rFonts w:ascii="Times New Roman" w:hAnsi="Times New Roman" w:cs="Times New Roman"/>
                <w:color w:val="000000"/>
                <w:sz w:val="24"/>
                <w:szCs w:val="24"/>
              </w:rPr>
              <w:t>1</w:t>
            </w:r>
          </w:p>
        </w:tc>
        <w:tc>
          <w:tcPr>
            <w:tcW w:w="1276" w:type="dxa"/>
            <w:tcBorders>
              <w:top w:val="single" w:sz="4" w:space="0" w:color="auto"/>
              <w:left w:val="single" w:sz="4" w:space="0" w:color="auto"/>
              <w:bottom w:val="single" w:sz="4" w:space="0" w:color="auto"/>
              <w:right w:val="single" w:sz="4" w:space="0" w:color="auto"/>
            </w:tcBorders>
            <w:vAlign w:val="bottom"/>
          </w:tcPr>
          <w:p w14:paraId="2B9F46BF" w14:textId="77777777" w:rsidR="00495C91" w:rsidRPr="00495C91" w:rsidRDefault="00495C91" w:rsidP="00495C91">
            <w:pPr>
              <w:spacing w:after="0" w:line="240" w:lineRule="auto"/>
              <w:jc w:val="center"/>
              <w:rPr>
                <w:rFonts w:ascii="Times New Roman" w:hAnsi="Times New Roman" w:cs="Times New Roman"/>
                <w:sz w:val="24"/>
                <w:szCs w:val="24"/>
              </w:rPr>
            </w:pPr>
          </w:p>
        </w:tc>
        <w:tc>
          <w:tcPr>
            <w:tcW w:w="1389" w:type="dxa"/>
            <w:tcBorders>
              <w:top w:val="single" w:sz="4" w:space="0" w:color="auto"/>
              <w:left w:val="single" w:sz="4" w:space="0" w:color="auto"/>
              <w:bottom w:val="single" w:sz="4" w:space="0" w:color="auto"/>
              <w:right w:val="single" w:sz="4" w:space="0" w:color="auto"/>
            </w:tcBorders>
            <w:vAlign w:val="bottom"/>
          </w:tcPr>
          <w:p w14:paraId="1869D94B" w14:textId="77777777" w:rsidR="00495C91" w:rsidRPr="00495C91" w:rsidRDefault="00495C91" w:rsidP="00495C91">
            <w:pPr>
              <w:spacing w:after="0" w:line="240" w:lineRule="auto"/>
              <w:jc w:val="center"/>
              <w:rPr>
                <w:rFonts w:ascii="Times New Roman" w:hAnsi="Times New Roman" w:cs="Times New Roman"/>
                <w:sz w:val="24"/>
                <w:szCs w:val="24"/>
              </w:rPr>
            </w:pPr>
          </w:p>
        </w:tc>
      </w:tr>
      <w:tr w:rsidR="00495C91" w:rsidRPr="00667B85" w14:paraId="045CD069" w14:textId="77777777" w:rsidTr="00980635">
        <w:trPr>
          <w:trHeight w:val="176"/>
        </w:trPr>
        <w:tc>
          <w:tcPr>
            <w:tcW w:w="3578" w:type="dxa"/>
            <w:tcBorders>
              <w:top w:val="nil"/>
              <w:left w:val="single" w:sz="4" w:space="0" w:color="auto"/>
              <w:bottom w:val="single" w:sz="4" w:space="0" w:color="auto"/>
              <w:right w:val="single" w:sz="4" w:space="0" w:color="auto"/>
            </w:tcBorders>
            <w:hideMark/>
          </w:tcPr>
          <w:p w14:paraId="37CDFBC0" w14:textId="77777777" w:rsidR="00495C91" w:rsidRPr="00667B85" w:rsidRDefault="00495C91" w:rsidP="00495C9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X 7 (кредитные ресурсы КТ)</w:t>
            </w:r>
          </w:p>
        </w:tc>
        <w:tc>
          <w:tcPr>
            <w:tcW w:w="1559" w:type="dxa"/>
            <w:tcBorders>
              <w:top w:val="nil"/>
              <w:left w:val="nil"/>
              <w:bottom w:val="single" w:sz="4" w:space="0" w:color="auto"/>
              <w:right w:val="single" w:sz="4" w:space="0" w:color="auto"/>
            </w:tcBorders>
            <w:vAlign w:val="bottom"/>
          </w:tcPr>
          <w:p w14:paraId="743FCA04" w14:textId="6AF17342" w:rsidR="00495C91" w:rsidRPr="00495C91" w:rsidRDefault="00495C91" w:rsidP="00495C91">
            <w:pPr>
              <w:spacing w:after="0" w:line="240" w:lineRule="auto"/>
              <w:jc w:val="center"/>
              <w:rPr>
                <w:rFonts w:ascii="Times New Roman" w:hAnsi="Times New Roman" w:cs="Times New Roman"/>
                <w:sz w:val="24"/>
                <w:szCs w:val="24"/>
              </w:rPr>
            </w:pPr>
            <w:r w:rsidRPr="00495C91">
              <w:rPr>
                <w:rFonts w:ascii="Times New Roman" w:hAnsi="Times New Roman" w:cs="Times New Roman"/>
                <w:color w:val="000000"/>
                <w:sz w:val="24"/>
                <w:szCs w:val="24"/>
              </w:rPr>
              <w:t>0,92990979</w:t>
            </w:r>
          </w:p>
        </w:tc>
        <w:tc>
          <w:tcPr>
            <w:tcW w:w="1134" w:type="dxa"/>
            <w:tcBorders>
              <w:top w:val="nil"/>
              <w:left w:val="nil"/>
              <w:bottom w:val="single" w:sz="4" w:space="0" w:color="auto"/>
              <w:right w:val="single" w:sz="4" w:space="0" w:color="auto"/>
            </w:tcBorders>
            <w:vAlign w:val="bottom"/>
          </w:tcPr>
          <w:p w14:paraId="4E35F06A" w14:textId="5B30499B" w:rsidR="00495C91" w:rsidRPr="00495C91" w:rsidRDefault="00495C91" w:rsidP="00495C91">
            <w:pPr>
              <w:spacing w:after="0" w:line="240" w:lineRule="auto"/>
              <w:jc w:val="center"/>
              <w:rPr>
                <w:rFonts w:ascii="Times New Roman" w:hAnsi="Times New Roman" w:cs="Times New Roman"/>
                <w:sz w:val="24"/>
                <w:szCs w:val="24"/>
              </w:rPr>
            </w:pPr>
            <w:r w:rsidRPr="00495C91">
              <w:rPr>
                <w:rFonts w:ascii="Times New Roman" w:hAnsi="Times New Roman" w:cs="Times New Roman"/>
                <w:color w:val="000000"/>
                <w:sz w:val="24"/>
                <w:szCs w:val="24"/>
              </w:rPr>
              <w:t>0,953335</w:t>
            </w:r>
          </w:p>
        </w:tc>
        <w:tc>
          <w:tcPr>
            <w:tcW w:w="1134" w:type="dxa"/>
            <w:tcBorders>
              <w:top w:val="nil"/>
              <w:left w:val="nil"/>
              <w:bottom w:val="single" w:sz="4" w:space="0" w:color="auto"/>
              <w:right w:val="single" w:sz="4" w:space="0" w:color="auto"/>
            </w:tcBorders>
            <w:vAlign w:val="bottom"/>
          </w:tcPr>
          <w:p w14:paraId="0655012E" w14:textId="27B67F5E" w:rsidR="00495C91" w:rsidRPr="00495C91" w:rsidRDefault="00495C91" w:rsidP="00495C91">
            <w:pPr>
              <w:spacing w:after="0" w:line="240" w:lineRule="auto"/>
              <w:jc w:val="center"/>
              <w:rPr>
                <w:rFonts w:ascii="Times New Roman" w:hAnsi="Times New Roman" w:cs="Times New Roman"/>
                <w:sz w:val="24"/>
                <w:szCs w:val="24"/>
              </w:rPr>
            </w:pPr>
            <w:r w:rsidRPr="00495C91">
              <w:rPr>
                <w:rFonts w:ascii="Times New Roman" w:hAnsi="Times New Roman" w:cs="Times New Roman"/>
                <w:color w:val="000000"/>
                <w:sz w:val="24"/>
                <w:szCs w:val="24"/>
              </w:rPr>
              <w:t>0,989074</w:t>
            </w:r>
          </w:p>
        </w:tc>
        <w:tc>
          <w:tcPr>
            <w:tcW w:w="1134" w:type="dxa"/>
            <w:tcBorders>
              <w:top w:val="nil"/>
              <w:left w:val="nil"/>
              <w:bottom w:val="single" w:sz="4" w:space="0" w:color="auto"/>
              <w:right w:val="single" w:sz="4" w:space="0" w:color="auto"/>
            </w:tcBorders>
            <w:vAlign w:val="bottom"/>
          </w:tcPr>
          <w:p w14:paraId="061B000E" w14:textId="06B55921" w:rsidR="00495C91" w:rsidRPr="00495C91" w:rsidRDefault="00495C91" w:rsidP="00495C91">
            <w:pPr>
              <w:spacing w:after="0" w:line="240" w:lineRule="auto"/>
              <w:jc w:val="center"/>
              <w:rPr>
                <w:rFonts w:ascii="Times New Roman" w:hAnsi="Times New Roman" w:cs="Times New Roman"/>
                <w:sz w:val="24"/>
                <w:szCs w:val="24"/>
              </w:rPr>
            </w:pPr>
            <w:r w:rsidRPr="00495C91">
              <w:rPr>
                <w:rFonts w:ascii="Times New Roman" w:hAnsi="Times New Roman" w:cs="Times New Roman"/>
                <w:color w:val="000000"/>
                <w:sz w:val="24"/>
                <w:szCs w:val="24"/>
              </w:rPr>
              <w:t>0,93172</w:t>
            </w:r>
            <w:r>
              <w:rPr>
                <w:rFonts w:ascii="Times New Roman" w:hAnsi="Times New Roman" w:cs="Times New Roman"/>
                <w:color w:val="000000"/>
                <w:sz w:val="24"/>
                <w:szCs w:val="24"/>
              </w:rPr>
              <w:t>9</w:t>
            </w:r>
          </w:p>
        </w:tc>
        <w:tc>
          <w:tcPr>
            <w:tcW w:w="1134" w:type="dxa"/>
            <w:tcBorders>
              <w:top w:val="nil"/>
              <w:left w:val="nil"/>
              <w:bottom w:val="single" w:sz="4" w:space="0" w:color="auto"/>
              <w:right w:val="single" w:sz="4" w:space="0" w:color="auto"/>
            </w:tcBorders>
            <w:vAlign w:val="bottom"/>
          </w:tcPr>
          <w:p w14:paraId="54DDD15B" w14:textId="0272A845" w:rsidR="00495C91" w:rsidRPr="00495C91" w:rsidRDefault="00495C91" w:rsidP="00495C91">
            <w:pPr>
              <w:spacing w:after="0" w:line="240" w:lineRule="auto"/>
              <w:jc w:val="center"/>
              <w:rPr>
                <w:rFonts w:ascii="Times New Roman" w:hAnsi="Times New Roman" w:cs="Times New Roman"/>
                <w:sz w:val="24"/>
                <w:szCs w:val="24"/>
              </w:rPr>
            </w:pPr>
            <w:r w:rsidRPr="00495C91">
              <w:rPr>
                <w:rFonts w:ascii="Times New Roman" w:hAnsi="Times New Roman" w:cs="Times New Roman"/>
                <w:color w:val="000000"/>
                <w:sz w:val="24"/>
                <w:szCs w:val="24"/>
              </w:rPr>
              <w:t>0,856545</w:t>
            </w:r>
          </w:p>
        </w:tc>
        <w:tc>
          <w:tcPr>
            <w:tcW w:w="1134" w:type="dxa"/>
            <w:tcBorders>
              <w:top w:val="nil"/>
              <w:left w:val="nil"/>
              <w:bottom w:val="single" w:sz="4" w:space="0" w:color="auto"/>
              <w:right w:val="single" w:sz="4" w:space="0" w:color="auto"/>
            </w:tcBorders>
            <w:vAlign w:val="bottom"/>
          </w:tcPr>
          <w:p w14:paraId="5CB579B5" w14:textId="48188F86" w:rsidR="00495C91" w:rsidRPr="00495C91" w:rsidRDefault="00495C91" w:rsidP="00495C91">
            <w:pPr>
              <w:spacing w:after="0" w:line="240" w:lineRule="auto"/>
              <w:jc w:val="center"/>
              <w:rPr>
                <w:rFonts w:ascii="Times New Roman" w:hAnsi="Times New Roman" w:cs="Times New Roman"/>
                <w:sz w:val="24"/>
                <w:szCs w:val="24"/>
              </w:rPr>
            </w:pPr>
            <w:r w:rsidRPr="00495C91">
              <w:rPr>
                <w:rFonts w:ascii="Times New Roman" w:hAnsi="Times New Roman" w:cs="Times New Roman"/>
                <w:color w:val="000000"/>
                <w:sz w:val="24"/>
                <w:szCs w:val="24"/>
              </w:rPr>
              <w:t>0,199176</w:t>
            </w:r>
          </w:p>
        </w:tc>
        <w:tc>
          <w:tcPr>
            <w:tcW w:w="1134" w:type="dxa"/>
            <w:tcBorders>
              <w:top w:val="single" w:sz="4" w:space="0" w:color="auto"/>
              <w:left w:val="nil"/>
              <w:bottom w:val="single" w:sz="4" w:space="0" w:color="auto"/>
              <w:right w:val="single" w:sz="4" w:space="0" w:color="auto"/>
            </w:tcBorders>
            <w:vAlign w:val="bottom"/>
          </w:tcPr>
          <w:p w14:paraId="390AF2F1" w14:textId="4790DD9D" w:rsidR="00495C91" w:rsidRPr="00495C91" w:rsidRDefault="00495C91" w:rsidP="00495C91">
            <w:pPr>
              <w:spacing w:after="0" w:line="240" w:lineRule="auto"/>
              <w:jc w:val="center"/>
              <w:rPr>
                <w:rFonts w:ascii="Times New Roman" w:hAnsi="Times New Roman" w:cs="Times New Roman"/>
                <w:sz w:val="24"/>
                <w:szCs w:val="24"/>
              </w:rPr>
            </w:pPr>
            <w:r w:rsidRPr="00495C91">
              <w:rPr>
                <w:rFonts w:ascii="Times New Roman" w:hAnsi="Times New Roman" w:cs="Times New Roman"/>
                <w:color w:val="000000"/>
                <w:sz w:val="24"/>
                <w:szCs w:val="24"/>
              </w:rPr>
              <w:t>0,803758</w:t>
            </w:r>
          </w:p>
        </w:tc>
        <w:tc>
          <w:tcPr>
            <w:tcW w:w="1276" w:type="dxa"/>
            <w:tcBorders>
              <w:top w:val="single" w:sz="4" w:space="0" w:color="auto"/>
              <w:left w:val="single" w:sz="4" w:space="0" w:color="auto"/>
              <w:bottom w:val="single" w:sz="4" w:space="0" w:color="auto"/>
              <w:right w:val="single" w:sz="4" w:space="0" w:color="auto"/>
            </w:tcBorders>
            <w:vAlign w:val="bottom"/>
          </w:tcPr>
          <w:p w14:paraId="7416C763" w14:textId="655ABEBC" w:rsidR="00495C91" w:rsidRPr="00495C91" w:rsidRDefault="00495C91" w:rsidP="00495C91">
            <w:pPr>
              <w:spacing w:after="0" w:line="240" w:lineRule="auto"/>
              <w:jc w:val="center"/>
              <w:rPr>
                <w:rFonts w:ascii="Times New Roman" w:hAnsi="Times New Roman" w:cs="Times New Roman"/>
                <w:sz w:val="24"/>
                <w:szCs w:val="24"/>
              </w:rPr>
            </w:pPr>
            <w:r w:rsidRPr="00495C91">
              <w:rPr>
                <w:rFonts w:ascii="Times New Roman" w:hAnsi="Times New Roman" w:cs="Times New Roman"/>
                <w:color w:val="000000"/>
                <w:sz w:val="24"/>
                <w:szCs w:val="24"/>
              </w:rPr>
              <w:t>1</w:t>
            </w:r>
          </w:p>
        </w:tc>
        <w:tc>
          <w:tcPr>
            <w:tcW w:w="1389" w:type="dxa"/>
            <w:tcBorders>
              <w:top w:val="single" w:sz="4" w:space="0" w:color="auto"/>
              <w:left w:val="single" w:sz="4" w:space="0" w:color="auto"/>
              <w:bottom w:val="single" w:sz="4" w:space="0" w:color="auto"/>
              <w:right w:val="single" w:sz="4" w:space="0" w:color="auto"/>
            </w:tcBorders>
            <w:vAlign w:val="bottom"/>
          </w:tcPr>
          <w:p w14:paraId="28EC17E1" w14:textId="77777777" w:rsidR="00495C91" w:rsidRPr="00495C91" w:rsidRDefault="00495C91" w:rsidP="00495C91">
            <w:pPr>
              <w:spacing w:after="0" w:line="240" w:lineRule="auto"/>
              <w:jc w:val="center"/>
              <w:rPr>
                <w:rFonts w:ascii="Times New Roman" w:hAnsi="Times New Roman" w:cs="Times New Roman"/>
                <w:sz w:val="24"/>
                <w:szCs w:val="24"/>
              </w:rPr>
            </w:pPr>
          </w:p>
        </w:tc>
      </w:tr>
      <w:tr w:rsidR="00495C91" w:rsidRPr="00667B85" w14:paraId="6F9EBA52" w14:textId="77777777" w:rsidTr="00980635">
        <w:trPr>
          <w:trHeight w:val="176"/>
        </w:trPr>
        <w:tc>
          <w:tcPr>
            <w:tcW w:w="3578" w:type="dxa"/>
            <w:tcBorders>
              <w:top w:val="nil"/>
              <w:left w:val="single" w:sz="4" w:space="0" w:color="auto"/>
              <w:bottom w:val="single" w:sz="4" w:space="0" w:color="auto"/>
              <w:right w:val="single" w:sz="4" w:space="0" w:color="auto"/>
            </w:tcBorders>
          </w:tcPr>
          <w:p w14:paraId="04236F1F" w14:textId="1DCD4D0E" w:rsidR="00495C91" w:rsidRPr="00667B85" w:rsidRDefault="00495C91" w:rsidP="00495C9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X 8 (финансирование лизинговыми компаниями)</w:t>
            </w:r>
          </w:p>
        </w:tc>
        <w:tc>
          <w:tcPr>
            <w:tcW w:w="1559" w:type="dxa"/>
            <w:tcBorders>
              <w:top w:val="nil"/>
              <w:left w:val="nil"/>
              <w:bottom w:val="single" w:sz="4" w:space="0" w:color="auto"/>
              <w:right w:val="single" w:sz="4" w:space="0" w:color="auto"/>
            </w:tcBorders>
            <w:vAlign w:val="bottom"/>
          </w:tcPr>
          <w:p w14:paraId="5E6AA48B" w14:textId="65D81B93" w:rsidR="00495C91" w:rsidRPr="00495C91" w:rsidRDefault="00495C91" w:rsidP="00495C91">
            <w:pPr>
              <w:spacing w:after="0" w:line="240" w:lineRule="auto"/>
              <w:jc w:val="center"/>
              <w:rPr>
                <w:rFonts w:ascii="Times New Roman" w:hAnsi="Times New Roman" w:cs="Times New Roman"/>
                <w:color w:val="000000"/>
                <w:sz w:val="24"/>
                <w:szCs w:val="24"/>
              </w:rPr>
            </w:pPr>
            <w:r w:rsidRPr="00495C91">
              <w:rPr>
                <w:rFonts w:ascii="Times New Roman" w:hAnsi="Times New Roman" w:cs="Times New Roman"/>
                <w:color w:val="000000"/>
                <w:sz w:val="24"/>
                <w:szCs w:val="24"/>
              </w:rPr>
              <w:t>0,53523703</w:t>
            </w:r>
          </w:p>
        </w:tc>
        <w:tc>
          <w:tcPr>
            <w:tcW w:w="1134" w:type="dxa"/>
            <w:tcBorders>
              <w:top w:val="nil"/>
              <w:left w:val="nil"/>
              <w:bottom w:val="single" w:sz="4" w:space="0" w:color="auto"/>
              <w:right w:val="single" w:sz="4" w:space="0" w:color="auto"/>
            </w:tcBorders>
            <w:vAlign w:val="bottom"/>
          </w:tcPr>
          <w:p w14:paraId="3C374FBF" w14:textId="4BE68AA5" w:rsidR="00495C91" w:rsidRPr="00495C91" w:rsidRDefault="00495C91" w:rsidP="00495C91">
            <w:pPr>
              <w:spacing w:after="0" w:line="240" w:lineRule="auto"/>
              <w:jc w:val="center"/>
              <w:rPr>
                <w:rFonts w:ascii="Times New Roman" w:hAnsi="Times New Roman" w:cs="Times New Roman"/>
                <w:color w:val="000000"/>
                <w:sz w:val="24"/>
                <w:szCs w:val="24"/>
              </w:rPr>
            </w:pPr>
            <w:r w:rsidRPr="00495C91">
              <w:rPr>
                <w:rFonts w:ascii="Times New Roman" w:hAnsi="Times New Roman" w:cs="Times New Roman"/>
                <w:color w:val="000000"/>
                <w:sz w:val="24"/>
                <w:szCs w:val="24"/>
              </w:rPr>
              <w:t>0,489615</w:t>
            </w:r>
          </w:p>
        </w:tc>
        <w:tc>
          <w:tcPr>
            <w:tcW w:w="1134" w:type="dxa"/>
            <w:tcBorders>
              <w:top w:val="nil"/>
              <w:left w:val="nil"/>
              <w:bottom w:val="single" w:sz="4" w:space="0" w:color="auto"/>
              <w:right w:val="single" w:sz="4" w:space="0" w:color="auto"/>
            </w:tcBorders>
            <w:vAlign w:val="bottom"/>
          </w:tcPr>
          <w:p w14:paraId="30FB37C4" w14:textId="1C3D9FB5" w:rsidR="00495C91" w:rsidRPr="00495C91" w:rsidRDefault="00495C91" w:rsidP="00495C91">
            <w:pPr>
              <w:spacing w:after="0" w:line="240" w:lineRule="auto"/>
              <w:jc w:val="center"/>
              <w:rPr>
                <w:rFonts w:ascii="Times New Roman" w:hAnsi="Times New Roman" w:cs="Times New Roman"/>
                <w:color w:val="000000"/>
                <w:sz w:val="24"/>
                <w:szCs w:val="24"/>
              </w:rPr>
            </w:pPr>
            <w:r w:rsidRPr="00495C91">
              <w:rPr>
                <w:rFonts w:ascii="Times New Roman" w:hAnsi="Times New Roman" w:cs="Times New Roman"/>
                <w:color w:val="000000"/>
                <w:sz w:val="24"/>
                <w:szCs w:val="24"/>
              </w:rPr>
              <w:t>0,249939</w:t>
            </w:r>
          </w:p>
        </w:tc>
        <w:tc>
          <w:tcPr>
            <w:tcW w:w="1134" w:type="dxa"/>
            <w:tcBorders>
              <w:top w:val="nil"/>
              <w:left w:val="nil"/>
              <w:bottom w:val="single" w:sz="4" w:space="0" w:color="auto"/>
              <w:right w:val="single" w:sz="4" w:space="0" w:color="auto"/>
            </w:tcBorders>
            <w:vAlign w:val="bottom"/>
          </w:tcPr>
          <w:p w14:paraId="30972AD4" w14:textId="6409C947" w:rsidR="00495C91" w:rsidRPr="00495C91" w:rsidRDefault="00495C91" w:rsidP="00495C91">
            <w:pPr>
              <w:spacing w:after="0" w:line="240" w:lineRule="auto"/>
              <w:jc w:val="center"/>
              <w:rPr>
                <w:rFonts w:ascii="Times New Roman" w:hAnsi="Times New Roman" w:cs="Times New Roman"/>
                <w:color w:val="000000"/>
                <w:sz w:val="24"/>
                <w:szCs w:val="24"/>
              </w:rPr>
            </w:pPr>
            <w:r w:rsidRPr="00495C91">
              <w:rPr>
                <w:rFonts w:ascii="Times New Roman" w:hAnsi="Times New Roman" w:cs="Times New Roman"/>
                <w:color w:val="000000"/>
                <w:sz w:val="24"/>
                <w:szCs w:val="24"/>
              </w:rPr>
              <w:t>0,357395</w:t>
            </w:r>
          </w:p>
        </w:tc>
        <w:tc>
          <w:tcPr>
            <w:tcW w:w="1134" w:type="dxa"/>
            <w:tcBorders>
              <w:top w:val="nil"/>
              <w:left w:val="nil"/>
              <w:bottom w:val="single" w:sz="4" w:space="0" w:color="auto"/>
              <w:right w:val="single" w:sz="4" w:space="0" w:color="auto"/>
            </w:tcBorders>
            <w:vAlign w:val="bottom"/>
          </w:tcPr>
          <w:p w14:paraId="3252CB94" w14:textId="2FBBDF92" w:rsidR="00495C91" w:rsidRPr="00495C91" w:rsidRDefault="00495C91" w:rsidP="00495C91">
            <w:pPr>
              <w:spacing w:after="0" w:line="240" w:lineRule="auto"/>
              <w:jc w:val="center"/>
              <w:rPr>
                <w:rFonts w:ascii="Times New Roman" w:hAnsi="Times New Roman" w:cs="Times New Roman"/>
                <w:color w:val="000000"/>
                <w:sz w:val="24"/>
                <w:szCs w:val="24"/>
              </w:rPr>
            </w:pPr>
            <w:r w:rsidRPr="00495C91">
              <w:rPr>
                <w:rFonts w:ascii="Times New Roman" w:hAnsi="Times New Roman" w:cs="Times New Roman"/>
                <w:color w:val="000000"/>
                <w:sz w:val="24"/>
                <w:szCs w:val="24"/>
              </w:rPr>
              <w:t>0,540817</w:t>
            </w:r>
          </w:p>
        </w:tc>
        <w:tc>
          <w:tcPr>
            <w:tcW w:w="1134" w:type="dxa"/>
            <w:tcBorders>
              <w:top w:val="nil"/>
              <w:left w:val="nil"/>
              <w:bottom w:val="single" w:sz="4" w:space="0" w:color="auto"/>
              <w:right w:val="single" w:sz="4" w:space="0" w:color="auto"/>
            </w:tcBorders>
            <w:vAlign w:val="bottom"/>
          </w:tcPr>
          <w:p w14:paraId="2D58A7F6" w14:textId="2B9EC8A8" w:rsidR="00495C91" w:rsidRPr="00495C91" w:rsidRDefault="00495C91" w:rsidP="00495C91">
            <w:pPr>
              <w:spacing w:after="0" w:line="240" w:lineRule="auto"/>
              <w:jc w:val="center"/>
              <w:rPr>
                <w:rFonts w:ascii="Times New Roman" w:hAnsi="Times New Roman" w:cs="Times New Roman"/>
                <w:color w:val="000000"/>
                <w:sz w:val="24"/>
                <w:szCs w:val="24"/>
              </w:rPr>
            </w:pPr>
            <w:r w:rsidRPr="00495C91">
              <w:rPr>
                <w:rFonts w:ascii="Times New Roman" w:hAnsi="Times New Roman" w:cs="Times New Roman"/>
                <w:color w:val="000000"/>
                <w:sz w:val="24"/>
                <w:szCs w:val="24"/>
              </w:rPr>
              <w:t>0,073863</w:t>
            </w:r>
          </w:p>
        </w:tc>
        <w:tc>
          <w:tcPr>
            <w:tcW w:w="1134" w:type="dxa"/>
            <w:tcBorders>
              <w:top w:val="single" w:sz="4" w:space="0" w:color="auto"/>
              <w:left w:val="nil"/>
              <w:bottom w:val="single" w:sz="4" w:space="0" w:color="auto"/>
              <w:right w:val="single" w:sz="4" w:space="0" w:color="auto"/>
            </w:tcBorders>
            <w:vAlign w:val="bottom"/>
          </w:tcPr>
          <w:p w14:paraId="3D304EE0" w14:textId="4B21D61E" w:rsidR="00495C91" w:rsidRPr="00495C91" w:rsidRDefault="00495C91" w:rsidP="00495C91">
            <w:pPr>
              <w:spacing w:after="0" w:line="240" w:lineRule="auto"/>
              <w:jc w:val="center"/>
              <w:rPr>
                <w:rFonts w:ascii="Times New Roman" w:hAnsi="Times New Roman" w:cs="Times New Roman"/>
                <w:color w:val="000000"/>
                <w:sz w:val="24"/>
                <w:szCs w:val="24"/>
              </w:rPr>
            </w:pPr>
            <w:r w:rsidRPr="00495C91">
              <w:rPr>
                <w:rFonts w:ascii="Times New Roman" w:hAnsi="Times New Roman" w:cs="Times New Roman"/>
                <w:color w:val="000000"/>
                <w:sz w:val="24"/>
                <w:szCs w:val="24"/>
              </w:rPr>
              <w:t>0,374292</w:t>
            </w:r>
          </w:p>
        </w:tc>
        <w:tc>
          <w:tcPr>
            <w:tcW w:w="1276" w:type="dxa"/>
            <w:tcBorders>
              <w:top w:val="single" w:sz="4" w:space="0" w:color="auto"/>
              <w:left w:val="single" w:sz="4" w:space="0" w:color="auto"/>
              <w:bottom w:val="single" w:sz="4" w:space="0" w:color="auto"/>
              <w:right w:val="single" w:sz="4" w:space="0" w:color="auto"/>
            </w:tcBorders>
            <w:vAlign w:val="bottom"/>
          </w:tcPr>
          <w:p w14:paraId="014EBE4C" w14:textId="66F6A688" w:rsidR="00495C91" w:rsidRPr="00495C91" w:rsidRDefault="00495C91" w:rsidP="00495C91">
            <w:pPr>
              <w:spacing w:after="0" w:line="240" w:lineRule="auto"/>
              <w:jc w:val="center"/>
              <w:rPr>
                <w:rFonts w:ascii="Times New Roman" w:hAnsi="Times New Roman" w:cs="Times New Roman"/>
                <w:color w:val="000000"/>
                <w:sz w:val="24"/>
                <w:szCs w:val="24"/>
              </w:rPr>
            </w:pPr>
            <w:r w:rsidRPr="00495C91">
              <w:rPr>
                <w:rFonts w:ascii="Times New Roman" w:hAnsi="Times New Roman" w:cs="Times New Roman"/>
                <w:color w:val="000000"/>
                <w:sz w:val="24"/>
                <w:szCs w:val="24"/>
              </w:rPr>
              <w:t>0,304766</w:t>
            </w:r>
            <w:r>
              <w:rPr>
                <w:rFonts w:ascii="Times New Roman" w:hAnsi="Times New Roman" w:cs="Times New Roman"/>
                <w:color w:val="000000"/>
                <w:sz w:val="24"/>
                <w:szCs w:val="24"/>
              </w:rPr>
              <w:t>2</w:t>
            </w:r>
          </w:p>
        </w:tc>
        <w:tc>
          <w:tcPr>
            <w:tcW w:w="1389" w:type="dxa"/>
            <w:tcBorders>
              <w:top w:val="single" w:sz="4" w:space="0" w:color="auto"/>
              <w:left w:val="single" w:sz="4" w:space="0" w:color="auto"/>
              <w:bottom w:val="single" w:sz="4" w:space="0" w:color="auto"/>
              <w:right w:val="single" w:sz="4" w:space="0" w:color="auto"/>
            </w:tcBorders>
            <w:vAlign w:val="bottom"/>
          </w:tcPr>
          <w:p w14:paraId="44E711B2" w14:textId="66C1C0D4" w:rsidR="00495C91" w:rsidRPr="00495C91" w:rsidRDefault="00495C91" w:rsidP="00495C91">
            <w:pPr>
              <w:spacing w:after="0" w:line="240" w:lineRule="auto"/>
              <w:jc w:val="center"/>
              <w:rPr>
                <w:rFonts w:ascii="Times New Roman" w:hAnsi="Times New Roman" w:cs="Times New Roman"/>
                <w:sz w:val="24"/>
                <w:szCs w:val="24"/>
              </w:rPr>
            </w:pPr>
            <w:r w:rsidRPr="00495C91">
              <w:rPr>
                <w:rFonts w:ascii="Times New Roman" w:hAnsi="Times New Roman" w:cs="Times New Roman"/>
                <w:color w:val="000000"/>
                <w:sz w:val="24"/>
                <w:szCs w:val="24"/>
              </w:rPr>
              <w:t>1</w:t>
            </w:r>
          </w:p>
        </w:tc>
      </w:tr>
      <w:tr w:rsidR="006B0F54" w:rsidRPr="00667B85" w14:paraId="736AA00A" w14:textId="77777777" w:rsidTr="00161ED6">
        <w:trPr>
          <w:trHeight w:val="231"/>
        </w:trPr>
        <w:tc>
          <w:tcPr>
            <w:tcW w:w="14606" w:type="dxa"/>
            <w:gridSpan w:val="10"/>
            <w:tcBorders>
              <w:top w:val="single" w:sz="4" w:space="0" w:color="auto"/>
              <w:left w:val="single" w:sz="4" w:space="0" w:color="auto"/>
              <w:bottom w:val="single" w:sz="4" w:space="0" w:color="auto"/>
              <w:right w:val="single" w:sz="4" w:space="0" w:color="auto"/>
            </w:tcBorders>
          </w:tcPr>
          <w:p w14:paraId="750246FF" w14:textId="77777777" w:rsidR="006B0F54" w:rsidRPr="00667B85" w:rsidRDefault="006B0F54" w:rsidP="006B0F54">
            <w:pPr>
              <w:spacing w:after="0" w:line="240" w:lineRule="auto"/>
              <w:ind w:firstLine="606"/>
              <w:jc w:val="both"/>
              <w:rPr>
                <w:rFonts w:ascii="Times New Roman" w:hAnsi="Times New Roman" w:cs="Times New Roman"/>
                <w:sz w:val="24"/>
                <w:szCs w:val="24"/>
              </w:rPr>
            </w:pPr>
            <w:r w:rsidRPr="00667B85">
              <w:rPr>
                <w:rFonts w:ascii="Times New Roman" w:hAnsi="Times New Roman" w:cs="Times New Roman"/>
                <w:sz w:val="24"/>
                <w:szCs w:val="24"/>
              </w:rPr>
              <w:t>Примечание – Составлено автором</w:t>
            </w:r>
          </w:p>
        </w:tc>
      </w:tr>
    </w:tbl>
    <w:p w14:paraId="5C8AA621" w14:textId="77777777" w:rsidR="00A546C8" w:rsidRPr="00667B85" w:rsidRDefault="00A546C8" w:rsidP="00A546C8">
      <w:pPr>
        <w:spacing w:after="0" w:line="240" w:lineRule="auto"/>
        <w:ind w:firstLine="709"/>
        <w:jc w:val="both"/>
        <w:rPr>
          <w:rFonts w:ascii="Times New Roman" w:hAnsi="Times New Roman" w:cs="Times New Roman"/>
          <w:sz w:val="28"/>
          <w:szCs w:val="28"/>
        </w:rPr>
      </w:pPr>
    </w:p>
    <w:p w14:paraId="4E141BA0" w14:textId="77777777" w:rsidR="00A546C8" w:rsidRPr="00667B85" w:rsidRDefault="00A546C8" w:rsidP="00A546C8">
      <w:pPr>
        <w:spacing w:after="0" w:line="240" w:lineRule="auto"/>
        <w:ind w:firstLine="709"/>
        <w:jc w:val="both"/>
        <w:rPr>
          <w:rFonts w:ascii="Times New Roman" w:hAnsi="Times New Roman" w:cs="Times New Roman"/>
          <w:sz w:val="28"/>
          <w:szCs w:val="28"/>
        </w:rPr>
      </w:pPr>
    </w:p>
    <w:p w14:paraId="7474A895" w14:textId="77777777" w:rsidR="00A546C8" w:rsidRPr="00667B85" w:rsidRDefault="00A546C8" w:rsidP="00A546C8">
      <w:pPr>
        <w:spacing w:after="0" w:line="240" w:lineRule="auto"/>
        <w:ind w:firstLine="709"/>
        <w:jc w:val="both"/>
        <w:rPr>
          <w:rFonts w:ascii="Times New Roman" w:hAnsi="Times New Roman" w:cs="Times New Roman"/>
          <w:sz w:val="28"/>
          <w:szCs w:val="28"/>
        </w:rPr>
      </w:pPr>
    </w:p>
    <w:p w14:paraId="3A7445B4" w14:textId="77777777" w:rsidR="00A546C8" w:rsidRPr="00667B85" w:rsidRDefault="00A546C8" w:rsidP="00A546C8">
      <w:pPr>
        <w:spacing w:after="0" w:line="240" w:lineRule="auto"/>
        <w:ind w:firstLine="709"/>
        <w:jc w:val="both"/>
        <w:rPr>
          <w:rFonts w:ascii="Times New Roman" w:hAnsi="Times New Roman" w:cs="Times New Roman"/>
          <w:sz w:val="28"/>
          <w:szCs w:val="28"/>
        </w:rPr>
      </w:pPr>
    </w:p>
    <w:p w14:paraId="19A2E1AF" w14:textId="77777777" w:rsidR="00A546C8" w:rsidRPr="00B355D1" w:rsidRDefault="00A546C8" w:rsidP="00A546C8">
      <w:pPr>
        <w:spacing w:after="0" w:line="240" w:lineRule="auto"/>
        <w:ind w:firstLine="709"/>
        <w:jc w:val="both"/>
        <w:rPr>
          <w:rFonts w:ascii="Times New Roman" w:hAnsi="Times New Roman" w:cs="Times New Roman"/>
          <w:sz w:val="28"/>
          <w:szCs w:val="28"/>
          <w:lang w:val="en-US"/>
        </w:rPr>
      </w:pPr>
    </w:p>
    <w:p w14:paraId="18B8C181" w14:textId="77777777" w:rsidR="00A546C8" w:rsidRPr="00667B85" w:rsidRDefault="00A546C8" w:rsidP="00A546C8">
      <w:pPr>
        <w:spacing w:after="0" w:line="240" w:lineRule="auto"/>
        <w:ind w:firstLine="709"/>
        <w:jc w:val="center"/>
        <w:rPr>
          <w:rFonts w:ascii="Times New Roman" w:hAnsi="Times New Roman" w:cs="Times New Roman"/>
          <w:sz w:val="28"/>
          <w:szCs w:val="28"/>
        </w:rPr>
      </w:pPr>
    </w:p>
    <w:p w14:paraId="02E43DEB" w14:textId="77777777" w:rsidR="00A546C8" w:rsidRPr="00667B85" w:rsidRDefault="00A546C8" w:rsidP="00A546C8">
      <w:pPr>
        <w:spacing w:after="0" w:line="240" w:lineRule="auto"/>
        <w:ind w:firstLine="709"/>
        <w:jc w:val="center"/>
        <w:rPr>
          <w:rFonts w:ascii="Times New Roman" w:hAnsi="Times New Roman" w:cs="Times New Roman"/>
          <w:sz w:val="28"/>
          <w:szCs w:val="28"/>
        </w:rPr>
      </w:pPr>
    </w:p>
    <w:p w14:paraId="092821DD" w14:textId="77777777" w:rsidR="00A546C8" w:rsidRPr="00667B85" w:rsidRDefault="00A546C8" w:rsidP="00A546C8">
      <w:pPr>
        <w:spacing w:after="0" w:line="240" w:lineRule="auto"/>
        <w:ind w:firstLine="709"/>
        <w:jc w:val="center"/>
        <w:rPr>
          <w:rFonts w:ascii="Times New Roman" w:hAnsi="Times New Roman" w:cs="Times New Roman"/>
          <w:sz w:val="28"/>
          <w:szCs w:val="28"/>
        </w:rPr>
      </w:pPr>
    </w:p>
    <w:p w14:paraId="63A7C552" w14:textId="77777777" w:rsidR="00A546C8" w:rsidRPr="00667B85" w:rsidRDefault="00A546C8" w:rsidP="00A546C8">
      <w:pPr>
        <w:spacing w:after="0" w:line="240" w:lineRule="auto"/>
        <w:ind w:firstLine="709"/>
        <w:jc w:val="center"/>
        <w:rPr>
          <w:rFonts w:ascii="Times New Roman" w:hAnsi="Times New Roman" w:cs="Times New Roman"/>
          <w:sz w:val="28"/>
          <w:szCs w:val="28"/>
        </w:rPr>
      </w:pPr>
    </w:p>
    <w:p w14:paraId="3649C7CD" w14:textId="77777777" w:rsidR="00A546C8" w:rsidRPr="00667B85" w:rsidRDefault="00A546C8" w:rsidP="00A546C8">
      <w:pPr>
        <w:spacing w:after="0" w:line="240" w:lineRule="auto"/>
        <w:ind w:firstLine="709"/>
        <w:jc w:val="center"/>
        <w:rPr>
          <w:rFonts w:ascii="Times New Roman" w:hAnsi="Times New Roman" w:cs="Times New Roman"/>
          <w:sz w:val="28"/>
          <w:szCs w:val="28"/>
        </w:rPr>
      </w:pPr>
    </w:p>
    <w:p w14:paraId="4782D90A" w14:textId="77777777" w:rsidR="00A546C8" w:rsidRPr="00667B85" w:rsidRDefault="00A546C8" w:rsidP="00A546C8">
      <w:pPr>
        <w:spacing w:after="0" w:line="240" w:lineRule="auto"/>
        <w:ind w:firstLine="709"/>
        <w:jc w:val="center"/>
        <w:rPr>
          <w:rFonts w:ascii="Times New Roman" w:hAnsi="Times New Roman" w:cs="Times New Roman"/>
          <w:sz w:val="28"/>
          <w:szCs w:val="28"/>
        </w:rPr>
      </w:pPr>
    </w:p>
    <w:bookmarkEnd w:id="170"/>
    <w:p w14:paraId="01CD3F1C" w14:textId="77777777" w:rsidR="00A546C8" w:rsidRPr="00667B85" w:rsidRDefault="00A546C8" w:rsidP="00A546C8">
      <w:pPr>
        <w:spacing w:after="0" w:line="240" w:lineRule="auto"/>
        <w:ind w:firstLine="709"/>
        <w:jc w:val="both"/>
        <w:rPr>
          <w:rFonts w:ascii="Times New Roman" w:hAnsi="Times New Roman" w:cs="Times New Roman"/>
          <w:sz w:val="28"/>
          <w:szCs w:val="28"/>
        </w:rPr>
        <w:sectPr w:rsidR="00A546C8" w:rsidRPr="00667B85" w:rsidSect="00247CBF">
          <w:headerReference w:type="default" r:id="rId110"/>
          <w:footerReference w:type="default" r:id="rId111"/>
          <w:pgSz w:w="16838" w:h="11906" w:orient="landscape"/>
          <w:pgMar w:top="1701" w:right="1134" w:bottom="567" w:left="1134" w:header="709" w:footer="709" w:gutter="0"/>
          <w:cols w:space="708"/>
          <w:docGrid w:linePitch="360"/>
        </w:sectPr>
      </w:pPr>
    </w:p>
    <w:p w14:paraId="39FACCEB" w14:textId="41F0F0C7" w:rsidR="00A546C8" w:rsidRPr="00667B85" w:rsidRDefault="00A546C8" w:rsidP="00A546C8">
      <w:pPr>
        <w:spacing w:after="0" w:line="240" w:lineRule="auto"/>
        <w:jc w:val="center"/>
        <w:rPr>
          <w:rFonts w:ascii="Times New Roman" w:hAnsi="Times New Roman" w:cs="Times New Roman"/>
          <w:b/>
          <w:sz w:val="28"/>
          <w:szCs w:val="28"/>
          <w:lang w:val="kk-KZ"/>
        </w:rPr>
      </w:pPr>
      <w:r w:rsidRPr="00667B85">
        <w:rPr>
          <w:rFonts w:ascii="Times New Roman" w:hAnsi="Times New Roman" w:cs="Times New Roman"/>
          <w:b/>
          <w:sz w:val="28"/>
          <w:szCs w:val="28"/>
        </w:rPr>
        <w:t xml:space="preserve">ПРИЛОЖЕНИЕ </w:t>
      </w:r>
      <w:r w:rsidR="00DA3190">
        <w:rPr>
          <w:rFonts w:ascii="Times New Roman" w:hAnsi="Times New Roman" w:cs="Times New Roman"/>
          <w:b/>
          <w:sz w:val="28"/>
          <w:szCs w:val="28"/>
          <w:lang w:val="kk-KZ"/>
        </w:rPr>
        <w:t>Л</w:t>
      </w:r>
    </w:p>
    <w:p w14:paraId="6594329B" w14:textId="77777777" w:rsidR="00A546C8" w:rsidRPr="00667B85" w:rsidRDefault="00A546C8" w:rsidP="00A546C8">
      <w:pPr>
        <w:spacing w:after="0" w:line="240" w:lineRule="auto"/>
        <w:ind w:firstLine="709"/>
        <w:jc w:val="center"/>
        <w:rPr>
          <w:rFonts w:ascii="Times New Roman" w:hAnsi="Times New Roman" w:cs="Times New Roman"/>
          <w:sz w:val="28"/>
          <w:szCs w:val="28"/>
        </w:rPr>
      </w:pPr>
    </w:p>
    <w:p w14:paraId="01664FFC" w14:textId="3BB2065F" w:rsidR="00A546C8" w:rsidRPr="00667B85" w:rsidRDefault="00A546C8" w:rsidP="00A546C8">
      <w:pPr>
        <w:spacing w:after="0" w:line="240" w:lineRule="auto"/>
        <w:jc w:val="both"/>
        <w:rPr>
          <w:rFonts w:ascii="Times New Roman" w:hAnsi="Times New Roman" w:cs="Times New Roman"/>
          <w:sz w:val="28"/>
          <w:szCs w:val="28"/>
        </w:rPr>
      </w:pPr>
      <w:r w:rsidRPr="00667B85">
        <w:rPr>
          <w:rFonts w:ascii="Times New Roman" w:hAnsi="Times New Roman" w:cs="Times New Roman"/>
          <w:sz w:val="28"/>
          <w:szCs w:val="28"/>
        </w:rPr>
        <w:t xml:space="preserve">Таблица </w:t>
      </w:r>
      <w:r w:rsidR="00DA3190">
        <w:rPr>
          <w:rFonts w:ascii="Times New Roman" w:hAnsi="Times New Roman" w:cs="Times New Roman"/>
          <w:sz w:val="28"/>
          <w:szCs w:val="28"/>
        </w:rPr>
        <w:t>Л</w:t>
      </w:r>
      <w:r w:rsidRPr="00667B85">
        <w:rPr>
          <w:rFonts w:ascii="Times New Roman" w:hAnsi="Times New Roman" w:cs="Times New Roman"/>
          <w:sz w:val="28"/>
          <w:szCs w:val="28"/>
        </w:rPr>
        <w:t xml:space="preserve">.1 </w:t>
      </w:r>
      <w:r w:rsidR="001F7629" w:rsidRPr="00667B85">
        <w:rPr>
          <w:rFonts w:ascii="Times New Roman" w:hAnsi="Times New Roman" w:cs="Times New Roman"/>
          <w:sz w:val="28"/>
          <w:szCs w:val="28"/>
        </w:rPr>
        <w:t>–</w:t>
      </w:r>
      <w:r w:rsidRPr="00667B85">
        <w:rPr>
          <w:rFonts w:ascii="Times New Roman" w:hAnsi="Times New Roman" w:cs="Times New Roman"/>
          <w:sz w:val="28"/>
          <w:szCs w:val="28"/>
        </w:rPr>
        <w:t xml:space="preserve"> Исходные и расчетные данные для определения параметров валовой продукции и группы факторов в уравнении прямой линейной связи</w:t>
      </w:r>
    </w:p>
    <w:p w14:paraId="4D172AB2" w14:textId="77777777" w:rsidR="00A546C8" w:rsidRPr="00667B85" w:rsidRDefault="00A546C8" w:rsidP="00A546C8">
      <w:pPr>
        <w:spacing w:after="0" w:line="240" w:lineRule="auto"/>
        <w:ind w:firstLine="709"/>
        <w:jc w:val="center"/>
        <w:rPr>
          <w:rFonts w:ascii="Times New Roman" w:hAnsi="Times New Roman" w:cs="Times New Roman"/>
          <w:sz w:val="16"/>
          <w:szCs w:val="16"/>
        </w:rPr>
      </w:pPr>
    </w:p>
    <w:tbl>
      <w:tblPr>
        <w:tblW w:w="9465" w:type="dxa"/>
        <w:tblInd w:w="103" w:type="dxa"/>
        <w:tblLayout w:type="fixed"/>
        <w:tblLook w:val="04A0" w:firstRow="1" w:lastRow="0" w:firstColumn="1" w:lastColumn="0" w:noHBand="0" w:noVBand="1"/>
      </w:tblPr>
      <w:tblGrid>
        <w:gridCol w:w="1026"/>
        <w:gridCol w:w="1418"/>
        <w:gridCol w:w="1417"/>
        <w:gridCol w:w="1418"/>
        <w:gridCol w:w="1417"/>
        <w:gridCol w:w="1276"/>
        <w:gridCol w:w="1493"/>
      </w:tblGrid>
      <w:tr w:rsidR="00A546C8" w:rsidRPr="00667B85" w14:paraId="6C375B8C" w14:textId="77777777" w:rsidTr="00161ED6">
        <w:trPr>
          <w:trHeight w:val="735"/>
        </w:trPr>
        <w:tc>
          <w:tcPr>
            <w:tcW w:w="1026" w:type="dxa"/>
            <w:vMerge w:val="restart"/>
            <w:tcBorders>
              <w:top w:val="single" w:sz="4" w:space="0" w:color="auto"/>
              <w:left w:val="single" w:sz="4" w:space="0" w:color="auto"/>
              <w:bottom w:val="single" w:sz="4" w:space="0" w:color="000000"/>
              <w:right w:val="single" w:sz="4" w:space="0" w:color="auto"/>
            </w:tcBorders>
            <w:vAlign w:val="center"/>
            <w:hideMark/>
          </w:tcPr>
          <w:p w14:paraId="0CCDD8B1" w14:textId="77777777" w:rsidR="00A546C8" w:rsidRPr="00667B85" w:rsidRDefault="00A546C8" w:rsidP="00161ED6">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rPr>
              <w:t>годы</w:t>
            </w:r>
          </w:p>
        </w:tc>
        <w:tc>
          <w:tcPr>
            <w:tcW w:w="1418" w:type="dxa"/>
            <w:vMerge w:val="restart"/>
            <w:tcBorders>
              <w:top w:val="single" w:sz="4" w:space="0" w:color="auto"/>
              <w:left w:val="single" w:sz="4" w:space="0" w:color="auto"/>
              <w:bottom w:val="single" w:sz="4" w:space="0" w:color="000000"/>
              <w:right w:val="single" w:sz="4" w:space="0" w:color="auto"/>
            </w:tcBorders>
            <w:vAlign w:val="center"/>
            <w:hideMark/>
          </w:tcPr>
          <w:p w14:paraId="4FFEBE10" w14:textId="77777777" w:rsidR="00A546C8" w:rsidRPr="00667B85" w:rsidRDefault="00A546C8" w:rsidP="00161ED6">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rPr>
              <w:t>Y (валовая продукция)</w:t>
            </w:r>
          </w:p>
        </w:tc>
        <w:tc>
          <w:tcPr>
            <w:tcW w:w="1417" w:type="dxa"/>
            <w:vMerge w:val="restart"/>
            <w:tcBorders>
              <w:top w:val="single" w:sz="4" w:space="0" w:color="auto"/>
              <w:left w:val="single" w:sz="4" w:space="0" w:color="auto"/>
              <w:bottom w:val="single" w:sz="4" w:space="0" w:color="000000"/>
              <w:right w:val="single" w:sz="4" w:space="0" w:color="auto"/>
            </w:tcBorders>
            <w:vAlign w:val="center"/>
            <w:hideMark/>
          </w:tcPr>
          <w:p w14:paraId="7ACE5BC1" w14:textId="77777777" w:rsidR="00A546C8" w:rsidRPr="00667B85" w:rsidRDefault="00A546C8" w:rsidP="00161ED6">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rPr>
              <w:t>X2 (льготное кредитование)</w:t>
            </w:r>
          </w:p>
        </w:tc>
        <w:tc>
          <w:tcPr>
            <w:tcW w:w="4111" w:type="dxa"/>
            <w:gridSpan w:val="3"/>
            <w:tcBorders>
              <w:top w:val="single" w:sz="4" w:space="0" w:color="auto"/>
              <w:left w:val="nil"/>
              <w:bottom w:val="single" w:sz="4" w:space="0" w:color="auto"/>
              <w:right w:val="single" w:sz="4" w:space="0" w:color="auto"/>
            </w:tcBorders>
            <w:vAlign w:val="bottom"/>
            <w:hideMark/>
          </w:tcPr>
          <w:p w14:paraId="59A2E330" w14:textId="77777777" w:rsidR="00A546C8" w:rsidRPr="00667B85" w:rsidRDefault="00A546C8" w:rsidP="00161ED6">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rPr>
              <w:t xml:space="preserve"> Коэффициент сравнения факторных признаков</w:t>
            </w:r>
          </w:p>
        </w:tc>
        <w:tc>
          <w:tcPr>
            <w:tcW w:w="1493" w:type="dxa"/>
            <w:vMerge w:val="restart"/>
            <w:tcBorders>
              <w:top w:val="single" w:sz="4" w:space="0" w:color="auto"/>
              <w:left w:val="single" w:sz="4" w:space="0" w:color="auto"/>
              <w:bottom w:val="single" w:sz="4" w:space="0" w:color="000000"/>
              <w:right w:val="single" w:sz="4" w:space="0" w:color="auto"/>
            </w:tcBorders>
            <w:vAlign w:val="center"/>
            <w:hideMark/>
          </w:tcPr>
          <w:p w14:paraId="58F28DD0" w14:textId="77777777" w:rsidR="00A546C8" w:rsidRPr="00667B85" w:rsidRDefault="00A546C8" w:rsidP="00161ED6">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Теоретические значение у</w:t>
            </w:r>
            <w:r w:rsidRPr="00667B85">
              <w:rPr>
                <w:rFonts w:ascii="Times New Roman" w:hAnsi="Times New Roman" w:cs="Times New Roman"/>
                <w:sz w:val="24"/>
                <w:szCs w:val="24"/>
                <w:vertAlign w:val="subscript"/>
              </w:rPr>
              <w:t xml:space="preserve">х, </w:t>
            </w:r>
            <w:r w:rsidRPr="00667B85">
              <w:rPr>
                <w:rFonts w:ascii="Times New Roman" w:hAnsi="Times New Roman" w:cs="Times New Roman"/>
                <w:sz w:val="24"/>
                <w:szCs w:val="24"/>
              </w:rPr>
              <w:t>млн. тг.</w:t>
            </w:r>
          </w:p>
        </w:tc>
      </w:tr>
      <w:tr w:rsidR="00A546C8" w:rsidRPr="00667B85" w14:paraId="447CDAB6" w14:textId="77777777" w:rsidTr="00161ED6">
        <w:trPr>
          <w:trHeight w:val="617"/>
        </w:trPr>
        <w:tc>
          <w:tcPr>
            <w:tcW w:w="1026" w:type="dxa"/>
            <w:vMerge/>
            <w:tcBorders>
              <w:top w:val="single" w:sz="4" w:space="0" w:color="auto"/>
              <w:left w:val="single" w:sz="4" w:space="0" w:color="auto"/>
              <w:bottom w:val="single" w:sz="4" w:space="0" w:color="000000"/>
              <w:right w:val="single" w:sz="4" w:space="0" w:color="auto"/>
            </w:tcBorders>
            <w:vAlign w:val="center"/>
            <w:hideMark/>
          </w:tcPr>
          <w:p w14:paraId="22BFF4C9" w14:textId="77777777" w:rsidR="00A546C8" w:rsidRPr="00667B85" w:rsidRDefault="00A546C8" w:rsidP="00161ED6">
            <w:pPr>
              <w:spacing w:after="0" w:line="240" w:lineRule="auto"/>
              <w:rPr>
                <w:rFonts w:ascii="Times New Roman" w:hAnsi="Times New Roman" w:cs="Times New Roman"/>
                <w:sz w:val="24"/>
                <w:szCs w:val="24"/>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391E7E4A" w14:textId="77777777" w:rsidR="00A546C8" w:rsidRPr="00667B85" w:rsidRDefault="00A546C8" w:rsidP="00161ED6">
            <w:pPr>
              <w:spacing w:after="0" w:line="240" w:lineRule="auto"/>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61DFAA5B" w14:textId="77777777" w:rsidR="00A546C8" w:rsidRPr="00667B85" w:rsidRDefault="00A546C8" w:rsidP="00161ED6">
            <w:pPr>
              <w:spacing w:after="0" w:line="240" w:lineRule="auto"/>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hideMark/>
          </w:tcPr>
          <w:p w14:paraId="5C975E37" w14:textId="77777777" w:rsidR="00A546C8" w:rsidRPr="00667B85" w:rsidRDefault="001738A3" w:rsidP="00161ED6">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lang w:val="en-US"/>
              </w:rPr>
              <w:t>d</w:t>
            </w:r>
            <w:r w:rsidR="00A546C8" w:rsidRPr="00667B85">
              <w:rPr>
                <w:rFonts w:ascii="Times New Roman" w:hAnsi="Times New Roman" w:cs="Times New Roman"/>
                <w:sz w:val="24"/>
                <w:szCs w:val="24"/>
              </w:rPr>
              <w:t>y</w:t>
            </w:r>
          </w:p>
        </w:tc>
        <w:tc>
          <w:tcPr>
            <w:tcW w:w="1417" w:type="dxa"/>
            <w:tcBorders>
              <w:top w:val="nil"/>
              <w:left w:val="nil"/>
              <w:bottom w:val="single" w:sz="4" w:space="0" w:color="auto"/>
              <w:right w:val="single" w:sz="4" w:space="0" w:color="auto"/>
            </w:tcBorders>
            <w:vAlign w:val="center"/>
            <w:hideMark/>
          </w:tcPr>
          <w:p w14:paraId="3606592B" w14:textId="77777777" w:rsidR="00A546C8" w:rsidRPr="00667B85" w:rsidRDefault="00A546C8" w:rsidP="00161ED6">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lang w:val="en-US"/>
              </w:rPr>
              <w:t>d</w:t>
            </w:r>
            <w:r w:rsidRPr="00667B85">
              <w:rPr>
                <w:rFonts w:ascii="Times New Roman" w:hAnsi="Times New Roman" w:cs="Times New Roman"/>
                <w:sz w:val="24"/>
                <w:szCs w:val="24"/>
              </w:rPr>
              <w:t>x2</w:t>
            </w:r>
          </w:p>
        </w:tc>
        <w:tc>
          <w:tcPr>
            <w:tcW w:w="1276" w:type="dxa"/>
            <w:tcBorders>
              <w:top w:val="nil"/>
              <w:left w:val="nil"/>
              <w:bottom w:val="single" w:sz="4" w:space="0" w:color="auto"/>
              <w:right w:val="single" w:sz="4" w:space="0" w:color="auto"/>
            </w:tcBorders>
            <w:vAlign w:val="center"/>
            <w:hideMark/>
          </w:tcPr>
          <w:p w14:paraId="2C97A3C2" w14:textId="77777777" w:rsidR="00A546C8" w:rsidRPr="00667B85" w:rsidRDefault="00A546C8" w:rsidP="00161ED6">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rPr>
              <w:t>b·dx2</w:t>
            </w:r>
          </w:p>
        </w:tc>
        <w:tc>
          <w:tcPr>
            <w:tcW w:w="1493" w:type="dxa"/>
            <w:vMerge/>
            <w:tcBorders>
              <w:top w:val="single" w:sz="4" w:space="0" w:color="auto"/>
              <w:left w:val="single" w:sz="4" w:space="0" w:color="auto"/>
              <w:bottom w:val="single" w:sz="4" w:space="0" w:color="000000"/>
              <w:right w:val="single" w:sz="4" w:space="0" w:color="auto"/>
            </w:tcBorders>
            <w:vAlign w:val="center"/>
            <w:hideMark/>
          </w:tcPr>
          <w:p w14:paraId="50721AD9" w14:textId="77777777" w:rsidR="00A546C8" w:rsidRPr="00667B85" w:rsidRDefault="00A546C8" w:rsidP="00161ED6">
            <w:pPr>
              <w:spacing w:after="0" w:line="240" w:lineRule="auto"/>
              <w:rPr>
                <w:rFonts w:ascii="Times New Roman" w:hAnsi="Times New Roman" w:cs="Times New Roman"/>
                <w:sz w:val="24"/>
                <w:szCs w:val="24"/>
              </w:rPr>
            </w:pPr>
          </w:p>
        </w:tc>
      </w:tr>
      <w:tr w:rsidR="00A546C8" w:rsidRPr="00667B85" w14:paraId="7453B9B5" w14:textId="77777777" w:rsidTr="00161ED6">
        <w:trPr>
          <w:trHeight w:val="288"/>
        </w:trPr>
        <w:tc>
          <w:tcPr>
            <w:tcW w:w="1026" w:type="dxa"/>
            <w:tcBorders>
              <w:top w:val="single" w:sz="4" w:space="0" w:color="auto"/>
              <w:left w:val="single" w:sz="4" w:space="0" w:color="auto"/>
              <w:bottom w:val="single" w:sz="4" w:space="0" w:color="000000"/>
              <w:right w:val="single" w:sz="4" w:space="0" w:color="auto"/>
            </w:tcBorders>
            <w:vAlign w:val="center"/>
          </w:tcPr>
          <w:p w14:paraId="04DF56D5" w14:textId="77777777" w:rsidR="00A546C8" w:rsidRPr="00667B85" w:rsidRDefault="00A546C8" w:rsidP="00161ED6">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000000"/>
              <w:right w:val="single" w:sz="4" w:space="0" w:color="auto"/>
            </w:tcBorders>
            <w:vAlign w:val="center"/>
          </w:tcPr>
          <w:p w14:paraId="0712CD46" w14:textId="77777777" w:rsidR="00A546C8" w:rsidRPr="00667B85" w:rsidRDefault="00A546C8" w:rsidP="00161ED6">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rPr>
              <w:t>2</w:t>
            </w:r>
          </w:p>
        </w:tc>
        <w:tc>
          <w:tcPr>
            <w:tcW w:w="1417" w:type="dxa"/>
            <w:tcBorders>
              <w:top w:val="single" w:sz="4" w:space="0" w:color="auto"/>
              <w:left w:val="single" w:sz="4" w:space="0" w:color="auto"/>
              <w:bottom w:val="single" w:sz="4" w:space="0" w:color="000000"/>
              <w:right w:val="single" w:sz="4" w:space="0" w:color="auto"/>
            </w:tcBorders>
            <w:vAlign w:val="center"/>
          </w:tcPr>
          <w:p w14:paraId="7759AA21" w14:textId="77777777" w:rsidR="00A546C8" w:rsidRPr="00667B85" w:rsidRDefault="00A546C8" w:rsidP="00161ED6">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rPr>
              <w:t>3</w:t>
            </w:r>
          </w:p>
        </w:tc>
        <w:tc>
          <w:tcPr>
            <w:tcW w:w="1418" w:type="dxa"/>
            <w:tcBorders>
              <w:top w:val="nil"/>
              <w:left w:val="nil"/>
              <w:bottom w:val="single" w:sz="4" w:space="0" w:color="auto"/>
              <w:right w:val="single" w:sz="4" w:space="0" w:color="auto"/>
            </w:tcBorders>
            <w:vAlign w:val="center"/>
          </w:tcPr>
          <w:p w14:paraId="45E09A91" w14:textId="77777777" w:rsidR="00A546C8" w:rsidRPr="00667B85" w:rsidRDefault="00A546C8" w:rsidP="00161ED6">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rPr>
              <w:t>4</w:t>
            </w:r>
          </w:p>
        </w:tc>
        <w:tc>
          <w:tcPr>
            <w:tcW w:w="1417" w:type="dxa"/>
            <w:tcBorders>
              <w:top w:val="nil"/>
              <w:left w:val="nil"/>
              <w:bottom w:val="single" w:sz="4" w:space="0" w:color="auto"/>
              <w:right w:val="single" w:sz="4" w:space="0" w:color="auto"/>
            </w:tcBorders>
            <w:vAlign w:val="center"/>
          </w:tcPr>
          <w:p w14:paraId="549679C7" w14:textId="77777777" w:rsidR="00A546C8" w:rsidRPr="00667B85" w:rsidRDefault="00A546C8" w:rsidP="00161ED6">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rPr>
              <w:t>5</w:t>
            </w:r>
          </w:p>
        </w:tc>
        <w:tc>
          <w:tcPr>
            <w:tcW w:w="1276" w:type="dxa"/>
            <w:tcBorders>
              <w:top w:val="nil"/>
              <w:left w:val="nil"/>
              <w:bottom w:val="single" w:sz="4" w:space="0" w:color="auto"/>
              <w:right w:val="single" w:sz="4" w:space="0" w:color="auto"/>
            </w:tcBorders>
            <w:vAlign w:val="center"/>
          </w:tcPr>
          <w:p w14:paraId="2BCA9D9D" w14:textId="77777777" w:rsidR="00A546C8" w:rsidRPr="00667B85" w:rsidRDefault="00A546C8" w:rsidP="00161ED6">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rPr>
              <w:t>6</w:t>
            </w:r>
          </w:p>
        </w:tc>
        <w:tc>
          <w:tcPr>
            <w:tcW w:w="1493" w:type="dxa"/>
            <w:tcBorders>
              <w:top w:val="single" w:sz="4" w:space="0" w:color="auto"/>
              <w:left w:val="single" w:sz="4" w:space="0" w:color="auto"/>
              <w:bottom w:val="single" w:sz="4" w:space="0" w:color="000000"/>
              <w:right w:val="single" w:sz="4" w:space="0" w:color="auto"/>
            </w:tcBorders>
            <w:vAlign w:val="center"/>
          </w:tcPr>
          <w:p w14:paraId="170D4D1B" w14:textId="77777777" w:rsidR="00A546C8" w:rsidRPr="00667B85" w:rsidRDefault="00A546C8" w:rsidP="00161ED6">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rPr>
              <w:t>7</w:t>
            </w:r>
          </w:p>
        </w:tc>
      </w:tr>
      <w:tr w:rsidR="00B355D1" w:rsidRPr="00667B85" w14:paraId="6C8A10A5" w14:textId="77777777" w:rsidTr="00980635">
        <w:trPr>
          <w:trHeight w:val="255"/>
        </w:trPr>
        <w:tc>
          <w:tcPr>
            <w:tcW w:w="1026" w:type="dxa"/>
            <w:tcBorders>
              <w:top w:val="nil"/>
              <w:left w:val="single" w:sz="4" w:space="0" w:color="auto"/>
              <w:bottom w:val="single" w:sz="4" w:space="0" w:color="auto"/>
              <w:right w:val="single" w:sz="4" w:space="0" w:color="auto"/>
            </w:tcBorders>
            <w:noWrap/>
            <w:vAlign w:val="bottom"/>
            <w:hideMark/>
          </w:tcPr>
          <w:p w14:paraId="4B0837BC" w14:textId="77777777" w:rsidR="00B355D1" w:rsidRPr="00667B85" w:rsidRDefault="00B355D1" w:rsidP="00B355D1">
            <w:pPr>
              <w:spacing w:after="0" w:line="240" w:lineRule="auto"/>
              <w:jc w:val="right"/>
              <w:rPr>
                <w:rFonts w:ascii="Times New Roman" w:hAnsi="Times New Roman" w:cs="Times New Roman"/>
                <w:sz w:val="24"/>
                <w:szCs w:val="24"/>
              </w:rPr>
            </w:pPr>
            <w:r w:rsidRPr="00667B85">
              <w:rPr>
                <w:rFonts w:ascii="Times New Roman" w:hAnsi="Times New Roman" w:cs="Times New Roman"/>
                <w:sz w:val="24"/>
                <w:szCs w:val="24"/>
              </w:rPr>
              <w:t>2013</w:t>
            </w:r>
          </w:p>
        </w:tc>
        <w:tc>
          <w:tcPr>
            <w:tcW w:w="1418" w:type="dxa"/>
            <w:tcBorders>
              <w:top w:val="nil"/>
              <w:left w:val="nil"/>
              <w:bottom w:val="single" w:sz="4" w:space="0" w:color="auto"/>
              <w:right w:val="single" w:sz="4" w:space="0" w:color="auto"/>
            </w:tcBorders>
            <w:noWrap/>
          </w:tcPr>
          <w:p w14:paraId="154EFF31" w14:textId="77777777" w:rsidR="00B355D1" w:rsidRPr="00667B85" w:rsidRDefault="00B355D1" w:rsidP="00B355D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1016202,0</w:t>
            </w:r>
          </w:p>
        </w:tc>
        <w:tc>
          <w:tcPr>
            <w:tcW w:w="1417" w:type="dxa"/>
            <w:tcBorders>
              <w:top w:val="nil"/>
              <w:left w:val="nil"/>
              <w:bottom w:val="single" w:sz="4" w:space="0" w:color="auto"/>
              <w:right w:val="single" w:sz="4" w:space="0" w:color="auto"/>
            </w:tcBorders>
            <w:noWrap/>
            <w:vAlign w:val="center"/>
          </w:tcPr>
          <w:p w14:paraId="12A0B0C1" w14:textId="4369FCED" w:rsidR="00B355D1" w:rsidRPr="00B355D1" w:rsidRDefault="00B355D1" w:rsidP="00B355D1">
            <w:pPr>
              <w:spacing w:after="0" w:line="240" w:lineRule="auto"/>
              <w:rPr>
                <w:rFonts w:ascii="Times New Roman" w:hAnsi="Times New Roman" w:cs="Times New Roman"/>
                <w:sz w:val="24"/>
                <w:szCs w:val="24"/>
                <w:lang w:val="en-US"/>
              </w:rPr>
            </w:pPr>
            <w:r w:rsidRPr="00B355D1">
              <w:rPr>
                <w:rFonts w:ascii="Times New Roman" w:hAnsi="Times New Roman" w:cs="Times New Roman"/>
                <w:sz w:val="24"/>
                <w:szCs w:val="24"/>
              </w:rPr>
              <w:t>72200</w:t>
            </w:r>
            <w:r>
              <w:rPr>
                <w:rFonts w:ascii="Times New Roman" w:hAnsi="Times New Roman" w:cs="Times New Roman"/>
                <w:sz w:val="24"/>
                <w:szCs w:val="24"/>
              </w:rPr>
              <w:t>,0</w:t>
            </w:r>
          </w:p>
        </w:tc>
        <w:tc>
          <w:tcPr>
            <w:tcW w:w="1418" w:type="dxa"/>
            <w:tcBorders>
              <w:top w:val="nil"/>
              <w:left w:val="nil"/>
              <w:bottom w:val="single" w:sz="4" w:space="0" w:color="auto"/>
              <w:right w:val="single" w:sz="4" w:space="0" w:color="auto"/>
            </w:tcBorders>
            <w:noWrap/>
            <w:vAlign w:val="bottom"/>
          </w:tcPr>
          <w:p w14:paraId="39A98733" w14:textId="5F4D37F5" w:rsidR="00B355D1" w:rsidRPr="00B355D1" w:rsidRDefault="00B355D1" w:rsidP="00B355D1">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0</w:t>
            </w:r>
          </w:p>
        </w:tc>
        <w:tc>
          <w:tcPr>
            <w:tcW w:w="1417" w:type="dxa"/>
            <w:tcBorders>
              <w:top w:val="nil"/>
              <w:left w:val="nil"/>
              <w:bottom w:val="single" w:sz="4" w:space="0" w:color="auto"/>
              <w:right w:val="single" w:sz="4" w:space="0" w:color="auto"/>
            </w:tcBorders>
            <w:noWrap/>
            <w:vAlign w:val="bottom"/>
          </w:tcPr>
          <w:p w14:paraId="37B47403" w14:textId="39F6FF08" w:rsidR="00B355D1" w:rsidRPr="00B355D1" w:rsidRDefault="00B355D1" w:rsidP="00B355D1">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0,34917965</w:t>
            </w:r>
          </w:p>
        </w:tc>
        <w:tc>
          <w:tcPr>
            <w:tcW w:w="1276" w:type="dxa"/>
            <w:tcBorders>
              <w:top w:val="nil"/>
              <w:left w:val="nil"/>
              <w:bottom w:val="single" w:sz="4" w:space="0" w:color="auto"/>
              <w:right w:val="single" w:sz="4" w:space="0" w:color="auto"/>
            </w:tcBorders>
            <w:noWrap/>
            <w:vAlign w:val="bottom"/>
          </w:tcPr>
          <w:p w14:paraId="20D371AE" w14:textId="16D7275C" w:rsidR="00B355D1" w:rsidRPr="00B355D1" w:rsidRDefault="00B355D1" w:rsidP="00B355D1">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0,157834</w:t>
            </w:r>
            <w:r>
              <w:rPr>
                <w:rFonts w:ascii="Times New Roman" w:hAnsi="Times New Roman" w:cs="Times New Roman"/>
                <w:sz w:val="24"/>
                <w:szCs w:val="24"/>
              </w:rPr>
              <w:t>8</w:t>
            </w:r>
          </w:p>
        </w:tc>
        <w:tc>
          <w:tcPr>
            <w:tcW w:w="1493" w:type="dxa"/>
            <w:tcBorders>
              <w:top w:val="nil"/>
              <w:left w:val="nil"/>
              <w:bottom w:val="single" w:sz="4" w:space="0" w:color="auto"/>
              <w:right w:val="single" w:sz="4" w:space="0" w:color="auto"/>
            </w:tcBorders>
            <w:noWrap/>
            <w:vAlign w:val="bottom"/>
          </w:tcPr>
          <w:p w14:paraId="6ABCEAD6" w14:textId="0E41452C" w:rsidR="00B355D1" w:rsidRPr="00B355D1" w:rsidRDefault="00B355D1" w:rsidP="00B355D1">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1176594,01</w:t>
            </w:r>
          </w:p>
        </w:tc>
      </w:tr>
      <w:tr w:rsidR="00B355D1" w:rsidRPr="00667B85" w14:paraId="350980D3" w14:textId="77777777" w:rsidTr="00980635">
        <w:trPr>
          <w:trHeight w:val="255"/>
        </w:trPr>
        <w:tc>
          <w:tcPr>
            <w:tcW w:w="1026" w:type="dxa"/>
            <w:tcBorders>
              <w:top w:val="nil"/>
              <w:left w:val="single" w:sz="4" w:space="0" w:color="auto"/>
              <w:bottom w:val="single" w:sz="4" w:space="0" w:color="auto"/>
              <w:right w:val="single" w:sz="4" w:space="0" w:color="auto"/>
            </w:tcBorders>
            <w:noWrap/>
            <w:vAlign w:val="bottom"/>
            <w:hideMark/>
          </w:tcPr>
          <w:p w14:paraId="07AD8248" w14:textId="77777777" w:rsidR="00B355D1" w:rsidRPr="00667B85" w:rsidRDefault="00B355D1" w:rsidP="00B355D1">
            <w:pPr>
              <w:spacing w:after="0" w:line="240" w:lineRule="auto"/>
              <w:jc w:val="right"/>
              <w:rPr>
                <w:rFonts w:ascii="Times New Roman" w:hAnsi="Times New Roman" w:cs="Times New Roman"/>
                <w:sz w:val="24"/>
                <w:szCs w:val="24"/>
              </w:rPr>
            </w:pPr>
            <w:r w:rsidRPr="00667B85">
              <w:rPr>
                <w:rFonts w:ascii="Times New Roman" w:hAnsi="Times New Roman" w:cs="Times New Roman"/>
                <w:sz w:val="24"/>
                <w:szCs w:val="24"/>
              </w:rPr>
              <w:t>2014</w:t>
            </w:r>
          </w:p>
        </w:tc>
        <w:tc>
          <w:tcPr>
            <w:tcW w:w="1418" w:type="dxa"/>
            <w:tcBorders>
              <w:top w:val="nil"/>
              <w:left w:val="nil"/>
              <w:bottom w:val="single" w:sz="4" w:space="0" w:color="auto"/>
              <w:right w:val="single" w:sz="4" w:space="0" w:color="auto"/>
            </w:tcBorders>
            <w:noWrap/>
          </w:tcPr>
          <w:p w14:paraId="266BACD8" w14:textId="77777777" w:rsidR="00B355D1" w:rsidRPr="00667B85" w:rsidRDefault="00B355D1" w:rsidP="00B355D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1156746,0</w:t>
            </w:r>
          </w:p>
        </w:tc>
        <w:tc>
          <w:tcPr>
            <w:tcW w:w="1417" w:type="dxa"/>
            <w:tcBorders>
              <w:top w:val="nil"/>
              <w:left w:val="nil"/>
              <w:bottom w:val="single" w:sz="4" w:space="0" w:color="auto"/>
              <w:right w:val="single" w:sz="4" w:space="0" w:color="auto"/>
            </w:tcBorders>
            <w:noWrap/>
            <w:vAlign w:val="center"/>
          </w:tcPr>
          <w:p w14:paraId="0BD2A626" w14:textId="5C37F4D3" w:rsidR="00B355D1" w:rsidRPr="00B355D1" w:rsidRDefault="00B355D1" w:rsidP="00B355D1">
            <w:pPr>
              <w:spacing w:after="0" w:line="240" w:lineRule="auto"/>
              <w:rPr>
                <w:rFonts w:ascii="Times New Roman" w:hAnsi="Times New Roman" w:cs="Times New Roman"/>
                <w:sz w:val="24"/>
                <w:szCs w:val="24"/>
                <w:lang w:val="en-US"/>
              </w:rPr>
            </w:pPr>
            <w:r w:rsidRPr="00B355D1">
              <w:rPr>
                <w:rFonts w:ascii="Times New Roman" w:hAnsi="Times New Roman" w:cs="Times New Roman"/>
                <w:sz w:val="24"/>
                <w:szCs w:val="24"/>
              </w:rPr>
              <w:t>53514</w:t>
            </w:r>
            <w:r>
              <w:rPr>
                <w:rFonts w:ascii="Times New Roman" w:hAnsi="Times New Roman" w:cs="Times New Roman"/>
                <w:sz w:val="24"/>
                <w:szCs w:val="24"/>
              </w:rPr>
              <w:t>,0</w:t>
            </w:r>
          </w:p>
        </w:tc>
        <w:tc>
          <w:tcPr>
            <w:tcW w:w="1418" w:type="dxa"/>
            <w:tcBorders>
              <w:top w:val="nil"/>
              <w:left w:val="nil"/>
              <w:bottom w:val="single" w:sz="4" w:space="0" w:color="auto"/>
              <w:right w:val="single" w:sz="4" w:space="0" w:color="auto"/>
            </w:tcBorders>
            <w:noWrap/>
            <w:vAlign w:val="bottom"/>
          </w:tcPr>
          <w:p w14:paraId="2B3CC4D1" w14:textId="6D23B6A1" w:rsidR="00B355D1" w:rsidRPr="00B355D1" w:rsidRDefault="00B355D1" w:rsidP="00B355D1">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0,13830321</w:t>
            </w:r>
          </w:p>
        </w:tc>
        <w:tc>
          <w:tcPr>
            <w:tcW w:w="1417" w:type="dxa"/>
            <w:tcBorders>
              <w:top w:val="nil"/>
              <w:left w:val="nil"/>
              <w:bottom w:val="single" w:sz="4" w:space="0" w:color="auto"/>
              <w:right w:val="single" w:sz="4" w:space="0" w:color="auto"/>
            </w:tcBorders>
            <w:noWrap/>
            <w:vAlign w:val="bottom"/>
          </w:tcPr>
          <w:p w14:paraId="55574491" w14:textId="027E5E26" w:rsidR="00B355D1" w:rsidRPr="00B355D1" w:rsidRDefault="00B355D1" w:rsidP="00B355D1">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0</w:t>
            </w:r>
          </w:p>
        </w:tc>
        <w:tc>
          <w:tcPr>
            <w:tcW w:w="1276" w:type="dxa"/>
            <w:tcBorders>
              <w:top w:val="nil"/>
              <w:left w:val="nil"/>
              <w:bottom w:val="single" w:sz="4" w:space="0" w:color="auto"/>
              <w:right w:val="single" w:sz="4" w:space="0" w:color="auto"/>
            </w:tcBorders>
            <w:noWrap/>
            <w:vAlign w:val="bottom"/>
          </w:tcPr>
          <w:p w14:paraId="0FEE42D3" w14:textId="0DC6E1D1" w:rsidR="00B355D1" w:rsidRPr="00B355D1" w:rsidRDefault="00B355D1" w:rsidP="00B355D1">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0</w:t>
            </w:r>
          </w:p>
        </w:tc>
        <w:tc>
          <w:tcPr>
            <w:tcW w:w="1493" w:type="dxa"/>
            <w:tcBorders>
              <w:top w:val="nil"/>
              <w:left w:val="nil"/>
              <w:bottom w:val="single" w:sz="4" w:space="0" w:color="auto"/>
              <w:right w:val="single" w:sz="4" w:space="0" w:color="auto"/>
            </w:tcBorders>
            <w:noWrap/>
            <w:vAlign w:val="bottom"/>
          </w:tcPr>
          <w:p w14:paraId="42864B74" w14:textId="0957C15C" w:rsidR="00B355D1" w:rsidRPr="00B355D1" w:rsidRDefault="00B355D1" w:rsidP="00B355D1">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1016202,00</w:t>
            </w:r>
          </w:p>
        </w:tc>
      </w:tr>
      <w:tr w:rsidR="00B355D1" w:rsidRPr="00667B85" w14:paraId="5B55E8A9" w14:textId="77777777" w:rsidTr="00980635">
        <w:trPr>
          <w:trHeight w:val="255"/>
        </w:trPr>
        <w:tc>
          <w:tcPr>
            <w:tcW w:w="1026" w:type="dxa"/>
            <w:tcBorders>
              <w:top w:val="nil"/>
              <w:left w:val="single" w:sz="4" w:space="0" w:color="auto"/>
              <w:bottom w:val="single" w:sz="4" w:space="0" w:color="auto"/>
              <w:right w:val="single" w:sz="4" w:space="0" w:color="auto"/>
            </w:tcBorders>
            <w:noWrap/>
            <w:vAlign w:val="bottom"/>
            <w:hideMark/>
          </w:tcPr>
          <w:p w14:paraId="489FF6C5" w14:textId="77777777" w:rsidR="00B355D1" w:rsidRPr="00667B85" w:rsidRDefault="00B355D1" w:rsidP="00B355D1">
            <w:pPr>
              <w:spacing w:after="0" w:line="240" w:lineRule="auto"/>
              <w:jc w:val="right"/>
              <w:rPr>
                <w:rFonts w:ascii="Times New Roman" w:hAnsi="Times New Roman" w:cs="Times New Roman"/>
                <w:sz w:val="24"/>
                <w:szCs w:val="24"/>
              </w:rPr>
            </w:pPr>
            <w:r w:rsidRPr="00667B85">
              <w:rPr>
                <w:rFonts w:ascii="Times New Roman" w:hAnsi="Times New Roman" w:cs="Times New Roman"/>
                <w:sz w:val="24"/>
                <w:szCs w:val="24"/>
              </w:rPr>
              <w:t>2015</w:t>
            </w:r>
          </w:p>
        </w:tc>
        <w:tc>
          <w:tcPr>
            <w:tcW w:w="1418" w:type="dxa"/>
            <w:tcBorders>
              <w:top w:val="nil"/>
              <w:left w:val="nil"/>
              <w:bottom w:val="single" w:sz="4" w:space="0" w:color="auto"/>
              <w:right w:val="single" w:sz="4" w:space="0" w:color="auto"/>
            </w:tcBorders>
            <w:noWrap/>
          </w:tcPr>
          <w:p w14:paraId="3BCAAE6C" w14:textId="77777777" w:rsidR="00B355D1" w:rsidRPr="00667B85" w:rsidRDefault="00B355D1" w:rsidP="00B355D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1298194,0</w:t>
            </w:r>
          </w:p>
        </w:tc>
        <w:tc>
          <w:tcPr>
            <w:tcW w:w="1417" w:type="dxa"/>
            <w:tcBorders>
              <w:top w:val="nil"/>
              <w:left w:val="nil"/>
              <w:bottom w:val="single" w:sz="4" w:space="0" w:color="auto"/>
              <w:right w:val="single" w:sz="4" w:space="0" w:color="auto"/>
            </w:tcBorders>
            <w:noWrap/>
            <w:vAlign w:val="center"/>
          </w:tcPr>
          <w:p w14:paraId="69922A51" w14:textId="59A522DD" w:rsidR="00B355D1" w:rsidRPr="00B355D1" w:rsidRDefault="00B355D1" w:rsidP="00B355D1">
            <w:pPr>
              <w:spacing w:after="0" w:line="240" w:lineRule="auto"/>
              <w:rPr>
                <w:rFonts w:ascii="Times New Roman" w:hAnsi="Times New Roman" w:cs="Times New Roman"/>
                <w:sz w:val="24"/>
                <w:szCs w:val="24"/>
                <w:lang w:val="en-US"/>
              </w:rPr>
            </w:pPr>
            <w:r w:rsidRPr="00B355D1">
              <w:rPr>
                <w:rFonts w:ascii="Times New Roman" w:hAnsi="Times New Roman" w:cs="Times New Roman"/>
                <w:sz w:val="24"/>
                <w:szCs w:val="24"/>
              </w:rPr>
              <w:t>70599</w:t>
            </w:r>
            <w:r>
              <w:rPr>
                <w:rFonts w:ascii="Times New Roman" w:hAnsi="Times New Roman" w:cs="Times New Roman"/>
                <w:sz w:val="24"/>
                <w:szCs w:val="24"/>
              </w:rPr>
              <w:t>,0</w:t>
            </w:r>
          </w:p>
        </w:tc>
        <w:tc>
          <w:tcPr>
            <w:tcW w:w="1418" w:type="dxa"/>
            <w:tcBorders>
              <w:top w:val="nil"/>
              <w:left w:val="nil"/>
              <w:bottom w:val="single" w:sz="4" w:space="0" w:color="auto"/>
              <w:right w:val="single" w:sz="4" w:space="0" w:color="auto"/>
            </w:tcBorders>
            <w:noWrap/>
            <w:vAlign w:val="bottom"/>
          </w:tcPr>
          <w:p w14:paraId="276E5166" w14:textId="7E5DD7F5" w:rsidR="00B355D1" w:rsidRPr="00B355D1" w:rsidRDefault="00B355D1" w:rsidP="00B355D1">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0,27749601</w:t>
            </w:r>
          </w:p>
        </w:tc>
        <w:tc>
          <w:tcPr>
            <w:tcW w:w="1417" w:type="dxa"/>
            <w:tcBorders>
              <w:top w:val="nil"/>
              <w:left w:val="nil"/>
              <w:bottom w:val="single" w:sz="4" w:space="0" w:color="auto"/>
              <w:right w:val="single" w:sz="4" w:space="0" w:color="auto"/>
            </w:tcBorders>
            <w:noWrap/>
            <w:vAlign w:val="bottom"/>
          </w:tcPr>
          <w:p w14:paraId="4E358614" w14:textId="47D094E4" w:rsidR="00B355D1" w:rsidRPr="00B355D1" w:rsidRDefault="00B355D1" w:rsidP="00B355D1">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0,31926225</w:t>
            </w:r>
          </w:p>
        </w:tc>
        <w:tc>
          <w:tcPr>
            <w:tcW w:w="1276" w:type="dxa"/>
            <w:tcBorders>
              <w:top w:val="nil"/>
              <w:left w:val="nil"/>
              <w:bottom w:val="single" w:sz="4" w:space="0" w:color="auto"/>
              <w:right w:val="single" w:sz="4" w:space="0" w:color="auto"/>
            </w:tcBorders>
            <w:noWrap/>
            <w:vAlign w:val="bottom"/>
          </w:tcPr>
          <w:p w14:paraId="766586CD" w14:textId="570DAC2B" w:rsidR="00B355D1" w:rsidRPr="00B355D1" w:rsidRDefault="00B355D1" w:rsidP="00B355D1">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0,1443116</w:t>
            </w:r>
          </w:p>
        </w:tc>
        <w:tc>
          <w:tcPr>
            <w:tcW w:w="1493" w:type="dxa"/>
            <w:tcBorders>
              <w:top w:val="nil"/>
              <w:left w:val="nil"/>
              <w:bottom w:val="single" w:sz="4" w:space="0" w:color="auto"/>
              <w:right w:val="single" w:sz="4" w:space="0" w:color="auto"/>
            </w:tcBorders>
            <w:noWrap/>
            <w:vAlign w:val="bottom"/>
          </w:tcPr>
          <w:p w14:paraId="2FF16900" w14:textId="440E5A84" w:rsidR="00B355D1" w:rsidRPr="00B355D1" w:rsidRDefault="00B355D1" w:rsidP="00B355D1">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1162851,76</w:t>
            </w:r>
          </w:p>
        </w:tc>
      </w:tr>
      <w:tr w:rsidR="00B355D1" w:rsidRPr="00667B85" w14:paraId="647ABD7B" w14:textId="77777777" w:rsidTr="00980635">
        <w:trPr>
          <w:trHeight w:val="255"/>
        </w:trPr>
        <w:tc>
          <w:tcPr>
            <w:tcW w:w="1026" w:type="dxa"/>
            <w:tcBorders>
              <w:top w:val="nil"/>
              <w:left w:val="single" w:sz="4" w:space="0" w:color="auto"/>
              <w:bottom w:val="single" w:sz="4" w:space="0" w:color="auto"/>
              <w:right w:val="single" w:sz="4" w:space="0" w:color="auto"/>
            </w:tcBorders>
            <w:noWrap/>
            <w:vAlign w:val="bottom"/>
          </w:tcPr>
          <w:p w14:paraId="09CB7610" w14:textId="77777777" w:rsidR="00B355D1" w:rsidRPr="00667B85" w:rsidRDefault="00B355D1" w:rsidP="00B355D1">
            <w:pPr>
              <w:spacing w:after="0" w:line="240" w:lineRule="auto"/>
              <w:jc w:val="right"/>
              <w:rPr>
                <w:rFonts w:ascii="Times New Roman" w:hAnsi="Times New Roman" w:cs="Times New Roman"/>
                <w:sz w:val="24"/>
                <w:szCs w:val="24"/>
              </w:rPr>
            </w:pPr>
            <w:r w:rsidRPr="00667B85">
              <w:rPr>
                <w:rFonts w:ascii="Times New Roman" w:hAnsi="Times New Roman" w:cs="Times New Roman"/>
                <w:sz w:val="24"/>
                <w:szCs w:val="24"/>
              </w:rPr>
              <w:t>2016</w:t>
            </w:r>
          </w:p>
        </w:tc>
        <w:tc>
          <w:tcPr>
            <w:tcW w:w="1418" w:type="dxa"/>
            <w:tcBorders>
              <w:top w:val="nil"/>
              <w:left w:val="nil"/>
              <w:bottom w:val="single" w:sz="4" w:space="0" w:color="auto"/>
              <w:right w:val="single" w:sz="4" w:space="0" w:color="auto"/>
            </w:tcBorders>
            <w:noWrap/>
          </w:tcPr>
          <w:p w14:paraId="5D7CEF0B" w14:textId="77777777" w:rsidR="00B355D1" w:rsidRPr="00667B85" w:rsidRDefault="00B355D1" w:rsidP="00B355D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1540413,0</w:t>
            </w:r>
          </w:p>
        </w:tc>
        <w:tc>
          <w:tcPr>
            <w:tcW w:w="1417" w:type="dxa"/>
            <w:tcBorders>
              <w:top w:val="nil"/>
              <w:left w:val="nil"/>
              <w:bottom w:val="single" w:sz="4" w:space="0" w:color="auto"/>
              <w:right w:val="single" w:sz="4" w:space="0" w:color="auto"/>
            </w:tcBorders>
            <w:noWrap/>
            <w:vAlign w:val="center"/>
          </w:tcPr>
          <w:p w14:paraId="1CEB71C8" w14:textId="79C376DF" w:rsidR="00B355D1" w:rsidRPr="00B355D1" w:rsidRDefault="00B355D1" w:rsidP="00B355D1">
            <w:pPr>
              <w:spacing w:after="0" w:line="240" w:lineRule="auto"/>
              <w:rPr>
                <w:rFonts w:ascii="Times New Roman" w:hAnsi="Times New Roman" w:cs="Times New Roman"/>
                <w:sz w:val="24"/>
                <w:szCs w:val="24"/>
                <w:lang w:val="en-US"/>
              </w:rPr>
            </w:pPr>
            <w:r w:rsidRPr="00B355D1">
              <w:rPr>
                <w:rFonts w:ascii="Times New Roman" w:hAnsi="Times New Roman" w:cs="Times New Roman"/>
                <w:sz w:val="24"/>
                <w:szCs w:val="24"/>
              </w:rPr>
              <w:t>122202</w:t>
            </w:r>
            <w:r>
              <w:rPr>
                <w:rFonts w:ascii="Times New Roman" w:hAnsi="Times New Roman" w:cs="Times New Roman"/>
                <w:sz w:val="24"/>
                <w:szCs w:val="24"/>
              </w:rPr>
              <w:t>,0</w:t>
            </w:r>
          </w:p>
        </w:tc>
        <w:tc>
          <w:tcPr>
            <w:tcW w:w="1418" w:type="dxa"/>
            <w:tcBorders>
              <w:top w:val="nil"/>
              <w:left w:val="nil"/>
              <w:bottom w:val="single" w:sz="4" w:space="0" w:color="auto"/>
              <w:right w:val="single" w:sz="4" w:space="0" w:color="auto"/>
            </w:tcBorders>
            <w:noWrap/>
            <w:vAlign w:val="bottom"/>
          </w:tcPr>
          <w:p w14:paraId="0F78D801" w14:textId="308AA027" w:rsidR="00B355D1" w:rsidRPr="00B355D1" w:rsidRDefault="00B355D1" w:rsidP="00B355D1">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0,5158531</w:t>
            </w:r>
            <w:r>
              <w:rPr>
                <w:rFonts w:ascii="Times New Roman" w:hAnsi="Times New Roman" w:cs="Times New Roman"/>
                <w:sz w:val="24"/>
                <w:szCs w:val="24"/>
              </w:rPr>
              <w:t>5</w:t>
            </w:r>
          </w:p>
        </w:tc>
        <w:tc>
          <w:tcPr>
            <w:tcW w:w="1417" w:type="dxa"/>
            <w:tcBorders>
              <w:top w:val="nil"/>
              <w:left w:val="nil"/>
              <w:bottom w:val="single" w:sz="4" w:space="0" w:color="auto"/>
              <w:right w:val="single" w:sz="4" w:space="0" w:color="auto"/>
            </w:tcBorders>
            <w:noWrap/>
            <w:vAlign w:val="bottom"/>
          </w:tcPr>
          <w:p w14:paraId="2A0369BE" w14:textId="4B2305CB" w:rsidR="00B355D1" w:rsidRPr="00B355D1" w:rsidRDefault="00B355D1" w:rsidP="00B355D1">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1,28355197</w:t>
            </w:r>
          </w:p>
        </w:tc>
        <w:tc>
          <w:tcPr>
            <w:tcW w:w="1276" w:type="dxa"/>
            <w:tcBorders>
              <w:top w:val="nil"/>
              <w:left w:val="nil"/>
              <w:bottom w:val="single" w:sz="4" w:space="0" w:color="auto"/>
              <w:right w:val="single" w:sz="4" w:space="0" w:color="auto"/>
            </w:tcBorders>
            <w:noWrap/>
            <w:vAlign w:val="bottom"/>
          </w:tcPr>
          <w:p w14:paraId="5FFC6D85" w14:textId="4292CCDB" w:rsidR="00B355D1" w:rsidRPr="00B355D1" w:rsidRDefault="00B355D1" w:rsidP="00B355D1">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0,5801859</w:t>
            </w:r>
          </w:p>
        </w:tc>
        <w:tc>
          <w:tcPr>
            <w:tcW w:w="1493" w:type="dxa"/>
            <w:tcBorders>
              <w:top w:val="nil"/>
              <w:left w:val="nil"/>
              <w:bottom w:val="single" w:sz="4" w:space="0" w:color="auto"/>
              <w:right w:val="single" w:sz="4" w:space="0" w:color="auto"/>
            </w:tcBorders>
            <w:noWrap/>
            <w:vAlign w:val="bottom"/>
          </w:tcPr>
          <w:p w14:paraId="72027CCD" w14:textId="21166566" w:rsidR="00B355D1" w:rsidRPr="00B355D1" w:rsidRDefault="00B355D1" w:rsidP="00B355D1">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1605788,11</w:t>
            </w:r>
          </w:p>
        </w:tc>
      </w:tr>
      <w:tr w:rsidR="00B355D1" w:rsidRPr="00667B85" w14:paraId="3090ED8F" w14:textId="77777777" w:rsidTr="00980635">
        <w:trPr>
          <w:trHeight w:val="255"/>
        </w:trPr>
        <w:tc>
          <w:tcPr>
            <w:tcW w:w="1026" w:type="dxa"/>
            <w:tcBorders>
              <w:top w:val="nil"/>
              <w:left w:val="single" w:sz="4" w:space="0" w:color="auto"/>
              <w:bottom w:val="single" w:sz="4" w:space="0" w:color="auto"/>
              <w:right w:val="single" w:sz="4" w:space="0" w:color="auto"/>
            </w:tcBorders>
            <w:noWrap/>
            <w:vAlign w:val="bottom"/>
          </w:tcPr>
          <w:p w14:paraId="53C3FF02" w14:textId="77777777" w:rsidR="00B355D1" w:rsidRPr="00667B85" w:rsidRDefault="00B355D1" w:rsidP="00B355D1">
            <w:pPr>
              <w:spacing w:after="0" w:line="240" w:lineRule="auto"/>
              <w:jc w:val="right"/>
              <w:rPr>
                <w:rFonts w:ascii="Times New Roman" w:hAnsi="Times New Roman" w:cs="Times New Roman"/>
                <w:sz w:val="24"/>
                <w:szCs w:val="24"/>
              </w:rPr>
            </w:pPr>
            <w:r w:rsidRPr="00667B85">
              <w:rPr>
                <w:rFonts w:ascii="Times New Roman" w:hAnsi="Times New Roman" w:cs="Times New Roman"/>
                <w:sz w:val="24"/>
                <w:szCs w:val="24"/>
              </w:rPr>
              <w:t>2017</w:t>
            </w:r>
          </w:p>
        </w:tc>
        <w:tc>
          <w:tcPr>
            <w:tcW w:w="1418" w:type="dxa"/>
            <w:tcBorders>
              <w:top w:val="nil"/>
              <w:left w:val="nil"/>
              <w:bottom w:val="single" w:sz="4" w:space="0" w:color="auto"/>
              <w:right w:val="single" w:sz="4" w:space="0" w:color="auto"/>
            </w:tcBorders>
            <w:noWrap/>
          </w:tcPr>
          <w:p w14:paraId="211ADC13" w14:textId="77777777" w:rsidR="00B355D1" w:rsidRPr="00667B85" w:rsidRDefault="00B355D1" w:rsidP="00B355D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1822652,0</w:t>
            </w:r>
          </w:p>
        </w:tc>
        <w:tc>
          <w:tcPr>
            <w:tcW w:w="1417" w:type="dxa"/>
            <w:tcBorders>
              <w:top w:val="nil"/>
              <w:left w:val="nil"/>
              <w:bottom w:val="single" w:sz="4" w:space="0" w:color="auto"/>
              <w:right w:val="single" w:sz="4" w:space="0" w:color="auto"/>
            </w:tcBorders>
            <w:noWrap/>
            <w:vAlign w:val="center"/>
          </w:tcPr>
          <w:p w14:paraId="1E799168" w14:textId="4DA69FFA" w:rsidR="00B355D1" w:rsidRPr="00B355D1" w:rsidRDefault="00B355D1" w:rsidP="00B355D1">
            <w:pPr>
              <w:spacing w:after="0" w:line="240" w:lineRule="auto"/>
              <w:rPr>
                <w:rFonts w:ascii="Times New Roman" w:hAnsi="Times New Roman" w:cs="Times New Roman"/>
                <w:sz w:val="24"/>
                <w:szCs w:val="24"/>
                <w:lang w:val="en-US"/>
              </w:rPr>
            </w:pPr>
            <w:r w:rsidRPr="00B355D1">
              <w:rPr>
                <w:rFonts w:ascii="Times New Roman" w:hAnsi="Times New Roman" w:cs="Times New Roman"/>
                <w:sz w:val="24"/>
                <w:szCs w:val="24"/>
              </w:rPr>
              <w:t>153490</w:t>
            </w:r>
            <w:r>
              <w:rPr>
                <w:rFonts w:ascii="Times New Roman" w:hAnsi="Times New Roman" w:cs="Times New Roman"/>
                <w:sz w:val="24"/>
                <w:szCs w:val="24"/>
              </w:rPr>
              <w:t>,0</w:t>
            </w:r>
          </w:p>
        </w:tc>
        <w:tc>
          <w:tcPr>
            <w:tcW w:w="1418" w:type="dxa"/>
            <w:tcBorders>
              <w:top w:val="nil"/>
              <w:left w:val="nil"/>
              <w:bottom w:val="single" w:sz="4" w:space="0" w:color="auto"/>
              <w:right w:val="single" w:sz="4" w:space="0" w:color="auto"/>
            </w:tcBorders>
            <w:noWrap/>
            <w:vAlign w:val="bottom"/>
          </w:tcPr>
          <w:p w14:paraId="38CC07B7" w14:textId="40DEDED8" w:rsidR="00B355D1" w:rsidRPr="00B355D1" w:rsidRDefault="00B355D1" w:rsidP="00B355D1">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0,7935922</w:t>
            </w:r>
            <w:r>
              <w:rPr>
                <w:rFonts w:ascii="Times New Roman" w:hAnsi="Times New Roman" w:cs="Times New Roman"/>
                <w:sz w:val="24"/>
                <w:szCs w:val="24"/>
              </w:rPr>
              <w:t>2</w:t>
            </w:r>
          </w:p>
        </w:tc>
        <w:tc>
          <w:tcPr>
            <w:tcW w:w="1417" w:type="dxa"/>
            <w:tcBorders>
              <w:top w:val="nil"/>
              <w:left w:val="nil"/>
              <w:bottom w:val="single" w:sz="4" w:space="0" w:color="auto"/>
              <w:right w:val="single" w:sz="4" w:space="0" w:color="auto"/>
            </w:tcBorders>
            <w:noWrap/>
            <w:vAlign w:val="bottom"/>
          </w:tcPr>
          <w:p w14:paraId="0650D585" w14:textId="3365D380" w:rsidR="00B355D1" w:rsidRPr="00B355D1" w:rsidRDefault="00B355D1" w:rsidP="00B355D1">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1,8682214</w:t>
            </w:r>
          </w:p>
        </w:tc>
        <w:tc>
          <w:tcPr>
            <w:tcW w:w="1276" w:type="dxa"/>
            <w:tcBorders>
              <w:top w:val="nil"/>
              <w:left w:val="nil"/>
              <w:bottom w:val="single" w:sz="4" w:space="0" w:color="auto"/>
              <w:right w:val="single" w:sz="4" w:space="0" w:color="auto"/>
            </w:tcBorders>
            <w:noWrap/>
            <w:vAlign w:val="bottom"/>
          </w:tcPr>
          <w:p w14:paraId="661C0137" w14:textId="14C9C23B" w:rsidR="00B355D1" w:rsidRPr="00B355D1" w:rsidRDefault="00B355D1" w:rsidP="00B355D1">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0,8444658</w:t>
            </w:r>
          </w:p>
        </w:tc>
        <w:tc>
          <w:tcPr>
            <w:tcW w:w="1493" w:type="dxa"/>
            <w:tcBorders>
              <w:top w:val="nil"/>
              <w:left w:val="nil"/>
              <w:bottom w:val="single" w:sz="4" w:space="0" w:color="auto"/>
              <w:right w:val="single" w:sz="4" w:space="0" w:color="auto"/>
            </w:tcBorders>
            <w:noWrap/>
            <w:vAlign w:val="bottom"/>
          </w:tcPr>
          <w:p w14:paraId="5B679A22" w14:textId="5E746512" w:rsidR="00B355D1" w:rsidRPr="00B355D1" w:rsidRDefault="00B355D1" w:rsidP="00B355D1">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1874349,87</w:t>
            </w:r>
          </w:p>
        </w:tc>
      </w:tr>
      <w:tr w:rsidR="00B355D1" w:rsidRPr="00667B85" w14:paraId="6D05FB8A" w14:textId="77777777" w:rsidTr="00980635">
        <w:trPr>
          <w:trHeight w:val="255"/>
        </w:trPr>
        <w:tc>
          <w:tcPr>
            <w:tcW w:w="1026" w:type="dxa"/>
            <w:tcBorders>
              <w:top w:val="nil"/>
              <w:left w:val="single" w:sz="4" w:space="0" w:color="auto"/>
              <w:bottom w:val="single" w:sz="4" w:space="0" w:color="auto"/>
              <w:right w:val="single" w:sz="4" w:space="0" w:color="auto"/>
            </w:tcBorders>
            <w:noWrap/>
            <w:vAlign w:val="bottom"/>
          </w:tcPr>
          <w:p w14:paraId="42F64D4F" w14:textId="77777777" w:rsidR="00B355D1" w:rsidRPr="00667B85" w:rsidRDefault="00B355D1" w:rsidP="00B355D1">
            <w:pPr>
              <w:spacing w:after="0" w:line="240" w:lineRule="auto"/>
              <w:jc w:val="right"/>
              <w:rPr>
                <w:rFonts w:ascii="Times New Roman" w:hAnsi="Times New Roman" w:cs="Times New Roman"/>
                <w:sz w:val="24"/>
                <w:szCs w:val="24"/>
              </w:rPr>
            </w:pPr>
            <w:r w:rsidRPr="00667B85">
              <w:rPr>
                <w:rFonts w:ascii="Times New Roman" w:hAnsi="Times New Roman" w:cs="Times New Roman"/>
                <w:sz w:val="24"/>
                <w:szCs w:val="24"/>
              </w:rPr>
              <w:t>2018</w:t>
            </w:r>
          </w:p>
        </w:tc>
        <w:tc>
          <w:tcPr>
            <w:tcW w:w="1418" w:type="dxa"/>
            <w:tcBorders>
              <w:top w:val="nil"/>
              <w:left w:val="nil"/>
              <w:bottom w:val="single" w:sz="4" w:space="0" w:color="auto"/>
              <w:right w:val="single" w:sz="4" w:space="0" w:color="auto"/>
            </w:tcBorders>
            <w:noWrap/>
          </w:tcPr>
          <w:p w14:paraId="7E0098AD" w14:textId="77777777" w:rsidR="00B355D1" w:rsidRPr="00667B85" w:rsidRDefault="00B355D1" w:rsidP="00B355D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2057209,0</w:t>
            </w:r>
          </w:p>
        </w:tc>
        <w:tc>
          <w:tcPr>
            <w:tcW w:w="1417" w:type="dxa"/>
            <w:tcBorders>
              <w:top w:val="nil"/>
              <w:left w:val="nil"/>
              <w:bottom w:val="single" w:sz="4" w:space="0" w:color="auto"/>
              <w:right w:val="single" w:sz="4" w:space="0" w:color="auto"/>
            </w:tcBorders>
            <w:noWrap/>
            <w:vAlign w:val="center"/>
          </w:tcPr>
          <w:p w14:paraId="77EE21E6" w14:textId="105DADC0" w:rsidR="00B355D1" w:rsidRPr="00B355D1" w:rsidRDefault="00B355D1" w:rsidP="00B355D1">
            <w:pPr>
              <w:spacing w:after="0" w:line="240" w:lineRule="auto"/>
              <w:rPr>
                <w:rFonts w:ascii="Times New Roman" w:hAnsi="Times New Roman" w:cs="Times New Roman"/>
                <w:sz w:val="24"/>
                <w:szCs w:val="24"/>
                <w:lang w:val="en-US"/>
              </w:rPr>
            </w:pPr>
            <w:r w:rsidRPr="00B355D1">
              <w:rPr>
                <w:rFonts w:ascii="Times New Roman" w:hAnsi="Times New Roman" w:cs="Times New Roman"/>
                <w:sz w:val="24"/>
                <w:szCs w:val="24"/>
              </w:rPr>
              <w:t>258700</w:t>
            </w:r>
            <w:r>
              <w:rPr>
                <w:rFonts w:ascii="Times New Roman" w:hAnsi="Times New Roman" w:cs="Times New Roman"/>
                <w:sz w:val="24"/>
                <w:szCs w:val="24"/>
              </w:rPr>
              <w:t>,0</w:t>
            </w:r>
          </w:p>
        </w:tc>
        <w:tc>
          <w:tcPr>
            <w:tcW w:w="1418" w:type="dxa"/>
            <w:tcBorders>
              <w:top w:val="nil"/>
              <w:left w:val="nil"/>
              <w:bottom w:val="single" w:sz="4" w:space="0" w:color="auto"/>
              <w:right w:val="single" w:sz="4" w:space="0" w:color="auto"/>
            </w:tcBorders>
            <w:noWrap/>
            <w:vAlign w:val="bottom"/>
          </w:tcPr>
          <w:p w14:paraId="05977AE8" w14:textId="4D66B31B" w:rsidR="00B355D1" w:rsidRPr="00B355D1" w:rsidRDefault="00B355D1" w:rsidP="00B355D1">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1,0244095</w:t>
            </w:r>
            <w:r>
              <w:rPr>
                <w:rFonts w:ascii="Times New Roman" w:hAnsi="Times New Roman" w:cs="Times New Roman"/>
                <w:sz w:val="24"/>
                <w:szCs w:val="24"/>
              </w:rPr>
              <w:t>2</w:t>
            </w:r>
          </w:p>
        </w:tc>
        <w:tc>
          <w:tcPr>
            <w:tcW w:w="1417" w:type="dxa"/>
            <w:tcBorders>
              <w:top w:val="nil"/>
              <w:left w:val="nil"/>
              <w:bottom w:val="single" w:sz="4" w:space="0" w:color="auto"/>
              <w:right w:val="single" w:sz="4" w:space="0" w:color="auto"/>
            </w:tcBorders>
            <w:noWrap/>
            <w:vAlign w:val="bottom"/>
          </w:tcPr>
          <w:p w14:paraId="1F52BD9F" w14:textId="60FDCE12" w:rsidR="00B355D1" w:rsidRPr="00B355D1" w:rsidRDefault="00B355D1" w:rsidP="00B355D1">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3,83424898</w:t>
            </w:r>
          </w:p>
        </w:tc>
        <w:tc>
          <w:tcPr>
            <w:tcW w:w="1276" w:type="dxa"/>
            <w:tcBorders>
              <w:top w:val="nil"/>
              <w:left w:val="nil"/>
              <w:bottom w:val="single" w:sz="4" w:space="0" w:color="auto"/>
              <w:right w:val="single" w:sz="4" w:space="0" w:color="auto"/>
            </w:tcBorders>
            <w:noWrap/>
            <w:vAlign w:val="bottom"/>
          </w:tcPr>
          <w:p w14:paraId="44413E19" w14:textId="1B2D0EA7" w:rsidR="00B355D1" w:rsidRPr="00B355D1" w:rsidRDefault="00B355D1" w:rsidP="00B355D1">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1,7331416</w:t>
            </w:r>
          </w:p>
        </w:tc>
        <w:tc>
          <w:tcPr>
            <w:tcW w:w="1493" w:type="dxa"/>
            <w:tcBorders>
              <w:top w:val="nil"/>
              <w:left w:val="nil"/>
              <w:bottom w:val="single" w:sz="4" w:space="0" w:color="auto"/>
              <w:right w:val="single" w:sz="4" w:space="0" w:color="auto"/>
            </w:tcBorders>
            <w:noWrap/>
            <w:vAlign w:val="bottom"/>
          </w:tcPr>
          <w:p w14:paraId="15F82DE9" w14:textId="5211975E" w:rsidR="00B355D1" w:rsidRPr="00B355D1" w:rsidRDefault="00B355D1" w:rsidP="00B355D1">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2777423,99</w:t>
            </w:r>
          </w:p>
        </w:tc>
      </w:tr>
      <w:tr w:rsidR="00B355D1" w:rsidRPr="00667B85" w14:paraId="4A920D25" w14:textId="77777777" w:rsidTr="00980635">
        <w:trPr>
          <w:trHeight w:val="255"/>
        </w:trPr>
        <w:tc>
          <w:tcPr>
            <w:tcW w:w="1026" w:type="dxa"/>
            <w:tcBorders>
              <w:top w:val="nil"/>
              <w:left w:val="single" w:sz="4" w:space="0" w:color="auto"/>
              <w:bottom w:val="single" w:sz="4" w:space="0" w:color="auto"/>
              <w:right w:val="single" w:sz="4" w:space="0" w:color="auto"/>
            </w:tcBorders>
            <w:noWrap/>
            <w:vAlign w:val="bottom"/>
          </w:tcPr>
          <w:p w14:paraId="198FCA4E" w14:textId="77777777" w:rsidR="00B355D1" w:rsidRPr="00667B85" w:rsidRDefault="00B355D1" w:rsidP="00B355D1">
            <w:pPr>
              <w:spacing w:after="0" w:line="240" w:lineRule="auto"/>
              <w:jc w:val="right"/>
              <w:rPr>
                <w:rFonts w:ascii="Times New Roman" w:hAnsi="Times New Roman" w:cs="Times New Roman"/>
                <w:sz w:val="24"/>
                <w:szCs w:val="24"/>
              </w:rPr>
            </w:pPr>
            <w:r w:rsidRPr="00667B85">
              <w:rPr>
                <w:rFonts w:ascii="Times New Roman" w:hAnsi="Times New Roman" w:cs="Times New Roman"/>
                <w:sz w:val="24"/>
                <w:szCs w:val="24"/>
              </w:rPr>
              <w:t>2019</w:t>
            </w:r>
          </w:p>
        </w:tc>
        <w:tc>
          <w:tcPr>
            <w:tcW w:w="1418" w:type="dxa"/>
            <w:tcBorders>
              <w:top w:val="nil"/>
              <w:left w:val="nil"/>
              <w:bottom w:val="single" w:sz="4" w:space="0" w:color="auto"/>
              <w:right w:val="single" w:sz="4" w:space="0" w:color="auto"/>
            </w:tcBorders>
            <w:noWrap/>
          </w:tcPr>
          <w:p w14:paraId="3C50DED7" w14:textId="77777777" w:rsidR="00B355D1" w:rsidRPr="00667B85" w:rsidRDefault="00B355D1" w:rsidP="00B355D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2510170,0</w:t>
            </w:r>
          </w:p>
        </w:tc>
        <w:tc>
          <w:tcPr>
            <w:tcW w:w="1417" w:type="dxa"/>
            <w:tcBorders>
              <w:top w:val="nil"/>
              <w:left w:val="nil"/>
              <w:bottom w:val="single" w:sz="4" w:space="0" w:color="auto"/>
              <w:right w:val="single" w:sz="4" w:space="0" w:color="auto"/>
            </w:tcBorders>
            <w:noWrap/>
            <w:vAlign w:val="center"/>
          </w:tcPr>
          <w:p w14:paraId="0581A30B" w14:textId="38989344" w:rsidR="00B355D1" w:rsidRPr="00B355D1" w:rsidRDefault="00B355D1" w:rsidP="00B355D1">
            <w:pPr>
              <w:spacing w:after="0" w:line="240" w:lineRule="auto"/>
              <w:rPr>
                <w:rFonts w:ascii="Times New Roman" w:hAnsi="Times New Roman" w:cs="Times New Roman"/>
                <w:sz w:val="24"/>
                <w:szCs w:val="24"/>
                <w:lang w:val="en-US"/>
              </w:rPr>
            </w:pPr>
            <w:r w:rsidRPr="00B355D1">
              <w:rPr>
                <w:rFonts w:ascii="Times New Roman" w:hAnsi="Times New Roman" w:cs="Times New Roman"/>
                <w:sz w:val="24"/>
                <w:szCs w:val="24"/>
              </w:rPr>
              <w:t>289800</w:t>
            </w:r>
            <w:r>
              <w:rPr>
                <w:rFonts w:ascii="Times New Roman" w:hAnsi="Times New Roman" w:cs="Times New Roman"/>
                <w:sz w:val="24"/>
                <w:szCs w:val="24"/>
              </w:rPr>
              <w:t>,0</w:t>
            </w:r>
          </w:p>
        </w:tc>
        <w:tc>
          <w:tcPr>
            <w:tcW w:w="1418" w:type="dxa"/>
            <w:tcBorders>
              <w:top w:val="nil"/>
              <w:left w:val="nil"/>
              <w:bottom w:val="single" w:sz="4" w:space="0" w:color="auto"/>
              <w:right w:val="single" w:sz="4" w:space="0" w:color="auto"/>
            </w:tcBorders>
            <w:noWrap/>
            <w:vAlign w:val="bottom"/>
          </w:tcPr>
          <w:p w14:paraId="595894AB" w14:textId="77F1E201" w:rsidR="00B355D1" w:rsidRPr="00B355D1" w:rsidRDefault="00B355D1" w:rsidP="00B355D1">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1,47014865</w:t>
            </w:r>
          </w:p>
        </w:tc>
        <w:tc>
          <w:tcPr>
            <w:tcW w:w="1417" w:type="dxa"/>
            <w:tcBorders>
              <w:top w:val="nil"/>
              <w:left w:val="nil"/>
              <w:bottom w:val="single" w:sz="4" w:space="0" w:color="auto"/>
              <w:right w:val="single" w:sz="4" w:space="0" w:color="auto"/>
            </w:tcBorders>
            <w:noWrap/>
            <w:vAlign w:val="bottom"/>
          </w:tcPr>
          <w:p w14:paraId="364C3C63" w14:textId="36E2E51B" w:rsidR="00B355D1" w:rsidRPr="00B355D1" w:rsidRDefault="00B355D1" w:rsidP="00B355D1">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4,41540531</w:t>
            </w:r>
          </w:p>
        </w:tc>
        <w:tc>
          <w:tcPr>
            <w:tcW w:w="1276" w:type="dxa"/>
            <w:tcBorders>
              <w:top w:val="nil"/>
              <w:left w:val="nil"/>
              <w:bottom w:val="single" w:sz="4" w:space="0" w:color="auto"/>
              <w:right w:val="single" w:sz="4" w:space="0" w:color="auto"/>
            </w:tcBorders>
            <w:noWrap/>
            <w:vAlign w:val="bottom"/>
          </w:tcPr>
          <w:p w14:paraId="25B57AC2" w14:textId="2EB01683" w:rsidR="00B355D1" w:rsidRPr="00B355D1" w:rsidRDefault="00B355D1" w:rsidP="00B355D1">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1,995833</w:t>
            </w:r>
            <w:r>
              <w:rPr>
                <w:rFonts w:ascii="Times New Roman" w:hAnsi="Times New Roman" w:cs="Times New Roman"/>
                <w:sz w:val="24"/>
                <w:szCs w:val="24"/>
              </w:rPr>
              <w:t>6</w:t>
            </w:r>
          </w:p>
        </w:tc>
        <w:tc>
          <w:tcPr>
            <w:tcW w:w="1493" w:type="dxa"/>
            <w:tcBorders>
              <w:top w:val="nil"/>
              <w:left w:val="nil"/>
              <w:bottom w:val="single" w:sz="4" w:space="0" w:color="auto"/>
              <w:right w:val="single" w:sz="4" w:space="0" w:color="auto"/>
            </w:tcBorders>
            <w:noWrap/>
            <w:vAlign w:val="bottom"/>
          </w:tcPr>
          <w:p w14:paraId="3E332152" w14:textId="43326416" w:rsidR="00B355D1" w:rsidRPr="00B355D1" w:rsidRDefault="00B355D1" w:rsidP="00B355D1">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3044372,05</w:t>
            </w:r>
          </w:p>
        </w:tc>
      </w:tr>
      <w:tr w:rsidR="00B355D1" w:rsidRPr="00667B85" w14:paraId="3818BE3E" w14:textId="77777777" w:rsidTr="00980635">
        <w:trPr>
          <w:trHeight w:val="255"/>
        </w:trPr>
        <w:tc>
          <w:tcPr>
            <w:tcW w:w="1026" w:type="dxa"/>
            <w:tcBorders>
              <w:top w:val="nil"/>
              <w:left w:val="single" w:sz="4" w:space="0" w:color="auto"/>
              <w:bottom w:val="single" w:sz="4" w:space="0" w:color="auto"/>
              <w:right w:val="single" w:sz="4" w:space="0" w:color="auto"/>
            </w:tcBorders>
            <w:noWrap/>
            <w:vAlign w:val="bottom"/>
          </w:tcPr>
          <w:p w14:paraId="600F33C9" w14:textId="77777777" w:rsidR="00B355D1" w:rsidRPr="00667B85" w:rsidRDefault="00B355D1" w:rsidP="00B355D1">
            <w:pPr>
              <w:spacing w:after="0" w:line="240" w:lineRule="auto"/>
              <w:jc w:val="right"/>
              <w:rPr>
                <w:rFonts w:ascii="Times New Roman" w:hAnsi="Times New Roman" w:cs="Times New Roman"/>
                <w:sz w:val="24"/>
                <w:szCs w:val="24"/>
              </w:rPr>
            </w:pPr>
            <w:r w:rsidRPr="00667B85">
              <w:rPr>
                <w:rFonts w:ascii="Times New Roman" w:hAnsi="Times New Roman" w:cs="Times New Roman"/>
                <w:sz w:val="24"/>
                <w:szCs w:val="24"/>
              </w:rPr>
              <w:t>2020</w:t>
            </w:r>
          </w:p>
        </w:tc>
        <w:tc>
          <w:tcPr>
            <w:tcW w:w="1418" w:type="dxa"/>
            <w:tcBorders>
              <w:top w:val="nil"/>
              <w:left w:val="nil"/>
              <w:bottom w:val="single" w:sz="4" w:space="0" w:color="auto"/>
              <w:right w:val="single" w:sz="4" w:space="0" w:color="auto"/>
            </w:tcBorders>
            <w:noWrap/>
          </w:tcPr>
          <w:p w14:paraId="42427CB6" w14:textId="77777777" w:rsidR="00B355D1" w:rsidRPr="00667B85" w:rsidRDefault="00B355D1" w:rsidP="00B355D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3118669,0</w:t>
            </w:r>
          </w:p>
        </w:tc>
        <w:tc>
          <w:tcPr>
            <w:tcW w:w="1417" w:type="dxa"/>
            <w:tcBorders>
              <w:top w:val="nil"/>
              <w:left w:val="nil"/>
              <w:bottom w:val="single" w:sz="4" w:space="0" w:color="auto"/>
              <w:right w:val="single" w:sz="4" w:space="0" w:color="auto"/>
            </w:tcBorders>
            <w:noWrap/>
            <w:vAlign w:val="center"/>
          </w:tcPr>
          <w:p w14:paraId="0BB73207" w14:textId="1E51BE8D" w:rsidR="00B355D1" w:rsidRPr="00B355D1" w:rsidRDefault="00B355D1" w:rsidP="00B355D1">
            <w:pPr>
              <w:spacing w:after="0" w:line="240" w:lineRule="auto"/>
              <w:rPr>
                <w:rFonts w:ascii="Times New Roman" w:hAnsi="Times New Roman" w:cs="Times New Roman"/>
                <w:sz w:val="24"/>
                <w:szCs w:val="24"/>
                <w:lang w:val="en-US"/>
              </w:rPr>
            </w:pPr>
            <w:r w:rsidRPr="00B355D1">
              <w:rPr>
                <w:rFonts w:ascii="Times New Roman" w:hAnsi="Times New Roman" w:cs="Times New Roman"/>
                <w:sz w:val="24"/>
                <w:szCs w:val="24"/>
              </w:rPr>
              <w:t>340400</w:t>
            </w:r>
            <w:r>
              <w:rPr>
                <w:rFonts w:ascii="Times New Roman" w:hAnsi="Times New Roman" w:cs="Times New Roman"/>
                <w:sz w:val="24"/>
                <w:szCs w:val="24"/>
              </w:rPr>
              <w:t>,0</w:t>
            </w:r>
          </w:p>
        </w:tc>
        <w:tc>
          <w:tcPr>
            <w:tcW w:w="1418" w:type="dxa"/>
            <w:tcBorders>
              <w:top w:val="nil"/>
              <w:left w:val="nil"/>
              <w:bottom w:val="single" w:sz="4" w:space="0" w:color="auto"/>
              <w:right w:val="single" w:sz="4" w:space="0" w:color="auto"/>
            </w:tcBorders>
            <w:noWrap/>
            <w:vAlign w:val="bottom"/>
          </w:tcPr>
          <w:p w14:paraId="0E06FD34" w14:textId="2F460E0D" w:rsidR="00B355D1" w:rsidRPr="00B355D1" w:rsidRDefault="00B355D1" w:rsidP="00B355D1">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2,0689459</w:t>
            </w:r>
            <w:r>
              <w:rPr>
                <w:rFonts w:ascii="Times New Roman" w:hAnsi="Times New Roman" w:cs="Times New Roman"/>
                <w:sz w:val="24"/>
                <w:szCs w:val="24"/>
              </w:rPr>
              <w:t>4</w:t>
            </w:r>
          </w:p>
        </w:tc>
        <w:tc>
          <w:tcPr>
            <w:tcW w:w="1417" w:type="dxa"/>
            <w:tcBorders>
              <w:top w:val="nil"/>
              <w:left w:val="nil"/>
              <w:bottom w:val="single" w:sz="4" w:space="0" w:color="auto"/>
              <w:right w:val="single" w:sz="4" w:space="0" w:color="auto"/>
            </w:tcBorders>
            <w:noWrap/>
            <w:vAlign w:val="bottom"/>
          </w:tcPr>
          <w:p w14:paraId="3D2C7262" w14:textId="55CF5D59" w:rsidR="00B355D1" w:rsidRPr="00B355D1" w:rsidRDefault="00B355D1" w:rsidP="00B355D1">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5,36095227</w:t>
            </w:r>
          </w:p>
        </w:tc>
        <w:tc>
          <w:tcPr>
            <w:tcW w:w="1276" w:type="dxa"/>
            <w:tcBorders>
              <w:top w:val="nil"/>
              <w:left w:val="nil"/>
              <w:bottom w:val="single" w:sz="4" w:space="0" w:color="auto"/>
              <w:right w:val="single" w:sz="4" w:space="0" w:color="auto"/>
            </w:tcBorders>
            <w:noWrap/>
            <w:vAlign w:val="bottom"/>
          </w:tcPr>
          <w:p w14:paraId="6D2CDFCF" w14:textId="345C6DE4" w:rsidR="00B355D1" w:rsidRPr="00B355D1" w:rsidRDefault="00B355D1" w:rsidP="00B355D1">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2,4232358</w:t>
            </w:r>
          </w:p>
        </w:tc>
        <w:tc>
          <w:tcPr>
            <w:tcW w:w="1493" w:type="dxa"/>
            <w:tcBorders>
              <w:top w:val="nil"/>
              <w:left w:val="nil"/>
              <w:bottom w:val="single" w:sz="4" w:space="0" w:color="auto"/>
              <w:right w:val="single" w:sz="4" w:space="0" w:color="auto"/>
            </w:tcBorders>
            <w:noWrap/>
            <w:vAlign w:val="bottom"/>
          </w:tcPr>
          <w:p w14:paraId="6D92E99B" w14:textId="0489357B" w:rsidR="00B355D1" w:rsidRPr="00B355D1" w:rsidRDefault="00B355D1" w:rsidP="00B355D1">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3478699,11</w:t>
            </w:r>
          </w:p>
        </w:tc>
      </w:tr>
      <w:tr w:rsidR="00B355D1" w:rsidRPr="00667B85" w14:paraId="3C086664" w14:textId="77777777" w:rsidTr="00980635">
        <w:trPr>
          <w:trHeight w:val="255"/>
        </w:trPr>
        <w:tc>
          <w:tcPr>
            <w:tcW w:w="1026" w:type="dxa"/>
            <w:tcBorders>
              <w:top w:val="nil"/>
              <w:left w:val="single" w:sz="4" w:space="0" w:color="auto"/>
              <w:bottom w:val="single" w:sz="4" w:space="0" w:color="auto"/>
              <w:right w:val="single" w:sz="4" w:space="0" w:color="auto"/>
            </w:tcBorders>
            <w:noWrap/>
            <w:vAlign w:val="bottom"/>
          </w:tcPr>
          <w:p w14:paraId="28472FC2" w14:textId="77777777" w:rsidR="00B355D1" w:rsidRPr="00667B85" w:rsidRDefault="00B355D1" w:rsidP="00B355D1">
            <w:pPr>
              <w:spacing w:after="0" w:line="240" w:lineRule="auto"/>
              <w:jc w:val="right"/>
              <w:rPr>
                <w:rFonts w:ascii="Times New Roman" w:hAnsi="Times New Roman" w:cs="Times New Roman"/>
                <w:sz w:val="24"/>
                <w:szCs w:val="24"/>
              </w:rPr>
            </w:pPr>
            <w:r w:rsidRPr="00667B85">
              <w:rPr>
                <w:rFonts w:ascii="Times New Roman" w:hAnsi="Times New Roman" w:cs="Times New Roman"/>
                <w:sz w:val="24"/>
                <w:szCs w:val="24"/>
              </w:rPr>
              <w:t>2021</w:t>
            </w:r>
          </w:p>
        </w:tc>
        <w:tc>
          <w:tcPr>
            <w:tcW w:w="1418" w:type="dxa"/>
            <w:tcBorders>
              <w:top w:val="nil"/>
              <w:left w:val="nil"/>
              <w:bottom w:val="single" w:sz="4" w:space="0" w:color="auto"/>
              <w:right w:val="single" w:sz="4" w:space="0" w:color="auto"/>
            </w:tcBorders>
            <w:noWrap/>
          </w:tcPr>
          <w:p w14:paraId="4DFFFA25" w14:textId="77777777" w:rsidR="00B355D1" w:rsidRPr="00667B85" w:rsidRDefault="00B355D1" w:rsidP="00B355D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3764981,0</w:t>
            </w:r>
          </w:p>
        </w:tc>
        <w:tc>
          <w:tcPr>
            <w:tcW w:w="1417" w:type="dxa"/>
            <w:tcBorders>
              <w:top w:val="nil"/>
              <w:left w:val="nil"/>
              <w:bottom w:val="single" w:sz="4" w:space="0" w:color="auto"/>
              <w:right w:val="single" w:sz="4" w:space="0" w:color="auto"/>
            </w:tcBorders>
            <w:noWrap/>
            <w:vAlign w:val="bottom"/>
          </w:tcPr>
          <w:p w14:paraId="702C4105" w14:textId="67E77978" w:rsidR="00B355D1" w:rsidRPr="00B355D1" w:rsidRDefault="00B355D1" w:rsidP="00B355D1">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322500</w:t>
            </w:r>
            <w:r>
              <w:rPr>
                <w:rFonts w:ascii="Times New Roman" w:hAnsi="Times New Roman" w:cs="Times New Roman"/>
                <w:sz w:val="24"/>
                <w:szCs w:val="24"/>
              </w:rPr>
              <w:t>,0</w:t>
            </w:r>
          </w:p>
        </w:tc>
        <w:tc>
          <w:tcPr>
            <w:tcW w:w="1418" w:type="dxa"/>
            <w:tcBorders>
              <w:top w:val="nil"/>
              <w:left w:val="nil"/>
              <w:bottom w:val="single" w:sz="4" w:space="0" w:color="auto"/>
              <w:right w:val="single" w:sz="4" w:space="0" w:color="auto"/>
            </w:tcBorders>
            <w:noWrap/>
            <w:vAlign w:val="bottom"/>
          </w:tcPr>
          <w:p w14:paraId="6CC74603" w14:textId="67756E86" w:rsidR="00B355D1" w:rsidRPr="00B355D1" w:rsidRDefault="00B355D1" w:rsidP="00B355D1">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2,7049533</w:t>
            </w:r>
            <w:r>
              <w:rPr>
                <w:rFonts w:ascii="Times New Roman" w:hAnsi="Times New Roman" w:cs="Times New Roman"/>
                <w:sz w:val="24"/>
                <w:szCs w:val="24"/>
              </w:rPr>
              <w:t>5</w:t>
            </w:r>
          </w:p>
        </w:tc>
        <w:tc>
          <w:tcPr>
            <w:tcW w:w="1417" w:type="dxa"/>
            <w:tcBorders>
              <w:top w:val="nil"/>
              <w:left w:val="nil"/>
              <w:bottom w:val="single" w:sz="4" w:space="0" w:color="auto"/>
              <w:right w:val="single" w:sz="4" w:space="0" w:color="auto"/>
            </w:tcBorders>
            <w:noWrap/>
            <w:vAlign w:val="bottom"/>
          </w:tcPr>
          <w:p w14:paraId="33D5E231" w14:textId="56F52354" w:rsidR="00B355D1" w:rsidRPr="00B355D1" w:rsidRDefault="00B355D1" w:rsidP="00B355D1">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5,02646037</w:t>
            </w:r>
          </w:p>
        </w:tc>
        <w:tc>
          <w:tcPr>
            <w:tcW w:w="1276" w:type="dxa"/>
            <w:tcBorders>
              <w:top w:val="nil"/>
              <w:left w:val="nil"/>
              <w:bottom w:val="single" w:sz="4" w:space="0" w:color="auto"/>
              <w:right w:val="single" w:sz="4" w:space="0" w:color="auto"/>
            </w:tcBorders>
            <w:noWrap/>
            <w:vAlign w:val="bottom"/>
          </w:tcPr>
          <w:p w14:paraId="2F534A71" w14:textId="5C9B4B85" w:rsidR="00B355D1" w:rsidRPr="00B355D1" w:rsidRDefault="00B355D1" w:rsidP="00B355D1">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2,272040</w:t>
            </w:r>
            <w:r>
              <w:rPr>
                <w:rFonts w:ascii="Times New Roman" w:hAnsi="Times New Roman" w:cs="Times New Roman"/>
                <w:sz w:val="24"/>
                <w:szCs w:val="24"/>
              </w:rPr>
              <w:t>2</w:t>
            </w:r>
          </w:p>
        </w:tc>
        <w:tc>
          <w:tcPr>
            <w:tcW w:w="1493" w:type="dxa"/>
            <w:tcBorders>
              <w:top w:val="nil"/>
              <w:left w:val="nil"/>
              <w:bottom w:val="single" w:sz="4" w:space="0" w:color="auto"/>
              <w:right w:val="single" w:sz="4" w:space="0" w:color="auto"/>
            </w:tcBorders>
            <w:noWrap/>
            <w:vAlign w:val="bottom"/>
          </w:tcPr>
          <w:p w14:paraId="295BA652" w14:textId="199F37FE" w:rsidR="00B355D1" w:rsidRPr="00B355D1" w:rsidRDefault="00B355D1" w:rsidP="00B355D1">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3325053,77</w:t>
            </w:r>
          </w:p>
        </w:tc>
      </w:tr>
      <w:tr w:rsidR="00B355D1" w:rsidRPr="00667B85" w14:paraId="7D489B40" w14:textId="77777777" w:rsidTr="00980635">
        <w:trPr>
          <w:trHeight w:val="255"/>
        </w:trPr>
        <w:tc>
          <w:tcPr>
            <w:tcW w:w="1026" w:type="dxa"/>
            <w:tcBorders>
              <w:top w:val="nil"/>
              <w:left w:val="single" w:sz="4" w:space="0" w:color="auto"/>
              <w:bottom w:val="single" w:sz="4" w:space="0" w:color="auto"/>
              <w:right w:val="single" w:sz="4" w:space="0" w:color="auto"/>
            </w:tcBorders>
            <w:noWrap/>
            <w:vAlign w:val="bottom"/>
          </w:tcPr>
          <w:p w14:paraId="294CD290" w14:textId="77777777" w:rsidR="00B355D1" w:rsidRPr="00667B85" w:rsidRDefault="00B355D1" w:rsidP="00B355D1">
            <w:pPr>
              <w:spacing w:after="0" w:line="240" w:lineRule="auto"/>
              <w:jc w:val="right"/>
              <w:rPr>
                <w:rFonts w:ascii="Times New Roman" w:hAnsi="Times New Roman" w:cs="Times New Roman"/>
                <w:sz w:val="24"/>
                <w:szCs w:val="24"/>
              </w:rPr>
            </w:pPr>
            <w:r w:rsidRPr="00667B85">
              <w:rPr>
                <w:rFonts w:ascii="Times New Roman" w:hAnsi="Times New Roman" w:cs="Times New Roman"/>
                <w:sz w:val="24"/>
                <w:szCs w:val="24"/>
              </w:rPr>
              <w:t>2022</w:t>
            </w:r>
          </w:p>
        </w:tc>
        <w:tc>
          <w:tcPr>
            <w:tcW w:w="1418" w:type="dxa"/>
            <w:tcBorders>
              <w:top w:val="nil"/>
              <w:left w:val="nil"/>
              <w:bottom w:val="single" w:sz="4" w:space="0" w:color="auto"/>
              <w:right w:val="single" w:sz="4" w:space="0" w:color="auto"/>
            </w:tcBorders>
            <w:noWrap/>
          </w:tcPr>
          <w:p w14:paraId="033695B0" w14:textId="77777777" w:rsidR="00B355D1" w:rsidRPr="00667B85" w:rsidRDefault="00B355D1" w:rsidP="00B355D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4747500,0</w:t>
            </w:r>
          </w:p>
        </w:tc>
        <w:tc>
          <w:tcPr>
            <w:tcW w:w="1417" w:type="dxa"/>
            <w:tcBorders>
              <w:top w:val="nil"/>
              <w:left w:val="nil"/>
              <w:bottom w:val="single" w:sz="4" w:space="0" w:color="auto"/>
              <w:right w:val="single" w:sz="4" w:space="0" w:color="auto"/>
            </w:tcBorders>
            <w:noWrap/>
            <w:vAlign w:val="center"/>
          </w:tcPr>
          <w:p w14:paraId="60193D54" w14:textId="4D1826EC" w:rsidR="00B355D1" w:rsidRPr="00B355D1" w:rsidRDefault="00B355D1" w:rsidP="00B355D1">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351200</w:t>
            </w:r>
            <w:r>
              <w:rPr>
                <w:rFonts w:ascii="Times New Roman" w:hAnsi="Times New Roman" w:cs="Times New Roman"/>
                <w:sz w:val="24"/>
                <w:szCs w:val="24"/>
              </w:rPr>
              <w:t>,0</w:t>
            </w:r>
          </w:p>
        </w:tc>
        <w:tc>
          <w:tcPr>
            <w:tcW w:w="1418" w:type="dxa"/>
            <w:tcBorders>
              <w:top w:val="nil"/>
              <w:left w:val="nil"/>
              <w:bottom w:val="single" w:sz="4" w:space="0" w:color="auto"/>
              <w:right w:val="single" w:sz="4" w:space="0" w:color="auto"/>
            </w:tcBorders>
            <w:noWrap/>
            <w:vAlign w:val="bottom"/>
          </w:tcPr>
          <w:p w14:paraId="4352A8CB" w14:textId="1D78063A" w:rsidR="00B355D1" w:rsidRPr="00B355D1" w:rsidRDefault="00B355D1" w:rsidP="00B355D1">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3,6718073</w:t>
            </w:r>
            <w:r>
              <w:rPr>
                <w:rFonts w:ascii="Times New Roman" w:hAnsi="Times New Roman" w:cs="Times New Roman"/>
                <w:sz w:val="24"/>
                <w:szCs w:val="24"/>
              </w:rPr>
              <w:t>8</w:t>
            </w:r>
          </w:p>
        </w:tc>
        <w:tc>
          <w:tcPr>
            <w:tcW w:w="1417" w:type="dxa"/>
            <w:tcBorders>
              <w:top w:val="nil"/>
              <w:left w:val="nil"/>
              <w:bottom w:val="single" w:sz="4" w:space="0" w:color="auto"/>
              <w:right w:val="single" w:sz="4" w:space="0" w:color="auto"/>
            </w:tcBorders>
            <w:noWrap/>
            <w:vAlign w:val="bottom"/>
          </w:tcPr>
          <w:p w14:paraId="55224617" w14:textId="719C7FF2" w:rsidR="00B355D1" w:rsidRPr="00B355D1" w:rsidRDefault="00B355D1" w:rsidP="00B355D1">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5,56276862</w:t>
            </w:r>
          </w:p>
        </w:tc>
        <w:tc>
          <w:tcPr>
            <w:tcW w:w="1276" w:type="dxa"/>
            <w:tcBorders>
              <w:top w:val="nil"/>
              <w:left w:val="nil"/>
              <w:bottom w:val="single" w:sz="4" w:space="0" w:color="auto"/>
              <w:right w:val="single" w:sz="4" w:space="0" w:color="auto"/>
            </w:tcBorders>
            <w:noWrap/>
            <w:vAlign w:val="bottom"/>
          </w:tcPr>
          <w:p w14:paraId="1EE7D219" w14:textId="1F2EAC34" w:rsidR="00B355D1" w:rsidRPr="00B355D1" w:rsidRDefault="00B355D1" w:rsidP="00B355D1">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2,514460</w:t>
            </w:r>
            <w:r>
              <w:rPr>
                <w:rFonts w:ascii="Times New Roman" w:hAnsi="Times New Roman" w:cs="Times New Roman"/>
                <w:sz w:val="24"/>
                <w:szCs w:val="24"/>
              </w:rPr>
              <w:t>1</w:t>
            </w:r>
          </w:p>
        </w:tc>
        <w:tc>
          <w:tcPr>
            <w:tcW w:w="1493" w:type="dxa"/>
            <w:tcBorders>
              <w:top w:val="nil"/>
              <w:left w:val="nil"/>
              <w:bottom w:val="single" w:sz="4" w:space="0" w:color="auto"/>
              <w:right w:val="single" w:sz="4" w:space="0" w:color="auto"/>
            </w:tcBorders>
            <w:noWrap/>
            <w:vAlign w:val="bottom"/>
          </w:tcPr>
          <w:p w14:paraId="3E73D895" w14:textId="2EBE49EF" w:rsidR="00B355D1" w:rsidRPr="00B355D1" w:rsidRDefault="00B355D1" w:rsidP="00B355D1">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3571401,33</w:t>
            </w:r>
          </w:p>
        </w:tc>
      </w:tr>
      <w:tr w:rsidR="00B355D1" w:rsidRPr="00667B85" w14:paraId="1F2CC876" w14:textId="77777777" w:rsidTr="00161ED6">
        <w:trPr>
          <w:trHeight w:val="255"/>
        </w:trPr>
        <w:tc>
          <w:tcPr>
            <w:tcW w:w="1026" w:type="dxa"/>
            <w:tcBorders>
              <w:top w:val="nil"/>
              <w:left w:val="single" w:sz="4" w:space="0" w:color="auto"/>
              <w:bottom w:val="single" w:sz="4" w:space="0" w:color="auto"/>
              <w:right w:val="single" w:sz="4" w:space="0" w:color="auto"/>
            </w:tcBorders>
            <w:noWrap/>
            <w:vAlign w:val="bottom"/>
            <w:hideMark/>
          </w:tcPr>
          <w:p w14:paraId="6578DF42" w14:textId="77777777" w:rsidR="00B355D1" w:rsidRPr="00667B85" w:rsidRDefault="00B355D1" w:rsidP="00B355D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Итого</w:t>
            </w:r>
          </w:p>
        </w:tc>
        <w:tc>
          <w:tcPr>
            <w:tcW w:w="1418" w:type="dxa"/>
            <w:tcBorders>
              <w:top w:val="nil"/>
              <w:left w:val="nil"/>
              <w:bottom w:val="single" w:sz="4" w:space="0" w:color="auto"/>
              <w:right w:val="single" w:sz="4" w:space="0" w:color="auto"/>
            </w:tcBorders>
            <w:noWrap/>
            <w:vAlign w:val="bottom"/>
          </w:tcPr>
          <w:p w14:paraId="6919CE4D" w14:textId="77777777" w:rsidR="00B355D1" w:rsidRPr="00667B85" w:rsidRDefault="00B355D1" w:rsidP="00B355D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23032736,0</w:t>
            </w:r>
          </w:p>
        </w:tc>
        <w:tc>
          <w:tcPr>
            <w:tcW w:w="1417" w:type="dxa"/>
            <w:tcBorders>
              <w:top w:val="nil"/>
              <w:left w:val="nil"/>
              <w:bottom w:val="single" w:sz="4" w:space="0" w:color="auto"/>
              <w:right w:val="single" w:sz="4" w:space="0" w:color="auto"/>
            </w:tcBorders>
            <w:noWrap/>
            <w:vAlign w:val="bottom"/>
          </w:tcPr>
          <w:p w14:paraId="1E0C4C52" w14:textId="5C373797" w:rsidR="00B355D1" w:rsidRPr="00B355D1" w:rsidRDefault="00B355D1" w:rsidP="00B355D1">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2034605,00</w:t>
            </w:r>
          </w:p>
        </w:tc>
        <w:tc>
          <w:tcPr>
            <w:tcW w:w="1418" w:type="dxa"/>
            <w:tcBorders>
              <w:top w:val="nil"/>
              <w:left w:val="nil"/>
              <w:bottom w:val="single" w:sz="4" w:space="0" w:color="auto"/>
              <w:right w:val="single" w:sz="4" w:space="0" w:color="auto"/>
            </w:tcBorders>
            <w:noWrap/>
            <w:vAlign w:val="bottom"/>
          </w:tcPr>
          <w:p w14:paraId="58D8B24A" w14:textId="5A092DB0" w:rsidR="00B355D1" w:rsidRPr="00B355D1" w:rsidRDefault="00B355D1" w:rsidP="00B355D1">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12,67</w:t>
            </w:r>
          </w:p>
        </w:tc>
        <w:tc>
          <w:tcPr>
            <w:tcW w:w="1417" w:type="dxa"/>
            <w:tcBorders>
              <w:top w:val="nil"/>
              <w:left w:val="nil"/>
              <w:bottom w:val="single" w:sz="4" w:space="0" w:color="auto"/>
              <w:right w:val="single" w:sz="4" w:space="0" w:color="auto"/>
            </w:tcBorders>
            <w:noWrap/>
            <w:vAlign w:val="bottom"/>
          </w:tcPr>
          <w:p w14:paraId="0C3CAC2F" w14:textId="591F01FE" w:rsidR="00B355D1" w:rsidRPr="00B355D1" w:rsidRDefault="00B355D1" w:rsidP="00B355D1">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28,02</w:t>
            </w:r>
          </w:p>
        </w:tc>
        <w:tc>
          <w:tcPr>
            <w:tcW w:w="1276" w:type="dxa"/>
            <w:tcBorders>
              <w:top w:val="nil"/>
              <w:left w:val="nil"/>
              <w:bottom w:val="single" w:sz="4" w:space="0" w:color="auto"/>
              <w:right w:val="single" w:sz="4" w:space="0" w:color="auto"/>
            </w:tcBorders>
            <w:noWrap/>
            <w:vAlign w:val="bottom"/>
          </w:tcPr>
          <w:p w14:paraId="0EA63EC0" w14:textId="2A0D166E" w:rsidR="00B355D1" w:rsidRPr="00B355D1" w:rsidRDefault="00B355D1" w:rsidP="00B355D1">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12,67</w:t>
            </w:r>
          </w:p>
        </w:tc>
        <w:tc>
          <w:tcPr>
            <w:tcW w:w="1493" w:type="dxa"/>
            <w:tcBorders>
              <w:top w:val="nil"/>
              <w:left w:val="nil"/>
              <w:bottom w:val="single" w:sz="4" w:space="0" w:color="auto"/>
              <w:right w:val="single" w:sz="4" w:space="0" w:color="auto"/>
            </w:tcBorders>
            <w:noWrap/>
            <w:vAlign w:val="bottom"/>
          </w:tcPr>
          <w:p w14:paraId="1AC1FDA8" w14:textId="63A2D76C" w:rsidR="00B355D1" w:rsidRPr="00B355D1" w:rsidRDefault="00B355D1" w:rsidP="00B355D1">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23032736,00</w:t>
            </w:r>
          </w:p>
        </w:tc>
      </w:tr>
      <w:tr w:rsidR="00A546C8" w:rsidRPr="00667B85" w14:paraId="2856B3A7" w14:textId="77777777" w:rsidTr="00161ED6">
        <w:trPr>
          <w:trHeight w:val="735"/>
        </w:trPr>
        <w:tc>
          <w:tcPr>
            <w:tcW w:w="1026" w:type="dxa"/>
            <w:vMerge w:val="restart"/>
            <w:tcBorders>
              <w:top w:val="single" w:sz="4" w:space="0" w:color="auto"/>
              <w:left w:val="single" w:sz="4" w:space="0" w:color="auto"/>
              <w:bottom w:val="single" w:sz="4" w:space="0" w:color="000000"/>
              <w:right w:val="single" w:sz="4" w:space="0" w:color="auto"/>
            </w:tcBorders>
            <w:vAlign w:val="center"/>
            <w:hideMark/>
          </w:tcPr>
          <w:p w14:paraId="141313B6" w14:textId="77777777" w:rsidR="00A546C8" w:rsidRPr="00667B85" w:rsidRDefault="00A546C8" w:rsidP="00161ED6">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rPr>
              <w:t>годы</w:t>
            </w:r>
          </w:p>
        </w:tc>
        <w:tc>
          <w:tcPr>
            <w:tcW w:w="1418" w:type="dxa"/>
            <w:vMerge w:val="restart"/>
            <w:tcBorders>
              <w:top w:val="single" w:sz="4" w:space="0" w:color="auto"/>
              <w:left w:val="single" w:sz="4" w:space="0" w:color="auto"/>
              <w:bottom w:val="single" w:sz="4" w:space="0" w:color="000000"/>
              <w:right w:val="single" w:sz="4" w:space="0" w:color="auto"/>
            </w:tcBorders>
            <w:vAlign w:val="center"/>
            <w:hideMark/>
          </w:tcPr>
          <w:p w14:paraId="3AE7F37A" w14:textId="77777777" w:rsidR="00A546C8" w:rsidRPr="00667B85" w:rsidRDefault="00A546C8" w:rsidP="00161ED6">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rPr>
              <w:t>Y (валовая продукция)</w:t>
            </w:r>
          </w:p>
        </w:tc>
        <w:tc>
          <w:tcPr>
            <w:tcW w:w="1417" w:type="dxa"/>
            <w:vMerge w:val="restart"/>
            <w:tcBorders>
              <w:top w:val="single" w:sz="4" w:space="0" w:color="auto"/>
              <w:left w:val="single" w:sz="4" w:space="0" w:color="auto"/>
              <w:bottom w:val="single" w:sz="4" w:space="0" w:color="000000"/>
              <w:right w:val="single" w:sz="4" w:space="0" w:color="auto"/>
            </w:tcBorders>
            <w:vAlign w:val="center"/>
            <w:hideMark/>
          </w:tcPr>
          <w:p w14:paraId="6F74584C" w14:textId="77777777" w:rsidR="00A546C8" w:rsidRPr="00667B85" w:rsidRDefault="00A546C8" w:rsidP="00161ED6">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rPr>
              <w:t>X</w:t>
            </w:r>
            <w:r w:rsidRPr="00667B85">
              <w:rPr>
                <w:rFonts w:ascii="Times New Roman" w:hAnsi="Times New Roman" w:cs="Times New Roman"/>
                <w:sz w:val="24"/>
                <w:szCs w:val="24"/>
                <w:lang w:val="en-US"/>
              </w:rPr>
              <w:t>3</w:t>
            </w:r>
            <w:r w:rsidRPr="00667B85">
              <w:rPr>
                <w:rFonts w:ascii="Times New Roman" w:hAnsi="Times New Roman" w:cs="Times New Roman"/>
                <w:sz w:val="24"/>
                <w:szCs w:val="24"/>
              </w:rPr>
              <w:t xml:space="preserve"> (субсидии)</w:t>
            </w:r>
          </w:p>
        </w:tc>
        <w:tc>
          <w:tcPr>
            <w:tcW w:w="4111" w:type="dxa"/>
            <w:gridSpan w:val="3"/>
            <w:tcBorders>
              <w:top w:val="single" w:sz="4" w:space="0" w:color="auto"/>
              <w:left w:val="nil"/>
              <w:bottom w:val="single" w:sz="4" w:space="0" w:color="auto"/>
              <w:right w:val="single" w:sz="4" w:space="0" w:color="auto"/>
            </w:tcBorders>
            <w:vAlign w:val="bottom"/>
            <w:hideMark/>
          </w:tcPr>
          <w:p w14:paraId="5D6C58AA" w14:textId="77777777" w:rsidR="00A546C8" w:rsidRPr="00667B85" w:rsidRDefault="00A546C8" w:rsidP="00161ED6">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rPr>
              <w:t xml:space="preserve"> Коэффициент сравнения факторных признаков</w:t>
            </w:r>
          </w:p>
        </w:tc>
        <w:tc>
          <w:tcPr>
            <w:tcW w:w="1493" w:type="dxa"/>
            <w:vMerge w:val="restart"/>
            <w:tcBorders>
              <w:top w:val="single" w:sz="4" w:space="0" w:color="auto"/>
              <w:left w:val="single" w:sz="4" w:space="0" w:color="auto"/>
              <w:bottom w:val="single" w:sz="4" w:space="0" w:color="000000"/>
              <w:right w:val="single" w:sz="4" w:space="0" w:color="auto"/>
            </w:tcBorders>
            <w:vAlign w:val="center"/>
            <w:hideMark/>
          </w:tcPr>
          <w:p w14:paraId="209251BE" w14:textId="77777777" w:rsidR="00A546C8" w:rsidRPr="00667B85" w:rsidRDefault="00A546C8" w:rsidP="00161ED6">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Теоретические значение у</w:t>
            </w:r>
            <w:r w:rsidRPr="00667B85">
              <w:rPr>
                <w:rFonts w:ascii="Times New Roman" w:hAnsi="Times New Roman" w:cs="Times New Roman"/>
                <w:sz w:val="24"/>
                <w:szCs w:val="24"/>
                <w:vertAlign w:val="subscript"/>
              </w:rPr>
              <w:t xml:space="preserve">х, </w:t>
            </w:r>
            <w:r w:rsidRPr="00667B85">
              <w:rPr>
                <w:rFonts w:ascii="Times New Roman" w:hAnsi="Times New Roman" w:cs="Times New Roman"/>
                <w:sz w:val="24"/>
                <w:szCs w:val="24"/>
              </w:rPr>
              <w:t>млн. тг.</w:t>
            </w:r>
          </w:p>
        </w:tc>
      </w:tr>
      <w:tr w:rsidR="00A546C8" w:rsidRPr="00667B85" w14:paraId="722A955D" w14:textId="77777777" w:rsidTr="00161ED6">
        <w:trPr>
          <w:trHeight w:val="531"/>
        </w:trPr>
        <w:tc>
          <w:tcPr>
            <w:tcW w:w="1026" w:type="dxa"/>
            <w:vMerge/>
            <w:tcBorders>
              <w:top w:val="single" w:sz="4" w:space="0" w:color="auto"/>
              <w:left w:val="single" w:sz="4" w:space="0" w:color="auto"/>
              <w:bottom w:val="single" w:sz="4" w:space="0" w:color="000000"/>
              <w:right w:val="single" w:sz="4" w:space="0" w:color="auto"/>
            </w:tcBorders>
            <w:vAlign w:val="center"/>
            <w:hideMark/>
          </w:tcPr>
          <w:p w14:paraId="2136C80A" w14:textId="77777777" w:rsidR="00A546C8" w:rsidRPr="00667B85" w:rsidRDefault="00A546C8" w:rsidP="00161ED6">
            <w:pPr>
              <w:spacing w:after="0" w:line="240" w:lineRule="auto"/>
              <w:rPr>
                <w:rFonts w:ascii="Times New Roman" w:hAnsi="Times New Roman" w:cs="Times New Roman"/>
                <w:sz w:val="24"/>
                <w:szCs w:val="24"/>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4DA4EE37" w14:textId="77777777" w:rsidR="00A546C8" w:rsidRPr="00667B85" w:rsidRDefault="00A546C8" w:rsidP="00161ED6">
            <w:pPr>
              <w:spacing w:after="0" w:line="240" w:lineRule="auto"/>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4B5391DE" w14:textId="77777777" w:rsidR="00A546C8" w:rsidRPr="00667B85" w:rsidRDefault="00A546C8" w:rsidP="00161ED6">
            <w:pPr>
              <w:spacing w:after="0" w:line="240" w:lineRule="auto"/>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hideMark/>
          </w:tcPr>
          <w:p w14:paraId="600FBBFA" w14:textId="77777777" w:rsidR="00A546C8" w:rsidRPr="00667B85" w:rsidRDefault="00A546C8" w:rsidP="00161ED6">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rPr>
              <w:t>dy</w:t>
            </w:r>
          </w:p>
        </w:tc>
        <w:tc>
          <w:tcPr>
            <w:tcW w:w="1417" w:type="dxa"/>
            <w:tcBorders>
              <w:top w:val="nil"/>
              <w:left w:val="nil"/>
              <w:bottom w:val="single" w:sz="4" w:space="0" w:color="auto"/>
              <w:right w:val="single" w:sz="4" w:space="0" w:color="auto"/>
            </w:tcBorders>
            <w:vAlign w:val="center"/>
            <w:hideMark/>
          </w:tcPr>
          <w:p w14:paraId="56AB46DA" w14:textId="77777777" w:rsidR="00A546C8" w:rsidRPr="00667B85" w:rsidRDefault="00A546C8" w:rsidP="00161ED6">
            <w:pPr>
              <w:spacing w:after="0" w:line="240" w:lineRule="auto"/>
              <w:jc w:val="center"/>
              <w:rPr>
                <w:rFonts w:ascii="Times New Roman" w:hAnsi="Times New Roman" w:cs="Times New Roman"/>
                <w:sz w:val="24"/>
                <w:szCs w:val="24"/>
                <w:lang w:val="en-US"/>
              </w:rPr>
            </w:pPr>
            <w:r w:rsidRPr="00667B85">
              <w:rPr>
                <w:rFonts w:ascii="Times New Roman" w:hAnsi="Times New Roman" w:cs="Times New Roman"/>
                <w:sz w:val="24"/>
                <w:szCs w:val="24"/>
                <w:lang w:val="en-US"/>
              </w:rPr>
              <w:t>d</w:t>
            </w:r>
            <w:r w:rsidRPr="00667B85">
              <w:rPr>
                <w:rFonts w:ascii="Times New Roman" w:hAnsi="Times New Roman" w:cs="Times New Roman"/>
                <w:sz w:val="24"/>
                <w:szCs w:val="24"/>
              </w:rPr>
              <w:t>x</w:t>
            </w:r>
            <w:r w:rsidRPr="00667B85">
              <w:rPr>
                <w:rFonts w:ascii="Times New Roman" w:hAnsi="Times New Roman" w:cs="Times New Roman"/>
                <w:sz w:val="24"/>
                <w:szCs w:val="24"/>
                <w:lang w:val="en-US"/>
              </w:rPr>
              <w:t>3</w:t>
            </w:r>
          </w:p>
        </w:tc>
        <w:tc>
          <w:tcPr>
            <w:tcW w:w="1276" w:type="dxa"/>
            <w:tcBorders>
              <w:top w:val="nil"/>
              <w:left w:val="nil"/>
              <w:bottom w:val="single" w:sz="4" w:space="0" w:color="auto"/>
              <w:right w:val="single" w:sz="4" w:space="0" w:color="auto"/>
            </w:tcBorders>
            <w:vAlign w:val="center"/>
            <w:hideMark/>
          </w:tcPr>
          <w:p w14:paraId="03C9FBA8" w14:textId="77777777" w:rsidR="00A546C8" w:rsidRPr="00667B85" w:rsidRDefault="00A546C8" w:rsidP="00161ED6">
            <w:pPr>
              <w:spacing w:after="0" w:line="240" w:lineRule="auto"/>
              <w:jc w:val="center"/>
              <w:rPr>
                <w:rFonts w:ascii="Times New Roman" w:hAnsi="Times New Roman" w:cs="Times New Roman"/>
                <w:sz w:val="24"/>
                <w:szCs w:val="24"/>
                <w:lang w:val="en-US"/>
              </w:rPr>
            </w:pPr>
            <w:r w:rsidRPr="00667B85">
              <w:rPr>
                <w:rFonts w:ascii="Times New Roman" w:hAnsi="Times New Roman" w:cs="Times New Roman"/>
                <w:sz w:val="24"/>
                <w:szCs w:val="24"/>
              </w:rPr>
              <w:t>b·dx</w:t>
            </w:r>
            <w:r w:rsidRPr="00667B85">
              <w:rPr>
                <w:rFonts w:ascii="Times New Roman" w:hAnsi="Times New Roman" w:cs="Times New Roman"/>
                <w:sz w:val="24"/>
                <w:szCs w:val="24"/>
                <w:lang w:val="en-US"/>
              </w:rPr>
              <w:t>3</w:t>
            </w:r>
          </w:p>
        </w:tc>
        <w:tc>
          <w:tcPr>
            <w:tcW w:w="1493" w:type="dxa"/>
            <w:vMerge/>
            <w:tcBorders>
              <w:top w:val="single" w:sz="4" w:space="0" w:color="auto"/>
              <w:left w:val="single" w:sz="4" w:space="0" w:color="auto"/>
              <w:bottom w:val="single" w:sz="4" w:space="0" w:color="000000"/>
              <w:right w:val="single" w:sz="4" w:space="0" w:color="auto"/>
            </w:tcBorders>
            <w:vAlign w:val="center"/>
            <w:hideMark/>
          </w:tcPr>
          <w:p w14:paraId="76C80311" w14:textId="77777777" w:rsidR="00A546C8" w:rsidRPr="00667B85" w:rsidRDefault="00A546C8" w:rsidP="00161ED6">
            <w:pPr>
              <w:spacing w:after="0" w:line="240" w:lineRule="auto"/>
              <w:rPr>
                <w:rFonts w:ascii="Times New Roman" w:hAnsi="Times New Roman" w:cs="Times New Roman"/>
                <w:sz w:val="24"/>
                <w:szCs w:val="24"/>
              </w:rPr>
            </w:pPr>
          </w:p>
        </w:tc>
      </w:tr>
      <w:tr w:rsidR="00495C91" w:rsidRPr="00667B85" w14:paraId="6FA74063" w14:textId="77777777" w:rsidTr="00980635">
        <w:trPr>
          <w:trHeight w:val="255"/>
        </w:trPr>
        <w:tc>
          <w:tcPr>
            <w:tcW w:w="1026" w:type="dxa"/>
            <w:tcBorders>
              <w:top w:val="nil"/>
              <w:left w:val="single" w:sz="4" w:space="0" w:color="auto"/>
              <w:bottom w:val="single" w:sz="4" w:space="0" w:color="auto"/>
              <w:right w:val="single" w:sz="4" w:space="0" w:color="auto"/>
            </w:tcBorders>
            <w:noWrap/>
            <w:vAlign w:val="bottom"/>
            <w:hideMark/>
          </w:tcPr>
          <w:p w14:paraId="66B10A18" w14:textId="77777777" w:rsidR="00495C91" w:rsidRPr="00667B85" w:rsidRDefault="00495C91" w:rsidP="00495C91">
            <w:pPr>
              <w:spacing w:after="0" w:line="240" w:lineRule="auto"/>
              <w:jc w:val="right"/>
              <w:rPr>
                <w:rFonts w:ascii="Times New Roman" w:hAnsi="Times New Roman" w:cs="Times New Roman"/>
                <w:sz w:val="24"/>
                <w:szCs w:val="24"/>
              </w:rPr>
            </w:pPr>
            <w:r w:rsidRPr="00667B85">
              <w:rPr>
                <w:rFonts w:ascii="Times New Roman" w:hAnsi="Times New Roman" w:cs="Times New Roman"/>
                <w:sz w:val="24"/>
                <w:szCs w:val="24"/>
              </w:rPr>
              <w:t>2013</w:t>
            </w:r>
          </w:p>
        </w:tc>
        <w:tc>
          <w:tcPr>
            <w:tcW w:w="1418" w:type="dxa"/>
            <w:tcBorders>
              <w:top w:val="nil"/>
              <w:left w:val="nil"/>
              <w:bottom w:val="single" w:sz="4" w:space="0" w:color="auto"/>
              <w:right w:val="single" w:sz="4" w:space="0" w:color="auto"/>
            </w:tcBorders>
            <w:noWrap/>
          </w:tcPr>
          <w:p w14:paraId="30DD178E" w14:textId="77777777" w:rsidR="00495C91" w:rsidRPr="00667B85" w:rsidRDefault="00495C91" w:rsidP="00495C9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1016202,0</w:t>
            </w:r>
          </w:p>
        </w:tc>
        <w:tc>
          <w:tcPr>
            <w:tcW w:w="1417" w:type="dxa"/>
            <w:tcBorders>
              <w:top w:val="nil"/>
              <w:left w:val="nil"/>
              <w:bottom w:val="single" w:sz="4" w:space="0" w:color="auto"/>
              <w:right w:val="single" w:sz="4" w:space="0" w:color="auto"/>
            </w:tcBorders>
            <w:noWrap/>
            <w:vAlign w:val="center"/>
          </w:tcPr>
          <w:p w14:paraId="2CDD7E73" w14:textId="73431AD4" w:rsidR="00495C91" w:rsidRPr="00495C91" w:rsidRDefault="00495C91" w:rsidP="00495C91">
            <w:pPr>
              <w:spacing w:after="0" w:line="240" w:lineRule="auto"/>
              <w:rPr>
                <w:rFonts w:ascii="Times New Roman" w:hAnsi="Times New Roman" w:cs="Times New Roman"/>
                <w:sz w:val="24"/>
                <w:szCs w:val="24"/>
                <w:lang w:val="en-US"/>
              </w:rPr>
            </w:pPr>
            <w:r w:rsidRPr="00495C91">
              <w:rPr>
                <w:rFonts w:ascii="Times New Roman" w:hAnsi="Times New Roman" w:cs="Times New Roman"/>
                <w:sz w:val="24"/>
                <w:szCs w:val="24"/>
              </w:rPr>
              <w:t>88400</w:t>
            </w:r>
            <w:r>
              <w:rPr>
                <w:rFonts w:ascii="Times New Roman" w:hAnsi="Times New Roman" w:cs="Times New Roman"/>
                <w:sz w:val="24"/>
                <w:szCs w:val="24"/>
              </w:rPr>
              <w:t>,0</w:t>
            </w:r>
          </w:p>
        </w:tc>
        <w:tc>
          <w:tcPr>
            <w:tcW w:w="1418" w:type="dxa"/>
            <w:tcBorders>
              <w:top w:val="nil"/>
              <w:left w:val="nil"/>
              <w:bottom w:val="single" w:sz="4" w:space="0" w:color="auto"/>
              <w:right w:val="single" w:sz="4" w:space="0" w:color="auto"/>
            </w:tcBorders>
            <w:noWrap/>
            <w:vAlign w:val="bottom"/>
          </w:tcPr>
          <w:p w14:paraId="4848CFC7" w14:textId="64E7D80A" w:rsidR="00495C91" w:rsidRPr="00495C91" w:rsidRDefault="00495C91" w:rsidP="00495C91">
            <w:pPr>
              <w:spacing w:after="0" w:line="240" w:lineRule="auto"/>
              <w:rPr>
                <w:rFonts w:ascii="Times New Roman" w:hAnsi="Times New Roman" w:cs="Times New Roman"/>
                <w:sz w:val="24"/>
                <w:szCs w:val="24"/>
              </w:rPr>
            </w:pPr>
            <w:r w:rsidRPr="00495C91">
              <w:rPr>
                <w:rFonts w:ascii="Times New Roman" w:hAnsi="Times New Roman" w:cs="Times New Roman"/>
                <w:sz w:val="24"/>
                <w:szCs w:val="24"/>
              </w:rPr>
              <w:t>0</w:t>
            </w:r>
          </w:p>
        </w:tc>
        <w:tc>
          <w:tcPr>
            <w:tcW w:w="1417" w:type="dxa"/>
            <w:tcBorders>
              <w:top w:val="nil"/>
              <w:left w:val="nil"/>
              <w:bottom w:val="single" w:sz="4" w:space="0" w:color="auto"/>
              <w:right w:val="single" w:sz="4" w:space="0" w:color="auto"/>
            </w:tcBorders>
            <w:noWrap/>
            <w:vAlign w:val="bottom"/>
          </w:tcPr>
          <w:p w14:paraId="2C57E281" w14:textId="20367C29" w:rsidR="00495C91" w:rsidRPr="00495C91" w:rsidRDefault="00495C91" w:rsidP="00495C91">
            <w:pPr>
              <w:spacing w:after="0" w:line="240" w:lineRule="auto"/>
              <w:rPr>
                <w:rFonts w:ascii="Times New Roman" w:hAnsi="Times New Roman" w:cs="Times New Roman"/>
                <w:sz w:val="24"/>
                <w:szCs w:val="24"/>
              </w:rPr>
            </w:pPr>
            <w:r w:rsidRPr="00495C91">
              <w:rPr>
                <w:rFonts w:ascii="Times New Roman" w:hAnsi="Times New Roman" w:cs="Times New Roman"/>
                <w:sz w:val="24"/>
                <w:szCs w:val="24"/>
              </w:rPr>
              <w:t>0</w:t>
            </w:r>
          </w:p>
        </w:tc>
        <w:tc>
          <w:tcPr>
            <w:tcW w:w="1276" w:type="dxa"/>
            <w:tcBorders>
              <w:top w:val="nil"/>
              <w:left w:val="nil"/>
              <w:bottom w:val="single" w:sz="4" w:space="0" w:color="auto"/>
              <w:right w:val="single" w:sz="4" w:space="0" w:color="auto"/>
            </w:tcBorders>
            <w:noWrap/>
            <w:vAlign w:val="bottom"/>
          </w:tcPr>
          <w:p w14:paraId="42994734" w14:textId="49563425" w:rsidR="00495C91" w:rsidRPr="00495C91" w:rsidRDefault="00495C91" w:rsidP="00495C91">
            <w:pPr>
              <w:spacing w:after="0" w:line="240" w:lineRule="auto"/>
              <w:rPr>
                <w:rFonts w:ascii="Times New Roman" w:hAnsi="Times New Roman" w:cs="Times New Roman"/>
                <w:sz w:val="24"/>
                <w:szCs w:val="24"/>
              </w:rPr>
            </w:pPr>
            <w:r w:rsidRPr="00495C91">
              <w:rPr>
                <w:rFonts w:ascii="Times New Roman" w:hAnsi="Times New Roman" w:cs="Times New Roman"/>
                <w:sz w:val="24"/>
                <w:szCs w:val="24"/>
              </w:rPr>
              <w:t>0</w:t>
            </w:r>
          </w:p>
        </w:tc>
        <w:tc>
          <w:tcPr>
            <w:tcW w:w="1493" w:type="dxa"/>
            <w:tcBorders>
              <w:top w:val="nil"/>
              <w:left w:val="nil"/>
              <w:bottom w:val="single" w:sz="4" w:space="0" w:color="auto"/>
              <w:right w:val="single" w:sz="4" w:space="0" w:color="auto"/>
            </w:tcBorders>
            <w:noWrap/>
            <w:vAlign w:val="bottom"/>
          </w:tcPr>
          <w:p w14:paraId="0D4D75A7" w14:textId="2F6171A4" w:rsidR="00495C91" w:rsidRPr="00495C91" w:rsidRDefault="00495C91" w:rsidP="00495C91">
            <w:pPr>
              <w:spacing w:after="0" w:line="240" w:lineRule="auto"/>
              <w:rPr>
                <w:rFonts w:ascii="Times New Roman" w:hAnsi="Times New Roman" w:cs="Times New Roman"/>
                <w:sz w:val="24"/>
                <w:szCs w:val="24"/>
              </w:rPr>
            </w:pPr>
            <w:r w:rsidRPr="00495C91">
              <w:rPr>
                <w:rFonts w:ascii="Times New Roman" w:hAnsi="Times New Roman" w:cs="Times New Roman"/>
                <w:sz w:val="24"/>
                <w:szCs w:val="24"/>
              </w:rPr>
              <w:t>1016202,00</w:t>
            </w:r>
          </w:p>
        </w:tc>
      </w:tr>
      <w:tr w:rsidR="00495C91" w:rsidRPr="00667B85" w14:paraId="43691ED1" w14:textId="77777777" w:rsidTr="00980635">
        <w:trPr>
          <w:trHeight w:val="255"/>
        </w:trPr>
        <w:tc>
          <w:tcPr>
            <w:tcW w:w="1026" w:type="dxa"/>
            <w:tcBorders>
              <w:top w:val="nil"/>
              <w:left w:val="single" w:sz="4" w:space="0" w:color="auto"/>
              <w:bottom w:val="single" w:sz="4" w:space="0" w:color="auto"/>
              <w:right w:val="single" w:sz="4" w:space="0" w:color="auto"/>
            </w:tcBorders>
            <w:noWrap/>
            <w:vAlign w:val="bottom"/>
            <w:hideMark/>
          </w:tcPr>
          <w:p w14:paraId="7E5E030F" w14:textId="77777777" w:rsidR="00495C91" w:rsidRPr="00667B85" w:rsidRDefault="00495C91" w:rsidP="00495C91">
            <w:pPr>
              <w:spacing w:after="0" w:line="240" w:lineRule="auto"/>
              <w:jc w:val="right"/>
              <w:rPr>
                <w:rFonts w:ascii="Times New Roman" w:hAnsi="Times New Roman" w:cs="Times New Roman"/>
                <w:sz w:val="24"/>
                <w:szCs w:val="24"/>
              </w:rPr>
            </w:pPr>
            <w:r w:rsidRPr="00667B85">
              <w:rPr>
                <w:rFonts w:ascii="Times New Roman" w:hAnsi="Times New Roman" w:cs="Times New Roman"/>
                <w:sz w:val="24"/>
                <w:szCs w:val="24"/>
              </w:rPr>
              <w:t>2014</w:t>
            </w:r>
          </w:p>
        </w:tc>
        <w:tc>
          <w:tcPr>
            <w:tcW w:w="1418" w:type="dxa"/>
            <w:tcBorders>
              <w:top w:val="nil"/>
              <w:left w:val="nil"/>
              <w:bottom w:val="single" w:sz="4" w:space="0" w:color="auto"/>
              <w:right w:val="single" w:sz="4" w:space="0" w:color="auto"/>
            </w:tcBorders>
            <w:noWrap/>
          </w:tcPr>
          <w:p w14:paraId="77A84245" w14:textId="77777777" w:rsidR="00495C91" w:rsidRPr="00667B85" w:rsidRDefault="00495C91" w:rsidP="00495C9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1156746,0</w:t>
            </w:r>
          </w:p>
        </w:tc>
        <w:tc>
          <w:tcPr>
            <w:tcW w:w="1417" w:type="dxa"/>
            <w:tcBorders>
              <w:top w:val="nil"/>
              <w:left w:val="nil"/>
              <w:bottom w:val="single" w:sz="4" w:space="0" w:color="auto"/>
              <w:right w:val="single" w:sz="4" w:space="0" w:color="auto"/>
            </w:tcBorders>
            <w:noWrap/>
            <w:vAlign w:val="center"/>
          </w:tcPr>
          <w:p w14:paraId="0D033998" w14:textId="0FCE6D37" w:rsidR="00495C91" w:rsidRPr="00495C91" w:rsidRDefault="00495C91" w:rsidP="00495C91">
            <w:pPr>
              <w:spacing w:after="0" w:line="240" w:lineRule="auto"/>
              <w:rPr>
                <w:rFonts w:ascii="Times New Roman" w:hAnsi="Times New Roman" w:cs="Times New Roman"/>
                <w:sz w:val="24"/>
                <w:szCs w:val="24"/>
                <w:lang w:val="en-US"/>
              </w:rPr>
            </w:pPr>
            <w:r w:rsidRPr="00495C91">
              <w:rPr>
                <w:rFonts w:ascii="Times New Roman" w:hAnsi="Times New Roman" w:cs="Times New Roman"/>
                <w:sz w:val="24"/>
                <w:szCs w:val="24"/>
              </w:rPr>
              <w:t>148900</w:t>
            </w:r>
            <w:r>
              <w:rPr>
                <w:rFonts w:ascii="Times New Roman" w:hAnsi="Times New Roman" w:cs="Times New Roman"/>
                <w:sz w:val="24"/>
                <w:szCs w:val="24"/>
              </w:rPr>
              <w:t>,0</w:t>
            </w:r>
          </w:p>
        </w:tc>
        <w:tc>
          <w:tcPr>
            <w:tcW w:w="1418" w:type="dxa"/>
            <w:tcBorders>
              <w:top w:val="nil"/>
              <w:left w:val="nil"/>
              <w:bottom w:val="single" w:sz="4" w:space="0" w:color="auto"/>
              <w:right w:val="single" w:sz="4" w:space="0" w:color="auto"/>
            </w:tcBorders>
            <w:noWrap/>
            <w:vAlign w:val="bottom"/>
          </w:tcPr>
          <w:p w14:paraId="4FC53EAE" w14:textId="01A4808B" w:rsidR="00495C91" w:rsidRPr="00495C91" w:rsidRDefault="00495C91" w:rsidP="00495C91">
            <w:pPr>
              <w:spacing w:after="0" w:line="240" w:lineRule="auto"/>
              <w:rPr>
                <w:rFonts w:ascii="Times New Roman" w:hAnsi="Times New Roman" w:cs="Times New Roman"/>
                <w:sz w:val="24"/>
                <w:szCs w:val="24"/>
              </w:rPr>
            </w:pPr>
            <w:r w:rsidRPr="00495C91">
              <w:rPr>
                <w:rFonts w:ascii="Times New Roman" w:hAnsi="Times New Roman" w:cs="Times New Roman"/>
                <w:sz w:val="24"/>
                <w:szCs w:val="24"/>
              </w:rPr>
              <w:t>0,13830321</w:t>
            </w:r>
          </w:p>
        </w:tc>
        <w:tc>
          <w:tcPr>
            <w:tcW w:w="1417" w:type="dxa"/>
            <w:tcBorders>
              <w:top w:val="nil"/>
              <w:left w:val="nil"/>
              <w:bottom w:val="single" w:sz="4" w:space="0" w:color="auto"/>
              <w:right w:val="single" w:sz="4" w:space="0" w:color="auto"/>
            </w:tcBorders>
            <w:noWrap/>
            <w:vAlign w:val="bottom"/>
          </w:tcPr>
          <w:p w14:paraId="5D027778" w14:textId="2B1B0234" w:rsidR="00495C91" w:rsidRPr="00495C91" w:rsidRDefault="00495C91" w:rsidP="00495C91">
            <w:pPr>
              <w:spacing w:after="0" w:line="240" w:lineRule="auto"/>
              <w:rPr>
                <w:rFonts w:ascii="Times New Roman" w:hAnsi="Times New Roman" w:cs="Times New Roman"/>
                <w:sz w:val="24"/>
                <w:szCs w:val="24"/>
              </w:rPr>
            </w:pPr>
            <w:r w:rsidRPr="00495C91">
              <w:rPr>
                <w:rFonts w:ascii="Times New Roman" w:hAnsi="Times New Roman" w:cs="Times New Roman"/>
                <w:sz w:val="24"/>
                <w:szCs w:val="24"/>
              </w:rPr>
              <w:t>0,68438914</w:t>
            </w:r>
          </w:p>
        </w:tc>
        <w:tc>
          <w:tcPr>
            <w:tcW w:w="1276" w:type="dxa"/>
            <w:tcBorders>
              <w:top w:val="nil"/>
              <w:left w:val="nil"/>
              <w:bottom w:val="single" w:sz="4" w:space="0" w:color="auto"/>
              <w:right w:val="single" w:sz="4" w:space="0" w:color="auto"/>
            </w:tcBorders>
            <w:noWrap/>
            <w:vAlign w:val="bottom"/>
          </w:tcPr>
          <w:p w14:paraId="42AE23C4" w14:textId="468156B2" w:rsidR="00495C91" w:rsidRPr="00495C91" w:rsidRDefault="00495C91" w:rsidP="00495C91">
            <w:pPr>
              <w:spacing w:after="0" w:line="240" w:lineRule="auto"/>
              <w:rPr>
                <w:rFonts w:ascii="Times New Roman" w:hAnsi="Times New Roman" w:cs="Times New Roman"/>
                <w:sz w:val="24"/>
                <w:szCs w:val="24"/>
              </w:rPr>
            </w:pPr>
            <w:r w:rsidRPr="00495C91">
              <w:rPr>
                <w:rFonts w:ascii="Times New Roman" w:hAnsi="Times New Roman" w:cs="Times New Roman"/>
                <w:sz w:val="24"/>
                <w:szCs w:val="24"/>
              </w:rPr>
              <w:t>0,4464884</w:t>
            </w:r>
          </w:p>
        </w:tc>
        <w:tc>
          <w:tcPr>
            <w:tcW w:w="1493" w:type="dxa"/>
            <w:tcBorders>
              <w:top w:val="nil"/>
              <w:left w:val="nil"/>
              <w:bottom w:val="single" w:sz="4" w:space="0" w:color="auto"/>
              <w:right w:val="single" w:sz="4" w:space="0" w:color="auto"/>
            </w:tcBorders>
            <w:noWrap/>
            <w:vAlign w:val="bottom"/>
          </w:tcPr>
          <w:p w14:paraId="2D9EE2A2" w14:textId="576D65EA" w:rsidR="00495C91" w:rsidRPr="00495C91" w:rsidRDefault="00495C91" w:rsidP="00495C91">
            <w:pPr>
              <w:spacing w:after="0" w:line="240" w:lineRule="auto"/>
              <w:rPr>
                <w:rFonts w:ascii="Times New Roman" w:hAnsi="Times New Roman" w:cs="Times New Roman"/>
                <w:sz w:val="24"/>
                <w:szCs w:val="24"/>
              </w:rPr>
            </w:pPr>
            <w:r w:rsidRPr="00495C91">
              <w:rPr>
                <w:rFonts w:ascii="Times New Roman" w:hAnsi="Times New Roman" w:cs="Times New Roman"/>
                <w:sz w:val="24"/>
                <w:szCs w:val="24"/>
              </w:rPr>
              <w:t>1469924,36</w:t>
            </w:r>
          </w:p>
        </w:tc>
      </w:tr>
      <w:tr w:rsidR="00495C91" w:rsidRPr="00667B85" w14:paraId="0C4918F4" w14:textId="77777777" w:rsidTr="00980635">
        <w:trPr>
          <w:trHeight w:val="255"/>
        </w:trPr>
        <w:tc>
          <w:tcPr>
            <w:tcW w:w="1026" w:type="dxa"/>
            <w:tcBorders>
              <w:top w:val="nil"/>
              <w:left w:val="single" w:sz="4" w:space="0" w:color="auto"/>
              <w:bottom w:val="single" w:sz="4" w:space="0" w:color="auto"/>
              <w:right w:val="single" w:sz="4" w:space="0" w:color="auto"/>
            </w:tcBorders>
            <w:noWrap/>
            <w:vAlign w:val="bottom"/>
            <w:hideMark/>
          </w:tcPr>
          <w:p w14:paraId="32D01A15" w14:textId="77777777" w:rsidR="00495C91" w:rsidRPr="00667B85" w:rsidRDefault="00495C91" w:rsidP="00495C91">
            <w:pPr>
              <w:spacing w:after="0" w:line="240" w:lineRule="auto"/>
              <w:jc w:val="right"/>
              <w:rPr>
                <w:rFonts w:ascii="Times New Roman" w:hAnsi="Times New Roman" w:cs="Times New Roman"/>
                <w:sz w:val="24"/>
                <w:szCs w:val="24"/>
              </w:rPr>
            </w:pPr>
            <w:r w:rsidRPr="00667B85">
              <w:rPr>
                <w:rFonts w:ascii="Times New Roman" w:hAnsi="Times New Roman" w:cs="Times New Roman"/>
                <w:sz w:val="24"/>
                <w:szCs w:val="24"/>
              </w:rPr>
              <w:t>2015</w:t>
            </w:r>
          </w:p>
        </w:tc>
        <w:tc>
          <w:tcPr>
            <w:tcW w:w="1418" w:type="dxa"/>
            <w:tcBorders>
              <w:top w:val="nil"/>
              <w:left w:val="nil"/>
              <w:bottom w:val="single" w:sz="4" w:space="0" w:color="auto"/>
              <w:right w:val="single" w:sz="4" w:space="0" w:color="auto"/>
            </w:tcBorders>
            <w:noWrap/>
          </w:tcPr>
          <w:p w14:paraId="74856F84" w14:textId="77777777" w:rsidR="00495C91" w:rsidRPr="00667B85" w:rsidRDefault="00495C91" w:rsidP="00495C9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1298194,0</w:t>
            </w:r>
          </w:p>
        </w:tc>
        <w:tc>
          <w:tcPr>
            <w:tcW w:w="1417" w:type="dxa"/>
            <w:tcBorders>
              <w:top w:val="nil"/>
              <w:left w:val="nil"/>
              <w:bottom w:val="single" w:sz="4" w:space="0" w:color="auto"/>
              <w:right w:val="single" w:sz="4" w:space="0" w:color="auto"/>
            </w:tcBorders>
            <w:noWrap/>
            <w:vAlign w:val="center"/>
          </w:tcPr>
          <w:p w14:paraId="3E141DA1" w14:textId="2FC1BF8A" w:rsidR="00495C91" w:rsidRPr="00495C91" w:rsidRDefault="00495C91" w:rsidP="00495C91">
            <w:pPr>
              <w:spacing w:after="0" w:line="240" w:lineRule="auto"/>
              <w:rPr>
                <w:rFonts w:ascii="Times New Roman" w:hAnsi="Times New Roman" w:cs="Times New Roman"/>
                <w:sz w:val="24"/>
                <w:szCs w:val="24"/>
                <w:lang w:val="en-US"/>
              </w:rPr>
            </w:pPr>
            <w:r w:rsidRPr="00495C91">
              <w:rPr>
                <w:rFonts w:ascii="Times New Roman" w:hAnsi="Times New Roman" w:cs="Times New Roman"/>
                <w:sz w:val="24"/>
                <w:szCs w:val="24"/>
              </w:rPr>
              <w:t>152000</w:t>
            </w:r>
            <w:r>
              <w:rPr>
                <w:rFonts w:ascii="Times New Roman" w:hAnsi="Times New Roman" w:cs="Times New Roman"/>
                <w:sz w:val="24"/>
                <w:szCs w:val="24"/>
              </w:rPr>
              <w:t>,0</w:t>
            </w:r>
          </w:p>
        </w:tc>
        <w:tc>
          <w:tcPr>
            <w:tcW w:w="1418" w:type="dxa"/>
            <w:tcBorders>
              <w:top w:val="nil"/>
              <w:left w:val="nil"/>
              <w:bottom w:val="single" w:sz="4" w:space="0" w:color="auto"/>
              <w:right w:val="single" w:sz="4" w:space="0" w:color="auto"/>
            </w:tcBorders>
            <w:noWrap/>
            <w:vAlign w:val="bottom"/>
          </w:tcPr>
          <w:p w14:paraId="24C17AF0" w14:textId="7E5B3D11" w:rsidR="00495C91" w:rsidRPr="00495C91" w:rsidRDefault="00495C91" w:rsidP="00495C91">
            <w:pPr>
              <w:spacing w:after="0" w:line="240" w:lineRule="auto"/>
              <w:rPr>
                <w:rFonts w:ascii="Times New Roman" w:hAnsi="Times New Roman" w:cs="Times New Roman"/>
                <w:sz w:val="24"/>
                <w:szCs w:val="24"/>
              </w:rPr>
            </w:pPr>
            <w:r w:rsidRPr="00495C91">
              <w:rPr>
                <w:rFonts w:ascii="Times New Roman" w:hAnsi="Times New Roman" w:cs="Times New Roman"/>
                <w:sz w:val="24"/>
                <w:szCs w:val="24"/>
              </w:rPr>
              <w:t>0,27749601</w:t>
            </w:r>
          </w:p>
        </w:tc>
        <w:tc>
          <w:tcPr>
            <w:tcW w:w="1417" w:type="dxa"/>
            <w:tcBorders>
              <w:top w:val="nil"/>
              <w:left w:val="nil"/>
              <w:bottom w:val="single" w:sz="4" w:space="0" w:color="auto"/>
              <w:right w:val="single" w:sz="4" w:space="0" w:color="auto"/>
            </w:tcBorders>
            <w:noWrap/>
            <w:vAlign w:val="bottom"/>
          </w:tcPr>
          <w:p w14:paraId="2D960DAC" w14:textId="26308FB1" w:rsidR="00495C91" w:rsidRPr="00495C91" w:rsidRDefault="00495C91" w:rsidP="00495C91">
            <w:pPr>
              <w:spacing w:after="0" w:line="240" w:lineRule="auto"/>
              <w:rPr>
                <w:rFonts w:ascii="Times New Roman" w:hAnsi="Times New Roman" w:cs="Times New Roman"/>
                <w:sz w:val="24"/>
                <w:szCs w:val="24"/>
              </w:rPr>
            </w:pPr>
            <w:r w:rsidRPr="00495C91">
              <w:rPr>
                <w:rFonts w:ascii="Times New Roman" w:hAnsi="Times New Roman" w:cs="Times New Roman"/>
                <w:sz w:val="24"/>
                <w:szCs w:val="24"/>
              </w:rPr>
              <w:t>0,71945701</w:t>
            </w:r>
          </w:p>
        </w:tc>
        <w:tc>
          <w:tcPr>
            <w:tcW w:w="1276" w:type="dxa"/>
            <w:tcBorders>
              <w:top w:val="nil"/>
              <w:left w:val="nil"/>
              <w:bottom w:val="single" w:sz="4" w:space="0" w:color="auto"/>
              <w:right w:val="single" w:sz="4" w:space="0" w:color="auto"/>
            </w:tcBorders>
            <w:noWrap/>
            <w:vAlign w:val="bottom"/>
          </w:tcPr>
          <w:p w14:paraId="70975A12" w14:textId="3A185991" w:rsidR="00495C91" w:rsidRPr="00495C91" w:rsidRDefault="00495C91" w:rsidP="00495C91">
            <w:pPr>
              <w:spacing w:after="0" w:line="240" w:lineRule="auto"/>
              <w:rPr>
                <w:rFonts w:ascii="Times New Roman" w:hAnsi="Times New Roman" w:cs="Times New Roman"/>
                <w:sz w:val="24"/>
                <w:szCs w:val="24"/>
              </w:rPr>
            </w:pPr>
            <w:r w:rsidRPr="00495C91">
              <w:rPr>
                <w:rFonts w:ascii="Times New Roman" w:hAnsi="Times New Roman" w:cs="Times New Roman"/>
                <w:sz w:val="24"/>
                <w:szCs w:val="24"/>
              </w:rPr>
              <w:t>0,4693663</w:t>
            </w:r>
          </w:p>
        </w:tc>
        <w:tc>
          <w:tcPr>
            <w:tcW w:w="1493" w:type="dxa"/>
            <w:tcBorders>
              <w:top w:val="nil"/>
              <w:left w:val="nil"/>
              <w:bottom w:val="single" w:sz="4" w:space="0" w:color="auto"/>
              <w:right w:val="single" w:sz="4" w:space="0" w:color="auto"/>
            </w:tcBorders>
            <w:noWrap/>
            <w:vAlign w:val="bottom"/>
          </w:tcPr>
          <w:p w14:paraId="79675587" w14:textId="14283966" w:rsidR="00495C91" w:rsidRPr="00495C91" w:rsidRDefault="00495C91" w:rsidP="00495C91">
            <w:pPr>
              <w:spacing w:after="0" w:line="240" w:lineRule="auto"/>
              <w:rPr>
                <w:rFonts w:ascii="Times New Roman" w:hAnsi="Times New Roman" w:cs="Times New Roman"/>
                <w:sz w:val="24"/>
                <w:szCs w:val="24"/>
              </w:rPr>
            </w:pPr>
            <w:r w:rsidRPr="00495C91">
              <w:rPr>
                <w:rFonts w:ascii="Times New Roman" w:hAnsi="Times New Roman" w:cs="Times New Roman"/>
                <w:sz w:val="24"/>
                <w:szCs w:val="24"/>
              </w:rPr>
              <w:t>1493172,95</w:t>
            </w:r>
          </w:p>
        </w:tc>
      </w:tr>
      <w:tr w:rsidR="00495C91" w:rsidRPr="00667B85" w14:paraId="785F9FDC" w14:textId="77777777" w:rsidTr="00980635">
        <w:trPr>
          <w:trHeight w:val="255"/>
        </w:trPr>
        <w:tc>
          <w:tcPr>
            <w:tcW w:w="1026" w:type="dxa"/>
            <w:tcBorders>
              <w:top w:val="nil"/>
              <w:left w:val="single" w:sz="4" w:space="0" w:color="auto"/>
              <w:bottom w:val="single" w:sz="4" w:space="0" w:color="auto"/>
              <w:right w:val="single" w:sz="4" w:space="0" w:color="auto"/>
            </w:tcBorders>
            <w:noWrap/>
            <w:vAlign w:val="bottom"/>
          </w:tcPr>
          <w:p w14:paraId="6B4EF452" w14:textId="77777777" w:rsidR="00495C91" w:rsidRPr="00667B85" w:rsidRDefault="00495C91" w:rsidP="00495C91">
            <w:pPr>
              <w:spacing w:after="0" w:line="240" w:lineRule="auto"/>
              <w:jc w:val="right"/>
              <w:rPr>
                <w:rFonts w:ascii="Times New Roman" w:hAnsi="Times New Roman" w:cs="Times New Roman"/>
                <w:sz w:val="24"/>
                <w:szCs w:val="24"/>
              </w:rPr>
            </w:pPr>
            <w:r w:rsidRPr="00667B85">
              <w:rPr>
                <w:rFonts w:ascii="Times New Roman" w:hAnsi="Times New Roman" w:cs="Times New Roman"/>
                <w:sz w:val="24"/>
                <w:szCs w:val="24"/>
              </w:rPr>
              <w:t>2016</w:t>
            </w:r>
          </w:p>
        </w:tc>
        <w:tc>
          <w:tcPr>
            <w:tcW w:w="1418" w:type="dxa"/>
            <w:tcBorders>
              <w:top w:val="nil"/>
              <w:left w:val="nil"/>
              <w:bottom w:val="single" w:sz="4" w:space="0" w:color="auto"/>
              <w:right w:val="single" w:sz="4" w:space="0" w:color="auto"/>
            </w:tcBorders>
            <w:noWrap/>
          </w:tcPr>
          <w:p w14:paraId="4EFFEA05" w14:textId="77777777" w:rsidR="00495C91" w:rsidRPr="00667B85" w:rsidRDefault="00495C91" w:rsidP="00495C9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1540413,0</w:t>
            </w:r>
          </w:p>
        </w:tc>
        <w:tc>
          <w:tcPr>
            <w:tcW w:w="1417" w:type="dxa"/>
            <w:tcBorders>
              <w:top w:val="nil"/>
              <w:left w:val="nil"/>
              <w:bottom w:val="single" w:sz="4" w:space="0" w:color="auto"/>
              <w:right w:val="single" w:sz="4" w:space="0" w:color="auto"/>
            </w:tcBorders>
            <w:noWrap/>
            <w:vAlign w:val="center"/>
          </w:tcPr>
          <w:p w14:paraId="4AC1A1F3" w14:textId="794A329C" w:rsidR="00495C91" w:rsidRPr="00495C91" w:rsidRDefault="00495C91" w:rsidP="00495C91">
            <w:pPr>
              <w:spacing w:after="0" w:line="240" w:lineRule="auto"/>
              <w:rPr>
                <w:rFonts w:ascii="Times New Roman" w:hAnsi="Times New Roman" w:cs="Times New Roman"/>
                <w:sz w:val="24"/>
                <w:szCs w:val="24"/>
                <w:lang w:val="en-US"/>
              </w:rPr>
            </w:pPr>
            <w:r w:rsidRPr="00495C91">
              <w:rPr>
                <w:rFonts w:ascii="Times New Roman" w:hAnsi="Times New Roman" w:cs="Times New Roman"/>
                <w:sz w:val="24"/>
                <w:szCs w:val="24"/>
              </w:rPr>
              <w:t>220200</w:t>
            </w:r>
            <w:r>
              <w:rPr>
                <w:rFonts w:ascii="Times New Roman" w:hAnsi="Times New Roman" w:cs="Times New Roman"/>
                <w:sz w:val="24"/>
                <w:szCs w:val="24"/>
              </w:rPr>
              <w:t>,0</w:t>
            </w:r>
          </w:p>
        </w:tc>
        <w:tc>
          <w:tcPr>
            <w:tcW w:w="1418" w:type="dxa"/>
            <w:tcBorders>
              <w:top w:val="nil"/>
              <w:left w:val="nil"/>
              <w:bottom w:val="single" w:sz="4" w:space="0" w:color="auto"/>
              <w:right w:val="single" w:sz="4" w:space="0" w:color="auto"/>
            </w:tcBorders>
            <w:noWrap/>
            <w:vAlign w:val="bottom"/>
          </w:tcPr>
          <w:p w14:paraId="016EC2D8" w14:textId="7C05AFEE" w:rsidR="00495C91" w:rsidRPr="00495C91" w:rsidRDefault="00495C91" w:rsidP="00495C91">
            <w:pPr>
              <w:spacing w:after="0" w:line="240" w:lineRule="auto"/>
              <w:rPr>
                <w:rFonts w:ascii="Times New Roman" w:hAnsi="Times New Roman" w:cs="Times New Roman"/>
                <w:sz w:val="24"/>
                <w:szCs w:val="24"/>
              </w:rPr>
            </w:pPr>
            <w:r w:rsidRPr="00495C91">
              <w:rPr>
                <w:rFonts w:ascii="Times New Roman" w:hAnsi="Times New Roman" w:cs="Times New Roman"/>
                <w:sz w:val="24"/>
                <w:szCs w:val="24"/>
              </w:rPr>
              <w:t>0,5158531</w:t>
            </w:r>
            <w:r>
              <w:rPr>
                <w:rFonts w:ascii="Times New Roman" w:hAnsi="Times New Roman" w:cs="Times New Roman"/>
                <w:sz w:val="24"/>
                <w:szCs w:val="24"/>
              </w:rPr>
              <w:t>5</w:t>
            </w:r>
          </w:p>
        </w:tc>
        <w:tc>
          <w:tcPr>
            <w:tcW w:w="1417" w:type="dxa"/>
            <w:tcBorders>
              <w:top w:val="nil"/>
              <w:left w:val="nil"/>
              <w:bottom w:val="single" w:sz="4" w:space="0" w:color="auto"/>
              <w:right w:val="single" w:sz="4" w:space="0" w:color="auto"/>
            </w:tcBorders>
            <w:noWrap/>
            <w:vAlign w:val="bottom"/>
          </w:tcPr>
          <w:p w14:paraId="11358A99" w14:textId="386B8797" w:rsidR="00495C91" w:rsidRPr="00495C91" w:rsidRDefault="00495C91" w:rsidP="00495C91">
            <w:pPr>
              <w:spacing w:after="0" w:line="240" w:lineRule="auto"/>
              <w:rPr>
                <w:rFonts w:ascii="Times New Roman" w:hAnsi="Times New Roman" w:cs="Times New Roman"/>
                <w:sz w:val="24"/>
                <w:szCs w:val="24"/>
              </w:rPr>
            </w:pPr>
            <w:r w:rsidRPr="00495C91">
              <w:rPr>
                <w:rFonts w:ascii="Times New Roman" w:hAnsi="Times New Roman" w:cs="Times New Roman"/>
                <w:sz w:val="24"/>
                <w:szCs w:val="24"/>
              </w:rPr>
              <w:t>1,4909502</w:t>
            </w:r>
            <w:r>
              <w:rPr>
                <w:rFonts w:ascii="Times New Roman" w:hAnsi="Times New Roman" w:cs="Times New Roman"/>
                <w:sz w:val="24"/>
                <w:szCs w:val="24"/>
              </w:rPr>
              <w:t>3</w:t>
            </w:r>
          </w:p>
        </w:tc>
        <w:tc>
          <w:tcPr>
            <w:tcW w:w="1276" w:type="dxa"/>
            <w:tcBorders>
              <w:top w:val="nil"/>
              <w:left w:val="nil"/>
              <w:bottom w:val="single" w:sz="4" w:space="0" w:color="auto"/>
              <w:right w:val="single" w:sz="4" w:space="0" w:color="auto"/>
            </w:tcBorders>
            <w:noWrap/>
            <w:vAlign w:val="bottom"/>
          </w:tcPr>
          <w:p w14:paraId="4E12D6EA" w14:textId="452537A6" w:rsidR="00495C91" w:rsidRPr="00495C91" w:rsidRDefault="00495C91" w:rsidP="00495C91">
            <w:pPr>
              <w:spacing w:after="0" w:line="240" w:lineRule="auto"/>
              <w:rPr>
                <w:rFonts w:ascii="Times New Roman" w:hAnsi="Times New Roman" w:cs="Times New Roman"/>
                <w:sz w:val="24"/>
                <w:szCs w:val="24"/>
              </w:rPr>
            </w:pPr>
            <w:r w:rsidRPr="00495C91">
              <w:rPr>
                <w:rFonts w:ascii="Times New Roman" w:hAnsi="Times New Roman" w:cs="Times New Roman"/>
                <w:sz w:val="24"/>
                <w:szCs w:val="24"/>
              </w:rPr>
              <w:t>0,9726804</w:t>
            </w:r>
          </w:p>
        </w:tc>
        <w:tc>
          <w:tcPr>
            <w:tcW w:w="1493" w:type="dxa"/>
            <w:tcBorders>
              <w:top w:val="nil"/>
              <w:left w:val="nil"/>
              <w:bottom w:val="single" w:sz="4" w:space="0" w:color="auto"/>
              <w:right w:val="single" w:sz="4" w:space="0" w:color="auto"/>
            </w:tcBorders>
            <w:noWrap/>
            <w:vAlign w:val="bottom"/>
          </w:tcPr>
          <w:p w14:paraId="43CBB15A" w14:textId="60BA0125" w:rsidR="00495C91" w:rsidRPr="00495C91" w:rsidRDefault="00495C91" w:rsidP="00495C91">
            <w:pPr>
              <w:spacing w:after="0" w:line="240" w:lineRule="auto"/>
              <w:rPr>
                <w:rFonts w:ascii="Times New Roman" w:hAnsi="Times New Roman" w:cs="Times New Roman"/>
                <w:sz w:val="24"/>
                <w:szCs w:val="24"/>
              </w:rPr>
            </w:pPr>
            <w:r w:rsidRPr="00495C91">
              <w:rPr>
                <w:rFonts w:ascii="Times New Roman" w:hAnsi="Times New Roman" w:cs="Times New Roman"/>
                <w:sz w:val="24"/>
                <w:szCs w:val="24"/>
              </w:rPr>
              <w:t>2004641,79</w:t>
            </w:r>
          </w:p>
        </w:tc>
      </w:tr>
      <w:tr w:rsidR="00495C91" w:rsidRPr="00667B85" w14:paraId="1A6649DA" w14:textId="77777777" w:rsidTr="00980635">
        <w:trPr>
          <w:trHeight w:val="255"/>
        </w:trPr>
        <w:tc>
          <w:tcPr>
            <w:tcW w:w="1026" w:type="dxa"/>
            <w:tcBorders>
              <w:top w:val="nil"/>
              <w:left w:val="single" w:sz="4" w:space="0" w:color="auto"/>
              <w:bottom w:val="single" w:sz="4" w:space="0" w:color="auto"/>
              <w:right w:val="single" w:sz="4" w:space="0" w:color="auto"/>
            </w:tcBorders>
            <w:noWrap/>
            <w:vAlign w:val="bottom"/>
          </w:tcPr>
          <w:p w14:paraId="0784B6C8" w14:textId="77777777" w:rsidR="00495C91" w:rsidRPr="00667B85" w:rsidRDefault="00495C91" w:rsidP="00495C91">
            <w:pPr>
              <w:spacing w:after="0" w:line="240" w:lineRule="auto"/>
              <w:jc w:val="right"/>
              <w:rPr>
                <w:rFonts w:ascii="Times New Roman" w:hAnsi="Times New Roman" w:cs="Times New Roman"/>
                <w:sz w:val="24"/>
                <w:szCs w:val="24"/>
              </w:rPr>
            </w:pPr>
            <w:r w:rsidRPr="00667B85">
              <w:rPr>
                <w:rFonts w:ascii="Times New Roman" w:hAnsi="Times New Roman" w:cs="Times New Roman"/>
                <w:sz w:val="24"/>
                <w:szCs w:val="24"/>
              </w:rPr>
              <w:t>2017</w:t>
            </w:r>
          </w:p>
        </w:tc>
        <w:tc>
          <w:tcPr>
            <w:tcW w:w="1418" w:type="dxa"/>
            <w:tcBorders>
              <w:top w:val="nil"/>
              <w:left w:val="nil"/>
              <w:bottom w:val="single" w:sz="4" w:space="0" w:color="auto"/>
              <w:right w:val="single" w:sz="4" w:space="0" w:color="auto"/>
            </w:tcBorders>
            <w:noWrap/>
          </w:tcPr>
          <w:p w14:paraId="0964D3E0" w14:textId="77777777" w:rsidR="00495C91" w:rsidRPr="00667B85" w:rsidRDefault="00495C91" w:rsidP="00495C9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1822652,0</w:t>
            </w:r>
          </w:p>
        </w:tc>
        <w:tc>
          <w:tcPr>
            <w:tcW w:w="1417" w:type="dxa"/>
            <w:tcBorders>
              <w:top w:val="nil"/>
              <w:left w:val="nil"/>
              <w:bottom w:val="single" w:sz="4" w:space="0" w:color="auto"/>
              <w:right w:val="single" w:sz="4" w:space="0" w:color="auto"/>
            </w:tcBorders>
            <w:noWrap/>
            <w:vAlign w:val="center"/>
          </w:tcPr>
          <w:p w14:paraId="7C20FB35" w14:textId="2DED43D4" w:rsidR="00495C91" w:rsidRPr="00495C91" w:rsidRDefault="00495C91" w:rsidP="00495C91">
            <w:pPr>
              <w:spacing w:after="0" w:line="240" w:lineRule="auto"/>
              <w:rPr>
                <w:rFonts w:ascii="Times New Roman" w:hAnsi="Times New Roman" w:cs="Times New Roman"/>
                <w:sz w:val="24"/>
                <w:szCs w:val="24"/>
                <w:lang w:val="en-US"/>
              </w:rPr>
            </w:pPr>
            <w:r w:rsidRPr="00495C91">
              <w:rPr>
                <w:rFonts w:ascii="Times New Roman" w:hAnsi="Times New Roman" w:cs="Times New Roman"/>
                <w:sz w:val="24"/>
                <w:szCs w:val="24"/>
              </w:rPr>
              <w:t>260400</w:t>
            </w:r>
            <w:r>
              <w:rPr>
                <w:rFonts w:ascii="Times New Roman" w:hAnsi="Times New Roman" w:cs="Times New Roman"/>
                <w:sz w:val="24"/>
                <w:szCs w:val="24"/>
              </w:rPr>
              <w:t>,0</w:t>
            </w:r>
          </w:p>
        </w:tc>
        <w:tc>
          <w:tcPr>
            <w:tcW w:w="1418" w:type="dxa"/>
            <w:tcBorders>
              <w:top w:val="nil"/>
              <w:left w:val="nil"/>
              <w:bottom w:val="single" w:sz="4" w:space="0" w:color="auto"/>
              <w:right w:val="single" w:sz="4" w:space="0" w:color="auto"/>
            </w:tcBorders>
            <w:noWrap/>
            <w:vAlign w:val="bottom"/>
          </w:tcPr>
          <w:p w14:paraId="1852215C" w14:textId="12F23A2C" w:rsidR="00495C91" w:rsidRPr="00495C91" w:rsidRDefault="00495C91" w:rsidP="00495C91">
            <w:pPr>
              <w:spacing w:after="0" w:line="240" w:lineRule="auto"/>
              <w:rPr>
                <w:rFonts w:ascii="Times New Roman" w:hAnsi="Times New Roman" w:cs="Times New Roman"/>
                <w:sz w:val="24"/>
                <w:szCs w:val="24"/>
              </w:rPr>
            </w:pPr>
            <w:r w:rsidRPr="00495C91">
              <w:rPr>
                <w:rFonts w:ascii="Times New Roman" w:hAnsi="Times New Roman" w:cs="Times New Roman"/>
                <w:sz w:val="24"/>
                <w:szCs w:val="24"/>
              </w:rPr>
              <w:t>0,7935922</w:t>
            </w:r>
            <w:r>
              <w:rPr>
                <w:rFonts w:ascii="Times New Roman" w:hAnsi="Times New Roman" w:cs="Times New Roman"/>
                <w:sz w:val="24"/>
                <w:szCs w:val="24"/>
              </w:rPr>
              <w:t>2</w:t>
            </w:r>
          </w:p>
        </w:tc>
        <w:tc>
          <w:tcPr>
            <w:tcW w:w="1417" w:type="dxa"/>
            <w:tcBorders>
              <w:top w:val="nil"/>
              <w:left w:val="nil"/>
              <w:bottom w:val="single" w:sz="4" w:space="0" w:color="auto"/>
              <w:right w:val="single" w:sz="4" w:space="0" w:color="auto"/>
            </w:tcBorders>
            <w:noWrap/>
            <w:vAlign w:val="bottom"/>
          </w:tcPr>
          <w:p w14:paraId="21D678B3" w14:textId="18AE37D8" w:rsidR="00495C91" w:rsidRPr="00495C91" w:rsidRDefault="00495C91" w:rsidP="00495C91">
            <w:pPr>
              <w:spacing w:after="0" w:line="240" w:lineRule="auto"/>
              <w:rPr>
                <w:rFonts w:ascii="Times New Roman" w:hAnsi="Times New Roman" w:cs="Times New Roman"/>
                <w:sz w:val="24"/>
                <w:szCs w:val="24"/>
              </w:rPr>
            </w:pPr>
            <w:r w:rsidRPr="00495C91">
              <w:rPr>
                <w:rFonts w:ascii="Times New Roman" w:hAnsi="Times New Roman" w:cs="Times New Roman"/>
                <w:sz w:val="24"/>
                <w:szCs w:val="24"/>
              </w:rPr>
              <w:t>1,9457013</w:t>
            </w:r>
            <w:r>
              <w:rPr>
                <w:rFonts w:ascii="Times New Roman" w:hAnsi="Times New Roman" w:cs="Times New Roman"/>
                <w:sz w:val="24"/>
                <w:szCs w:val="24"/>
              </w:rPr>
              <w:t>6</w:t>
            </w:r>
          </w:p>
        </w:tc>
        <w:tc>
          <w:tcPr>
            <w:tcW w:w="1276" w:type="dxa"/>
            <w:tcBorders>
              <w:top w:val="nil"/>
              <w:left w:val="nil"/>
              <w:bottom w:val="single" w:sz="4" w:space="0" w:color="auto"/>
              <w:right w:val="single" w:sz="4" w:space="0" w:color="auto"/>
            </w:tcBorders>
            <w:noWrap/>
            <w:vAlign w:val="bottom"/>
          </w:tcPr>
          <w:p w14:paraId="3BE1404C" w14:textId="6632AA3B" w:rsidR="00495C91" w:rsidRPr="00495C91" w:rsidRDefault="00495C91" w:rsidP="00495C91">
            <w:pPr>
              <w:spacing w:after="0" w:line="240" w:lineRule="auto"/>
              <w:rPr>
                <w:rFonts w:ascii="Times New Roman" w:hAnsi="Times New Roman" w:cs="Times New Roman"/>
                <w:sz w:val="24"/>
                <w:szCs w:val="24"/>
              </w:rPr>
            </w:pPr>
            <w:r w:rsidRPr="00495C91">
              <w:rPr>
                <w:rFonts w:ascii="Times New Roman" w:hAnsi="Times New Roman" w:cs="Times New Roman"/>
                <w:sz w:val="24"/>
                <w:szCs w:val="24"/>
              </w:rPr>
              <w:t>1,2693553</w:t>
            </w:r>
          </w:p>
        </w:tc>
        <w:tc>
          <w:tcPr>
            <w:tcW w:w="1493" w:type="dxa"/>
            <w:tcBorders>
              <w:top w:val="nil"/>
              <w:left w:val="nil"/>
              <w:bottom w:val="single" w:sz="4" w:space="0" w:color="auto"/>
              <w:right w:val="single" w:sz="4" w:space="0" w:color="auto"/>
            </w:tcBorders>
            <w:noWrap/>
            <w:vAlign w:val="bottom"/>
          </w:tcPr>
          <w:p w14:paraId="4B6C7235" w14:textId="2AF197C5" w:rsidR="00495C91" w:rsidRPr="00495C91" w:rsidRDefault="00495C91" w:rsidP="00495C91">
            <w:pPr>
              <w:spacing w:after="0" w:line="240" w:lineRule="auto"/>
              <w:rPr>
                <w:rFonts w:ascii="Times New Roman" w:hAnsi="Times New Roman" w:cs="Times New Roman"/>
                <w:sz w:val="24"/>
                <w:szCs w:val="24"/>
              </w:rPr>
            </w:pPr>
            <w:r w:rsidRPr="00495C91">
              <w:rPr>
                <w:rFonts w:ascii="Times New Roman" w:hAnsi="Times New Roman" w:cs="Times New Roman"/>
                <w:sz w:val="24"/>
                <w:szCs w:val="24"/>
              </w:rPr>
              <w:t>2306123,43</w:t>
            </w:r>
          </w:p>
        </w:tc>
      </w:tr>
      <w:tr w:rsidR="00495C91" w:rsidRPr="00667B85" w14:paraId="059BE5E4" w14:textId="77777777" w:rsidTr="00980635">
        <w:trPr>
          <w:trHeight w:val="255"/>
        </w:trPr>
        <w:tc>
          <w:tcPr>
            <w:tcW w:w="1026" w:type="dxa"/>
            <w:tcBorders>
              <w:top w:val="nil"/>
              <w:left w:val="single" w:sz="4" w:space="0" w:color="auto"/>
              <w:bottom w:val="single" w:sz="4" w:space="0" w:color="auto"/>
              <w:right w:val="single" w:sz="4" w:space="0" w:color="auto"/>
            </w:tcBorders>
            <w:noWrap/>
            <w:vAlign w:val="bottom"/>
          </w:tcPr>
          <w:p w14:paraId="612BE791" w14:textId="77777777" w:rsidR="00495C91" w:rsidRPr="00667B85" w:rsidRDefault="00495C91" w:rsidP="00495C91">
            <w:pPr>
              <w:spacing w:after="0" w:line="240" w:lineRule="auto"/>
              <w:jc w:val="right"/>
              <w:rPr>
                <w:rFonts w:ascii="Times New Roman" w:hAnsi="Times New Roman" w:cs="Times New Roman"/>
                <w:sz w:val="24"/>
                <w:szCs w:val="24"/>
              </w:rPr>
            </w:pPr>
            <w:r w:rsidRPr="00667B85">
              <w:rPr>
                <w:rFonts w:ascii="Times New Roman" w:hAnsi="Times New Roman" w:cs="Times New Roman"/>
                <w:sz w:val="24"/>
                <w:szCs w:val="24"/>
              </w:rPr>
              <w:t>2018</w:t>
            </w:r>
          </w:p>
        </w:tc>
        <w:tc>
          <w:tcPr>
            <w:tcW w:w="1418" w:type="dxa"/>
            <w:tcBorders>
              <w:top w:val="nil"/>
              <w:left w:val="nil"/>
              <w:bottom w:val="single" w:sz="4" w:space="0" w:color="auto"/>
              <w:right w:val="single" w:sz="4" w:space="0" w:color="auto"/>
            </w:tcBorders>
            <w:noWrap/>
          </w:tcPr>
          <w:p w14:paraId="6C5F886E" w14:textId="77777777" w:rsidR="00495C91" w:rsidRPr="00667B85" w:rsidRDefault="00495C91" w:rsidP="00495C9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2057209,0</w:t>
            </w:r>
          </w:p>
        </w:tc>
        <w:tc>
          <w:tcPr>
            <w:tcW w:w="1417" w:type="dxa"/>
            <w:tcBorders>
              <w:top w:val="nil"/>
              <w:left w:val="nil"/>
              <w:bottom w:val="single" w:sz="4" w:space="0" w:color="auto"/>
              <w:right w:val="single" w:sz="4" w:space="0" w:color="auto"/>
            </w:tcBorders>
            <w:noWrap/>
            <w:vAlign w:val="center"/>
          </w:tcPr>
          <w:p w14:paraId="2801CD3D" w14:textId="51247DE5" w:rsidR="00495C91" w:rsidRPr="00495C91" w:rsidRDefault="00495C91" w:rsidP="00495C91">
            <w:pPr>
              <w:spacing w:after="0" w:line="240" w:lineRule="auto"/>
              <w:rPr>
                <w:rFonts w:ascii="Times New Roman" w:hAnsi="Times New Roman" w:cs="Times New Roman"/>
                <w:sz w:val="24"/>
                <w:szCs w:val="24"/>
              </w:rPr>
            </w:pPr>
            <w:r w:rsidRPr="00495C91">
              <w:rPr>
                <w:rFonts w:ascii="Times New Roman" w:hAnsi="Times New Roman" w:cs="Times New Roman"/>
                <w:sz w:val="24"/>
                <w:szCs w:val="24"/>
              </w:rPr>
              <w:t>225900</w:t>
            </w:r>
            <w:r>
              <w:rPr>
                <w:rFonts w:ascii="Times New Roman" w:hAnsi="Times New Roman" w:cs="Times New Roman"/>
                <w:sz w:val="24"/>
                <w:szCs w:val="24"/>
              </w:rPr>
              <w:t>,0</w:t>
            </w:r>
          </w:p>
        </w:tc>
        <w:tc>
          <w:tcPr>
            <w:tcW w:w="1418" w:type="dxa"/>
            <w:tcBorders>
              <w:top w:val="nil"/>
              <w:left w:val="nil"/>
              <w:bottom w:val="single" w:sz="4" w:space="0" w:color="auto"/>
              <w:right w:val="single" w:sz="4" w:space="0" w:color="auto"/>
            </w:tcBorders>
            <w:noWrap/>
            <w:vAlign w:val="bottom"/>
          </w:tcPr>
          <w:p w14:paraId="682B5893" w14:textId="7740513D" w:rsidR="00495C91" w:rsidRPr="00495C91" w:rsidRDefault="00495C91" w:rsidP="00495C91">
            <w:pPr>
              <w:spacing w:after="0" w:line="240" w:lineRule="auto"/>
              <w:rPr>
                <w:rFonts w:ascii="Times New Roman" w:hAnsi="Times New Roman" w:cs="Times New Roman"/>
                <w:sz w:val="24"/>
                <w:szCs w:val="24"/>
              </w:rPr>
            </w:pPr>
            <w:r w:rsidRPr="00495C91">
              <w:rPr>
                <w:rFonts w:ascii="Times New Roman" w:hAnsi="Times New Roman" w:cs="Times New Roman"/>
                <w:sz w:val="24"/>
                <w:szCs w:val="24"/>
              </w:rPr>
              <w:t>1,0244095</w:t>
            </w:r>
            <w:r>
              <w:rPr>
                <w:rFonts w:ascii="Times New Roman" w:hAnsi="Times New Roman" w:cs="Times New Roman"/>
                <w:sz w:val="24"/>
                <w:szCs w:val="24"/>
              </w:rPr>
              <w:t>2</w:t>
            </w:r>
          </w:p>
        </w:tc>
        <w:tc>
          <w:tcPr>
            <w:tcW w:w="1417" w:type="dxa"/>
            <w:tcBorders>
              <w:top w:val="nil"/>
              <w:left w:val="nil"/>
              <w:bottom w:val="single" w:sz="4" w:space="0" w:color="auto"/>
              <w:right w:val="single" w:sz="4" w:space="0" w:color="auto"/>
            </w:tcBorders>
            <w:noWrap/>
            <w:vAlign w:val="bottom"/>
          </w:tcPr>
          <w:p w14:paraId="61F2012D" w14:textId="6EA113C3" w:rsidR="00495C91" w:rsidRPr="00495C91" w:rsidRDefault="00495C91" w:rsidP="00495C91">
            <w:pPr>
              <w:spacing w:after="0" w:line="240" w:lineRule="auto"/>
              <w:rPr>
                <w:rFonts w:ascii="Times New Roman" w:hAnsi="Times New Roman" w:cs="Times New Roman"/>
                <w:sz w:val="24"/>
                <w:szCs w:val="24"/>
              </w:rPr>
            </w:pPr>
            <w:r w:rsidRPr="00495C91">
              <w:rPr>
                <w:rFonts w:ascii="Times New Roman" w:hAnsi="Times New Roman" w:cs="Times New Roman"/>
                <w:sz w:val="24"/>
                <w:szCs w:val="24"/>
              </w:rPr>
              <w:t>1,55542986</w:t>
            </w:r>
          </w:p>
        </w:tc>
        <w:tc>
          <w:tcPr>
            <w:tcW w:w="1276" w:type="dxa"/>
            <w:tcBorders>
              <w:top w:val="nil"/>
              <w:left w:val="nil"/>
              <w:bottom w:val="single" w:sz="4" w:space="0" w:color="auto"/>
              <w:right w:val="single" w:sz="4" w:space="0" w:color="auto"/>
            </w:tcBorders>
            <w:noWrap/>
            <w:vAlign w:val="bottom"/>
          </w:tcPr>
          <w:p w14:paraId="1C240C44" w14:textId="0B7A4E35" w:rsidR="00495C91" w:rsidRPr="00495C91" w:rsidRDefault="00495C91" w:rsidP="00495C91">
            <w:pPr>
              <w:spacing w:after="0" w:line="240" w:lineRule="auto"/>
              <w:rPr>
                <w:rFonts w:ascii="Times New Roman" w:hAnsi="Times New Roman" w:cs="Times New Roman"/>
                <w:sz w:val="24"/>
                <w:szCs w:val="24"/>
              </w:rPr>
            </w:pPr>
            <w:r w:rsidRPr="00495C91">
              <w:rPr>
                <w:rFonts w:ascii="Times New Roman" w:hAnsi="Times New Roman" w:cs="Times New Roman"/>
                <w:sz w:val="24"/>
                <w:szCs w:val="24"/>
              </w:rPr>
              <w:t>1,0147463</w:t>
            </w:r>
          </w:p>
        </w:tc>
        <w:tc>
          <w:tcPr>
            <w:tcW w:w="1493" w:type="dxa"/>
            <w:tcBorders>
              <w:top w:val="nil"/>
              <w:left w:val="nil"/>
              <w:bottom w:val="single" w:sz="4" w:space="0" w:color="auto"/>
              <w:right w:val="single" w:sz="4" w:space="0" w:color="auto"/>
            </w:tcBorders>
            <w:noWrap/>
            <w:vAlign w:val="bottom"/>
          </w:tcPr>
          <w:p w14:paraId="2DF75C47" w14:textId="03C89C29" w:rsidR="00495C91" w:rsidRPr="00495C91" w:rsidRDefault="00495C91" w:rsidP="00495C91">
            <w:pPr>
              <w:spacing w:after="0" w:line="240" w:lineRule="auto"/>
              <w:rPr>
                <w:rFonts w:ascii="Times New Roman" w:hAnsi="Times New Roman" w:cs="Times New Roman"/>
                <w:sz w:val="24"/>
                <w:szCs w:val="24"/>
              </w:rPr>
            </w:pPr>
            <w:r w:rsidRPr="00495C91">
              <w:rPr>
                <w:rFonts w:ascii="Times New Roman" w:hAnsi="Times New Roman" w:cs="Times New Roman"/>
                <w:sz w:val="24"/>
                <w:szCs w:val="24"/>
              </w:rPr>
              <w:t>2047389,19</w:t>
            </w:r>
          </w:p>
        </w:tc>
      </w:tr>
      <w:tr w:rsidR="00495C91" w:rsidRPr="00667B85" w14:paraId="1766816B" w14:textId="77777777" w:rsidTr="00980635">
        <w:trPr>
          <w:trHeight w:val="255"/>
        </w:trPr>
        <w:tc>
          <w:tcPr>
            <w:tcW w:w="1026" w:type="dxa"/>
            <w:tcBorders>
              <w:top w:val="nil"/>
              <w:left w:val="single" w:sz="4" w:space="0" w:color="auto"/>
              <w:bottom w:val="single" w:sz="4" w:space="0" w:color="auto"/>
              <w:right w:val="single" w:sz="4" w:space="0" w:color="auto"/>
            </w:tcBorders>
            <w:noWrap/>
            <w:vAlign w:val="bottom"/>
          </w:tcPr>
          <w:p w14:paraId="48CF03FD" w14:textId="77777777" w:rsidR="00495C91" w:rsidRPr="00667B85" w:rsidRDefault="00495C91" w:rsidP="00495C91">
            <w:pPr>
              <w:spacing w:after="0" w:line="240" w:lineRule="auto"/>
              <w:jc w:val="right"/>
              <w:rPr>
                <w:rFonts w:ascii="Times New Roman" w:hAnsi="Times New Roman" w:cs="Times New Roman"/>
                <w:sz w:val="24"/>
                <w:szCs w:val="24"/>
              </w:rPr>
            </w:pPr>
            <w:r w:rsidRPr="00667B85">
              <w:rPr>
                <w:rFonts w:ascii="Times New Roman" w:hAnsi="Times New Roman" w:cs="Times New Roman"/>
                <w:sz w:val="24"/>
                <w:szCs w:val="24"/>
              </w:rPr>
              <w:t>2019</w:t>
            </w:r>
          </w:p>
        </w:tc>
        <w:tc>
          <w:tcPr>
            <w:tcW w:w="1418" w:type="dxa"/>
            <w:tcBorders>
              <w:top w:val="nil"/>
              <w:left w:val="nil"/>
              <w:bottom w:val="single" w:sz="4" w:space="0" w:color="auto"/>
              <w:right w:val="single" w:sz="4" w:space="0" w:color="auto"/>
            </w:tcBorders>
            <w:noWrap/>
          </w:tcPr>
          <w:p w14:paraId="48D8E889" w14:textId="77777777" w:rsidR="00495C91" w:rsidRPr="00667B85" w:rsidRDefault="00495C91" w:rsidP="00495C9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2510170,0</w:t>
            </w:r>
          </w:p>
        </w:tc>
        <w:tc>
          <w:tcPr>
            <w:tcW w:w="1417" w:type="dxa"/>
            <w:tcBorders>
              <w:top w:val="nil"/>
              <w:left w:val="nil"/>
              <w:bottom w:val="single" w:sz="4" w:space="0" w:color="auto"/>
              <w:right w:val="single" w:sz="4" w:space="0" w:color="auto"/>
            </w:tcBorders>
            <w:noWrap/>
            <w:vAlign w:val="center"/>
          </w:tcPr>
          <w:p w14:paraId="445DB1A0" w14:textId="62EC91D0" w:rsidR="00495C91" w:rsidRPr="00495C91" w:rsidRDefault="00495C91" w:rsidP="00495C91">
            <w:pPr>
              <w:spacing w:after="0" w:line="240" w:lineRule="auto"/>
              <w:rPr>
                <w:rFonts w:ascii="Times New Roman" w:hAnsi="Times New Roman" w:cs="Times New Roman"/>
                <w:sz w:val="24"/>
                <w:szCs w:val="24"/>
                <w:lang w:val="en-US"/>
              </w:rPr>
            </w:pPr>
            <w:r w:rsidRPr="00495C91">
              <w:rPr>
                <w:rFonts w:ascii="Times New Roman" w:hAnsi="Times New Roman" w:cs="Times New Roman"/>
                <w:sz w:val="24"/>
                <w:szCs w:val="24"/>
              </w:rPr>
              <w:t>323200</w:t>
            </w:r>
            <w:r>
              <w:rPr>
                <w:rFonts w:ascii="Times New Roman" w:hAnsi="Times New Roman" w:cs="Times New Roman"/>
                <w:sz w:val="24"/>
                <w:szCs w:val="24"/>
              </w:rPr>
              <w:t>,0</w:t>
            </w:r>
          </w:p>
        </w:tc>
        <w:tc>
          <w:tcPr>
            <w:tcW w:w="1418" w:type="dxa"/>
            <w:tcBorders>
              <w:top w:val="nil"/>
              <w:left w:val="nil"/>
              <w:bottom w:val="single" w:sz="4" w:space="0" w:color="auto"/>
              <w:right w:val="single" w:sz="4" w:space="0" w:color="auto"/>
            </w:tcBorders>
            <w:noWrap/>
            <w:vAlign w:val="bottom"/>
          </w:tcPr>
          <w:p w14:paraId="59742981" w14:textId="797978B5" w:rsidR="00495C91" w:rsidRPr="00495C91" w:rsidRDefault="00495C91" w:rsidP="00495C91">
            <w:pPr>
              <w:spacing w:after="0" w:line="240" w:lineRule="auto"/>
              <w:rPr>
                <w:rFonts w:ascii="Times New Roman" w:hAnsi="Times New Roman" w:cs="Times New Roman"/>
                <w:sz w:val="24"/>
                <w:szCs w:val="24"/>
              </w:rPr>
            </w:pPr>
            <w:r w:rsidRPr="00495C91">
              <w:rPr>
                <w:rFonts w:ascii="Times New Roman" w:hAnsi="Times New Roman" w:cs="Times New Roman"/>
                <w:sz w:val="24"/>
                <w:szCs w:val="24"/>
              </w:rPr>
              <w:t>1,47014865</w:t>
            </w:r>
          </w:p>
        </w:tc>
        <w:tc>
          <w:tcPr>
            <w:tcW w:w="1417" w:type="dxa"/>
            <w:tcBorders>
              <w:top w:val="nil"/>
              <w:left w:val="nil"/>
              <w:bottom w:val="single" w:sz="4" w:space="0" w:color="auto"/>
              <w:right w:val="single" w:sz="4" w:space="0" w:color="auto"/>
            </w:tcBorders>
            <w:noWrap/>
            <w:vAlign w:val="bottom"/>
          </w:tcPr>
          <w:p w14:paraId="586926A8" w14:textId="0C18C1BD" w:rsidR="00495C91" w:rsidRPr="00495C91" w:rsidRDefault="00495C91" w:rsidP="00495C91">
            <w:pPr>
              <w:spacing w:after="0" w:line="240" w:lineRule="auto"/>
              <w:rPr>
                <w:rFonts w:ascii="Times New Roman" w:hAnsi="Times New Roman" w:cs="Times New Roman"/>
                <w:sz w:val="24"/>
                <w:szCs w:val="24"/>
              </w:rPr>
            </w:pPr>
            <w:r w:rsidRPr="00495C91">
              <w:rPr>
                <w:rFonts w:ascii="Times New Roman" w:hAnsi="Times New Roman" w:cs="Times New Roman"/>
                <w:sz w:val="24"/>
                <w:szCs w:val="24"/>
              </w:rPr>
              <w:t>2,656108</w:t>
            </w:r>
            <w:r>
              <w:rPr>
                <w:rFonts w:ascii="Times New Roman" w:hAnsi="Times New Roman" w:cs="Times New Roman"/>
                <w:sz w:val="24"/>
                <w:szCs w:val="24"/>
              </w:rPr>
              <w:t>60</w:t>
            </w:r>
          </w:p>
        </w:tc>
        <w:tc>
          <w:tcPr>
            <w:tcW w:w="1276" w:type="dxa"/>
            <w:tcBorders>
              <w:top w:val="nil"/>
              <w:left w:val="nil"/>
              <w:bottom w:val="single" w:sz="4" w:space="0" w:color="auto"/>
              <w:right w:val="single" w:sz="4" w:space="0" w:color="auto"/>
            </w:tcBorders>
            <w:noWrap/>
            <w:vAlign w:val="bottom"/>
          </w:tcPr>
          <w:p w14:paraId="54FCF158" w14:textId="39F8F742" w:rsidR="00495C91" w:rsidRPr="00495C91" w:rsidRDefault="00495C91" w:rsidP="00495C91">
            <w:pPr>
              <w:spacing w:after="0" w:line="240" w:lineRule="auto"/>
              <w:rPr>
                <w:rFonts w:ascii="Times New Roman" w:hAnsi="Times New Roman" w:cs="Times New Roman"/>
                <w:sz w:val="24"/>
                <w:szCs w:val="24"/>
              </w:rPr>
            </w:pPr>
            <w:r w:rsidRPr="00495C91">
              <w:rPr>
                <w:rFonts w:ascii="Times New Roman" w:hAnsi="Times New Roman" w:cs="Times New Roman"/>
                <w:sz w:val="24"/>
                <w:szCs w:val="24"/>
              </w:rPr>
              <w:t>1,7328176</w:t>
            </w:r>
          </w:p>
        </w:tc>
        <w:tc>
          <w:tcPr>
            <w:tcW w:w="1493" w:type="dxa"/>
            <w:tcBorders>
              <w:top w:val="nil"/>
              <w:left w:val="nil"/>
              <w:bottom w:val="single" w:sz="4" w:space="0" w:color="auto"/>
              <w:right w:val="single" w:sz="4" w:space="0" w:color="auto"/>
            </w:tcBorders>
            <w:noWrap/>
            <w:vAlign w:val="bottom"/>
          </w:tcPr>
          <w:p w14:paraId="06C38F8B" w14:textId="6F4050DC" w:rsidR="00495C91" w:rsidRPr="00495C91" w:rsidRDefault="00495C91" w:rsidP="00495C91">
            <w:pPr>
              <w:spacing w:after="0" w:line="240" w:lineRule="auto"/>
              <w:rPr>
                <w:rFonts w:ascii="Times New Roman" w:hAnsi="Times New Roman" w:cs="Times New Roman"/>
                <w:sz w:val="24"/>
                <w:szCs w:val="24"/>
              </w:rPr>
            </w:pPr>
            <w:r w:rsidRPr="00495C91">
              <w:rPr>
                <w:rFonts w:ascii="Times New Roman" w:hAnsi="Times New Roman" w:cs="Times New Roman"/>
                <w:sz w:val="24"/>
                <w:szCs w:val="24"/>
              </w:rPr>
              <w:t>2777094,74</w:t>
            </w:r>
          </w:p>
        </w:tc>
      </w:tr>
      <w:tr w:rsidR="00495C91" w:rsidRPr="00667B85" w14:paraId="3752B5D7" w14:textId="77777777" w:rsidTr="00980635">
        <w:trPr>
          <w:trHeight w:val="255"/>
        </w:trPr>
        <w:tc>
          <w:tcPr>
            <w:tcW w:w="1026" w:type="dxa"/>
            <w:tcBorders>
              <w:top w:val="nil"/>
              <w:left w:val="single" w:sz="4" w:space="0" w:color="auto"/>
              <w:bottom w:val="single" w:sz="4" w:space="0" w:color="auto"/>
              <w:right w:val="single" w:sz="4" w:space="0" w:color="auto"/>
            </w:tcBorders>
            <w:noWrap/>
            <w:vAlign w:val="bottom"/>
          </w:tcPr>
          <w:p w14:paraId="527FA902" w14:textId="77777777" w:rsidR="00495C91" w:rsidRPr="00667B85" w:rsidRDefault="00495C91" w:rsidP="00495C91">
            <w:pPr>
              <w:spacing w:after="0" w:line="240" w:lineRule="auto"/>
              <w:jc w:val="right"/>
              <w:rPr>
                <w:rFonts w:ascii="Times New Roman" w:hAnsi="Times New Roman" w:cs="Times New Roman"/>
                <w:sz w:val="24"/>
                <w:szCs w:val="24"/>
              </w:rPr>
            </w:pPr>
            <w:r w:rsidRPr="00667B85">
              <w:rPr>
                <w:rFonts w:ascii="Times New Roman" w:hAnsi="Times New Roman" w:cs="Times New Roman"/>
                <w:sz w:val="24"/>
                <w:szCs w:val="24"/>
              </w:rPr>
              <w:t>2020</w:t>
            </w:r>
          </w:p>
        </w:tc>
        <w:tc>
          <w:tcPr>
            <w:tcW w:w="1418" w:type="dxa"/>
            <w:tcBorders>
              <w:top w:val="nil"/>
              <w:left w:val="nil"/>
              <w:bottom w:val="single" w:sz="4" w:space="0" w:color="auto"/>
              <w:right w:val="single" w:sz="4" w:space="0" w:color="auto"/>
            </w:tcBorders>
            <w:noWrap/>
          </w:tcPr>
          <w:p w14:paraId="068381FB" w14:textId="77777777" w:rsidR="00495C91" w:rsidRPr="00667B85" w:rsidRDefault="00495C91" w:rsidP="00495C9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3118669,0</w:t>
            </w:r>
          </w:p>
        </w:tc>
        <w:tc>
          <w:tcPr>
            <w:tcW w:w="1417" w:type="dxa"/>
            <w:tcBorders>
              <w:top w:val="nil"/>
              <w:left w:val="nil"/>
              <w:bottom w:val="single" w:sz="4" w:space="0" w:color="auto"/>
              <w:right w:val="single" w:sz="4" w:space="0" w:color="auto"/>
            </w:tcBorders>
            <w:noWrap/>
            <w:vAlign w:val="center"/>
          </w:tcPr>
          <w:p w14:paraId="7E1E1BE6" w14:textId="09CD2F9B" w:rsidR="00495C91" w:rsidRPr="00495C91" w:rsidRDefault="00495C91" w:rsidP="00495C91">
            <w:pPr>
              <w:spacing w:after="0" w:line="240" w:lineRule="auto"/>
              <w:rPr>
                <w:rFonts w:ascii="Times New Roman" w:hAnsi="Times New Roman" w:cs="Times New Roman"/>
                <w:sz w:val="24"/>
                <w:szCs w:val="24"/>
                <w:lang w:val="en-US"/>
              </w:rPr>
            </w:pPr>
            <w:r w:rsidRPr="00495C91">
              <w:rPr>
                <w:rFonts w:ascii="Times New Roman" w:hAnsi="Times New Roman" w:cs="Times New Roman"/>
                <w:sz w:val="24"/>
                <w:szCs w:val="24"/>
              </w:rPr>
              <w:t>365100</w:t>
            </w:r>
            <w:r>
              <w:rPr>
                <w:rFonts w:ascii="Times New Roman" w:hAnsi="Times New Roman" w:cs="Times New Roman"/>
                <w:sz w:val="24"/>
                <w:szCs w:val="24"/>
              </w:rPr>
              <w:t>,0</w:t>
            </w:r>
          </w:p>
        </w:tc>
        <w:tc>
          <w:tcPr>
            <w:tcW w:w="1418" w:type="dxa"/>
            <w:tcBorders>
              <w:top w:val="nil"/>
              <w:left w:val="nil"/>
              <w:bottom w:val="single" w:sz="4" w:space="0" w:color="auto"/>
              <w:right w:val="single" w:sz="4" w:space="0" w:color="auto"/>
            </w:tcBorders>
            <w:noWrap/>
            <w:vAlign w:val="bottom"/>
          </w:tcPr>
          <w:p w14:paraId="64213CB7" w14:textId="7A415B5B" w:rsidR="00495C91" w:rsidRPr="00495C91" w:rsidRDefault="00495C91" w:rsidP="00495C91">
            <w:pPr>
              <w:spacing w:after="0" w:line="240" w:lineRule="auto"/>
              <w:rPr>
                <w:rFonts w:ascii="Times New Roman" w:hAnsi="Times New Roman" w:cs="Times New Roman"/>
                <w:sz w:val="24"/>
                <w:szCs w:val="24"/>
              </w:rPr>
            </w:pPr>
            <w:r w:rsidRPr="00495C91">
              <w:rPr>
                <w:rFonts w:ascii="Times New Roman" w:hAnsi="Times New Roman" w:cs="Times New Roman"/>
                <w:sz w:val="24"/>
                <w:szCs w:val="24"/>
              </w:rPr>
              <w:t>2,0689459</w:t>
            </w:r>
            <w:r>
              <w:rPr>
                <w:rFonts w:ascii="Times New Roman" w:hAnsi="Times New Roman" w:cs="Times New Roman"/>
                <w:sz w:val="24"/>
                <w:szCs w:val="24"/>
              </w:rPr>
              <w:t>4</w:t>
            </w:r>
          </w:p>
        </w:tc>
        <w:tc>
          <w:tcPr>
            <w:tcW w:w="1417" w:type="dxa"/>
            <w:tcBorders>
              <w:top w:val="nil"/>
              <w:left w:val="nil"/>
              <w:bottom w:val="single" w:sz="4" w:space="0" w:color="auto"/>
              <w:right w:val="single" w:sz="4" w:space="0" w:color="auto"/>
            </w:tcBorders>
            <w:noWrap/>
            <w:vAlign w:val="bottom"/>
          </w:tcPr>
          <w:p w14:paraId="6A23238D" w14:textId="476990E8" w:rsidR="00495C91" w:rsidRPr="00495C91" w:rsidRDefault="00495C91" w:rsidP="00495C91">
            <w:pPr>
              <w:spacing w:after="0" w:line="240" w:lineRule="auto"/>
              <w:rPr>
                <w:rFonts w:ascii="Times New Roman" w:hAnsi="Times New Roman" w:cs="Times New Roman"/>
                <w:sz w:val="24"/>
                <w:szCs w:val="24"/>
              </w:rPr>
            </w:pPr>
            <w:r w:rsidRPr="00495C91">
              <w:rPr>
                <w:rFonts w:ascii="Times New Roman" w:hAnsi="Times New Roman" w:cs="Times New Roman"/>
                <w:sz w:val="24"/>
                <w:szCs w:val="24"/>
              </w:rPr>
              <w:t>3,130090</w:t>
            </w:r>
            <w:r>
              <w:rPr>
                <w:rFonts w:ascii="Times New Roman" w:hAnsi="Times New Roman" w:cs="Times New Roman"/>
                <w:sz w:val="24"/>
                <w:szCs w:val="24"/>
              </w:rPr>
              <w:t>50</w:t>
            </w:r>
          </w:p>
        </w:tc>
        <w:tc>
          <w:tcPr>
            <w:tcW w:w="1276" w:type="dxa"/>
            <w:tcBorders>
              <w:top w:val="nil"/>
              <w:left w:val="nil"/>
              <w:bottom w:val="single" w:sz="4" w:space="0" w:color="auto"/>
              <w:right w:val="single" w:sz="4" w:space="0" w:color="auto"/>
            </w:tcBorders>
            <w:noWrap/>
            <w:vAlign w:val="bottom"/>
          </w:tcPr>
          <w:p w14:paraId="6117C7B7" w14:textId="58809929" w:rsidR="00495C91" w:rsidRPr="00495C91" w:rsidRDefault="00495C91" w:rsidP="00495C91">
            <w:pPr>
              <w:spacing w:after="0" w:line="240" w:lineRule="auto"/>
              <w:rPr>
                <w:rFonts w:ascii="Times New Roman" w:hAnsi="Times New Roman" w:cs="Times New Roman"/>
                <w:sz w:val="24"/>
                <w:szCs w:val="24"/>
              </w:rPr>
            </w:pPr>
            <w:r w:rsidRPr="00495C91">
              <w:rPr>
                <w:rFonts w:ascii="Times New Roman" w:hAnsi="Times New Roman" w:cs="Times New Roman"/>
                <w:sz w:val="24"/>
                <w:szCs w:val="24"/>
              </w:rPr>
              <w:t>2,0420385</w:t>
            </w:r>
          </w:p>
        </w:tc>
        <w:tc>
          <w:tcPr>
            <w:tcW w:w="1493" w:type="dxa"/>
            <w:tcBorders>
              <w:top w:val="nil"/>
              <w:left w:val="nil"/>
              <w:bottom w:val="single" w:sz="4" w:space="0" w:color="auto"/>
              <w:right w:val="single" w:sz="4" w:space="0" w:color="auto"/>
            </w:tcBorders>
            <w:noWrap/>
            <w:vAlign w:val="bottom"/>
          </w:tcPr>
          <w:p w14:paraId="68559C1B" w14:textId="580980F5" w:rsidR="00495C91" w:rsidRPr="00495C91" w:rsidRDefault="00495C91" w:rsidP="00495C91">
            <w:pPr>
              <w:spacing w:after="0" w:line="240" w:lineRule="auto"/>
              <w:rPr>
                <w:rFonts w:ascii="Times New Roman" w:hAnsi="Times New Roman" w:cs="Times New Roman"/>
                <w:sz w:val="24"/>
                <w:szCs w:val="24"/>
              </w:rPr>
            </w:pPr>
            <w:r w:rsidRPr="00495C91">
              <w:rPr>
                <w:rFonts w:ascii="Times New Roman" w:hAnsi="Times New Roman" w:cs="Times New Roman"/>
                <w:sz w:val="24"/>
                <w:szCs w:val="24"/>
              </w:rPr>
              <w:t>3091325,60</w:t>
            </w:r>
          </w:p>
        </w:tc>
      </w:tr>
      <w:tr w:rsidR="00495C91" w:rsidRPr="00667B85" w14:paraId="1E765E53" w14:textId="77777777" w:rsidTr="00980635">
        <w:trPr>
          <w:trHeight w:val="255"/>
        </w:trPr>
        <w:tc>
          <w:tcPr>
            <w:tcW w:w="1026" w:type="dxa"/>
            <w:tcBorders>
              <w:top w:val="nil"/>
              <w:left w:val="single" w:sz="4" w:space="0" w:color="auto"/>
              <w:bottom w:val="single" w:sz="4" w:space="0" w:color="auto"/>
              <w:right w:val="single" w:sz="4" w:space="0" w:color="auto"/>
            </w:tcBorders>
            <w:noWrap/>
            <w:vAlign w:val="bottom"/>
          </w:tcPr>
          <w:p w14:paraId="7B16C082" w14:textId="77777777" w:rsidR="00495C91" w:rsidRPr="00667B85" w:rsidRDefault="00495C91" w:rsidP="00495C91">
            <w:pPr>
              <w:spacing w:after="0" w:line="240" w:lineRule="auto"/>
              <w:jc w:val="right"/>
              <w:rPr>
                <w:rFonts w:ascii="Times New Roman" w:hAnsi="Times New Roman" w:cs="Times New Roman"/>
                <w:sz w:val="24"/>
                <w:szCs w:val="24"/>
              </w:rPr>
            </w:pPr>
            <w:r w:rsidRPr="00667B85">
              <w:rPr>
                <w:rFonts w:ascii="Times New Roman" w:hAnsi="Times New Roman" w:cs="Times New Roman"/>
                <w:sz w:val="24"/>
                <w:szCs w:val="24"/>
              </w:rPr>
              <w:t>2021</w:t>
            </w:r>
          </w:p>
        </w:tc>
        <w:tc>
          <w:tcPr>
            <w:tcW w:w="1418" w:type="dxa"/>
            <w:tcBorders>
              <w:top w:val="nil"/>
              <w:left w:val="nil"/>
              <w:bottom w:val="single" w:sz="4" w:space="0" w:color="auto"/>
              <w:right w:val="single" w:sz="4" w:space="0" w:color="auto"/>
            </w:tcBorders>
            <w:noWrap/>
          </w:tcPr>
          <w:p w14:paraId="32E43F67" w14:textId="77777777" w:rsidR="00495C91" w:rsidRPr="00667B85" w:rsidRDefault="00495C91" w:rsidP="00495C9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3764981,0</w:t>
            </w:r>
          </w:p>
        </w:tc>
        <w:tc>
          <w:tcPr>
            <w:tcW w:w="1417" w:type="dxa"/>
            <w:tcBorders>
              <w:top w:val="nil"/>
              <w:left w:val="nil"/>
              <w:bottom w:val="single" w:sz="4" w:space="0" w:color="auto"/>
              <w:right w:val="single" w:sz="4" w:space="0" w:color="auto"/>
            </w:tcBorders>
            <w:noWrap/>
            <w:vAlign w:val="bottom"/>
          </w:tcPr>
          <w:p w14:paraId="796115C6" w14:textId="08C04CE3" w:rsidR="00495C91" w:rsidRPr="00495C91" w:rsidRDefault="00495C91" w:rsidP="00495C91">
            <w:pPr>
              <w:spacing w:after="0" w:line="240" w:lineRule="auto"/>
              <w:rPr>
                <w:rFonts w:ascii="Times New Roman" w:hAnsi="Times New Roman" w:cs="Times New Roman"/>
                <w:sz w:val="24"/>
                <w:szCs w:val="24"/>
              </w:rPr>
            </w:pPr>
            <w:r w:rsidRPr="00495C91">
              <w:rPr>
                <w:rFonts w:ascii="Times New Roman" w:hAnsi="Times New Roman" w:cs="Times New Roman"/>
                <w:sz w:val="24"/>
                <w:szCs w:val="24"/>
              </w:rPr>
              <w:t>372600</w:t>
            </w:r>
            <w:r>
              <w:rPr>
                <w:rFonts w:ascii="Times New Roman" w:hAnsi="Times New Roman" w:cs="Times New Roman"/>
                <w:sz w:val="24"/>
                <w:szCs w:val="24"/>
              </w:rPr>
              <w:t>,0</w:t>
            </w:r>
          </w:p>
        </w:tc>
        <w:tc>
          <w:tcPr>
            <w:tcW w:w="1418" w:type="dxa"/>
            <w:tcBorders>
              <w:top w:val="nil"/>
              <w:left w:val="nil"/>
              <w:bottom w:val="single" w:sz="4" w:space="0" w:color="auto"/>
              <w:right w:val="single" w:sz="4" w:space="0" w:color="auto"/>
            </w:tcBorders>
            <w:noWrap/>
            <w:vAlign w:val="bottom"/>
          </w:tcPr>
          <w:p w14:paraId="1C8D5873" w14:textId="59E41490" w:rsidR="00495C91" w:rsidRPr="00495C91" w:rsidRDefault="00495C91" w:rsidP="00495C91">
            <w:pPr>
              <w:spacing w:after="0" w:line="240" w:lineRule="auto"/>
              <w:rPr>
                <w:rFonts w:ascii="Times New Roman" w:hAnsi="Times New Roman" w:cs="Times New Roman"/>
                <w:sz w:val="24"/>
                <w:szCs w:val="24"/>
              </w:rPr>
            </w:pPr>
            <w:r w:rsidRPr="00495C91">
              <w:rPr>
                <w:rFonts w:ascii="Times New Roman" w:hAnsi="Times New Roman" w:cs="Times New Roman"/>
                <w:sz w:val="24"/>
                <w:szCs w:val="24"/>
              </w:rPr>
              <w:t>2,7049533</w:t>
            </w:r>
            <w:r>
              <w:rPr>
                <w:rFonts w:ascii="Times New Roman" w:hAnsi="Times New Roman" w:cs="Times New Roman"/>
                <w:sz w:val="24"/>
                <w:szCs w:val="24"/>
              </w:rPr>
              <w:t>5</w:t>
            </w:r>
          </w:p>
        </w:tc>
        <w:tc>
          <w:tcPr>
            <w:tcW w:w="1417" w:type="dxa"/>
            <w:tcBorders>
              <w:top w:val="nil"/>
              <w:left w:val="nil"/>
              <w:bottom w:val="single" w:sz="4" w:space="0" w:color="auto"/>
              <w:right w:val="single" w:sz="4" w:space="0" w:color="auto"/>
            </w:tcBorders>
            <w:noWrap/>
            <w:vAlign w:val="bottom"/>
          </w:tcPr>
          <w:p w14:paraId="7586EFA4" w14:textId="71744597" w:rsidR="00495C91" w:rsidRPr="00495C91" w:rsidRDefault="00495C91" w:rsidP="00495C91">
            <w:pPr>
              <w:spacing w:after="0" w:line="240" w:lineRule="auto"/>
              <w:rPr>
                <w:rFonts w:ascii="Times New Roman" w:hAnsi="Times New Roman" w:cs="Times New Roman"/>
                <w:sz w:val="24"/>
                <w:szCs w:val="24"/>
              </w:rPr>
            </w:pPr>
            <w:r w:rsidRPr="00495C91">
              <w:rPr>
                <w:rFonts w:ascii="Times New Roman" w:hAnsi="Times New Roman" w:cs="Times New Roman"/>
                <w:sz w:val="24"/>
                <w:szCs w:val="24"/>
              </w:rPr>
              <w:t>3,2149321</w:t>
            </w:r>
            <w:r>
              <w:rPr>
                <w:rFonts w:ascii="Times New Roman" w:hAnsi="Times New Roman" w:cs="Times New Roman"/>
                <w:sz w:val="24"/>
                <w:szCs w:val="24"/>
              </w:rPr>
              <w:t>3</w:t>
            </w:r>
          </w:p>
        </w:tc>
        <w:tc>
          <w:tcPr>
            <w:tcW w:w="1276" w:type="dxa"/>
            <w:tcBorders>
              <w:top w:val="nil"/>
              <w:left w:val="nil"/>
              <w:bottom w:val="single" w:sz="4" w:space="0" w:color="auto"/>
              <w:right w:val="single" w:sz="4" w:space="0" w:color="auto"/>
            </w:tcBorders>
            <w:noWrap/>
            <w:vAlign w:val="bottom"/>
          </w:tcPr>
          <w:p w14:paraId="54A46BCD" w14:textId="311748F7" w:rsidR="00495C91" w:rsidRPr="00495C91" w:rsidRDefault="00495C91" w:rsidP="00495C91">
            <w:pPr>
              <w:spacing w:after="0" w:line="240" w:lineRule="auto"/>
              <w:rPr>
                <w:rFonts w:ascii="Times New Roman" w:hAnsi="Times New Roman" w:cs="Times New Roman"/>
                <w:sz w:val="24"/>
                <w:szCs w:val="24"/>
              </w:rPr>
            </w:pPr>
            <w:r w:rsidRPr="00495C91">
              <w:rPr>
                <w:rFonts w:ascii="Times New Roman" w:hAnsi="Times New Roman" w:cs="Times New Roman"/>
                <w:sz w:val="24"/>
                <w:szCs w:val="24"/>
              </w:rPr>
              <w:t>2,0973883</w:t>
            </w:r>
          </w:p>
        </w:tc>
        <w:tc>
          <w:tcPr>
            <w:tcW w:w="1493" w:type="dxa"/>
            <w:tcBorders>
              <w:top w:val="nil"/>
              <w:left w:val="nil"/>
              <w:bottom w:val="single" w:sz="4" w:space="0" w:color="auto"/>
              <w:right w:val="single" w:sz="4" w:space="0" w:color="auto"/>
            </w:tcBorders>
            <w:noWrap/>
            <w:vAlign w:val="bottom"/>
          </w:tcPr>
          <w:p w14:paraId="42C86FD0" w14:textId="53EE2132" w:rsidR="00495C91" w:rsidRPr="00495C91" w:rsidRDefault="00495C91" w:rsidP="00495C91">
            <w:pPr>
              <w:spacing w:after="0" w:line="240" w:lineRule="auto"/>
              <w:rPr>
                <w:rFonts w:ascii="Times New Roman" w:hAnsi="Times New Roman" w:cs="Times New Roman"/>
                <w:sz w:val="24"/>
                <w:szCs w:val="24"/>
              </w:rPr>
            </w:pPr>
            <w:r w:rsidRPr="00495C91">
              <w:rPr>
                <w:rFonts w:ascii="Times New Roman" w:hAnsi="Times New Roman" w:cs="Times New Roman"/>
                <w:sz w:val="24"/>
                <w:szCs w:val="24"/>
              </w:rPr>
              <w:t>3147572,17</w:t>
            </w:r>
          </w:p>
        </w:tc>
      </w:tr>
      <w:tr w:rsidR="00495C91" w:rsidRPr="00667B85" w14:paraId="2A892F3B" w14:textId="77777777" w:rsidTr="00980635">
        <w:trPr>
          <w:trHeight w:val="255"/>
        </w:trPr>
        <w:tc>
          <w:tcPr>
            <w:tcW w:w="1026" w:type="dxa"/>
            <w:tcBorders>
              <w:top w:val="nil"/>
              <w:left w:val="single" w:sz="4" w:space="0" w:color="auto"/>
              <w:bottom w:val="single" w:sz="4" w:space="0" w:color="auto"/>
              <w:right w:val="single" w:sz="4" w:space="0" w:color="auto"/>
            </w:tcBorders>
            <w:noWrap/>
            <w:vAlign w:val="bottom"/>
          </w:tcPr>
          <w:p w14:paraId="3E0D4EE0" w14:textId="77777777" w:rsidR="00495C91" w:rsidRPr="00667B85" w:rsidRDefault="00495C91" w:rsidP="00495C91">
            <w:pPr>
              <w:spacing w:after="0" w:line="240" w:lineRule="auto"/>
              <w:jc w:val="right"/>
              <w:rPr>
                <w:rFonts w:ascii="Times New Roman" w:hAnsi="Times New Roman" w:cs="Times New Roman"/>
                <w:sz w:val="24"/>
                <w:szCs w:val="24"/>
              </w:rPr>
            </w:pPr>
            <w:r w:rsidRPr="00667B85">
              <w:rPr>
                <w:rFonts w:ascii="Times New Roman" w:hAnsi="Times New Roman" w:cs="Times New Roman"/>
                <w:sz w:val="24"/>
                <w:szCs w:val="24"/>
              </w:rPr>
              <w:t>2022</w:t>
            </w:r>
          </w:p>
        </w:tc>
        <w:tc>
          <w:tcPr>
            <w:tcW w:w="1418" w:type="dxa"/>
            <w:tcBorders>
              <w:top w:val="nil"/>
              <w:left w:val="nil"/>
              <w:bottom w:val="single" w:sz="4" w:space="0" w:color="auto"/>
              <w:right w:val="single" w:sz="4" w:space="0" w:color="auto"/>
            </w:tcBorders>
            <w:noWrap/>
          </w:tcPr>
          <w:p w14:paraId="1F97AE1C" w14:textId="77777777" w:rsidR="00495C91" w:rsidRPr="00667B85" w:rsidRDefault="00495C91" w:rsidP="00495C9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4747500,0</w:t>
            </w:r>
          </w:p>
        </w:tc>
        <w:tc>
          <w:tcPr>
            <w:tcW w:w="1417" w:type="dxa"/>
            <w:tcBorders>
              <w:top w:val="nil"/>
              <w:left w:val="nil"/>
              <w:bottom w:val="single" w:sz="4" w:space="0" w:color="auto"/>
              <w:right w:val="single" w:sz="4" w:space="0" w:color="auto"/>
            </w:tcBorders>
            <w:noWrap/>
            <w:vAlign w:val="center"/>
          </w:tcPr>
          <w:p w14:paraId="18FF2DA2" w14:textId="77C0FB52" w:rsidR="00495C91" w:rsidRPr="00495C91" w:rsidRDefault="00495C91" w:rsidP="00495C91">
            <w:pPr>
              <w:spacing w:after="0" w:line="240" w:lineRule="auto"/>
              <w:rPr>
                <w:rFonts w:ascii="Times New Roman" w:hAnsi="Times New Roman" w:cs="Times New Roman"/>
                <w:sz w:val="24"/>
                <w:szCs w:val="24"/>
              </w:rPr>
            </w:pPr>
            <w:r w:rsidRPr="00495C91">
              <w:rPr>
                <w:rFonts w:ascii="Times New Roman" w:hAnsi="Times New Roman" w:cs="Times New Roman"/>
                <w:sz w:val="24"/>
                <w:szCs w:val="24"/>
              </w:rPr>
              <w:t>443500</w:t>
            </w:r>
            <w:r>
              <w:rPr>
                <w:rFonts w:ascii="Times New Roman" w:hAnsi="Times New Roman" w:cs="Times New Roman"/>
                <w:sz w:val="24"/>
                <w:szCs w:val="24"/>
              </w:rPr>
              <w:t>,0</w:t>
            </w:r>
          </w:p>
        </w:tc>
        <w:tc>
          <w:tcPr>
            <w:tcW w:w="1418" w:type="dxa"/>
            <w:tcBorders>
              <w:top w:val="nil"/>
              <w:left w:val="nil"/>
              <w:bottom w:val="single" w:sz="4" w:space="0" w:color="auto"/>
              <w:right w:val="single" w:sz="4" w:space="0" w:color="auto"/>
            </w:tcBorders>
            <w:noWrap/>
            <w:vAlign w:val="bottom"/>
          </w:tcPr>
          <w:p w14:paraId="108661F1" w14:textId="13790E91" w:rsidR="00495C91" w:rsidRPr="00495C91" w:rsidRDefault="00495C91" w:rsidP="00495C91">
            <w:pPr>
              <w:spacing w:after="0" w:line="240" w:lineRule="auto"/>
              <w:rPr>
                <w:rFonts w:ascii="Times New Roman" w:hAnsi="Times New Roman" w:cs="Times New Roman"/>
                <w:sz w:val="24"/>
                <w:szCs w:val="24"/>
              </w:rPr>
            </w:pPr>
            <w:r w:rsidRPr="00495C91">
              <w:rPr>
                <w:rFonts w:ascii="Times New Roman" w:hAnsi="Times New Roman" w:cs="Times New Roman"/>
                <w:sz w:val="24"/>
                <w:szCs w:val="24"/>
              </w:rPr>
              <w:t>3,6718073</w:t>
            </w:r>
            <w:r>
              <w:rPr>
                <w:rFonts w:ascii="Times New Roman" w:hAnsi="Times New Roman" w:cs="Times New Roman"/>
                <w:sz w:val="24"/>
                <w:szCs w:val="24"/>
              </w:rPr>
              <w:t>8</w:t>
            </w:r>
          </w:p>
        </w:tc>
        <w:tc>
          <w:tcPr>
            <w:tcW w:w="1417" w:type="dxa"/>
            <w:tcBorders>
              <w:top w:val="nil"/>
              <w:left w:val="nil"/>
              <w:bottom w:val="single" w:sz="4" w:space="0" w:color="auto"/>
              <w:right w:val="single" w:sz="4" w:space="0" w:color="auto"/>
            </w:tcBorders>
            <w:noWrap/>
            <w:vAlign w:val="bottom"/>
          </w:tcPr>
          <w:p w14:paraId="0E6815F9" w14:textId="51F22F3E" w:rsidR="00495C91" w:rsidRPr="00495C91" w:rsidRDefault="00495C91" w:rsidP="00495C91">
            <w:pPr>
              <w:spacing w:after="0" w:line="240" w:lineRule="auto"/>
              <w:rPr>
                <w:rFonts w:ascii="Times New Roman" w:hAnsi="Times New Roman" w:cs="Times New Roman"/>
                <w:sz w:val="24"/>
                <w:szCs w:val="24"/>
              </w:rPr>
            </w:pPr>
            <w:r w:rsidRPr="00495C91">
              <w:rPr>
                <w:rFonts w:ascii="Times New Roman" w:hAnsi="Times New Roman" w:cs="Times New Roman"/>
                <w:sz w:val="24"/>
                <w:szCs w:val="24"/>
              </w:rPr>
              <w:t>4,0169683</w:t>
            </w:r>
            <w:r>
              <w:rPr>
                <w:rFonts w:ascii="Times New Roman" w:hAnsi="Times New Roman" w:cs="Times New Roman"/>
                <w:sz w:val="24"/>
                <w:szCs w:val="24"/>
              </w:rPr>
              <w:t>3</w:t>
            </w:r>
          </w:p>
        </w:tc>
        <w:tc>
          <w:tcPr>
            <w:tcW w:w="1276" w:type="dxa"/>
            <w:tcBorders>
              <w:top w:val="nil"/>
              <w:left w:val="nil"/>
              <w:bottom w:val="single" w:sz="4" w:space="0" w:color="auto"/>
              <w:right w:val="single" w:sz="4" w:space="0" w:color="auto"/>
            </w:tcBorders>
            <w:noWrap/>
            <w:vAlign w:val="bottom"/>
          </w:tcPr>
          <w:p w14:paraId="4A1FA682" w14:textId="0180AB37" w:rsidR="00495C91" w:rsidRPr="00495C91" w:rsidRDefault="00495C91" w:rsidP="00495C91">
            <w:pPr>
              <w:spacing w:after="0" w:line="240" w:lineRule="auto"/>
              <w:rPr>
                <w:rFonts w:ascii="Times New Roman" w:hAnsi="Times New Roman" w:cs="Times New Roman"/>
                <w:sz w:val="24"/>
                <w:szCs w:val="24"/>
              </w:rPr>
            </w:pPr>
            <w:r w:rsidRPr="00495C91">
              <w:rPr>
                <w:rFonts w:ascii="Times New Roman" w:hAnsi="Times New Roman" w:cs="Times New Roman"/>
                <w:sz w:val="24"/>
                <w:szCs w:val="24"/>
              </w:rPr>
              <w:t>2,6206284</w:t>
            </w:r>
          </w:p>
        </w:tc>
        <w:tc>
          <w:tcPr>
            <w:tcW w:w="1493" w:type="dxa"/>
            <w:tcBorders>
              <w:top w:val="nil"/>
              <w:left w:val="nil"/>
              <w:bottom w:val="single" w:sz="4" w:space="0" w:color="auto"/>
              <w:right w:val="single" w:sz="4" w:space="0" w:color="auto"/>
            </w:tcBorders>
            <w:noWrap/>
            <w:vAlign w:val="bottom"/>
          </w:tcPr>
          <w:p w14:paraId="3B4393C8" w14:textId="4DDF3486" w:rsidR="00495C91" w:rsidRPr="00495C91" w:rsidRDefault="00495C91" w:rsidP="00495C91">
            <w:pPr>
              <w:spacing w:after="0" w:line="240" w:lineRule="auto"/>
              <w:rPr>
                <w:rFonts w:ascii="Times New Roman" w:hAnsi="Times New Roman" w:cs="Times New Roman"/>
                <w:sz w:val="24"/>
                <w:szCs w:val="24"/>
              </w:rPr>
            </w:pPr>
            <w:r w:rsidRPr="00495C91">
              <w:rPr>
                <w:rFonts w:ascii="Times New Roman" w:hAnsi="Times New Roman" w:cs="Times New Roman"/>
                <w:sz w:val="24"/>
                <w:szCs w:val="24"/>
              </w:rPr>
              <w:t>3679289,78</w:t>
            </w:r>
          </w:p>
        </w:tc>
      </w:tr>
      <w:tr w:rsidR="00495C91" w:rsidRPr="00667B85" w14:paraId="51E3BB66" w14:textId="77777777" w:rsidTr="00161ED6">
        <w:trPr>
          <w:trHeight w:val="255"/>
        </w:trPr>
        <w:tc>
          <w:tcPr>
            <w:tcW w:w="1026" w:type="dxa"/>
            <w:tcBorders>
              <w:top w:val="nil"/>
              <w:left w:val="single" w:sz="4" w:space="0" w:color="auto"/>
              <w:bottom w:val="single" w:sz="4" w:space="0" w:color="auto"/>
              <w:right w:val="single" w:sz="4" w:space="0" w:color="auto"/>
            </w:tcBorders>
            <w:noWrap/>
            <w:vAlign w:val="bottom"/>
            <w:hideMark/>
          </w:tcPr>
          <w:p w14:paraId="6BE5C086" w14:textId="77777777" w:rsidR="00495C91" w:rsidRPr="00667B85" w:rsidRDefault="00495C91" w:rsidP="00495C9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Итого</w:t>
            </w:r>
          </w:p>
        </w:tc>
        <w:tc>
          <w:tcPr>
            <w:tcW w:w="1418" w:type="dxa"/>
            <w:tcBorders>
              <w:top w:val="nil"/>
              <w:left w:val="nil"/>
              <w:bottom w:val="single" w:sz="4" w:space="0" w:color="auto"/>
              <w:right w:val="single" w:sz="4" w:space="0" w:color="auto"/>
            </w:tcBorders>
            <w:noWrap/>
            <w:vAlign w:val="bottom"/>
          </w:tcPr>
          <w:p w14:paraId="6817C991" w14:textId="77777777" w:rsidR="00495C91" w:rsidRPr="00667B85" w:rsidRDefault="00495C91" w:rsidP="00495C9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23032736,0</w:t>
            </w:r>
          </w:p>
        </w:tc>
        <w:tc>
          <w:tcPr>
            <w:tcW w:w="1417" w:type="dxa"/>
            <w:tcBorders>
              <w:top w:val="nil"/>
              <w:left w:val="nil"/>
              <w:bottom w:val="single" w:sz="4" w:space="0" w:color="auto"/>
              <w:right w:val="single" w:sz="4" w:space="0" w:color="auto"/>
            </w:tcBorders>
            <w:noWrap/>
            <w:vAlign w:val="bottom"/>
          </w:tcPr>
          <w:p w14:paraId="739CA74C" w14:textId="125FB1E1" w:rsidR="00495C91" w:rsidRPr="00495C91" w:rsidRDefault="00495C91" w:rsidP="00495C91">
            <w:pPr>
              <w:spacing w:after="0" w:line="240" w:lineRule="auto"/>
              <w:rPr>
                <w:rFonts w:ascii="Times New Roman" w:hAnsi="Times New Roman" w:cs="Times New Roman"/>
                <w:sz w:val="24"/>
                <w:szCs w:val="24"/>
              </w:rPr>
            </w:pPr>
            <w:r w:rsidRPr="00495C91">
              <w:rPr>
                <w:rFonts w:ascii="Times New Roman" w:hAnsi="Times New Roman" w:cs="Times New Roman"/>
                <w:sz w:val="24"/>
                <w:szCs w:val="24"/>
              </w:rPr>
              <w:t>2600200,00</w:t>
            </w:r>
          </w:p>
        </w:tc>
        <w:tc>
          <w:tcPr>
            <w:tcW w:w="1418" w:type="dxa"/>
            <w:tcBorders>
              <w:top w:val="nil"/>
              <w:left w:val="nil"/>
              <w:bottom w:val="single" w:sz="4" w:space="0" w:color="auto"/>
              <w:right w:val="single" w:sz="4" w:space="0" w:color="auto"/>
            </w:tcBorders>
            <w:noWrap/>
            <w:vAlign w:val="bottom"/>
          </w:tcPr>
          <w:p w14:paraId="5BCB16D4" w14:textId="03BF23D5" w:rsidR="00495C91" w:rsidRPr="00495C91" w:rsidRDefault="00495C91" w:rsidP="00495C91">
            <w:pPr>
              <w:spacing w:after="0" w:line="240" w:lineRule="auto"/>
              <w:rPr>
                <w:rFonts w:ascii="Times New Roman" w:hAnsi="Times New Roman" w:cs="Times New Roman"/>
                <w:sz w:val="24"/>
                <w:szCs w:val="24"/>
              </w:rPr>
            </w:pPr>
            <w:r w:rsidRPr="00495C91">
              <w:rPr>
                <w:rFonts w:ascii="Times New Roman" w:hAnsi="Times New Roman" w:cs="Times New Roman"/>
                <w:sz w:val="24"/>
                <w:szCs w:val="24"/>
              </w:rPr>
              <w:t>12,67</w:t>
            </w:r>
          </w:p>
        </w:tc>
        <w:tc>
          <w:tcPr>
            <w:tcW w:w="1417" w:type="dxa"/>
            <w:tcBorders>
              <w:top w:val="nil"/>
              <w:left w:val="nil"/>
              <w:bottom w:val="single" w:sz="4" w:space="0" w:color="auto"/>
              <w:right w:val="single" w:sz="4" w:space="0" w:color="auto"/>
            </w:tcBorders>
            <w:noWrap/>
            <w:vAlign w:val="bottom"/>
          </w:tcPr>
          <w:p w14:paraId="1937A58D" w14:textId="461974B6" w:rsidR="00495C91" w:rsidRPr="00495C91" w:rsidRDefault="00495C91" w:rsidP="00495C91">
            <w:pPr>
              <w:spacing w:after="0" w:line="240" w:lineRule="auto"/>
              <w:rPr>
                <w:rFonts w:ascii="Times New Roman" w:hAnsi="Times New Roman" w:cs="Times New Roman"/>
                <w:sz w:val="24"/>
                <w:szCs w:val="24"/>
              </w:rPr>
            </w:pPr>
            <w:r w:rsidRPr="00495C91">
              <w:rPr>
                <w:rFonts w:ascii="Times New Roman" w:hAnsi="Times New Roman" w:cs="Times New Roman"/>
                <w:sz w:val="24"/>
                <w:szCs w:val="24"/>
              </w:rPr>
              <w:t>19,41</w:t>
            </w:r>
          </w:p>
        </w:tc>
        <w:tc>
          <w:tcPr>
            <w:tcW w:w="1276" w:type="dxa"/>
            <w:tcBorders>
              <w:top w:val="nil"/>
              <w:left w:val="nil"/>
              <w:bottom w:val="single" w:sz="4" w:space="0" w:color="auto"/>
              <w:right w:val="single" w:sz="4" w:space="0" w:color="auto"/>
            </w:tcBorders>
            <w:noWrap/>
            <w:vAlign w:val="bottom"/>
          </w:tcPr>
          <w:p w14:paraId="06D6C03C" w14:textId="4E8E9935" w:rsidR="00495C91" w:rsidRPr="00495C91" w:rsidRDefault="00495C91" w:rsidP="00495C91">
            <w:pPr>
              <w:spacing w:after="0" w:line="240" w:lineRule="auto"/>
              <w:rPr>
                <w:rFonts w:ascii="Times New Roman" w:hAnsi="Times New Roman" w:cs="Times New Roman"/>
                <w:sz w:val="24"/>
                <w:szCs w:val="24"/>
              </w:rPr>
            </w:pPr>
            <w:r w:rsidRPr="00495C91">
              <w:rPr>
                <w:rFonts w:ascii="Times New Roman" w:hAnsi="Times New Roman" w:cs="Times New Roman"/>
                <w:sz w:val="24"/>
                <w:szCs w:val="24"/>
              </w:rPr>
              <w:t>12,67</w:t>
            </w:r>
          </w:p>
        </w:tc>
        <w:tc>
          <w:tcPr>
            <w:tcW w:w="1493" w:type="dxa"/>
            <w:tcBorders>
              <w:top w:val="nil"/>
              <w:left w:val="nil"/>
              <w:bottom w:val="single" w:sz="4" w:space="0" w:color="auto"/>
              <w:right w:val="single" w:sz="4" w:space="0" w:color="auto"/>
            </w:tcBorders>
            <w:noWrap/>
            <w:vAlign w:val="bottom"/>
          </w:tcPr>
          <w:p w14:paraId="77995F23" w14:textId="2737A187" w:rsidR="00495C91" w:rsidRPr="00495C91" w:rsidRDefault="00495C91" w:rsidP="00495C91">
            <w:pPr>
              <w:spacing w:after="0" w:line="240" w:lineRule="auto"/>
              <w:rPr>
                <w:rFonts w:ascii="Times New Roman" w:hAnsi="Times New Roman" w:cs="Times New Roman"/>
                <w:sz w:val="24"/>
                <w:szCs w:val="24"/>
                <w:lang w:val="en-US"/>
              </w:rPr>
            </w:pPr>
            <w:r w:rsidRPr="00495C91">
              <w:rPr>
                <w:rFonts w:ascii="Times New Roman" w:hAnsi="Times New Roman" w:cs="Times New Roman"/>
                <w:sz w:val="24"/>
                <w:szCs w:val="24"/>
              </w:rPr>
              <w:t>23032736,00</w:t>
            </w:r>
          </w:p>
        </w:tc>
      </w:tr>
      <w:tr w:rsidR="00A546C8" w:rsidRPr="00667B85" w14:paraId="67A99AC1" w14:textId="77777777" w:rsidTr="00161ED6">
        <w:trPr>
          <w:trHeight w:val="523"/>
        </w:trPr>
        <w:tc>
          <w:tcPr>
            <w:tcW w:w="1026" w:type="dxa"/>
            <w:vMerge w:val="restart"/>
            <w:tcBorders>
              <w:top w:val="single" w:sz="4" w:space="0" w:color="auto"/>
              <w:left w:val="single" w:sz="4" w:space="0" w:color="auto"/>
              <w:bottom w:val="single" w:sz="4" w:space="0" w:color="000000"/>
              <w:right w:val="single" w:sz="4" w:space="0" w:color="auto"/>
            </w:tcBorders>
            <w:vAlign w:val="center"/>
            <w:hideMark/>
          </w:tcPr>
          <w:p w14:paraId="2899114C" w14:textId="77777777" w:rsidR="00A546C8" w:rsidRPr="00667B85" w:rsidRDefault="00A546C8" w:rsidP="00161ED6">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rPr>
              <w:t>годы</w:t>
            </w:r>
          </w:p>
        </w:tc>
        <w:tc>
          <w:tcPr>
            <w:tcW w:w="1418" w:type="dxa"/>
            <w:vMerge w:val="restart"/>
            <w:tcBorders>
              <w:top w:val="single" w:sz="4" w:space="0" w:color="auto"/>
              <w:left w:val="single" w:sz="4" w:space="0" w:color="auto"/>
              <w:bottom w:val="single" w:sz="4" w:space="0" w:color="000000"/>
              <w:right w:val="single" w:sz="4" w:space="0" w:color="auto"/>
            </w:tcBorders>
            <w:vAlign w:val="center"/>
            <w:hideMark/>
          </w:tcPr>
          <w:p w14:paraId="133950E7" w14:textId="77777777" w:rsidR="00A546C8" w:rsidRPr="00667B85" w:rsidRDefault="00A546C8" w:rsidP="00161ED6">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rPr>
              <w:t>Y (валовая продукция)</w:t>
            </w:r>
          </w:p>
        </w:tc>
        <w:tc>
          <w:tcPr>
            <w:tcW w:w="1417" w:type="dxa"/>
            <w:vMerge w:val="restart"/>
            <w:tcBorders>
              <w:top w:val="single" w:sz="4" w:space="0" w:color="auto"/>
              <w:left w:val="single" w:sz="4" w:space="0" w:color="auto"/>
              <w:bottom w:val="single" w:sz="4" w:space="0" w:color="000000"/>
              <w:right w:val="single" w:sz="4" w:space="0" w:color="auto"/>
            </w:tcBorders>
            <w:vAlign w:val="center"/>
            <w:hideMark/>
          </w:tcPr>
          <w:p w14:paraId="18E15B8D" w14:textId="77777777" w:rsidR="00A546C8" w:rsidRPr="00667B85" w:rsidRDefault="00A546C8" w:rsidP="00161ED6">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rPr>
              <w:t>X4 (лизинг)</w:t>
            </w:r>
          </w:p>
        </w:tc>
        <w:tc>
          <w:tcPr>
            <w:tcW w:w="4111" w:type="dxa"/>
            <w:gridSpan w:val="3"/>
            <w:tcBorders>
              <w:top w:val="single" w:sz="4" w:space="0" w:color="auto"/>
              <w:left w:val="nil"/>
              <w:bottom w:val="single" w:sz="4" w:space="0" w:color="auto"/>
              <w:right w:val="single" w:sz="4" w:space="0" w:color="auto"/>
            </w:tcBorders>
            <w:vAlign w:val="bottom"/>
            <w:hideMark/>
          </w:tcPr>
          <w:p w14:paraId="1881FB74" w14:textId="77777777" w:rsidR="00A546C8" w:rsidRPr="00667B85" w:rsidRDefault="00A546C8" w:rsidP="00161ED6">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rPr>
              <w:t xml:space="preserve"> Коэффициент сравнения факторных признаков</w:t>
            </w:r>
          </w:p>
        </w:tc>
        <w:tc>
          <w:tcPr>
            <w:tcW w:w="1493" w:type="dxa"/>
            <w:vMerge w:val="restart"/>
            <w:tcBorders>
              <w:top w:val="single" w:sz="4" w:space="0" w:color="auto"/>
              <w:left w:val="single" w:sz="4" w:space="0" w:color="auto"/>
              <w:bottom w:val="single" w:sz="4" w:space="0" w:color="000000"/>
              <w:right w:val="single" w:sz="4" w:space="0" w:color="auto"/>
            </w:tcBorders>
            <w:vAlign w:val="center"/>
            <w:hideMark/>
          </w:tcPr>
          <w:p w14:paraId="4D9852B4" w14:textId="77777777" w:rsidR="00A546C8" w:rsidRPr="00667B85" w:rsidRDefault="00A546C8" w:rsidP="00161ED6">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Теоретические значение у</w:t>
            </w:r>
            <w:r w:rsidRPr="00667B85">
              <w:rPr>
                <w:rFonts w:ascii="Times New Roman" w:hAnsi="Times New Roman" w:cs="Times New Roman"/>
                <w:sz w:val="24"/>
                <w:szCs w:val="24"/>
                <w:vertAlign w:val="subscript"/>
              </w:rPr>
              <w:t xml:space="preserve">х, </w:t>
            </w:r>
            <w:r w:rsidRPr="00667B85">
              <w:rPr>
                <w:rFonts w:ascii="Times New Roman" w:hAnsi="Times New Roman" w:cs="Times New Roman"/>
                <w:sz w:val="24"/>
                <w:szCs w:val="24"/>
              </w:rPr>
              <w:t>млн. тг.</w:t>
            </w:r>
          </w:p>
        </w:tc>
      </w:tr>
      <w:tr w:rsidR="00A546C8" w:rsidRPr="00667B85" w14:paraId="55303917" w14:textId="77777777" w:rsidTr="00161ED6">
        <w:trPr>
          <w:trHeight w:val="1995"/>
        </w:trPr>
        <w:tc>
          <w:tcPr>
            <w:tcW w:w="1026" w:type="dxa"/>
            <w:vMerge/>
            <w:tcBorders>
              <w:top w:val="single" w:sz="4" w:space="0" w:color="auto"/>
              <w:left w:val="single" w:sz="4" w:space="0" w:color="auto"/>
              <w:bottom w:val="single" w:sz="4" w:space="0" w:color="000000"/>
              <w:right w:val="single" w:sz="4" w:space="0" w:color="auto"/>
            </w:tcBorders>
            <w:vAlign w:val="center"/>
            <w:hideMark/>
          </w:tcPr>
          <w:p w14:paraId="70A2D65F" w14:textId="77777777" w:rsidR="00A546C8" w:rsidRPr="00667B85" w:rsidRDefault="00A546C8" w:rsidP="00161ED6">
            <w:pPr>
              <w:spacing w:after="0" w:line="240" w:lineRule="auto"/>
              <w:rPr>
                <w:rFonts w:ascii="Times New Roman" w:hAnsi="Times New Roman" w:cs="Times New Roman"/>
                <w:sz w:val="24"/>
                <w:szCs w:val="24"/>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3206E8CF" w14:textId="77777777" w:rsidR="00A546C8" w:rsidRPr="00667B85" w:rsidRDefault="00A546C8" w:rsidP="00161ED6">
            <w:pPr>
              <w:spacing w:after="0" w:line="240" w:lineRule="auto"/>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4E1E0F10" w14:textId="77777777" w:rsidR="00A546C8" w:rsidRPr="00667B85" w:rsidRDefault="00A546C8" w:rsidP="00161ED6">
            <w:pPr>
              <w:spacing w:after="0" w:line="240" w:lineRule="auto"/>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hideMark/>
          </w:tcPr>
          <w:p w14:paraId="7234A5B0" w14:textId="77777777" w:rsidR="00A546C8" w:rsidRPr="00667B85" w:rsidRDefault="00A546C8" w:rsidP="00161ED6">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rPr>
              <w:t>dy</w:t>
            </w:r>
          </w:p>
        </w:tc>
        <w:tc>
          <w:tcPr>
            <w:tcW w:w="1417" w:type="dxa"/>
            <w:tcBorders>
              <w:top w:val="nil"/>
              <w:left w:val="nil"/>
              <w:bottom w:val="single" w:sz="4" w:space="0" w:color="auto"/>
              <w:right w:val="single" w:sz="4" w:space="0" w:color="auto"/>
            </w:tcBorders>
            <w:vAlign w:val="center"/>
            <w:hideMark/>
          </w:tcPr>
          <w:p w14:paraId="68C538B6" w14:textId="77777777" w:rsidR="00A546C8" w:rsidRPr="00667B85" w:rsidRDefault="00A546C8" w:rsidP="00161ED6">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lang w:val="en-US"/>
              </w:rPr>
              <w:t>d</w:t>
            </w:r>
            <w:r w:rsidRPr="00667B85">
              <w:rPr>
                <w:rFonts w:ascii="Times New Roman" w:hAnsi="Times New Roman" w:cs="Times New Roman"/>
                <w:sz w:val="24"/>
                <w:szCs w:val="24"/>
              </w:rPr>
              <w:t>x4</w:t>
            </w:r>
          </w:p>
        </w:tc>
        <w:tc>
          <w:tcPr>
            <w:tcW w:w="1276" w:type="dxa"/>
            <w:tcBorders>
              <w:top w:val="nil"/>
              <w:left w:val="nil"/>
              <w:bottom w:val="single" w:sz="4" w:space="0" w:color="auto"/>
              <w:right w:val="single" w:sz="4" w:space="0" w:color="auto"/>
            </w:tcBorders>
            <w:vAlign w:val="center"/>
            <w:hideMark/>
          </w:tcPr>
          <w:p w14:paraId="711D8DFC" w14:textId="77777777" w:rsidR="00A546C8" w:rsidRPr="00667B85" w:rsidRDefault="00A546C8" w:rsidP="00161ED6">
            <w:pPr>
              <w:spacing w:after="0" w:line="240" w:lineRule="auto"/>
              <w:jc w:val="center"/>
              <w:rPr>
                <w:rFonts w:ascii="Times New Roman" w:hAnsi="Times New Roman" w:cs="Times New Roman"/>
                <w:sz w:val="24"/>
                <w:szCs w:val="24"/>
                <w:lang w:val="en-US"/>
              </w:rPr>
            </w:pPr>
            <w:r w:rsidRPr="00667B85">
              <w:rPr>
                <w:rFonts w:ascii="Times New Roman" w:hAnsi="Times New Roman" w:cs="Times New Roman"/>
                <w:sz w:val="24"/>
                <w:szCs w:val="24"/>
              </w:rPr>
              <w:t>b·dx4</w:t>
            </w:r>
          </w:p>
        </w:tc>
        <w:tc>
          <w:tcPr>
            <w:tcW w:w="1493" w:type="dxa"/>
            <w:vMerge/>
            <w:tcBorders>
              <w:top w:val="single" w:sz="4" w:space="0" w:color="auto"/>
              <w:left w:val="single" w:sz="4" w:space="0" w:color="auto"/>
              <w:bottom w:val="single" w:sz="4" w:space="0" w:color="000000"/>
              <w:right w:val="single" w:sz="4" w:space="0" w:color="auto"/>
            </w:tcBorders>
            <w:vAlign w:val="center"/>
            <w:hideMark/>
          </w:tcPr>
          <w:p w14:paraId="15DCDDA8" w14:textId="77777777" w:rsidR="00A546C8" w:rsidRPr="00667B85" w:rsidRDefault="00A546C8" w:rsidP="00161ED6">
            <w:pPr>
              <w:spacing w:after="0" w:line="240" w:lineRule="auto"/>
              <w:rPr>
                <w:rFonts w:ascii="Times New Roman" w:hAnsi="Times New Roman" w:cs="Times New Roman"/>
                <w:sz w:val="24"/>
                <w:szCs w:val="24"/>
              </w:rPr>
            </w:pPr>
          </w:p>
        </w:tc>
      </w:tr>
      <w:tr w:rsidR="001E2881" w:rsidRPr="00667B85" w14:paraId="1C074522" w14:textId="77777777" w:rsidTr="007B506A">
        <w:trPr>
          <w:trHeight w:val="255"/>
        </w:trPr>
        <w:tc>
          <w:tcPr>
            <w:tcW w:w="1026" w:type="dxa"/>
            <w:tcBorders>
              <w:top w:val="single" w:sz="4" w:space="0" w:color="auto"/>
              <w:left w:val="single" w:sz="4" w:space="0" w:color="auto"/>
              <w:bottom w:val="single" w:sz="4" w:space="0" w:color="auto"/>
              <w:right w:val="single" w:sz="4" w:space="0" w:color="auto"/>
            </w:tcBorders>
            <w:noWrap/>
            <w:vAlign w:val="bottom"/>
            <w:hideMark/>
          </w:tcPr>
          <w:p w14:paraId="360B1700" w14:textId="77777777" w:rsidR="001E2881" w:rsidRPr="00667B85" w:rsidRDefault="001E2881" w:rsidP="001E2881">
            <w:pPr>
              <w:spacing w:after="0" w:line="240" w:lineRule="auto"/>
              <w:jc w:val="right"/>
              <w:rPr>
                <w:rFonts w:ascii="Times New Roman" w:hAnsi="Times New Roman" w:cs="Times New Roman"/>
                <w:sz w:val="24"/>
                <w:szCs w:val="24"/>
              </w:rPr>
            </w:pPr>
            <w:r w:rsidRPr="00667B85">
              <w:rPr>
                <w:rFonts w:ascii="Times New Roman" w:hAnsi="Times New Roman" w:cs="Times New Roman"/>
                <w:sz w:val="24"/>
                <w:szCs w:val="24"/>
              </w:rPr>
              <w:t>2013</w:t>
            </w:r>
          </w:p>
        </w:tc>
        <w:tc>
          <w:tcPr>
            <w:tcW w:w="1418" w:type="dxa"/>
            <w:tcBorders>
              <w:top w:val="single" w:sz="4" w:space="0" w:color="auto"/>
              <w:left w:val="nil"/>
              <w:bottom w:val="single" w:sz="4" w:space="0" w:color="auto"/>
              <w:right w:val="single" w:sz="4" w:space="0" w:color="auto"/>
            </w:tcBorders>
            <w:noWrap/>
          </w:tcPr>
          <w:p w14:paraId="627E2733"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1016202,0</w:t>
            </w:r>
          </w:p>
        </w:tc>
        <w:tc>
          <w:tcPr>
            <w:tcW w:w="1417" w:type="dxa"/>
            <w:tcBorders>
              <w:top w:val="single" w:sz="4" w:space="0" w:color="auto"/>
              <w:left w:val="nil"/>
              <w:bottom w:val="single" w:sz="4" w:space="0" w:color="auto"/>
              <w:right w:val="single" w:sz="4" w:space="0" w:color="auto"/>
            </w:tcBorders>
            <w:noWrap/>
          </w:tcPr>
          <w:p w14:paraId="1CB2C551" w14:textId="77777777" w:rsidR="001E2881" w:rsidRPr="00667B85" w:rsidRDefault="001E2881" w:rsidP="001E2881">
            <w:pPr>
              <w:spacing w:after="0" w:line="240" w:lineRule="auto"/>
              <w:rPr>
                <w:rFonts w:ascii="Times New Roman" w:hAnsi="Times New Roman" w:cs="Times New Roman"/>
                <w:sz w:val="24"/>
                <w:szCs w:val="24"/>
                <w:lang w:val="en-US"/>
              </w:rPr>
            </w:pPr>
            <w:r w:rsidRPr="00667B85">
              <w:rPr>
                <w:rFonts w:ascii="Times New Roman" w:hAnsi="Times New Roman" w:cs="Times New Roman"/>
                <w:sz w:val="24"/>
                <w:szCs w:val="24"/>
                <w:lang w:val="en-US"/>
              </w:rPr>
              <w:t>41527,0</w:t>
            </w:r>
          </w:p>
        </w:tc>
        <w:tc>
          <w:tcPr>
            <w:tcW w:w="1418" w:type="dxa"/>
            <w:tcBorders>
              <w:top w:val="single" w:sz="4" w:space="0" w:color="auto"/>
              <w:left w:val="nil"/>
              <w:bottom w:val="single" w:sz="4" w:space="0" w:color="auto"/>
              <w:right w:val="single" w:sz="4" w:space="0" w:color="auto"/>
            </w:tcBorders>
            <w:noWrap/>
            <w:vAlign w:val="bottom"/>
          </w:tcPr>
          <w:p w14:paraId="11487C96"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0</w:t>
            </w:r>
          </w:p>
        </w:tc>
        <w:tc>
          <w:tcPr>
            <w:tcW w:w="1417" w:type="dxa"/>
            <w:tcBorders>
              <w:top w:val="single" w:sz="4" w:space="0" w:color="auto"/>
              <w:left w:val="nil"/>
              <w:bottom w:val="single" w:sz="4" w:space="0" w:color="auto"/>
              <w:right w:val="single" w:sz="4" w:space="0" w:color="auto"/>
            </w:tcBorders>
            <w:noWrap/>
            <w:vAlign w:val="bottom"/>
          </w:tcPr>
          <w:p w14:paraId="24E036E6"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0,03363</w:t>
            </w:r>
          </w:p>
        </w:tc>
        <w:tc>
          <w:tcPr>
            <w:tcW w:w="1276" w:type="dxa"/>
            <w:tcBorders>
              <w:top w:val="single" w:sz="4" w:space="0" w:color="auto"/>
              <w:left w:val="nil"/>
              <w:bottom w:val="single" w:sz="4" w:space="0" w:color="auto"/>
              <w:right w:val="single" w:sz="4" w:space="0" w:color="auto"/>
            </w:tcBorders>
            <w:noWrap/>
            <w:vAlign w:val="bottom"/>
          </w:tcPr>
          <w:p w14:paraId="48A6D611"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0,03932</w:t>
            </w:r>
          </w:p>
        </w:tc>
        <w:tc>
          <w:tcPr>
            <w:tcW w:w="1493" w:type="dxa"/>
            <w:tcBorders>
              <w:top w:val="single" w:sz="4" w:space="0" w:color="auto"/>
              <w:left w:val="nil"/>
              <w:bottom w:val="single" w:sz="4" w:space="0" w:color="auto"/>
              <w:right w:val="single" w:sz="4" w:space="0" w:color="auto"/>
            </w:tcBorders>
            <w:noWrap/>
            <w:vAlign w:val="bottom"/>
          </w:tcPr>
          <w:p w14:paraId="436F3313"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1056158,01</w:t>
            </w:r>
          </w:p>
        </w:tc>
      </w:tr>
      <w:tr w:rsidR="001E2881" w:rsidRPr="00667B85" w14:paraId="36D12664" w14:textId="77777777" w:rsidTr="007F563A">
        <w:trPr>
          <w:trHeight w:val="255"/>
        </w:trPr>
        <w:tc>
          <w:tcPr>
            <w:tcW w:w="1026" w:type="dxa"/>
            <w:tcBorders>
              <w:top w:val="single" w:sz="4" w:space="0" w:color="auto"/>
              <w:left w:val="single" w:sz="4" w:space="0" w:color="auto"/>
              <w:bottom w:val="single" w:sz="4" w:space="0" w:color="auto"/>
              <w:right w:val="single" w:sz="4" w:space="0" w:color="auto"/>
            </w:tcBorders>
            <w:noWrap/>
            <w:vAlign w:val="bottom"/>
            <w:hideMark/>
          </w:tcPr>
          <w:p w14:paraId="5DF3EC09" w14:textId="77777777" w:rsidR="001E2881" w:rsidRPr="00667B85" w:rsidRDefault="001E2881" w:rsidP="001E2881">
            <w:pPr>
              <w:spacing w:after="0" w:line="240" w:lineRule="auto"/>
              <w:jc w:val="right"/>
              <w:rPr>
                <w:rFonts w:ascii="Times New Roman" w:hAnsi="Times New Roman" w:cs="Times New Roman"/>
                <w:sz w:val="24"/>
                <w:szCs w:val="24"/>
              </w:rPr>
            </w:pPr>
            <w:r w:rsidRPr="00667B85">
              <w:rPr>
                <w:rFonts w:ascii="Times New Roman" w:hAnsi="Times New Roman" w:cs="Times New Roman"/>
                <w:sz w:val="24"/>
                <w:szCs w:val="24"/>
              </w:rPr>
              <w:t>2014</w:t>
            </w:r>
          </w:p>
        </w:tc>
        <w:tc>
          <w:tcPr>
            <w:tcW w:w="1418" w:type="dxa"/>
            <w:tcBorders>
              <w:top w:val="single" w:sz="4" w:space="0" w:color="auto"/>
              <w:left w:val="nil"/>
              <w:bottom w:val="single" w:sz="4" w:space="0" w:color="auto"/>
              <w:right w:val="single" w:sz="4" w:space="0" w:color="auto"/>
            </w:tcBorders>
            <w:noWrap/>
          </w:tcPr>
          <w:p w14:paraId="71B3086E"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1156746,0</w:t>
            </w:r>
          </w:p>
        </w:tc>
        <w:tc>
          <w:tcPr>
            <w:tcW w:w="1417" w:type="dxa"/>
            <w:tcBorders>
              <w:top w:val="single" w:sz="4" w:space="0" w:color="auto"/>
              <w:left w:val="nil"/>
              <w:bottom w:val="single" w:sz="4" w:space="0" w:color="auto"/>
              <w:right w:val="single" w:sz="4" w:space="0" w:color="auto"/>
            </w:tcBorders>
            <w:noWrap/>
          </w:tcPr>
          <w:p w14:paraId="7C576B21" w14:textId="77777777" w:rsidR="001E2881" w:rsidRPr="00667B85" w:rsidRDefault="001E2881" w:rsidP="001E2881">
            <w:pPr>
              <w:spacing w:after="0" w:line="240" w:lineRule="auto"/>
              <w:rPr>
                <w:rFonts w:ascii="Times New Roman" w:hAnsi="Times New Roman" w:cs="Times New Roman"/>
                <w:sz w:val="24"/>
                <w:szCs w:val="24"/>
                <w:lang w:val="en-US"/>
              </w:rPr>
            </w:pPr>
            <w:r w:rsidRPr="00667B85">
              <w:rPr>
                <w:rFonts w:ascii="Times New Roman" w:hAnsi="Times New Roman" w:cs="Times New Roman"/>
                <w:sz w:val="24"/>
                <w:szCs w:val="24"/>
                <w:lang w:val="en-US"/>
              </w:rPr>
              <w:t>57770,0</w:t>
            </w:r>
          </w:p>
        </w:tc>
        <w:tc>
          <w:tcPr>
            <w:tcW w:w="1418" w:type="dxa"/>
            <w:tcBorders>
              <w:top w:val="single" w:sz="4" w:space="0" w:color="auto"/>
              <w:left w:val="nil"/>
              <w:bottom w:val="single" w:sz="4" w:space="0" w:color="auto"/>
              <w:right w:val="single" w:sz="4" w:space="0" w:color="auto"/>
            </w:tcBorders>
            <w:noWrap/>
            <w:vAlign w:val="bottom"/>
          </w:tcPr>
          <w:p w14:paraId="40B5C4E7"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0,13830321</w:t>
            </w:r>
          </w:p>
        </w:tc>
        <w:tc>
          <w:tcPr>
            <w:tcW w:w="1417" w:type="dxa"/>
            <w:tcBorders>
              <w:top w:val="single" w:sz="4" w:space="0" w:color="auto"/>
              <w:left w:val="nil"/>
              <w:bottom w:val="single" w:sz="4" w:space="0" w:color="auto"/>
              <w:right w:val="single" w:sz="4" w:space="0" w:color="auto"/>
            </w:tcBorders>
            <w:noWrap/>
            <w:vAlign w:val="bottom"/>
          </w:tcPr>
          <w:p w14:paraId="184FABC2"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0,43792</w:t>
            </w:r>
          </w:p>
        </w:tc>
        <w:tc>
          <w:tcPr>
            <w:tcW w:w="1276" w:type="dxa"/>
            <w:tcBorders>
              <w:top w:val="single" w:sz="4" w:space="0" w:color="auto"/>
              <w:left w:val="nil"/>
              <w:bottom w:val="single" w:sz="4" w:space="0" w:color="auto"/>
              <w:right w:val="single" w:sz="4" w:space="0" w:color="auto"/>
            </w:tcBorders>
            <w:noWrap/>
            <w:vAlign w:val="bottom"/>
          </w:tcPr>
          <w:p w14:paraId="437D0326"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0,51205</w:t>
            </w:r>
          </w:p>
        </w:tc>
        <w:tc>
          <w:tcPr>
            <w:tcW w:w="1493" w:type="dxa"/>
            <w:tcBorders>
              <w:top w:val="single" w:sz="4" w:space="0" w:color="auto"/>
              <w:left w:val="nil"/>
              <w:bottom w:val="single" w:sz="4" w:space="0" w:color="auto"/>
              <w:right w:val="single" w:sz="4" w:space="0" w:color="auto"/>
            </w:tcBorders>
            <w:noWrap/>
            <w:vAlign w:val="bottom"/>
          </w:tcPr>
          <w:p w14:paraId="2DEEA232"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1536546,99</w:t>
            </w:r>
          </w:p>
        </w:tc>
      </w:tr>
      <w:tr w:rsidR="001E2881" w:rsidRPr="00667B85" w14:paraId="2AE5EC64" w14:textId="77777777" w:rsidTr="007F563A">
        <w:trPr>
          <w:trHeight w:val="255"/>
        </w:trPr>
        <w:tc>
          <w:tcPr>
            <w:tcW w:w="1026" w:type="dxa"/>
            <w:tcBorders>
              <w:top w:val="single" w:sz="4" w:space="0" w:color="auto"/>
              <w:left w:val="single" w:sz="4" w:space="0" w:color="auto"/>
              <w:bottom w:val="single" w:sz="4" w:space="0" w:color="auto"/>
              <w:right w:val="single" w:sz="4" w:space="0" w:color="auto"/>
            </w:tcBorders>
            <w:noWrap/>
            <w:vAlign w:val="bottom"/>
            <w:hideMark/>
          </w:tcPr>
          <w:p w14:paraId="10BA9615" w14:textId="77777777" w:rsidR="001E2881" w:rsidRPr="00667B85" w:rsidRDefault="001E2881" w:rsidP="001E2881">
            <w:pPr>
              <w:spacing w:after="0" w:line="240" w:lineRule="auto"/>
              <w:jc w:val="right"/>
              <w:rPr>
                <w:rFonts w:ascii="Times New Roman" w:hAnsi="Times New Roman" w:cs="Times New Roman"/>
                <w:sz w:val="24"/>
                <w:szCs w:val="24"/>
              </w:rPr>
            </w:pPr>
            <w:r w:rsidRPr="00667B85">
              <w:rPr>
                <w:rFonts w:ascii="Times New Roman" w:hAnsi="Times New Roman" w:cs="Times New Roman"/>
                <w:sz w:val="24"/>
                <w:szCs w:val="24"/>
              </w:rPr>
              <w:t>2015</w:t>
            </w:r>
          </w:p>
        </w:tc>
        <w:tc>
          <w:tcPr>
            <w:tcW w:w="1418" w:type="dxa"/>
            <w:tcBorders>
              <w:top w:val="single" w:sz="4" w:space="0" w:color="auto"/>
              <w:left w:val="nil"/>
              <w:bottom w:val="single" w:sz="4" w:space="0" w:color="auto"/>
              <w:right w:val="single" w:sz="4" w:space="0" w:color="auto"/>
            </w:tcBorders>
            <w:noWrap/>
          </w:tcPr>
          <w:p w14:paraId="611C6F9B"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1298194,0</w:t>
            </w:r>
          </w:p>
        </w:tc>
        <w:tc>
          <w:tcPr>
            <w:tcW w:w="1417" w:type="dxa"/>
            <w:tcBorders>
              <w:top w:val="single" w:sz="4" w:space="0" w:color="auto"/>
              <w:left w:val="nil"/>
              <w:bottom w:val="single" w:sz="4" w:space="0" w:color="auto"/>
              <w:right w:val="single" w:sz="4" w:space="0" w:color="auto"/>
            </w:tcBorders>
            <w:noWrap/>
          </w:tcPr>
          <w:p w14:paraId="1AF26E32" w14:textId="77777777" w:rsidR="001E2881" w:rsidRPr="00667B85" w:rsidRDefault="001E2881" w:rsidP="001E2881">
            <w:pPr>
              <w:spacing w:after="0" w:line="240" w:lineRule="auto"/>
              <w:rPr>
                <w:rFonts w:ascii="Times New Roman" w:hAnsi="Times New Roman" w:cs="Times New Roman"/>
                <w:sz w:val="24"/>
                <w:szCs w:val="24"/>
                <w:lang w:val="en-US"/>
              </w:rPr>
            </w:pPr>
            <w:r w:rsidRPr="00667B85">
              <w:rPr>
                <w:rFonts w:ascii="Times New Roman" w:hAnsi="Times New Roman" w:cs="Times New Roman"/>
                <w:sz w:val="24"/>
                <w:szCs w:val="24"/>
                <w:lang w:val="en-US"/>
              </w:rPr>
              <w:t>57530,0</w:t>
            </w:r>
          </w:p>
        </w:tc>
        <w:tc>
          <w:tcPr>
            <w:tcW w:w="1418" w:type="dxa"/>
            <w:tcBorders>
              <w:top w:val="single" w:sz="4" w:space="0" w:color="auto"/>
              <w:left w:val="nil"/>
              <w:bottom w:val="single" w:sz="4" w:space="0" w:color="auto"/>
              <w:right w:val="single" w:sz="4" w:space="0" w:color="auto"/>
            </w:tcBorders>
            <w:noWrap/>
            <w:vAlign w:val="bottom"/>
          </w:tcPr>
          <w:p w14:paraId="617A2251"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0,27749601</w:t>
            </w:r>
          </w:p>
        </w:tc>
        <w:tc>
          <w:tcPr>
            <w:tcW w:w="1417" w:type="dxa"/>
            <w:tcBorders>
              <w:top w:val="single" w:sz="4" w:space="0" w:color="auto"/>
              <w:left w:val="nil"/>
              <w:bottom w:val="single" w:sz="4" w:space="0" w:color="auto"/>
              <w:right w:val="single" w:sz="4" w:space="0" w:color="auto"/>
            </w:tcBorders>
            <w:noWrap/>
            <w:vAlign w:val="bottom"/>
          </w:tcPr>
          <w:p w14:paraId="2583796F"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0,43195</w:t>
            </w:r>
          </w:p>
        </w:tc>
        <w:tc>
          <w:tcPr>
            <w:tcW w:w="1276" w:type="dxa"/>
            <w:tcBorders>
              <w:top w:val="single" w:sz="4" w:space="0" w:color="auto"/>
              <w:left w:val="nil"/>
              <w:bottom w:val="single" w:sz="4" w:space="0" w:color="auto"/>
              <w:right w:val="single" w:sz="4" w:space="0" w:color="auto"/>
            </w:tcBorders>
            <w:noWrap/>
            <w:vAlign w:val="bottom"/>
          </w:tcPr>
          <w:p w14:paraId="3FD66267"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0,50506</w:t>
            </w:r>
          </w:p>
        </w:tc>
        <w:tc>
          <w:tcPr>
            <w:tcW w:w="1493" w:type="dxa"/>
            <w:tcBorders>
              <w:top w:val="single" w:sz="4" w:space="0" w:color="auto"/>
              <w:left w:val="nil"/>
              <w:bottom w:val="single" w:sz="4" w:space="0" w:color="auto"/>
              <w:right w:val="single" w:sz="4" w:space="0" w:color="auto"/>
            </w:tcBorders>
            <w:noWrap/>
            <w:vAlign w:val="bottom"/>
          </w:tcPr>
          <w:p w14:paraId="1E89E369"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1529448,96</w:t>
            </w:r>
          </w:p>
        </w:tc>
      </w:tr>
      <w:tr w:rsidR="001E2881" w:rsidRPr="00667B85" w14:paraId="256F14DB" w14:textId="77777777" w:rsidTr="007F563A">
        <w:trPr>
          <w:trHeight w:val="255"/>
        </w:trPr>
        <w:tc>
          <w:tcPr>
            <w:tcW w:w="1026" w:type="dxa"/>
            <w:tcBorders>
              <w:top w:val="single" w:sz="4" w:space="0" w:color="auto"/>
              <w:left w:val="single" w:sz="4" w:space="0" w:color="auto"/>
              <w:right w:val="single" w:sz="4" w:space="0" w:color="auto"/>
            </w:tcBorders>
            <w:noWrap/>
            <w:vAlign w:val="bottom"/>
          </w:tcPr>
          <w:p w14:paraId="51AA897A" w14:textId="77777777" w:rsidR="001E2881" w:rsidRPr="00667B85" w:rsidRDefault="001E2881" w:rsidP="001E2881">
            <w:pPr>
              <w:spacing w:after="0" w:line="240" w:lineRule="auto"/>
              <w:jc w:val="right"/>
              <w:rPr>
                <w:rFonts w:ascii="Times New Roman" w:hAnsi="Times New Roman" w:cs="Times New Roman"/>
                <w:sz w:val="24"/>
                <w:szCs w:val="24"/>
              </w:rPr>
            </w:pPr>
            <w:r w:rsidRPr="00667B85">
              <w:rPr>
                <w:rFonts w:ascii="Times New Roman" w:hAnsi="Times New Roman" w:cs="Times New Roman"/>
                <w:sz w:val="24"/>
                <w:szCs w:val="24"/>
              </w:rPr>
              <w:t>2016</w:t>
            </w:r>
          </w:p>
        </w:tc>
        <w:tc>
          <w:tcPr>
            <w:tcW w:w="1418" w:type="dxa"/>
            <w:tcBorders>
              <w:top w:val="single" w:sz="4" w:space="0" w:color="auto"/>
              <w:left w:val="nil"/>
              <w:right w:val="single" w:sz="4" w:space="0" w:color="auto"/>
            </w:tcBorders>
            <w:noWrap/>
          </w:tcPr>
          <w:p w14:paraId="1668DC4C"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1540413,0</w:t>
            </w:r>
          </w:p>
        </w:tc>
        <w:tc>
          <w:tcPr>
            <w:tcW w:w="1417" w:type="dxa"/>
            <w:tcBorders>
              <w:top w:val="single" w:sz="4" w:space="0" w:color="auto"/>
              <w:left w:val="nil"/>
              <w:right w:val="single" w:sz="4" w:space="0" w:color="auto"/>
            </w:tcBorders>
            <w:noWrap/>
          </w:tcPr>
          <w:p w14:paraId="4FD81451" w14:textId="77777777" w:rsidR="001E2881" w:rsidRPr="00667B85" w:rsidRDefault="001E2881" w:rsidP="001E2881">
            <w:pPr>
              <w:spacing w:after="0" w:line="240" w:lineRule="auto"/>
              <w:rPr>
                <w:rFonts w:ascii="Times New Roman" w:hAnsi="Times New Roman" w:cs="Times New Roman"/>
                <w:sz w:val="24"/>
                <w:szCs w:val="24"/>
                <w:lang w:val="en-US"/>
              </w:rPr>
            </w:pPr>
            <w:r w:rsidRPr="00667B85">
              <w:rPr>
                <w:rFonts w:ascii="Times New Roman" w:hAnsi="Times New Roman" w:cs="Times New Roman"/>
                <w:sz w:val="24"/>
                <w:szCs w:val="24"/>
                <w:lang w:val="en-US"/>
              </w:rPr>
              <w:t>55760,0</w:t>
            </w:r>
          </w:p>
        </w:tc>
        <w:tc>
          <w:tcPr>
            <w:tcW w:w="1418" w:type="dxa"/>
            <w:tcBorders>
              <w:top w:val="single" w:sz="4" w:space="0" w:color="auto"/>
              <w:left w:val="nil"/>
              <w:right w:val="single" w:sz="4" w:space="0" w:color="auto"/>
            </w:tcBorders>
            <w:noWrap/>
            <w:vAlign w:val="bottom"/>
          </w:tcPr>
          <w:p w14:paraId="2F9056EC"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0,51585315</w:t>
            </w:r>
          </w:p>
        </w:tc>
        <w:tc>
          <w:tcPr>
            <w:tcW w:w="1417" w:type="dxa"/>
            <w:tcBorders>
              <w:top w:val="single" w:sz="4" w:space="0" w:color="auto"/>
              <w:left w:val="nil"/>
              <w:right w:val="single" w:sz="4" w:space="0" w:color="auto"/>
            </w:tcBorders>
            <w:noWrap/>
            <w:vAlign w:val="bottom"/>
          </w:tcPr>
          <w:p w14:paraId="4F635A00"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0,38789</w:t>
            </w:r>
          </w:p>
        </w:tc>
        <w:tc>
          <w:tcPr>
            <w:tcW w:w="1276" w:type="dxa"/>
            <w:tcBorders>
              <w:top w:val="single" w:sz="4" w:space="0" w:color="auto"/>
              <w:left w:val="nil"/>
              <w:right w:val="single" w:sz="4" w:space="0" w:color="auto"/>
            </w:tcBorders>
            <w:noWrap/>
            <w:vAlign w:val="bottom"/>
          </w:tcPr>
          <w:p w14:paraId="318089AB"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0,45355</w:t>
            </w:r>
          </w:p>
        </w:tc>
        <w:tc>
          <w:tcPr>
            <w:tcW w:w="1493" w:type="dxa"/>
            <w:tcBorders>
              <w:top w:val="single" w:sz="4" w:space="0" w:color="auto"/>
              <w:left w:val="nil"/>
              <w:right w:val="single" w:sz="4" w:space="0" w:color="auto"/>
            </w:tcBorders>
            <w:noWrap/>
            <w:vAlign w:val="bottom"/>
          </w:tcPr>
          <w:p w14:paraId="2B2E2C88"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1477100,97</w:t>
            </w:r>
          </w:p>
        </w:tc>
      </w:tr>
      <w:tr w:rsidR="007F563A" w:rsidRPr="00667B85" w14:paraId="079BBAC4" w14:textId="77777777" w:rsidTr="007F563A">
        <w:trPr>
          <w:trHeight w:val="255"/>
        </w:trPr>
        <w:tc>
          <w:tcPr>
            <w:tcW w:w="9465" w:type="dxa"/>
            <w:gridSpan w:val="7"/>
            <w:tcBorders>
              <w:bottom w:val="single" w:sz="4" w:space="0" w:color="auto"/>
            </w:tcBorders>
            <w:noWrap/>
            <w:vAlign w:val="bottom"/>
          </w:tcPr>
          <w:p w14:paraId="317FD8EC" w14:textId="1ABF4E6E" w:rsidR="007F563A" w:rsidRPr="00667B85" w:rsidRDefault="007F563A" w:rsidP="00F85415">
            <w:pPr>
              <w:spacing w:after="0" w:line="240" w:lineRule="auto"/>
              <w:ind w:hanging="117"/>
              <w:rPr>
                <w:rFonts w:ascii="Times New Roman" w:hAnsi="Times New Roman" w:cs="Times New Roman"/>
                <w:sz w:val="28"/>
                <w:szCs w:val="28"/>
              </w:rPr>
            </w:pPr>
            <w:r w:rsidRPr="00667B85">
              <w:rPr>
                <w:rFonts w:ascii="Times New Roman" w:hAnsi="Times New Roman" w:cs="Times New Roman"/>
                <w:sz w:val="28"/>
                <w:szCs w:val="28"/>
              </w:rPr>
              <w:t xml:space="preserve">Продолжение таблицы </w:t>
            </w:r>
            <w:r w:rsidR="00DA3190">
              <w:rPr>
                <w:rFonts w:ascii="Times New Roman" w:hAnsi="Times New Roman" w:cs="Times New Roman"/>
                <w:sz w:val="28"/>
                <w:szCs w:val="28"/>
              </w:rPr>
              <w:t>Л</w:t>
            </w:r>
            <w:r w:rsidRPr="00667B85">
              <w:rPr>
                <w:rFonts w:ascii="Times New Roman" w:hAnsi="Times New Roman" w:cs="Times New Roman"/>
                <w:sz w:val="28"/>
                <w:szCs w:val="28"/>
              </w:rPr>
              <w:t>.1</w:t>
            </w:r>
          </w:p>
          <w:p w14:paraId="10B19487" w14:textId="77777777" w:rsidR="007F563A" w:rsidRPr="00667B85" w:rsidRDefault="007F563A" w:rsidP="00F85415">
            <w:pPr>
              <w:spacing w:after="0" w:line="240" w:lineRule="auto"/>
              <w:ind w:hanging="117"/>
              <w:rPr>
                <w:rFonts w:ascii="Times New Roman" w:hAnsi="Times New Roman" w:cs="Times New Roman"/>
                <w:sz w:val="16"/>
                <w:szCs w:val="16"/>
              </w:rPr>
            </w:pPr>
          </w:p>
        </w:tc>
      </w:tr>
      <w:tr w:rsidR="007F563A" w:rsidRPr="00667B85" w14:paraId="07C51A1C" w14:textId="77777777" w:rsidTr="00F85415">
        <w:trPr>
          <w:trHeight w:val="288"/>
        </w:trPr>
        <w:tc>
          <w:tcPr>
            <w:tcW w:w="1026" w:type="dxa"/>
            <w:tcBorders>
              <w:top w:val="single" w:sz="4" w:space="0" w:color="auto"/>
              <w:left w:val="single" w:sz="4" w:space="0" w:color="auto"/>
              <w:bottom w:val="single" w:sz="4" w:space="0" w:color="000000"/>
              <w:right w:val="single" w:sz="4" w:space="0" w:color="auto"/>
            </w:tcBorders>
            <w:vAlign w:val="center"/>
          </w:tcPr>
          <w:p w14:paraId="7C589BC2" w14:textId="77777777" w:rsidR="007F563A" w:rsidRPr="00667B85" w:rsidRDefault="007F563A" w:rsidP="00F85415">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000000"/>
              <w:right w:val="single" w:sz="4" w:space="0" w:color="auto"/>
            </w:tcBorders>
            <w:vAlign w:val="center"/>
          </w:tcPr>
          <w:p w14:paraId="6E5C6845" w14:textId="77777777" w:rsidR="007F563A" w:rsidRPr="00667B85" w:rsidRDefault="007F563A" w:rsidP="00F85415">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rPr>
              <w:t>2</w:t>
            </w:r>
          </w:p>
        </w:tc>
        <w:tc>
          <w:tcPr>
            <w:tcW w:w="1417" w:type="dxa"/>
            <w:tcBorders>
              <w:top w:val="single" w:sz="4" w:space="0" w:color="auto"/>
              <w:left w:val="single" w:sz="4" w:space="0" w:color="auto"/>
              <w:bottom w:val="single" w:sz="4" w:space="0" w:color="000000"/>
              <w:right w:val="single" w:sz="4" w:space="0" w:color="auto"/>
            </w:tcBorders>
            <w:vAlign w:val="center"/>
          </w:tcPr>
          <w:p w14:paraId="6A191693" w14:textId="77777777" w:rsidR="007F563A" w:rsidRPr="00667B85" w:rsidRDefault="007F563A" w:rsidP="00F85415">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rPr>
              <w:t>3</w:t>
            </w:r>
          </w:p>
        </w:tc>
        <w:tc>
          <w:tcPr>
            <w:tcW w:w="1418" w:type="dxa"/>
            <w:tcBorders>
              <w:top w:val="single" w:sz="4" w:space="0" w:color="auto"/>
              <w:left w:val="nil"/>
              <w:bottom w:val="single" w:sz="4" w:space="0" w:color="auto"/>
              <w:right w:val="single" w:sz="4" w:space="0" w:color="auto"/>
            </w:tcBorders>
            <w:vAlign w:val="center"/>
          </w:tcPr>
          <w:p w14:paraId="5F83FAD0" w14:textId="77777777" w:rsidR="007F563A" w:rsidRPr="00667B85" w:rsidRDefault="007F563A" w:rsidP="00F85415">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rPr>
              <w:t>4</w:t>
            </w:r>
          </w:p>
        </w:tc>
        <w:tc>
          <w:tcPr>
            <w:tcW w:w="1417" w:type="dxa"/>
            <w:tcBorders>
              <w:top w:val="single" w:sz="4" w:space="0" w:color="auto"/>
              <w:left w:val="nil"/>
              <w:bottom w:val="single" w:sz="4" w:space="0" w:color="auto"/>
              <w:right w:val="single" w:sz="4" w:space="0" w:color="auto"/>
            </w:tcBorders>
            <w:vAlign w:val="center"/>
          </w:tcPr>
          <w:p w14:paraId="6539EF9A" w14:textId="77777777" w:rsidR="007F563A" w:rsidRPr="00667B85" w:rsidRDefault="007F563A" w:rsidP="00F85415">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rPr>
              <w:t>5</w:t>
            </w:r>
          </w:p>
        </w:tc>
        <w:tc>
          <w:tcPr>
            <w:tcW w:w="1276" w:type="dxa"/>
            <w:tcBorders>
              <w:top w:val="single" w:sz="4" w:space="0" w:color="auto"/>
              <w:left w:val="nil"/>
              <w:bottom w:val="single" w:sz="4" w:space="0" w:color="auto"/>
              <w:right w:val="single" w:sz="4" w:space="0" w:color="auto"/>
            </w:tcBorders>
            <w:vAlign w:val="center"/>
          </w:tcPr>
          <w:p w14:paraId="7AA9D250" w14:textId="77777777" w:rsidR="007F563A" w:rsidRPr="00667B85" w:rsidRDefault="007F563A" w:rsidP="00F85415">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rPr>
              <w:t>6</w:t>
            </w:r>
          </w:p>
        </w:tc>
        <w:tc>
          <w:tcPr>
            <w:tcW w:w="1493" w:type="dxa"/>
            <w:tcBorders>
              <w:top w:val="single" w:sz="4" w:space="0" w:color="auto"/>
              <w:left w:val="single" w:sz="4" w:space="0" w:color="auto"/>
              <w:bottom w:val="single" w:sz="4" w:space="0" w:color="000000"/>
              <w:right w:val="single" w:sz="4" w:space="0" w:color="auto"/>
            </w:tcBorders>
            <w:vAlign w:val="center"/>
          </w:tcPr>
          <w:p w14:paraId="5FF6526D" w14:textId="77777777" w:rsidR="007F563A" w:rsidRPr="00667B85" w:rsidRDefault="007F563A" w:rsidP="00F85415">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rPr>
              <w:t>7</w:t>
            </w:r>
          </w:p>
        </w:tc>
      </w:tr>
      <w:tr w:rsidR="001E2881" w:rsidRPr="00667B85" w14:paraId="498C63A9" w14:textId="77777777" w:rsidTr="00161ED6">
        <w:trPr>
          <w:trHeight w:val="255"/>
        </w:trPr>
        <w:tc>
          <w:tcPr>
            <w:tcW w:w="1026" w:type="dxa"/>
            <w:tcBorders>
              <w:top w:val="nil"/>
              <w:left w:val="single" w:sz="4" w:space="0" w:color="auto"/>
              <w:bottom w:val="single" w:sz="4" w:space="0" w:color="auto"/>
              <w:right w:val="single" w:sz="4" w:space="0" w:color="auto"/>
            </w:tcBorders>
            <w:noWrap/>
            <w:vAlign w:val="bottom"/>
          </w:tcPr>
          <w:p w14:paraId="2F8756F9" w14:textId="77777777" w:rsidR="001E2881" w:rsidRPr="00667B85" w:rsidRDefault="001E2881" w:rsidP="001E2881">
            <w:pPr>
              <w:spacing w:after="0" w:line="240" w:lineRule="auto"/>
              <w:jc w:val="right"/>
              <w:rPr>
                <w:rFonts w:ascii="Times New Roman" w:hAnsi="Times New Roman" w:cs="Times New Roman"/>
                <w:sz w:val="24"/>
                <w:szCs w:val="24"/>
              </w:rPr>
            </w:pPr>
            <w:r w:rsidRPr="00667B85">
              <w:rPr>
                <w:rFonts w:ascii="Times New Roman" w:hAnsi="Times New Roman" w:cs="Times New Roman"/>
                <w:sz w:val="24"/>
                <w:szCs w:val="24"/>
              </w:rPr>
              <w:t>2017</w:t>
            </w:r>
          </w:p>
        </w:tc>
        <w:tc>
          <w:tcPr>
            <w:tcW w:w="1418" w:type="dxa"/>
            <w:tcBorders>
              <w:top w:val="nil"/>
              <w:left w:val="nil"/>
              <w:bottom w:val="single" w:sz="4" w:space="0" w:color="auto"/>
              <w:right w:val="single" w:sz="4" w:space="0" w:color="auto"/>
            </w:tcBorders>
            <w:noWrap/>
          </w:tcPr>
          <w:p w14:paraId="76206E23"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1822652,0</w:t>
            </w:r>
          </w:p>
        </w:tc>
        <w:tc>
          <w:tcPr>
            <w:tcW w:w="1417" w:type="dxa"/>
            <w:tcBorders>
              <w:top w:val="nil"/>
              <w:left w:val="nil"/>
              <w:bottom w:val="single" w:sz="4" w:space="0" w:color="auto"/>
              <w:right w:val="single" w:sz="4" w:space="0" w:color="auto"/>
            </w:tcBorders>
            <w:noWrap/>
          </w:tcPr>
          <w:p w14:paraId="552E3331" w14:textId="77777777" w:rsidR="001E2881" w:rsidRPr="00667B85" w:rsidRDefault="001E2881" w:rsidP="001E2881">
            <w:pPr>
              <w:spacing w:after="0" w:line="240" w:lineRule="auto"/>
              <w:rPr>
                <w:rFonts w:ascii="Times New Roman" w:hAnsi="Times New Roman" w:cs="Times New Roman"/>
                <w:sz w:val="24"/>
                <w:szCs w:val="24"/>
                <w:lang w:val="en-US"/>
              </w:rPr>
            </w:pPr>
            <w:r w:rsidRPr="00667B85">
              <w:rPr>
                <w:rFonts w:ascii="Times New Roman" w:hAnsi="Times New Roman" w:cs="Times New Roman"/>
                <w:sz w:val="24"/>
                <w:szCs w:val="24"/>
                <w:lang w:val="en-US"/>
              </w:rPr>
              <w:t>40176,0</w:t>
            </w:r>
          </w:p>
        </w:tc>
        <w:tc>
          <w:tcPr>
            <w:tcW w:w="1418" w:type="dxa"/>
            <w:tcBorders>
              <w:top w:val="nil"/>
              <w:left w:val="nil"/>
              <w:bottom w:val="single" w:sz="4" w:space="0" w:color="auto"/>
              <w:right w:val="single" w:sz="4" w:space="0" w:color="auto"/>
            </w:tcBorders>
            <w:noWrap/>
            <w:vAlign w:val="bottom"/>
          </w:tcPr>
          <w:p w14:paraId="686ED004"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0,79359222</w:t>
            </w:r>
          </w:p>
        </w:tc>
        <w:tc>
          <w:tcPr>
            <w:tcW w:w="1417" w:type="dxa"/>
            <w:tcBorders>
              <w:top w:val="nil"/>
              <w:left w:val="nil"/>
              <w:bottom w:val="single" w:sz="4" w:space="0" w:color="auto"/>
              <w:right w:val="single" w:sz="4" w:space="0" w:color="auto"/>
            </w:tcBorders>
            <w:noWrap/>
            <w:vAlign w:val="bottom"/>
          </w:tcPr>
          <w:p w14:paraId="7E2F14E6"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0</w:t>
            </w:r>
          </w:p>
        </w:tc>
        <w:tc>
          <w:tcPr>
            <w:tcW w:w="1276" w:type="dxa"/>
            <w:tcBorders>
              <w:top w:val="nil"/>
              <w:left w:val="nil"/>
              <w:bottom w:val="single" w:sz="4" w:space="0" w:color="auto"/>
              <w:right w:val="single" w:sz="4" w:space="0" w:color="auto"/>
            </w:tcBorders>
            <w:noWrap/>
            <w:vAlign w:val="bottom"/>
          </w:tcPr>
          <w:p w14:paraId="6F41A786"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0</w:t>
            </w:r>
          </w:p>
        </w:tc>
        <w:tc>
          <w:tcPr>
            <w:tcW w:w="1493" w:type="dxa"/>
            <w:tcBorders>
              <w:top w:val="nil"/>
              <w:left w:val="nil"/>
              <w:bottom w:val="single" w:sz="4" w:space="0" w:color="auto"/>
              <w:right w:val="single" w:sz="4" w:space="0" w:color="auto"/>
            </w:tcBorders>
            <w:noWrap/>
            <w:vAlign w:val="bottom"/>
          </w:tcPr>
          <w:p w14:paraId="44C4B624"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1016202,00</w:t>
            </w:r>
          </w:p>
        </w:tc>
      </w:tr>
      <w:tr w:rsidR="001E2881" w:rsidRPr="00667B85" w14:paraId="71134605" w14:textId="77777777" w:rsidTr="00161ED6">
        <w:trPr>
          <w:trHeight w:val="255"/>
        </w:trPr>
        <w:tc>
          <w:tcPr>
            <w:tcW w:w="1026" w:type="dxa"/>
            <w:tcBorders>
              <w:top w:val="nil"/>
              <w:left w:val="single" w:sz="4" w:space="0" w:color="auto"/>
              <w:bottom w:val="single" w:sz="4" w:space="0" w:color="auto"/>
              <w:right w:val="single" w:sz="4" w:space="0" w:color="auto"/>
            </w:tcBorders>
            <w:noWrap/>
            <w:vAlign w:val="bottom"/>
          </w:tcPr>
          <w:p w14:paraId="29D82968" w14:textId="77777777" w:rsidR="001E2881" w:rsidRPr="00667B85" w:rsidRDefault="001E2881" w:rsidP="001E2881">
            <w:pPr>
              <w:spacing w:after="0" w:line="240" w:lineRule="auto"/>
              <w:jc w:val="right"/>
              <w:rPr>
                <w:rFonts w:ascii="Times New Roman" w:hAnsi="Times New Roman" w:cs="Times New Roman"/>
                <w:sz w:val="24"/>
                <w:szCs w:val="24"/>
              </w:rPr>
            </w:pPr>
            <w:r w:rsidRPr="00667B85">
              <w:rPr>
                <w:rFonts w:ascii="Times New Roman" w:hAnsi="Times New Roman" w:cs="Times New Roman"/>
                <w:sz w:val="24"/>
                <w:szCs w:val="24"/>
              </w:rPr>
              <w:t>2018</w:t>
            </w:r>
          </w:p>
        </w:tc>
        <w:tc>
          <w:tcPr>
            <w:tcW w:w="1418" w:type="dxa"/>
            <w:tcBorders>
              <w:top w:val="nil"/>
              <w:left w:val="nil"/>
              <w:bottom w:val="single" w:sz="4" w:space="0" w:color="auto"/>
              <w:right w:val="single" w:sz="4" w:space="0" w:color="auto"/>
            </w:tcBorders>
            <w:noWrap/>
          </w:tcPr>
          <w:p w14:paraId="64B93A8B"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2057209,0</w:t>
            </w:r>
          </w:p>
        </w:tc>
        <w:tc>
          <w:tcPr>
            <w:tcW w:w="1417" w:type="dxa"/>
            <w:tcBorders>
              <w:top w:val="nil"/>
              <w:left w:val="nil"/>
              <w:bottom w:val="single" w:sz="4" w:space="0" w:color="auto"/>
              <w:right w:val="single" w:sz="4" w:space="0" w:color="auto"/>
            </w:tcBorders>
            <w:noWrap/>
          </w:tcPr>
          <w:p w14:paraId="3107D671" w14:textId="77777777" w:rsidR="001E2881" w:rsidRPr="00667B85" w:rsidRDefault="001E2881" w:rsidP="001E2881">
            <w:pPr>
              <w:spacing w:after="0" w:line="240" w:lineRule="auto"/>
              <w:rPr>
                <w:rFonts w:ascii="Times New Roman" w:hAnsi="Times New Roman" w:cs="Times New Roman"/>
                <w:sz w:val="24"/>
                <w:szCs w:val="24"/>
                <w:lang w:val="en-US"/>
              </w:rPr>
            </w:pPr>
            <w:r w:rsidRPr="00667B85">
              <w:rPr>
                <w:rFonts w:ascii="Times New Roman" w:hAnsi="Times New Roman" w:cs="Times New Roman"/>
                <w:sz w:val="24"/>
                <w:szCs w:val="24"/>
                <w:lang w:val="en-US"/>
              </w:rPr>
              <w:t>62971,0</w:t>
            </w:r>
          </w:p>
        </w:tc>
        <w:tc>
          <w:tcPr>
            <w:tcW w:w="1418" w:type="dxa"/>
            <w:tcBorders>
              <w:top w:val="nil"/>
              <w:left w:val="nil"/>
              <w:bottom w:val="single" w:sz="4" w:space="0" w:color="auto"/>
              <w:right w:val="single" w:sz="4" w:space="0" w:color="auto"/>
            </w:tcBorders>
            <w:noWrap/>
            <w:vAlign w:val="bottom"/>
          </w:tcPr>
          <w:p w14:paraId="14BA6EC4"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1,02440952</w:t>
            </w:r>
          </w:p>
        </w:tc>
        <w:tc>
          <w:tcPr>
            <w:tcW w:w="1417" w:type="dxa"/>
            <w:tcBorders>
              <w:top w:val="nil"/>
              <w:left w:val="nil"/>
              <w:bottom w:val="single" w:sz="4" w:space="0" w:color="auto"/>
              <w:right w:val="single" w:sz="4" w:space="0" w:color="auto"/>
            </w:tcBorders>
            <w:noWrap/>
            <w:vAlign w:val="bottom"/>
          </w:tcPr>
          <w:p w14:paraId="4F381424"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0,56738</w:t>
            </w:r>
          </w:p>
        </w:tc>
        <w:tc>
          <w:tcPr>
            <w:tcW w:w="1276" w:type="dxa"/>
            <w:tcBorders>
              <w:top w:val="nil"/>
              <w:left w:val="nil"/>
              <w:bottom w:val="single" w:sz="4" w:space="0" w:color="auto"/>
              <w:right w:val="single" w:sz="4" w:space="0" w:color="auto"/>
            </w:tcBorders>
            <w:noWrap/>
            <w:vAlign w:val="bottom"/>
          </w:tcPr>
          <w:p w14:paraId="35699919"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0,66342</w:t>
            </w:r>
          </w:p>
        </w:tc>
        <w:tc>
          <w:tcPr>
            <w:tcW w:w="1493" w:type="dxa"/>
            <w:tcBorders>
              <w:top w:val="nil"/>
              <w:left w:val="nil"/>
              <w:bottom w:val="single" w:sz="4" w:space="0" w:color="auto"/>
              <w:right w:val="single" w:sz="4" w:space="0" w:color="auto"/>
            </w:tcBorders>
            <w:noWrap/>
            <w:vAlign w:val="bottom"/>
          </w:tcPr>
          <w:p w14:paraId="2F231CC4"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1690367,29</w:t>
            </w:r>
          </w:p>
        </w:tc>
      </w:tr>
      <w:tr w:rsidR="001E2881" w:rsidRPr="00667B85" w14:paraId="7815F80A" w14:textId="77777777" w:rsidTr="00161ED6">
        <w:trPr>
          <w:trHeight w:val="255"/>
        </w:trPr>
        <w:tc>
          <w:tcPr>
            <w:tcW w:w="1026" w:type="dxa"/>
            <w:tcBorders>
              <w:top w:val="nil"/>
              <w:left w:val="single" w:sz="4" w:space="0" w:color="auto"/>
              <w:bottom w:val="single" w:sz="4" w:space="0" w:color="auto"/>
              <w:right w:val="single" w:sz="4" w:space="0" w:color="auto"/>
            </w:tcBorders>
            <w:noWrap/>
            <w:vAlign w:val="bottom"/>
          </w:tcPr>
          <w:p w14:paraId="0B721E36" w14:textId="77777777" w:rsidR="001E2881" w:rsidRPr="00667B85" w:rsidRDefault="001E2881" w:rsidP="001E2881">
            <w:pPr>
              <w:spacing w:after="0" w:line="240" w:lineRule="auto"/>
              <w:jc w:val="right"/>
              <w:rPr>
                <w:rFonts w:ascii="Times New Roman" w:hAnsi="Times New Roman" w:cs="Times New Roman"/>
                <w:sz w:val="24"/>
                <w:szCs w:val="24"/>
              </w:rPr>
            </w:pPr>
            <w:r w:rsidRPr="00667B85">
              <w:rPr>
                <w:rFonts w:ascii="Times New Roman" w:hAnsi="Times New Roman" w:cs="Times New Roman"/>
                <w:sz w:val="24"/>
                <w:szCs w:val="24"/>
              </w:rPr>
              <w:t>2019</w:t>
            </w:r>
          </w:p>
        </w:tc>
        <w:tc>
          <w:tcPr>
            <w:tcW w:w="1418" w:type="dxa"/>
            <w:tcBorders>
              <w:top w:val="nil"/>
              <w:left w:val="nil"/>
              <w:bottom w:val="single" w:sz="4" w:space="0" w:color="auto"/>
              <w:right w:val="single" w:sz="4" w:space="0" w:color="auto"/>
            </w:tcBorders>
            <w:noWrap/>
          </w:tcPr>
          <w:p w14:paraId="33FDC2C7"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2510170,0</w:t>
            </w:r>
          </w:p>
        </w:tc>
        <w:tc>
          <w:tcPr>
            <w:tcW w:w="1417" w:type="dxa"/>
            <w:tcBorders>
              <w:top w:val="nil"/>
              <w:left w:val="nil"/>
              <w:bottom w:val="single" w:sz="4" w:space="0" w:color="auto"/>
              <w:right w:val="single" w:sz="4" w:space="0" w:color="auto"/>
            </w:tcBorders>
            <w:noWrap/>
          </w:tcPr>
          <w:p w14:paraId="292618DF" w14:textId="77777777" w:rsidR="001E2881" w:rsidRPr="00667B85" w:rsidRDefault="001E2881" w:rsidP="001E2881">
            <w:pPr>
              <w:spacing w:after="0" w:line="240" w:lineRule="auto"/>
              <w:rPr>
                <w:rFonts w:ascii="Times New Roman" w:hAnsi="Times New Roman" w:cs="Times New Roman"/>
                <w:sz w:val="24"/>
                <w:szCs w:val="24"/>
                <w:lang w:val="en-US"/>
              </w:rPr>
            </w:pPr>
            <w:r w:rsidRPr="00667B85">
              <w:rPr>
                <w:rFonts w:ascii="Times New Roman" w:hAnsi="Times New Roman" w:cs="Times New Roman"/>
                <w:sz w:val="24"/>
                <w:szCs w:val="24"/>
                <w:lang w:val="en-US"/>
              </w:rPr>
              <w:t>98513,0</w:t>
            </w:r>
          </w:p>
        </w:tc>
        <w:tc>
          <w:tcPr>
            <w:tcW w:w="1418" w:type="dxa"/>
            <w:tcBorders>
              <w:top w:val="nil"/>
              <w:left w:val="nil"/>
              <w:bottom w:val="single" w:sz="4" w:space="0" w:color="auto"/>
              <w:right w:val="single" w:sz="4" w:space="0" w:color="auto"/>
            </w:tcBorders>
            <w:noWrap/>
            <w:vAlign w:val="bottom"/>
          </w:tcPr>
          <w:p w14:paraId="3594EEEA"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1,47014865</w:t>
            </w:r>
          </w:p>
        </w:tc>
        <w:tc>
          <w:tcPr>
            <w:tcW w:w="1417" w:type="dxa"/>
            <w:tcBorders>
              <w:top w:val="nil"/>
              <w:left w:val="nil"/>
              <w:bottom w:val="single" w:sz="4" w:space="0" w:color="auto"/>
              <w:right w:val="single" w:sz="4" w:space="0" w:color="auto"/>
            </w:tcBorders>
            <w:noWrap/>
            <w:vAlign w:val="bottom"/>
          </w:tcPr>
          <w:p w14:paraId="2D9E60EC"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1,45204</w:t>
            </w:r>
          </w:p>
        </w:tc>
        <w:tc>
          <w:tcPr>
            <w:tcW w:w="1276" w:type="dxa"/>
            <w:tcBorders>
              <w:top w:val="nil"/>
              <w:left w:val="nil"/>
              <w:bottom w:val="single" w:sz="4" w:space="0" w:color="auto"/>
              <w:right w:val="single" w:sz="4" w:space="0" w:color="auto"/>
            </w:tcBorders>
            <w:noWrap/>
            <w:vAlign w:val="bottom"/>
          </w:tcPr>
          <w:p w14:paraId="2FF91660"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1,69782</w:t>
            </w:r>
          </w:p>
        </w:tc>
        <w:tc>
          <w:tcPr>
            <w:tcW w:w="1493" w:type="dxa"/>
            <w:tcBorders>
              <w:top w:val="nil"/>
              <w:left w:val="nil"/>
              <w:bottom w:val="single" w:sz="4" w:space="0" w:color="auto"/>
              <w:right w:val="single" w:sz="4" w:space="0" w:color="auto"/>
            </w:tcBorders>
            <w:noWrap/>
            <w:vAlign w:val="bottom"/>
          </w:tcPr>
          <w:p w14:paraId="01DC3626"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2741526,88</w:t>
            </w:r>
          </w:p>
        </w:tc>
      </w:tr>
      <w:tr w:rsidR="001E2881" w:rsidRPr="00667B85" w14:paraId="799E6182" w14:textId="77777777" w:rsidTr="00161ED6">
        <w:trPr>
          <w:trHeight w:val="255"/>
        </w:trPr>
        <w:tc>
          <w:tcPr>
            <w:tcW w:w="1026" w:type="dxa"/>
            <w:tcBorders>
              <w:top w:val="nil"/>
              <w:left w:val="single" w:sz="4" w:space="0" w:color="auto"/>
              <w:bottom w:val="single" w:sz="4" w:space="0" w:color="auto"/>
              <w:right w:val="single" w:sz="4" w:space="0" w:color="auto"/>
            </w:tcBorders>
            <w:noWrap/>
            <w:vAlign w:val="bottom"/>
          </w:tcPr>
          <w:p w14:paraId="7DD9863A" w14:textId="77777777" w:rsidR="001E2881" w:rsidRPr="00667B85" w:rsidRDefault="001E2881" w:rsidP="001E2881">
            <w:pPr>
              <w:spacing w:after="0" w:line="240" w:lineRule="auto"/>
              <w:jc w:val="right"/>
              <w:rPr>
                <w:rFonts w:ascii="Times New Roman" w:hAnsi="Times New Roman" w:cs="Times New Roman"/>
                <w:sz w:val="24"/>
                <w:szCs w:val="24"/>
              </w:rPr>
            </w:pPr>
            <w:r w:rsidRPr="00667B85">
              <w:rPr>
                <w:rFonts w:ascii="Times New Roman" w:hAnsi="Times New Roman" w:cs="Times New Roman"/>
                <w:sz w:val="24"/>
                <w:szCs w:val="24"/>
              </w:rPr>
              <w:t>2020</w:t>
            </w:r>
          </w:p>
        </w:tc>
        <w:tc>
          <w:tcPr>
            <w:tcW w:w="1418" w:type="dxa"/>
            <w:tcBorders>
              <w:top w:val="nil"/>
              <w:left w:val="nil"/>
              <w:bottom w:val="single" w:sz="4" w:space="0" w:color="auto"/>
              <w:right w:val="single" w:sz="4" w:space="0" w:color="auto"/>
            </w:tcBorders>
            <w:noWrap/>
          </w:tcPr>
          <w:p w14:paraId="1CFF53E3"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3118669,0</w:t>
            </w:r>
          </w:p>
        </w:tc>
        <w:tc>
          <w:tcPr>
            <w:tcW w:w="1417" w:type="dxa"/>
            <w:tcBorders>
              <w:top w:val="nil"/>
              <w:left w:val="nil"/>
              <w:bottom w:val="single" w:sz="4" w:space="0" w:color="auto"/>
              <w:right w:val="single" w:sz="4" w:space="0" w:color="auto"/>
            </w:tcBorders>
            <w:noWrap/>
          </w:tcPr>
          <w:p w14:paraId="0A41E5D6" w14:textId="77777777" w:rsidR="001E2881" w:rsidRPr="00667B85" w:rsidRDefault="001E2881" w:rsidP="001E2881">
            <w:pPr>
              <w:spacing w:after="0" w:line="240" w:lineRule="auto"/>
              <w:rPr>
                <w:rFonts w:ascii="Times New Roman" w:hAnsi="Times New Roman" w:cs="Times New Roman"/>
                <w:sz w:val="24"/>
                <w:szCs w:val="24"/>
                <w:lang w:val="en-US"/>
              </w:rPr>
            </w:pPr>
            <w:r w:rsidRPr="00667B85">
              <w:rPr>
                <w:rFonts w:ascii="Times New Roman" w:hAnsi="Times New Roman" w:cs="Times New Roman"/>
                <w:sz w:val="24"/>
                <w:szCs w:val="24"/>
                <w:lang w:val="en-US"/>
              </w:rPr>
              <w:t>110000,0</w:t>
            </w:r>
          </w:p>
        </w:tc>
        <w:tc>
          <w:tcPr>
            <w:tcW w:w="1418" w:type="dxa"/>
            <w:tcBorders>
              <w:top w:val="nil"/>
              <w:left w:val="nil"/>
              <w:bottom w:val="single" w:sz="4" w:space="0" w:color="auto"/>
              <w:right w:val="single" w:sz="4" w:space="0" w:color="auto"/>
            </w:tcBorders>
            <w:noWrap/>
            <w:vAlign w:val="bottom"/>
          </w:tcPr>
          <w:p w14:paraId="1D1B0954"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2,06894594</w:t>
            </w:r>
          </w:p>
        </w:tc>
        <w:tc>
          <w:tcPr>
            <w:tcW w:w="1417" w:type="dxa"/>
            <w:tcBorders>
              <w:top w:val="nil"/>
              <w:left w:val="nil"/>
              <w:bottom w:val="single" w:sz="4" w:space="0" w:color="auto"/>
              <w:right w:val="single" w:sz="4" w:space="0" w:color="auto"/>
            </w:tcBorders>
            <w:noWrap/>
            <w:vAlign w:val="bottom"/>
          </w:tcPr>
          <w:p w14:paraId="3141930A"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1,73795</w:t>
            </w:r>
          </w:p>
        </w:tc>
        <w:tc>
          <w:tcPr>
            <w:tcW w:w="1276" w:type="dxa"/>
            <w:tcBorders>
              <w:top w:val="nil"/>
              <w:left w:val="nil"/>
              <w:bottom w:val="single" w:sz="4" w:space="0" w:color="auto"/>
              <w:right w:val="single" w:sz="4" w:space="0" w:color="auto"/>
            </w:tcBorders>
            <w:noWrap/>
            <w:vAlign w:val="bottom"/>
          </w:tcPr>
          <w:p w14:paraId="3BB2B0F6"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2,03213</w:t>
            </w:r>
          </w:p>
        </w:tc>
        <w:tc>
          <w:tcPr>
            <w:tcW w:w="1493" w:type="dxa"/>
            <w:tcBorders>
              <w:top w:val="nil"/>
              <w:left w:val="nil"/>
              <w:bottom w:val="single" w:sz="4" w:space="0" w:color="auto"/>
              <w:right w:val="single" w:sz="4" w:space="0" w:color="auto"/>
            </w:tcBorders>
            <w:noWrap/>
            <w:vAlign w:val="bottom"/>
          </w:tcPr>
          <w:p w14:paraId="513BAE66"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3081256,50</w:t>
            </w:r>
          </w:p>
        </w:tc>
      </w:tr>
      <w:tr w:rsidR="001E2881" w:rsidRPr="00667B85" w14:paraId="150EDF5A" w14:textId="77777777" w:rsidTr="00161ED6">
        <w:trPr>
          <w:trHeight w:val="255"/>
        </w:trPr>
        <w:tc>
          <w:tcPr>
            <w:tcW w:w="1026" w:type="dxa"/>
            <w:tcBorders>
              <w:top w:val="nil"/>
              <w:left w:val="single" w:sz="4" w:space="0" w:color="auto"/>
              <w:bottom w:val="single" w:sz="4" w:space="0" w:color="auto"/>
              <w:right w:val="single" w:sz="4" w:space="0" w:color="auto"/>
            </w:tcBorders>
            <w:noWrap/>
            <w:vAlign w:val="bottom"/>
          </w:tcPr>
          <w:p w14:paraId="4C0FABFE" w14:textId="77777777" w:rsidR="001E2881" w:rsidRPr="00667B85" w:rsidRDefault="001E2881" w:rsidP="001E2881">
            <w:pPr>
              <w:spacing w:after="0" w:line="240" w:lineRule="auto"/>
              <w:jc w:val="right"/>
              <w:rPr>
                <w:rFonts w:ascii="Times New Roman" w:hAnsi="Times New Roman" w:cs="Times New Roman"/>
                <w:sz w:val="24"/>
                <w:szCs w:val="24"/>
              </w:rPr>
            </w:pPr>
            <w:r w:rsidRPr="00667B85">
              <w:rPr>
                <w:rFonts w:ascii="Times New Roman" w:hAnsi="Times New Roman" w:cs="Times New Roman"/>
                <w:sz w:val="24"/>
                <w:szCs w:val="24"/>
              </w:rPr>
              <w:t>2021</w:t>
            </w:r>
          </w:p>
        </w:tc>
        <w:tc>
          <w:tcPr>
            <w:tcW w:w="1418" w:type="dxa"/>
            <w:tcBorders>
              <w:top w:val="nil"/>
              <w:left w:val="nil"/>
              <w:bottom w:val="single" w:sz="4" w:space="0" w:color="auto"/>
              <w:right w:val="single" w:sz="4" w:space="0" w:color="auto"/>
            </w:tcBorders>
            <w:noWrap/>
          </w:tcPr>
          <w:p w14:paraId="1045FB2E"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3764981,0</w:t>
            </w:r>
          </w:p>
        </w:tc>
        <w:tc>
          <w:tcPr>
            <w:tcW w:w="1417" w:type="dxa"/>
            <w:tcBorders>
              <w:top w:val="nil"/>
              <w:left w:val="nil"/>
              <w:bottom w:val="single" w:sz="4" w:space="0" w:color="auto"/>
              <w:right w:val="single" w:sz="4" w:space="0" w:color="auto"/>
            </w:tcBorders>
            <w:noWrap/>
          </w:tcPr>
          <w:p w14:paraId="67C1C742"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141600,0</w:t>
            </w:r>
          </w:p>
        </w:tc>
        <w:tc>
          <w:tcPr>
            <w:tcW w:w="1418" w:type="dxa"/>
            <w:tcBorders>
              <w:top w:val="nil"/>
              <w:left w:val="nil"/>
              <w:bottom w:val="single" w:sz="4" w:space="0" w:color="auto"/>
              <w:right w:val="single" w:sz="4" w:space="0" w:color="auto"/>
            </w:tcBorders>
            <w:noWrap/>
            <w:vAlign w:val="bottom"/>
          </w:tcPr>
          <w:p w14:paraId="10062DFC"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2,70495335</w:t>
            </w:r>
          </w:p>
        </w:tc>
        <w:tc>
          <w:tcPr>
            <w:tcW w:w="1417" w:type="dxa"/>
            <w:tcBorders>
              <w:top w:val="nil"/>
              <w:left w:val="nil"/>
              <w:bottom w:val="single" w:sz="4" w:space="0" w:color="auto"/>
              <w:right w:val="single" w:sz="4" w:space="0" w:color="auto"/>
            </w:tcBorders>
            <w:noWrap/>
            <w:vAlign w:val="bottom"/>
          </w:tcPr>
          <w:p w14:paraId="581ECB73"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2,52449</w:t>
            </w:r>
          </w:p>
        </w:tc>
        <w:tc>
          <w:tcPr>
            <w:tcW w:w="1276" w:type="dxa"/>
            <w:tcBorders>
              <w:top w:val="nil"/>
              <w:left w:val="nil"/>
              <w:bottom w:val="single" w:sz="4" w:space="0" w:color="auto"/>
              <w:right w:val="single" w:sz="4" w:space="0" w:color="auto"/>
            </w:tcBorders>
            <w:noWrap/>
            <w:vAlign w:val="bottom"/>
          </w:tcPr>
          <w:p w14:paraId="306FEFBE"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2,9518</w:t>
            </w:r>
          </w:p>
        </w:tc>
        <w:tc>
          <w:tcPr>
            <w:tcW w:w="1493" w:type="dxa"/>
            <w:tcBorders>
              <w:top w:val="nil"/>
              <w:left w:val="nil"/>
              <w:bottom w:val="single" w:sz="4" w:space="0" w:color="auto"/>
              <w:right w:val="single" w:sz="4" w:space="0" w:color="auto"/>
            </w:tcBorders>
            <w:noWrap/>
            <w:vAlign w:val="bottom"/>
          </w:tcPr>
          <w:p w14:paraId="514D1441"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4015830,89</w:t>
            </w:r>
          </w:p>
        </w:tc>
      </w:tr>
      <w:tr w:rsidR="001E2881" w:rsidRPr="00667B85" w14:paraId="482598C5" w14:textId="77777777" w:rsidTr="00161ED6">
        <w:trPr>
          <w:trHeight w:val="255"/>
        </w:trPr>
        <w:tc>
          <w:tcPr>
            <w:tcW w:w="1026" w:type="dxa"/>
            <w:tcBorders>
              <w:top w:val="nil"/>
              <w:left w:val="single" w:sz="4" w:space="0" w:color="auto"/>
              <w:bottom w:val="single" w:sz="4" w:space="0" w:color="auto"/>
              <w:right w:val="single" w:sz="4" w:space="0" w:color="auto"/>
            </w:tcBorders>
            <w:noWrap/>
            <w:vAlign w:val="bottom"/>
          </w:tcPr>
          <w:p w14:paraId="769B3C16" w14:textId="77777777" w:rsidR="001E2881" w:rsidRPr="00667B85" w:rsidRDefault="001E2881" w:rsidP="001E2881">
            <w:pPr>
              <w:spacing w:after="0" w:line="240" w:lineRule="auto"/>
              <w:jc w:val="right"/>
              <w:rPr>
                <w:rFonts w:ascii="Times New Roman" w:hAnsi="Times New Roman" w:cs="Times New Roman"/>
                <w:sz w:val="24"/>
                <w:szCs w:val="24"/>
              </w:rPr>
            </w:pPr>
            <w:r w:rsidRPr="00667B85">
              <w:rPr>
                <w:rFonts w:ascii="Times New Roman" w:hAnsi="Times New Roman" w:cs="Times New Roman"/>
                <w:sz w:val="24"/>
                <w:szCs w:val="24"/>
              </w:rPr>
              <w:t>2022</w:t>
            </w:r>
          </w:p>
        </w:tc>
        <w:tc>
          <w:tcPr>
            <w:tcW w:w="1418" w:type="dxa"/>
            <w:tcBorders>
              <w:top w:val="nil"/>
              <w:left w:val="nil"/>
              <w:bottom w:val="single" w:sz="4" w:space="0" w:color="auto"/>
              <w:right w:val="single" w:sz="4" w:space="0" w:color="auto"/>
            </w:tcBorders>
            <w:noWrap/>
          </w:tcPr>
          <w:p w14:paraId="3C5D0144"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4747500,0</w:t>
            </w:r>
          </w:p>
        </w:tc>
        <w:tc>
          <w:tcPr>
            <w:tcW w:w="1417" w:type="dxa"/>
            <w:tcBorders>
              <w:top w:val="nil"/>
              <w:left w:val="nil"/>
              <w:bottom w:val="single" w:sz="4" w:space="0" w:color="auto"/>
              <w:right w:val="single" w:sz="4" w:space="0" w:color="auto"/>
            </w:tcBorders>
            <w:noWrap/>
          </w:tcPr>
          <w:p w14:paraId="57066F7C"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171100,0</w:t>
            </w:r>
          </w:p>
        </w:tc>
        <w:tc>
          <w:tcPr>
            <w:tcW w:w="1418" w:type="dxa"/>
            <w:tcBorders>
              <w:top w:val="nil"/>
              <w:left w:val="nil"/>
              <w:bottom w:val="single" w:sz="4" w:space="0" w:color="auto"/>
              <w:right w:val="single" w:sz="4" w:space="0" w:color="auto"/>
            </w:tcBorders>
            <w:noWrap/>
            <w:vAlign w:val="bottom"/>
          </w:tcPr>
          <w:p w14:paraId="2CEFC376"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3,67180738</w:t>
            </w:r>
          </w:p>
        </w:tc>
        <w:tc>
          <w:tcPr>
            <w:tcW w:w="1417" w:type="dxa"/>
            <w:tcBorders>
              <w:top w:val="nil"/>
              <w:left w:val="nil"/>
              <w:bottom w:val="single" w:sz="4" w:space="0" w:color="auto"/>
              <w:right w:val="single" w:sz="4" w:space="0" w:color="auto"/>
            </w:tcBorders>
            <w:noWrap/>
            <w:vAlign w:val="bottom"/>
          </w:tcPr>
          <w:p w14:paraId="052A506D"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3,25876</w:t>
            </w:r>
          </w:p>
        </w:tc>
        <w:tc>
          <w:tcPr>
            <w:tcW w:w="1276" w:type="dxa"/>
            <w:tcBorders>
              <w:top w:val="nil"/>
              <w:left w:val="nil"/>
              <w:bottom w:val="single" w:sz="4" w:space="0" w:color="auto"/>
              <w:right w:val="single" w:sz="4" w:space="0" w:color="auto"/>
            </w:tcBorders>
            <w:noWrap/>
            <w:vAlign w:val="bottom"/>
          </w:tcPr>
          <w:p w14:paraId="435C0ECF"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3,81036</w:t>
            </w:r>
          </w:p>
        </w:tc>
        <w:tc>
          <w:tcPr>
            <w:tcW w:w="1493" w:type="dxa"/>
            <w:tcBorders>
              <w:top w:val="nil"/>
              <w:left w:val="nil"/>
              <w:bottom w:val="single" w:sz="4" w:space="0" w:color="auto"/>
              <w:right w:val="single" w:sz="4" w:space="0" w:color="auto"/>
            </w:tcBorders>
            <w:noWrap/>
            <w:vAlign w:val="bottom"/>
          </w:tcPr>
          <w:p w14:paraId="3DB0F14B"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4888297,49</w:t>
            </w:r>
          </w:p>
        </w:tc>
      </w:tr>
      <w:tr w:rsidR="001E2881" w:rsidRPr="00667B85" w14:paraId="6703FADC" w14:textId="77777777" w:rsidTr="00161ED6">
        <w:trPr>
          <w:trHeight w:val="255"/>
        </w:trPr>
        <w:tc>
          <w:tcPr>
            <w:tcW w:w="1026" w:type="dxa"/>
            <w:tcBorders>
              <w:top w:val="nil"/>
              <w:left w:val="single" w:sz="4" w:space="0" w:color="auto"/>
              <w:bottom w:val="single" w:sz="4" w:space="0" w:color="auto"/>
              <w:right w:val="single" w:sz="4" w:space="0" w:color="auto"/>
            </w:tcBorders>
            <w:noWrap/>
            <w:vAlign w:val="bottom"/>
            <w:hideMark/>
          </w:tcPr>
          <w:p w14:paraId="6562A531"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Итого</w:t>
            </w:r>
          </w:p>
        </w:tc>
        <w:tc>
          <w:tcPr>
            <w:tcW w:w="1418" w:type="dxa"/>
            <w:tcBorders>
              <w:top w:val="nil"/>
              <w:left w:val="nil"/>
              <w:bottom w:val="single" w:sz="4" w:space="0" w:color="auto"/>
              <w:right w:val="single" w:sz="4" w:space="0" w:color="auto"/>
            </w:tcBorders>
            <w:noWrap/>
            <w:vAlign w:val="bottom"/>
          </w:tcPr>
          <w:p w14:paraId="14682AA9"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23032736,0</w:t>
            </w:r>
          </w:p>
        </w:tc>
        <w:tc>
          <w:tcPr>
            <w:tcW w:w="1417" w:type="dxa"/>
            <w:tcBorders>
              <w:top w:val="nil"/>
              <w:left w:val="nil"/>
              <w:bottom w:val="single" w:sz="4" w:space="0" w:color="auto"/>
              <w:right w:val="single" w:sz="4" w:space="0" w:color="auto"/>
            </w:tcBorders>
            <w:noWrap/>
            <w:vAlign w:val="bottom"/>
          </w:tcPr>
          <w:p w14:paraId="7B395169"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836947,0</w:t>
            </w:r>
          </w:p>
        </w:tc>
        <w:tc>
          <w:tcPr>
            <w:tcW w:w="1418" w:type="dxa"/>
            <w:tcBorders>
              <w:top w:val="nil"/>
              <w:left w:val="nil"/>
              <w:bottom w:val="single" w:sz="4" w:space="0" w:color="auto"/>
              <w:right w:val="single" w:sz="4" w:space="0" w:color="auto"/>
            </w:tcBorders>
            <w:noWrap/>
            <w:vAlign w:val="bottom"/>
          </w:tcPr>
          <w:p w14:paraId="60F515F0"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12,67</w:t>
            </w:r>
          </w:p>
        </w:tc>
        <w:tc>
          <w:tcPr>
            <w:tcW w:w="1417" w:type="dxa"/>
            <w:tcBorders>
              <w:top w:val="nil"/>
              <w:left w:val="nil"/>
              <w:bottom w:val="single" w:sz="4" w:space="0" w:color="auto"/>
              <w:right w:val="single" w:sz="4" w:space="0" w:color="auto"/>
            </w:tcBorders>
            <w:noWrap/>
            <w:vAlign w:val="bottom"/>
          </w:tcPr>
          <w:p w14:paraId="35578E80"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10,83</w:t>
            </w:r>
          </w:p>
        </w:tc>
        <w:tc>
          <w:tcPr>
            <w:tcW w:w="1276" w:type="dxa"/>
            <w:tcBorders>
              <w:top w:val="nil"/>
              <w:left w:val="nil"/>
              <w:bottom w:val="single" w:sz="4" w:space="0" w:color="auto"/>
              <w:right w:val="single" w:sz="4" w:space="0" w:color="auto"/>
            </w:tcBorders>
            <w:noWrap/>
            <w:vAlign w:val="bottom"/>
          </w:tcPr>
          <w:p w14:paraId="7B029711"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12,67</w:t>
            </w:r>
          </w:p>
        </w:tc>
        <w:tc>
          <w:tcPr>
            <w:tcW w:w="1493" w:type="dxa"/>
            <w:tcBorders>
              <w:top w:val="nil"/>
              <w:left w:val="nil"/>
              <w:bottom w:val="single" w:sz="4" w:space="0" w:color="auto"/>
              <w:right w:val="single" w:sz="4" w:space="0" w:color="auto"/>
            </w:tcBorders>
            <w:noWrap/>
            <w:vAlign w:val="bottom"/>
          </w:tcPr>
          <w:p w14:paraId="2D6A6DD3"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23032736,00</w:t>
            </w:r>
          </w:p>
        </w:tc>
      </w:tr>
      <w:tr w:rsidR="00931A8A" w:rsidRPr="00667B85" w14:paraId="556D4EC6" w14:textId="77777777" w:rsidTr="00F85415">
        <w:trPr>
          <w:trHeight w:val="735"/>
        </w:trPr>
        <w:tc>
          <w:tcPr>
            <w:tcW w:w="1026" w:type="dxa"/>
            <w:vMerge w:val="restart"/>
            <w:tcBorders>
              <w:top w:val="single" w:sz="4" w:space="0" w:color="auto"/>
              <w:left w:val="single" w:sz="4" w:space="0" w:color="auto"/>
              <w:bottom w:val="single" w:sz="4" w:space="0" w:color="000000"/>
              <w:right w:val="single" w:sz="4" w:space="0" w:color="auto"/>
            </w:tcBorders>
            <w:vAlign w:val="center"/>
            <w:hideMark/>
          </w:tcPr>
          <w:p w14:paraId="1EBBC781" w14:textId="77777777" w:rsidR="00931A8A" w:rsidRPr="00667B85" w:rsidRDefault="00931A8A" w:rsidP="00F85415">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rPr>
              <w:t>годы</w:t>
            </w:r>
          </w:p>
        </w:tc>
        <w:tc>
          <w:tcPr>
            <w:tcW w:w="1418" w:type="dxa"/>
            <w:vMerge w:val="restart"/>
            <w:tcBorders>
              <w:top w:val="single" w:sz="4" w:space="0" w:color="auto"/>
              <w:left w:val="single" w:sz="4" w:space="0" w:color="auto"/>
              <w:bottom w:val="single" w:sz="4" w:space="0" w:color="000000"/>
              <w:right w:val="single" w:sz="4" w:space="0" w:color="auto"/>
            </w:tcBorders>
            <w:vAlign w:val="center"/>
            <w:hideMark/>
          </w:tcPr>
          <w:p w14:paraId="24E163D3" w14:textId="77777777" w:rsidR="00931A8A" w:rsidRPr="00667B85" w:rsidRDefault="00931A8A" w:rsidP="00F85415">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rPr>
              <w:t>Y (валовая продукция)</w:t>
            </w:r>
          </w:p>
        </w:tc>
        <w:tc>
          <w:tcPr>
            <w:tcW w:w="1417" w:type="dxa"/>
            <w:vMerge w:val="restart"/>
            <w:tcBorders>
              <w:top w:val="single" w:sz="4" w:space="0" w:color="auto"/>
              <w:left w:val="single" w:sz="4" w:space="0" w:color="auto"/>
              <w:bottom w:val="single" w:sz="4" w:space="0" w:color="000000"/>
              <w:right w:val="single" w:sz="4" w:space="0" w:color="auto"/>
            </w:tcBorders>
            <w:vAlign w:val="center"/>
            <w:hideMark/>
          </w:tcPr>
          <w:p w14:paraId="75BF65D3" w14:textId="77777777" w:rsidR="00931A8A" w:rsidRPr="00667B85" w:rsidRDefault="00931A8A" w:rsidP="00F85415">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rPr>
              <w:t>X6 (финанси рование МФО)</w:t>
            </w:r>
          </w:p>
        </w:tc>
        <w:tc>
          <w:tcPr>
            <w:tcW w:w="4111" w:type="dxa"/>
            <w:gridSpan w:val="3"/>
            <w:tcBorders>
              <w:top w:val="single" w:sz="4" w:space="0" w:color="auto"/>
              <w:left w:val="nil"/>
              <w:bottom w:val="single" w:sz="4" w:space="0" w:color="auto"/>
              <w:right w:val="single" w:sz="4" w:space="0" w:color="auto"/>
            </w:tcBorders>
            <w:vAlign w:val="bottom"/>
            <w:hideMark/>
          </w:tcPr>
          <w:p w14:paraId="4AB23721" w14:textId="77777777" w:rsidR="00931A8A" w:rsidRPr="00667B85" w:rsidRDefault="00931A8A" w:rsidP="00F85415">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rPr>
              <w:t xml:space="preserve"> Коэффициент сравнения факторных признаков</w:t>
            </w:r>
          </w:p>
        </w:tc>
        <w:tc>
          <w:tcPr>
            <w:tcW w:w="1493" w:type="dxa"/>
            <w:vMerge w:val="restart"/>
            <w:tcBorders>
              <w:top w:val="single" w:sz="4" w:space="0" w:color="auto"/>
              <w:left w:val="single" w:sz="4" w:space="0" w:color="auto"/>
              <w:bottom w:val="single" w:sz="4" w:space="0" w:color="000000"/>
              <w:right w:val="single" w:sz="4" w:space="0" w:color="auto"/>
            </w:tcBorders>
            <w:vAlign w:val="center"/>
            <w:hideMark/>
          </w:tcPr>
          <w:p w14:paraId="31F9C0FC" w14:textId="77777777" w:rsidR="00931A8A" w:rsidRPr="00667B85" w:rsidRDefault="00931A8A" w:rsidP="00F85415">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Теоретические значение у</w:t>
            </w:r>
            <w:r w:rsidRPr="00667B85">
              <w:rPr>
                <w:rFonts w:ascii="Times New Roman" w:hAnsi="Times New Roman" w:cs="Times New Roman"/>
                <w:sz w:val="24"/>
                <w:szCs w:val="24"/>
                <w:vertAlign w:val="subscript"/>
              </w:rPr>
              <w:t xml:space="preserve">х, </w:t>
            </w:r>
            <w:r w:rsidRPr="00667B85">
              <w:rPr>
                <w:rFonts w:ascii="Times New Roman" w:hAnsi="Times New Roman" w:cs="Times New Roman"/>
                <w:sz w:val="24"/>
                <w:szCs w:val="24"/>
              </w:rPr>
              <w:t>млн. тг.</w:t>
            </w:r>
          </w:p>
        </w:tc>
      </w:tr>
      <w:tr w:rsidR="00931A8A" w:rsidRPr="00667B85" w14:paraId="428C6700" w14:textId="77777777" w:rsidTr="00F85415">
        <w:trPr>
          <w:trHeight w:val="199"/>
        </w:trPr>
        <w:tc>
          <w:tcPr>
            <w:tcW w:w="1026" w:type="dxa"/>
            <w:vMerge/>
            <w:tcBorders>
              <w:top w:val="single" w:sz="4" w:space="0" w:color="auto"/>
              <w:left w:val="single" w:sz="4" w:space="0" w:color="auto"/>
              <w:bottom w:val="single" w:sz="4" w:space="0" w:color="000000"/>
              <w:right w:val="single" w:sz="4" w:space="0" w:color="auto"/>
            </w:tcBorders>
            <w:vAlign w:val="center"/>
            <w:hideMark/>
          </w:tcPr>
          <w:p w14:paraId="5D73E9DB" w14:textId="77777777" w:rsidR="00931A8A" w:rsidRPr="00667B85" w:rsidRDefault="00931A8A" w:rsidP="00F85415">
            <w:pPr>
              <w:spacing w:after="0" w:line="240" w:lineRule="auto"/>
              <w:rPr>
                <w:rFonts w:ascii="Times New Roman" w:hAnsi="Times New Roman" w:cs="Times New Roman"/>
                <w:sz w:val="24"/>
                <w:szCs w:val="24"/>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42DF4DED" w14:textId="77777777" w:rsidR="00931A8A" w:rsidRPr="00667B85" w:rsidRDefault="00931A8A" w:rsidP="00F85415">
            <w:pPr>
              <w:spacing w:after="0" w:line="240" w:lineRule="auto"/>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0BBD4EFF" w14:textId="77777777" w:rsidR="00931A8A" w:rsidRPr="00667B85" w:rsidRDefault="00931A8A" w:rsidP="00F85415">
            <w:pPr>
              <w:spacing w:after="0" w:line="240" w:lineRule="auto"/>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hideMark/>
          </w:tcPr>
          <w:p w14:paraId="788C5491" w14:textId="77777777" w:rsidR="00931A8A" w:rsidRPr="00667B85" w:rsidRDefault="00931A8A" w:rsidP="00F85415">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rPr>
              <w:t>dy</w:t>
            </w:r>
          </w:p>
        </w:tc>
        <w:tc>
          <w:tcPr>
            <w:tcW w:w="1417" w:type="dxa"/>
            <w:tcBorders>
              <w:top w:val="nil"/>
              <w:left w:val="nil"/>
              <w:bottom w:val="single" w:sz="4" w:space="0" w:color="auto"/>
              <w:right w:val="single" w:sz="4" w:space="0" w:color="auto"/>
            </w:tcBorders>
            <w:vAlign w:val="center"/>
            <w:hideMark/>
          </w:tcPr>
          <w:p w14:paraId="3A9526E7" w14:textId="77777777" w:rsidR="00931A8A" w:rsidRPr="00667B85" w:rsidRDefault="004035A1" w:rsidP="00F85415">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lang w:val="en-US"/>
              </w:rPr>
              <w:t>d</w:t>
            </w:r>
            <w:r w:rsidR="00931A8A" w:rsidRPr="00667B85">
              <w:rPr>
                <w:rFonts w:ascii="Times New Roman" w:hAnsi="Times New Roman" w:cs="Times New Roman"/>
                <w:sz w:val="24"/>
                <w:szCs w:val="24"/>
              </w:rPr>
              <w:t>x</w:t>
            </w:r>
            <w:r w:rsidRPr="00667B85">
              <w:rPr>
                <w:rFonts w:ascii="Times New Roman" w:hAnsi="Times New Roman" w:cs="Times New Roman"/>
                <w:sz w:val="24"/>
                <w:szCs w:val="24"/>
              </w:rPr>
              <w:t>6</w:t>
            </w:r>
          </w:p>
        </w:tc>
        <w:tc>
          <w:tcPr>
            <w:tcW w:w="1276" w:type="dxa"/>
            <w:tcBorders>
              <w:top w:val="nil"/>
              <w:left w:val="nil"/>
              <w:bottom w:val="single" w:sz="4" w:space="0" w:color="auto"/>
              <w:right w:val="single" w:sz="4" w:space="0" w:color="auto"/>
            </w:tcBorders>
            <w:vAlign w:val="center"/>
            <w:hideMark/>
          </w:tcPr>
          <w:p w14:paraId="070238E0" w14:textId="77777777" w:rsidR="00931A8A" w:rsidRPr="00667B85" w:rsidRDefault="00931A8A" w:rsidP="00F85415">
            <w:pPr>
              <w:spacing w:after="0" w:line="240" w:lineRule="auto"/>
              <w:jc w:val="center"/>
              <w:rPr>
                <w:rFonts w:ascii="Times New Roman" w:hAnsi="Times New Roman" w:cs="Times New Roman"/>
                <w:sz w:val="24"/>
                <w:szCs w:val="24"/>
                <w:lang w:val="en-US"/>
              </w:rPr>
            </w:pPr>
            <w:r w:rsidRPr="00667B85">
              <w:rPr>
                <w:rFonts w:ascii="Times New Roman" w:hAnsi="Times New Roman" w:cs="Times New Roman"/>
                <w:sz w:val="24"/>
                <w:szCs w:val="24"/>
              </w:rPr>
              <w:t>b·dx</w:t>
            </w:r>
            <w:r w:rsidR="004035A1" w:rsidRPr="00667B85">
              <w:rPr>
                <w:rFonts w:ascii="Times New Roman" w:hAnsi="Times New Roman" w:cs="Times New Roman"/>
                <w:sz w:val="24"/>
                <w:szCs w:val="24"/>
              </w:rPr>
              <w:t>6</w:t>
            </w:r>
          </w:p>
        </w:tc>
        <w:tc>
          <w:tcPr>
            <w:tcW w:w="1493" w:type="dxa"/>
            <w:vMerge/>
            <w:tcBorders>
              <w:top w:val="single" w:sz="4" w:space="0" w:color="auto"/>
              <w:left w:val="single" w:sz="4" w:space="0" w:color="auto"/>
              <w:bottom w:val="single" w:sz="4" w:space="0" w:color="000000"/>
              <w:right w:val="single" w:sz="4" w:space="0" w:color="auto"/>
            </w:tcBorders>
            <w:vAlign w:val="center"/>
            <w:hideMark/>
          </w:tcPr>
          <w:p w14:paraId="7B4C8B64" w14:textId="77777777" w:rsidR="00931A8A" w:rsidRPr="00667B85" w:rsidRDefault="00931A8A" w:rsidP="00F85415">
            <w:pPr>
              <w:spacing w:after="0" w:line="240" w:lineRule="auto"/>
              <w:rPr>
                <w:rFonts w:ascii="Times New Roman" w:hAnsi="Times New Roman" w:cs="Times New Roman"/>
                <w:sz w:val="24"/>
                <w:szCs w:val="24"/>
              </w:rPr>
            </w:pPr>
          </w:p>
        </w:tc>
      </w:tr>
      <w:tr w:rsidR="00EB41A7" w:rsidRPr="00667B85" w14:paraId="79218DAD" w14:textId="77777777" w:rsidTr="00980635">
        <w:trPr>
          <w:trHeight w:val="255"/>
        </w:trPr>
        <w:tc>
          <w:tcPr>
            <w:tcW w:w="1026" w:type="dxa"/>
            <w:tcBorders>
              <w:top w:val="nil"/>
              <w:left w:val="single" w:sz="4" w:space="0" w:color="auto"/>
              <w:bottom w:val="single" w:sz="4" w:space="0" w:color="auto"/>
              <w:right w:val="single" w:sz="4" w:space="0" w:color="auto"/>
            </w:tcBorders>
            <w:noWrap/>
            <w:vAlign w:val="bottom"/>
            <w:hideMark/>
          </w:tcPr>
          <w:p w14:paraId="1F584597" w14:textId="77777777" w:rsidR="00EB41A7" w:rsidRPr="00667B85" w:rsidRDefault="00EB41A7" w:rsidP="00EB41A7">
            <w:pPr>
              <w:spacing w:after="0" w:line="240" w:lineRule="auto"/>
              <w:jc w:val="right"/>
              <w:rPr>
                <w:rFonts w:ascii="Times New Roman" w:hAnsi="Times New Roman" w:cs="Times New Roman"/>
                <w:sz w:val="24"/>
                <w:szCs w:val="24"/>
              </w:rPr>
            </w:pPr>
            <w:r w:rsidRPr="00667B85">
              <w:rPr>
                <w:rFonts w:ascii="Times New Roman" w:hAnsi="Times New Roman" w:cs="Times New Roman"/>
                <w:sz w:val="24"/>
                <w:szCs w:val="24"/>
              </w:rPr>
              <w:t>2013</w:t>
            </w:r>
          </w:p>
        </w:tc>
        <w:tc>
          <w:tcPr>
            <w:tcW w:w="1418" w:type="dxa"/>
            <w:tcBorders>
              <w:top w:val="nil"/>
              <w:left w:val="nil"/>
              <w:bottom w:val="single" w:sz="4" w:space="0" w:color="auto"/>
              <w:right w:val="single" w:sz="4" w:space="0" w:color="auto"/>
            </w:tcBorders>
            <w:noWrap/>
          </w:tcPr>
          <w:p w14:paraId="18727C7D" w14:textId="77777777" w:rsidR="00EB41A7" w:rsidRPr="00667B85" w:rsidRDefault="00EB41A7" w:rsidP="00EB41A7">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1016202,0</w:t>
            </w:r>
          </w:p>
        </w:tc>
        <w:tc>
          <w:tcPr>
            <w:tcW w:w="1417" w:type="dxa"/>
            <w:tcBorders>
              <w:top w:val="nil"/>
              <w:left w:val="nil"/>
              <w:bottom w:val="single" w:sz="4" w:space="0" w:color="auto"/>
              <w:right w:val="single" w:sz="4" w:space="0" w:color="auto"/>
            </w:tcBorders>
            <w:noWrap/>
            <w:vAlign w:val="center"/>
          </w:tcPr>
          <w:p w14:paraId="7B1E7796" w14:textId="1A7F9A97" w:rsidR="00EB41A7" w:rsidRPr="00B355D1" w:rsidRDefault="00EB41A7" w:rsidP="00EB41A7">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198</w:t>
            </w:r>
            <w:r>
              <w:rPr>
                <w:rFonts w:ascii="Times New Roman" w:hAnsi="Times New Roman" w:cs="Times New Roman"/>
                <w:sz w:val="24"/>
                <w:szCs w:val="24"/>
              </w:rPr>
              <w:t>,0</w:t>
            </w:r>
          </w:p>
        </w:tc>
        <w:tc>
          <w:tcPr>
            <w:tcW w:w="1418" w:type="dxa"/>
            <w:tcBorders>
              <w:top w:val="nil"/>
              <w:left w:val="nil"/>
              <w:bottom w:val="single" w:sz="4" w:space="0" w:color="auto"/>
              <w:right w:val="single" w:sz="4" w:space="0" w:color="auto"/>
            </w:tcBorders>
            <w:noWrap/>
            <w:vAlign w:val="bottom"/>
          </w:tcPr>
          <w:p w14:paraId="5ADEADD3" w14:textId="0A1CBE08"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0</w:t>
            </w:r>
          </w:p>
        </w:tc>
        <w:tc>
          <w:tcPr>
            <w:tcW w:w="1417" w:type="dxa"/>
            <w:tcBorders>
              <w:top w:val="nil"/>
              <w:left w:val="nil"/>
              <w:bottom w:val="single" w:sz="4" w:space="0" w:color="auto"/>
              <w:right w:val="single" w:sz="4" w:space="0" w:color="auto"/>
            </w:tcBorders>
            <w:noWrap/>
            <w:vAlign w:val="bottom"/>
          </w:tcPr>
          <w:p w14:paraId="2BBF6D11" w14:textId="683D7321"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0,05096</w:t>
            </w:r>
          </w:p>
        </w:tc>
        <w:tc>
          <w:tcPr>
            <w:tcW w:w="1276" w:type="dxa"/>
            <w:tcBorders>
              <w:top w:val="nil"/>
              <w:left w:val="nil"/>
              <w:bottom w:val="single" w:sz="4" w:space="0" w:color="auto"/>
              <w:right w:val="single" w:sz="4" w:space="0" w:color="auto"/>
            </w:tcBorders>
            <w:noWrap/>
            <w:vAlign w:val="bottom"/>
          </w:tcPr>
          <w:p w14:paraId="69C7F0DA" w14:textId="18BD7740"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0,01353</w:t>
            </w:r>
          </w:p>
        </w:tc>
        <w:tc>
          <w:tcPr>
            <w:tcW w:w="1493" w:type="dxa"/>
            <w:tcBorders>
              <w:top w:val="nil"/>
              <w:left w:val="nil"/>
              <w:bottom w:val="single" w:sz="4" w:space="0" w:color="auto"/>
              <w:right w:val="single" w:sz="4" w:space="0" w:color="auto"/>
            </w:tcBorders>
            <w:noWrap/>
            <w:vAlign w:val="bottom"/>
          </w:tcPr>
          <w:p w14:paraId="366FC692" w14:textId="58B2988B"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1029951,54</w:t>
            </w:r>
          </w:p>
        </w:tc>
      </w:tr>
      <w:tr w:rsidR="00EB41A7" w:rsidRPr="00667B85" w14:paraId="674A9957" w14:textId="77777777" w:rsidTr="00980635">
        <w:trPr>
          <w:trHeight w:val="255"/>
        </w:trPr>
        <w:tc>
          <w:tcPr>
            <w:tcW w:w="1026" w:type="dxa"/>
            <w:tcBorders>
              <w:top w:val="nil"/>
              <w:left w:val="single" w:sz="4" w:space="0" w:color="auto"/>
              <w:bottom w:val="single" w:sz="4" w:space="0" w:color="auto"/>
              <w:right w:val="single" w:sz="4" w:space="0" w:color="auto"/>
            </w:tcBorders>
            <w:noWrap/>
            <w:vAlign w:val="bottom"/>
            <w:hideMark/>
          </w:tcPr>
          <w:p w14:paraId="1745205C" w14:textId="77777777" w:rsidR="00EB41A7" w:rsidRPr="00667B85" w:rsidRDefault="00EB41A7" w:rsidP="00EB41A7">
            <w:pPr>
              <w:spacing w:after="0" w:line="240" w:lineRule="auto"/>
              <w:jc w:val="right"/>
              <w:rPr>
                <w:rFonts w:ascii="Times New Roman" w:hAnsi="Times New Roman" w:cs="Times New Roman"/>
                <w:sz w:val="24"/>
                <w:szCs w:val="24"/>
              </w:rPr>
            </w:pPr>
            <w:r w:rsidRPr="00667B85">
              <w:rPr>
                <w:rFonts w:ascii="Times New Roman" w:hAnsi="Times New Roman" w:cs="Times New Roman"/>
                <w:sz w:val="24"/>
                <w:szCs w:val="24"/>
              </w:rPr>
              <w:t>2014</w:t>
            </w:r>
          </w:p>
        </w:tc>
        <w:tc>
          <w:tcPr>
            <w:tcW w:w="1418" w:type="dxa"/>
            <w:tcBorders>
              <w:top w:val="nil"/>
              <w:left w:val="nil"/>
              <w:bottom w:val="single" w:sz="4" w:space="0" w:color="auto"/>
              <w:right w:val="single" w:sz="4" w:space="0" w:color="auto"/>
            </w:tcBorders>
            <w:noWrap/>
          </w:tcPr>
          <w:p w14:paraId="51F71C4C" w14:textId="77777777" w:rsidR="00EB41A7" w:rsidRPr="00667B85" w:rsidRDefault="00EB41A7" w:rsidP="00EB41A7">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1156746,0</w:t>
            </w:r>
          </w:p>
        </w:tc>
        <w:tc>
          <w:tcPr>
            <w:tcW w:w="1417" w:type="dxa"/>
            <w:tcBorders>
              <w:top w:val="nil"/>
              <w:left w:val="nil"/>
              <w:bottom w:val="single" w:sz="4" w:space="0" w:color="auto"/>
              <w:right w:val="single" w:sz="4" w:space="0" w:color="auto"/>
            </w:tcBorders>
            <w:noWrap/>
            <w:vAlign w:val="center"/>
          </w:tcPr>
          <w:p w14:paraId="10057644" w14:textId="13F3C197" w:rsidR="00EB41A7" w:rsidRPr="00B355D1" w:rsidRDefault="00EB41A7" w:rsidP="00EB41A7">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188,4</w:t>
            </w:r>
          </w:p>
        </w:tc>
        <w:tc>
          <w:tcPr>
            <w:tcW w:w="1418" w:type="dxa"/>
            <w:tcBorders>
              <w:top w:val="nil"/>
              <w:left w:val="nil"/>
              <w:bottom w:val="single" w:sz="4" w:space="0" w:color="auto"/>
              <w:right w:val="single" w:sz="4" w:space="0" w:color="auto"/>
            </w:tcBorders>
            <w:noWrap/>
            <w:vAlign w:val="bottom"/>
          </w:tcPr>
          <w:p w14:paraId="3C96BC56" w14:textId="5C36A770"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0,1383032</w:t>
            </w:r>
          </w:p>
        </w:tc>
        <w:tc>
          <w:tcPr>
            <w:tcW w:w="1417" w:type="dxa"/>
            <w:tcBorders>
              <w:top w:val="nil"/>
              <w:left w:val="nil"/>
              <w:bottom w:val="single" w:sz="4" w:space="0" w:color="auto"/>
              <w:right w:val="single" w:sz="4" w:space="0" w:color="auto"/>
            </w:tcBorders>
            <w:noWrap/>
            <w:vAlign w:val="bottom"/>
          </w:tcPr>
          <w:p w14:paraId="7DC3FA77" w14:textId="3871F42F"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0</w:t>
            </w:r>
          </w:p>
        </w:tc>
        <w:tc>
          <w:tcPr>
            <w:tcW w:w="1276" w:type="dxa"/>
            <w:tcBorders>
              <w:top w:val="nil"/>
              <w:left w:val="nil"/>
              <w:bottom w:val="single" w:sz="4" w:space="0" w:color="auto"/>
              <w:right w:val="single" w:sz="4" w:space="0" w:color="auto"/>
            </w:tcBorders>
            <w:noWrap/>
            <w:vAlign w:val="bottom"/>
          </w:tcPr>
          <w:p w14:paraId="626CB584" w14:textId="62FB34E5"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0</w:t>
            </w:r>
          </w:p>
        </w:tc>
        <w:tc>
          <w:tcPr>
            <w:tcW w:w="1493" w:type="dxa"/>
            <w:tcBorders>
              <w:top w:val="nil"/>
              <w:left w:val="nil"/>
              <w:bottom w:val="single" w:sz="4" w:space="0" w:color="auto"/>
              <w:right w:val="single" w:sz="4" w:space="0" w:color="auto"/>
            </w:tcBorders>
            <w:noWrap/>
            <w:vAlign w:val="bottom"/>
          </w:tcPr>
          <w:p w14:paraId="7F7C86C1" w14:textId="76ECF826"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1016202,00</w:t>
            </w:r>
          </w:p>
        </w:tc>
      </w:tr>
      <w:tr w:rsidR="00EB41A7" w:rsidRPr="00667B85" w14:paraId="24BAD7D8" w14:textId="77777777" w:rsidTr="00980635">
        <w:trPr>
          <w:trHeight w:val="255"/>
        </w:trPr>
        <w:tc>
          <w:tcPr>
            <w:tcW w:w="1026" w:type="dxa"/>
            <w:tcBorders>
              <w:top w:val="nil"/>
              <w:left w:val="single" w:sz="4" w:space="0" w:color="auto"/>
              <w:bottom w:val="single" w:sz="4" w:space="0" w:color="auto"/>
              <w:right w:val="single" w:sz="4" w:space="0" w:color="auto"/>
            </w:tcBorders>
            <w:noWrap/>
            <w:vAlign w:val="bottom"/>
            <w:hideMark/>
          </w:tcPr>
          <w:p w14:paraId="33E988EE" w14:textId="77777777" w:rsidR="00EB41A7" w:rsidRPr="00667B85" w:rsidRDefault="00EB41A7" w:rsidP="00EB41A7">
            <w:pPr>
              <w:spacing w:after="0" w:line="240" w:lineRule="auto"/>
              <w:jc w:val="right"/>
              <w:rPr>
                <w:rFonts w:ascii="Times New Roman" w:hAnsi="Times New Roman" w:cs="Times New Roman"/>
                <w:sz w:val="24"/>
                <w:szCs w:val="24"/>
              </w:rPr>
            </w:pPr>
            <w:r w:rsidRPr="00667B85">
              <w:rPr>
                <w:rFonts w:ascii="Times New Roman" w:hAnsi="Times New Roman" w:cs="Times New Roman"/>
                <w:sz w:val="24"/>
                <w:szCs w:val="24"/>
              </w:rPr>
              <w:t>2015</w:t>
            </w:r>
          </w:p>
        </w:tc>
        <w:tc>
          <w:tcPr>
            <w:tcW w:w="1418" w:type="dxa"/>
            <w:tcBorders>
              <w:top w:val="nil"/>
              <w:left w:val="nil"/>
              <w:bottom w:val="single" w:sz="4" w:space="0" w:color="auto"/>
              <w:right w:val="single" w:sz="4" w:space="0" w:color="auto"/>
            </w:tcBorders>
            <w:noWrap/>
          </w:tcPr>
          <w:p w14:paraId="2136E2A3" w14:textId="77777777" w:rsidR="00EB41A7" w:rsidRPr="00667B85" w:rsidRDefault="00EB41A7" w:rsidP="00EB41A7">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1298194,0</w:t>
            </w:r>
          </w:p>
        </w:tc>
        <w:tc>
          <w:tcPr>
            <w:tcW w:w="1417" w:type="dxa"/>
            <w:tcBorders>
              <w:top w:val="nil"/>
              <w:left w:val="nil"/>
              <w:bottom w:val="single" w:sz="4" w:space="0" w:color="auto"/>
              <w:right w:val="single" w:sz="4" w:space="0" w:color="auto"/>
            </w:tcBorders>
            <w:noWrap/>
            <w:vAlign w:val="center"/>
          </w:tcPr>
          <w:p w14:paraId="51A14854" w14:textId="7D8942F7" w:rsidR="00EB41A7" w:rsidRPr="00B355D1" w:rsidRDefault="00EB41A7" w:rsidP="00EB41A7">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311,5</w:t>
            </w:r>
          </w:p>
        </w:tc>
        <w:tc>
          <w:tcPr>
            <w:tcW w:w="1418" w:type="dxa"/>
            <w:tcBorders>
              <w:top w:val="nil"/>
              <w:left w:val="nil"/>
              <w:bottom w:val="single" w:sz="4" w:space="0" w:color="auto"/>
              <w:right w:val="single" w:sz="4" w:space="0" w:color="auto"/>
            </w:tcBorders>
            <w:noWrap/>
            <w:vAlign w:val="bottom"/>
          </w:tcPr>
          <w:p w14:paraId="33609270" w14:textId="11C0E808"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0,277496</w:t>
            </w:r>
          </w:p>
        </w:tc>
        <w:tc>
          <w:tcPr>
            <w:tcW w:w="1417" w:type="dxa"/>
            <w:tcBorders>
              <w:top w:val="nil"/>
              <w:left w:val="nil"/>
              <w:bottom w:val="single" w:sz="4" w:space="0" w:color="auto"/>
              <w:right w:val="single" w:sz="4" w:space="0" w:color="auto"/>
            </w:tcBorders>
            <w:noWrap/>
            <w:vAlign w:val="bottom"/>
          </w:tcPr>
          <w:p w14:paraId="1ADE96F3" w14:textId="74ED218B"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0,6534</w:t>
            </w:r>
          </w:p>
        </w:tc>
        <w:tc>
          <w:tcPr>
            <w:tcW w:w="1276" w:type="dxa"/>
            <w:tcBorders>
              <w:top w:val="nil"/>
              <w:left w:val="nil"/>
              <w:bottom w:val="single" w:sz="4" w:space="0" w:color="auto"/>
              <w:right w:val="single" w:sz="4" w:space="0" w:color="auto"/>
            </w:tcBorders>
            <w:noWrap/>
            <w:vAlign w:val="bottom"/>
          </w:tcPr>
          <w:p w14:paraId="6851ADF5" w14:textId="7A1F55A7"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0,173498</w:t>
            </w:r>
          </w:p>
        </w:tc>
        <w:tc>
          <w:tcPr>
            <w:tcW w:w="1493" w:type="dxa"/>
            <w:tcBorders>
              <w:top w:val="nil"/>
              <w:left w:val="nil"/>
              <w:bottom w:val="single" w:sz="4" w:space="0" w:color="auto"/>
              <w:right w:val="single" w:sz="4" w:space="0" w:color="auto"/>
            </w:tcBorders>
            <w:noWrap/>
            <w:vAlign w:val="bottom"/>
          </w:tcPr>
          <w:p w14:paraId="208B8D5C" w14:textId="08BF2FE8"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1192511,22</w:t>
            </w:r>
          </w:p>
        </w:tc>
      </w:tr>
      <w:tr w:rsidR="00EB41A7" w:rsidRPr="00667B85" w14:paraId="4449DC7D" w14:textId="77777777" w:rsidTr="00980635">
        <w:trPr>
          <w:trHeight w:val="255"/>
        </w:trPr>
        <w:tc>
          <w:tcPr>
            <w:tcW w:w="1026" w:type="dxa"/>
            <w:tcBorders>
              <w:top w:val="nil"/>
              <w:left w:val="single" w:sz="4" w:space="0" w:color="auto"/>
              <w:bottom w:val="single" w:sz="4" w:space="0" w:color="auto"/>
              <w:right w:val="single" w:sz="4" w:space="0" w:color="auto"/>
            </w:tcBorders>
            <w:noWrap/>
            <w:vAlign w:val="bottom"/>
          </w:tcPr>
          <w:p w14:paraId="2EF72FA5" w14:textId="77777777" w:rsidR="00EB41A7" w:rsidRPr="00667B85" w:rsidRDefault="00EB41A7" w:rsidP="00EB41A7">
            <w:pPr>
              <w:spacing w:after="0" w:line="240" w:lineRule="auto"/>
              <w:jc w:val="right"/>
              <w:rPr>
                <w:rFonts w:ascii="Times New Roman" w:hAnsi="Times New Roman" w:cs="Times New Roman"/>
                <w:sz w:val="24"/>
                <w:szCs w:val="24"/>
              </w:rPr>
            </w:pPr>
            <w:r w:rsidRPr="00667B85">
              <w:rPr>
                <w:rFonts w:ascii="Times New Roman" w:hAnsi="Times New Roman" w:cs="Times New Roman"/>
                <w:sz w:val="24"/>
                <w:szCs w:val="24"/>
              </w:rPr>
              <w:t>2016</w:t>
            </w:r>
          </w:p>
        </w:tc>
        <w:tc>
          <w:tcPr>
            <w:tcW w:w="1418" w:type="dxa"/>
            <w:tcBorders>
              <w:top w:val="nil"/>
              <w:left w:val="nil"/>
              <w:bottom w:val="single" w:sz="4" w:space="0" w:color="auto"/>
              <w:right w:val="single" w:sz="4" w:space="0" w:color="auto"/>
            </w:tcBorders>
            <w:noWrap/>
          </w:tcPr>
          <w:p w14:paraId="5BEB8CEE" w14:textId="77777777" w:rsidR="00EB41A7" w:rsidRPr="00667B85" w:rsidRDefault="00EB41A7" w:rsidP="00EB41A7">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1540413,0</w:t>
            </w:r>
          </w:p>
        </w:tc>
        <w:tc>
          <w:tcPr>
            <w:tcW w:w="1417" w:type="dxa"/>
            <w:tcBorders>
              <w:top w:val="nil"/>
              <w:left w:val="nil"/>
              <w:bottom w:val="single" w:sz="4" w:space="0" w:color="auto"/>
              <w:right w:val="single" w:sz="4" w:space="0" w:color="auto"/>
            </w:tcBorders>
            <w:noWrap/>
            <w:vAlign w:val="center"/>
          </w:tcPr>
          <w:p w14:paraId="768A64F1" w14:textId="1DA53AED" w:rsidR="00EB41A7" w:rsidRPr="00B355D1" w:rsidRDefault="00EB41A7" w:rsidP="00EB41A7">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426</w:t>
            </w:r>
            <w:r>
              <w:rPr>
                <w:rFonts w:ascii="Times New Roman" w:hAnsi="Times New Roman" w:cs="Times New Roman"/>
                <w:sz w:val="24"/>
                <w:szCs w:val="24"/>
              </w:rPr>
              <w:t>,0</w:t>
            </w:r>
          </w:p>
        </w:tc>
        <w:tc>
          <w:tcPr>
            <w:tcW w:w="1418" w:type="dxa"/>
            <w:tcBorders>
              <w:top w:val="nil"/>
              <w:left w:val="nil"/>
              <w:bottom w:val="single" w:sz="4" w:space="0" w:color="auto"/>
              <w:right w:val="single" w:sz="4" w:space="0" w:color="auto"/>
            </w:tcBorders>
            <w:noWrap/>
            <w:vAlign w:val="bottom"/>
          </w:tcPr>
          <w:p w14:paraId="364F73A1" w14:textId="1E288BE6"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0,5158531</w:t>
            </w:r>
          </w:p>
        </w:tc>
        <w:tc>
          <w:tcPr>
            <w:tcW w:w="1417" w:type="dxa"/>
            <w:tcBorders>
              <w:top w:val="nil"/>
              <w:left w:val="nil"/>
              <w:bottom w:val="single" w:sz="4" w:space="0" w:color="auto"/>
              <w:right w:val="single" w:sz="4" w:space="0" w:color="auto"/>
            </w:tcBorders>
            <w:noWrap/>
            <w:vAlign w:val="bottom"/>
          </w:tcPr>
          <w:p w14:paraId="2113A78E" w14:textId="4E121A8D"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1,26115</w:t>
            </w:r>
          </w:p>
        </w:tc>
        <w:tc>
          <w:tcPr>
            <w:tcW w:w="1276" w:type="dxa"/>
            <w:tcBorders>
              <w:top w:val="nil"/>
              <w:left w:val="nil"/>
              <w:bottom w:val="single" w:sz="4" w:space="0" w:color="auto"/>
              <w:right w:val="single" w:sz="4" w:space="0" w:color="auto"/>
            </w:tcBorders>
            <w:noWrap/>
            <w:vAlign w:val="bottom"/>
          </w:tcPr>
          <w:p w14:paraId="0A0FB1AE" w14:textId="110EF09E"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0,334875</w:t>
            </w:r>
          </w:p>
        </w:tc>
        <w:tc>
          <w:tcPr>
            <w:tcW w:w="1493" w:type="dxa"/>
            <w:tcBorders>
              <w:top w:val="nil"/>
              <w:left w:val="nil"/>
              <w:bottom w:val="single" w:sz="4" w:space="0" w:color="auto"/>
              <w:right w:val="single" w:sz="4" w:space="0" w:color="auto"/>
            </w:tcBorders>
            <w:noWrap/>
            <w:vAlign w:val="bottom"/>
          </w:tcPr>
          <w:p w14:paraId="17201171" w14:textId="5A1C8CB5"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1356503,14</w:t>
            </w:r>
          </w:p>
        </w:tc>
      </w:tr>
      <w:tr w:rsidR="00EB41A7" w:rsidRPr="00667B85" w14:paraId="2733A2ED" w14:textId="77777777" w:rsidTr="00980635">
        <w:trPr>
          <w:trHeight w:val="255"/>
        </w:trPr>
        <w:tc>
          <w:tcPr>
            <w:tcW w:w="1026" w:type="dxa"/>
            <w:tcBorders>
              <w:top w:val="nil"/>
              <w:left w:val="single" w:sz="4" w:space="0" w:color="auto"/>
              <w:bottom w:val="single" w:sz="4" w:space="0" w:color="auto"/>
              <w:right w:val="single" w:sz="4" w:space="0" w:color="auto"/>
            </w:tcBorders>
            <w:noWrap/>
            <w:vAlign w:val="bottom"/>
          </w:tcPr>
          <w:p w14:paraId="609C8957" w14:textId="77777777" w:rsidR="00EB41A7" w:rsidRPr="00667B85" w:rsidRDefault="00EB41A7" w:rsidP="00EB41A7">
            <w:pPr>
              <w:spacing w:after="0" w:line="240" w:lineRule="auto"/>
              <w:jc w:val="right"/>
              <w:rPr>
                <w:rFonts w:ascii="Times New Roman" w:hAnsi="Times New Roman" w:cs="Times New Roman"/>
                <w:sz w:val="24"/>
                <w:szCs w:val="24"/>
              </w:rPr>
            </w:pPr>
            <w:r w:rsidRPr="00667B85">
              <w:rPr>
                <w:rFonts w:ascii="Times New Roman" w:hAnsi="Times New Roman" w:cs="Times New Roman"/>
                <w:sz w:val="24"/>
                <w:szCs w:val="24"/>
              </w:rPr>
              <w:t>2017</w:t>
            </w:r>
          </w:p>
        </w:tc>
        <w:tc>
          <w:tcPr>
            <w:tcW w:w="1418" w:type="dxa"/>
            <w:tcBorders>
              <w:top w:val="nil"/>
              <w:left w:val="nil"/>
              <w:bottom w:val="single" w:sz="4" w:space="0" w:color="auto"/>
              <w:right w:val="single" w:sz="4" w:space="0" w:color="auto"/>
            </w:tcBorders>
            <w:noWrap/>
          </w:tcPr>
          <w:p w14:paraId="704DB7F4" w14:textId="77777777" w:rsidR="00EB41A7" w:rsidRPr="00667B85" w:rsidRDefault="00EB41A7" w:rsidP="00EB41A7">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1822652,0</w:t>
            </w:r>
          </w:p>
        </w:tc>
        <w:tc>
          <w:tcPr>
            <w:tcW w:w="1417" w:type="dxa"/>
            <w:tcBorders>
              <w:top w:val="nil"/>
              <w:left w:val="nil"/>
              <w:bottom w:val="single" w:sz="4" w:space="0" w:color="auto"/>
              <w:right w:val="single" w:sz="4" w:space="0" w:color="auto"/>
            </w:tcBorders>
            <w:noWrap/>
            <w:vAlign w:val="center"/>
          </w:tcPr>
          <w:p w14:paraId="7096F450" w14:textId="37C0C303" w:rsidR="00EB41A7" w:rsidRPr="00B355D1" w:rsidRDefault="00EB41A7" w:rsidP="00EB41A7">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1489,4</w:t>
            </w:r>
          </w:p>
        </w:tc>
        <w:tc>
          <w:tcPr>
            <w:tcW w:w="1418" w:type="dxa"/>
            <w:tcBorders>
              <w:top w:val="nil"/>
              <w:left w:val="nil"/>
              <w:bottom w:val="single" w:sz="4" w:space="0" w:color="auto"/>
              <w:right w:val="single" w:sz="4" w:space="0" w:color="auto"/>
            </w:tcBorders>
            <w:noWrap/>
            <w:vAlign w:val="bottom"/>
          </w:tcPr>
          <w:p w14:paraId="6A2797D2" w14:textId="338F69E9"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0,7935922</w:t>
            </w:r>
          </w:p>
        </w:tc>
        <w:tc>
          <w:tcPr>
            <w:tcW w:w="1417" w:type="dxa"/>
            <w:tcBorders>
              <w:top w:val="nil"/>
              <w:left w:val="nil"/>
              <w:bottom w:val="single" w:sz="4" w:space="0" w:color="auto"/>
              <w:right w:val="single" w:sz="4" w:space="0" w:color="auto"/>
            </w:tcBorders>
            <w:noWrap/>
            <w:vAlign w:val="bottom"/>
          </w:tcPr>
          <w:p w14:paraId="0BF84FC0" w14:textId="467662CC"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6,90552</w:t>
            </w:r>
          </w:p>
        </w:tc>
        <w:tc>
          <w:tcPr>
            <w:tcW w:w="1276" w:type="dxa"/>
            <w:tcBorders>
              <w:top w:val="nil"/>
              <w:left w:val="nil"/>
              <w:bottom w:val="single" w:sz="4" w:space="0" w:color="auto"/>
              <w:right w:val="single" w:sz="4" w:space="0" w:color="auto"/>
            </w:tcBorders>
            <w:noWrap/>
            <w:vAlign w:val="bottom"/>
          </w:tcPr>
          <w:p w14:paraId="501820E9" w14:textId="40B64903"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1,833641</w:t>
            </w:r>
          </w:p>
        </w:tc>
        <w:tc>
          <w:tcPr>
            <w:tcW w:w="1493" w:type="dxa"/>
            <w:tcBorders>
              <w:top w:val="nil"/>
              <w:left w:val="nil"/>
              <w:bottom w:val="single" w:sz="4" w:space="0" w:color="auto"/>
              <w:right w:val="single" w:sz="4" w:space="0" w:color="auto"/>
            </w:tcBorders>
            <w:noWrap/>
            <w:vAlign w:val="bottom"/>
          </w:tcPr>
          <w:p w14:paraId="48B37245" w14:textId="44093559"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2879551,23</w:t>
            </w:r>
          </w:p>
        </w:tc>
      </w:tr>
      <w:tr w:rsidR="00EB41A7" w:rsidRPr="00667B85" w14:paraId="34914321" w14:textId="77777777" w:rsidTr="00980635">
        <w:trPr>
          <w:trHeight w:val="255"/>
        </w:trPr>
        <w:tc>
          <w:tcPr>
            <w:tcW w:w="1026" w:type="dxa"/>
            <w:tcBorders>
              <w:top w:val="nil"/>
              <w:left w:val="single" w:sz="4" w:space="0" w:color="auto"/>
              <w:bottom w:val="single" w:sz="4" w:space="0" w:color="auto"/>
              <w:right w:val="single" w:sz="4" w:space="0" w:color="auto"/>
            </w:tcBorders>
            <w:noWrap/>
            <w:vAlign w:val="bottom"/>
          </w:tcPr>
          <w:p w14:paraId="02FE1A1F" w14:textId="77777777" w:rsidR="00EB41A7" w:rsidRPr="00667B85" w:rsidRDefault="00EB41A7" w:rsidP="00EB41A7">
            <w:pPr>
              <w:spacing w:after="0" w:line="240" w:lineRule="auto"/>
              <w:jc w:val="right"/>
              <w:rPr>
                <w:rFonts w:ascii="Times New Roman" w:hAnsi="Times New Roman" w:cs="Times New Roman"/>
                <w:sz w:val="24"/>
                <w:szCs w:val="24"/>
              </w:rPr>
            </w:pPr>
            <w:r w:rsidRPr="00667B85">
              <w:rPr>
                <w:rFonts w:ascii="Times New Roman" w:hAnsi="Times New Roman" w:cs="Times New Roman"/>
                <w:sz w:val="24"/>
                <w:szCs w:val="24"/>
              </w:rPr>
              <w:t>2018</w:t>
            </w:r>
          </w:p>
        </w:tc>
        <w:tc>
          <w:tcPr>
            <w:tcW w:w="1418" w:type="dxa"/>
            <w:tcBorders>
              <w:top w:val="nil"/>
              <w:left w:val="nil"/>
              <w:bottom w:val="single" w:sz="4" w:space="0" w:color="auto"/>
              <w:right w:val="single" w:sz="4" w:space="0" w:color="auto"/>
            </w:tcBorders>
            <w:noWrap/>
          </w:tcPr>
          <w:p w14:paraId="693CB754" w14:textId="77777777" w:rsidR="00EB41A7" w:rsidRPr="00667B85" w:rsidRDefault="00EB41A7" w:rsidP="00EB41A7">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2057209,0</w:t>
            </w:r>
          </w:p>
        </w:tc>
        <w:tc>
          <w:tcPr>
            <w:tcW w:w="1417" w:type="dxa"/>
            <w:tcBorders>
              <w:top w:val="nil"/>
              <w:left w:val="nil"/>
              <w:bottom w:val="single" w:sz="4" w:space="0" w:color="auto"/>
              <w:right w:val="single" w:sz="4" w:space="0" w:color="auto"/>
            </w:tcBorders>
            <w:noWrap/>
            <w:vAlign w:val="center"/>
          </w:tcPr>
          <w:p w14:paraId="595207D4" w14:textId="512D6970" w:rsidR="00EB41A7" w:rsidRPr="00B355D1" w:rsidRDefault="00EB41A7" w:rsidP="00EB41A7">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573,6</w:t>
            </w:r>
          </w:p>
        </w:tc>
        <w:tc>
          <w:tcPr>
            <w:tcW w:w="1418" w:type="dxa"/>
            <w:tcBorders>
              <w:top w:val="nil"/>
              <w:left w:val="nil"/>
              <w:bottom w:val="single" w:sz="4" w:space="0" w:color="auto"/>
              <w:right w:val="single" w:sz="4" w:space="0" w:color="auto"/>
            </w:tcBorders>
            <w:noWrap/>
            <w:vAlign w:val="bottom"/>
          </w:tcPr>
          <w:p w14:paraId="3B033997" w14:textId="16803446"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1,0244095</w:t>
            </w:r>
          </w:p>
        </w:tc>
        <w:tc>
          <w:tcPr>
            <w:tcW w:w="1417" w:type="dxa"/>
            <w:tcBorders>
              <w:top w:val="nil"/>
              <w:left w:val="nil"/>
              <w:bottom w:val="single" w:sz="4" w:space="0" w:color="auto"/>
              <w:right w:val="single" w:sz="4" w:space="0" w:color="auto"/>
            </w:tcBorders>
            <w:noWrap/>
            <w:vAlign w:val="bottom"/>
          </w:tcPr>
          <w:p w14:paraId="05C52D13" w14:textId="042A1308"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2,04459</w:t>
            </w:r>
          </w:p>
        </w:tc>
        <w:tc>
          <w:tcPr>
            <w:tcW w:w="1276" w:type="dxa"/>
            <w:tcBorders>
              <w:top w:val="nil"/>
              <w:left w:val="nil"/>
              <w:bottom w:val="single" w:sz="4" w:space="0" w:color="auto"/>
              <w:right w:val="single" w:sz="4" w:space="0" w:color="auto"/>
            </w:tcBorders>
            <w:noWrap/>
            <w:vAlign w:val="bottom"/>
          </w:tcPr>
          <w:p w14:paraId="785EF5DC" w14:textId="7F5F3129"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0,542904</w:t>
            </w:r>
          </w:p>
        </w:tc>
        <w:tc>
          <w:tcPr>
            <w:tcW w:w="1493" w:type="dxa"/>
            <w:tcBorders>
              <w:top w:val="nil"/>
              <w:left w:val="nil"/>
              <w:bottom w:val="single" w:sz="4" w:space="0" w:color="auto"/>
              <w:right w:val="single" w:sz="4" w:space="0" w:color="auto"/>
            </w:tcBorders>
            <w:noWrap/>
            <w:vAlign w:val="bottom"/>
          </w:tcPr>
          <w:p w14:paraId="6E0AEF75" w14:textId="20705AA0"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1567902,33</w:t>
            </w:r>
          </w:p>
        </w:tc>
      </w:tr>
      <w:tr w:rsidR="00EB41A7" w:rsidRPr="00667B85" w14:paraId="03CC687F" w14:textId="77777777" w:rsidTr="00980635">
        <w:trPr>
          <w:trHeight w:val="255"/>
        </w:trPr>
        <w:tc>
          <w:tcPr>
            <w:tcW w:w="1026" w:type="dxa"/>
            <w:tcBorders>
              <w:top w:val="nil"/>
              <w:left w:val="single" w:sz="4" w:space="0" w:color="auto"/>
              <w:bottom w:val="single" w:sz="4" w:space="0" w:color="auto"/>
              <w:right w:val="single" w:sz="4" w:space="0" w:color="auto"/>
            </w:tcBorders>
            <w:noWrap/>
            <w:vAlign w:val="bottom"/>
          </w:tcPr>
          <w:p w14:paraId="43C92AEB" w14:textId="77777777" w:rsidR="00EB41A7" w:rsidRPr="00667B85" w:rsidRDefault="00EB41A7" w:rsidP="00EB41A7">
            <w:pPr>
              <w:spacing w:after="0" w:line="240" w:lineRule="auto"/>
              <w:jc w:val="right"/>
              <w:rPr>
                <w:rFonts w:ascii="Times New Roman" w:hAnsi="Times New Roman" w:cs="Times New Roman"/>
                <w:sz w:val="24"/>
                <w:szCs w:val="24"/>
              </w:rPr>
            </w:pPr>
            <w:r w:rsidRPr="00667B85">
              <w:rPr>
                <w:rFonts w:ascii="Times New Roman" w:hAnsi="Times New Roman" w:cs="Times New Roman"/>
                <w:sz w:val="24"/>
                <w:szCs w:val="24"/>
              </w:rPr>
              <w:t>2019</w:t>
            </w:r>
          </w:p>
        </w:tc>
        <w:tc>
          <w:tcPr>
            <w:tcW w:w="1418" w:type="dxa"/>
            <w:tcBorders>
              <w:top w:val="nil"/>
              <w:left w:val="nil"/>
              <w:bottom w:val="single" w:sz="4" w:space="0" w:color="auto"/>
              <w:right w:val="single" w:sz="4" w:space="0" w:color="auto"/>
            </w:tcBorders>
            <w:noWrap/>
          </w:tcPr>
          <w:p w14:paraId="178062B9" w14:textId="77777777" w:rsidR="00EB41A7" w:rsidRPr="00667B85" w:rsidRDefault="00EB41A7" w:rsidP="00EB41A7">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2510170,0</w:t>
            </w:r>
          </w:p>
        </w:tc>
        <w:tc>
          <w:tcPr>
            <w:tcW w:w="1417" w:type="dxa"/>
            <w:tcBorders>
              <w:top w:val="nil"/>
              <w:left w:val="nil"/>
              <w:bottom w:val="single" w:sz="4" w:space="0" w:color="auto"/>
              <w:right w:val="single" w:sz="4" w:space="0" w:color="auto"/>
            </w:tcBorders>
            <w:noWrap/>
            <w:vAlign w:val="center"/>
          </w:tcPr>
          <w:p w14:paraId="33581585" w14:textId="5A69CBF6" w:rsidR="00EB41A7" w:rsidRPr="00B355D1" w:rsidRDefault="00EB41A7" w:rsidP="00EB41A7">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675,5</w:t>
            </w:r>
          </w:p>
        </w:tc>
        <w:tc>
          <w:tcPr>
            <w:tcW w:w="1418" w:type="dxa"/>
            <w:tcBorders>
              <w:top w:val="nil"/>
              <w:left w:val="nil"/>
              <w:bottom w:val="single" w:sz="4" w:space="0" w:color="auto"/>
              <w:right w:val="single" w:sz="4" w:space="0" w:color="auto"/>
            </w:tcBorders>
            <w:noWrap/>
            <w:vAlign w:val="bottom"/>
          </w:tcPr>
          <w:p w14:paraId="553E5FA3" w14:textId="7EDDE54A"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1,4701487</w:t>
            </w:r>
          </w:p>
        </w:tc>
        <w:tc>
          <w:tcPr>
            <w:tcW w:w="1417" w:type="dxa"/>
            <w:tcBorders>
              <w:top w:val="nil"/>
              <w:left w:val="nil"/>
              <w:bottom w:val="single" w:sz="4" w:space="0" w:color="auto"/>
              <w:right w:val="single" w:sz="4" w:space="0" w:color="auto"/>
            </w:tcBorders>
            <w:noWrap/>
            <w:vAlign w:val="bottom"/>
          </w:tcPr>
          <w:p w14:paraId="54E7E5A0" w14:textId="5144B190"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2,58546</w:t>
            </w:r>
          </w:p>
        </w:tc>
        <w:tc>
          <w:tcPr>
            <w:tcW w:w="1276" w:type="dxa"/>
            <w:tcBorders>
              <w:top w:val="nil"/>
              <w:left w:val="nil"/>
              <w:bottom w:val="single" w:sz="4" w:space="0" w:color="auto"/>
              <w:right w:val="single" w:sz="4" w:space="0" w:color="auto"/>
            </w:tcBorders>
            <w:noWrap/>
            <w:vAlign w:val="bottom"/>
          </w:tcPr>
          <w:p w14:paraId="5F611D2A" w14:textId="29E31D8E"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0,686523</w:t>
            </w:r>
          </w:p>
        </w:tc>
        <w:tc>
          <w:tcPr>
            <w:tcW w:w="1493" w:type="dxa"/>
            <w:tcBorders>
              <w:top w:val="nil"/>
              <w:left w:val="nil"/>
              <w:bottom w:val="single" w:sz="4" w:space="0" w:color="auto"/>
              <w:right w:val="single" w:sz="4" w:space="0" w:color="auto"/>
            </w:tcBorders>
            <w:noWrap/>
            <w:vAlign w:val="bottom"/>
          </w:tcPr>
          <w:p w14:paraId="2BA8BFA2" w14:textId="363E7626"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1713847,97</w:t>
            </w:r>
          </w:p>
        </w:tc>
      </w:tr>
      <w:tr w:rsidR="00EB41A7" w:rsidRPr="00667B85" w14:paraId="0C961622" w14:textId="77777777" w:rsidTr="00980635">
        <w:trPr>
          <w:trHeight w:val="255"/>
        </w:trPr>
        <w:tc>
          <w:tcPr>
            <w:tcW w:w="1026" w:type="dxa"/>
            <w:tcBorders>
              <w:top w:val="nil"/>
              <w:left w:val="single" w:sz="4" w:space="0" w:color="auto"/>
              <w:bottom w:val="single" w:sz="4" w:space="0" w:color="auto"/>
              <w:right w:val="single" w:sz="4" w:space="0" w:color="auto"/>
            </w:tcBorders>
            <w:noWrap/>
            <w:vAlign w:val="bottom"/>
          </w:tcPr>
          <w:p w14:paraId="53D17DEB" w14:textId="77777777" w:rsidR="00EB41A7" w:rsidRPr="00667B85" w:rsidRDefault="00EB41A7" w:rsidP="00EB41A7">
            <w:pPr>
              <w:spacing w:after="0" w:line="240" w:lineRule="auto"/>
              <w:jc w:val="right"/>
              <w:rPr>
                <w:rFonts w:ascii="Times New Roman" w:hAnsi="Times New Roman" w:cs="Times New Roman"/>
                <w:sz w:val="24"/>
                <w:szCs w:val="24"/>
              </w:rPr>
            </w:pPr>
            <w:r w:rsidRPr="00667B85">
              <w:rPr>
                <w:rFonts w:ascii="Times New Roman" w:hAnsi="Times New Roman" w:cs="Times New Roman"/>
                <w:sz w:val="24"/>
                <w:szCs w:val="24"/>
              </w:rPr>
              <w:t>2020</w:t>
            </w:r>
          </w:p>
        </w:tc>
        <w:tc>
          <w:tcPr>
            <w:tcW w:w="1418" w:type="dxa"/>
            <w:tcBorders>
              <w:top w:val="nil"/>
              <w:left w:val="nil"/>
              <w:bottom w:val="single" w:sz="4" w:space="0" w:color="auto"/>
              <w:right w:val="single" w:sz="4" w:space="0" w:color="auto"/>
            </w:tcBorders>
            <w:noWrap/>
          </w:tcPr>
          <w:p w14:paraId="26D8798A" w14:textId="77777777" w:rsidR="00EB41A7" w:rsidRPr="00667B85" w:rsidRDefault="00EB41A7" w:rsidP="00EB41A7">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3118669,0</w:t>
            </w:r>
          </w:p>
        </w:tc>
        <w:tc>
          <w:tcPr>
            <w:tcW w:w="1417" w:type="dxa"/>
            <w:tcBorders>
              <w:top w:val="nil"/>
              <w:left w:val="nil"/>
              <w:bottom w:val="single" w:sz="4" w:space="0" w:color="auto"/>
              <w:right w:val="single" w:sz="4" w:space="0" w:color="auto"/>
            </w:tcBorders>
            <w:noWrap/>
            <w:vAlign w:val="center"/>
          </w:tcPr>
          <w:p w14:paraId="59BB5C74" w14:textId="31652423" w:rsidR="00EB41A7" w:rsidRPr="00B355D1" w:rsidRDefault="00EB41A7" w:rsidP="00EB41A7">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2826</w:t>
            </w:r>
            <w:r>
              <w:rPr>
                <w:rFonts w:ascii="Times New Roman" w:hAnsi="Times New Roman" w:cs="Times New Roman"/>
                <w:sz w:val="24"/>
                <w:szCs w:val="24"/>
              </w:rPr>
              <w:t>,0</w:t>
            </w:r>
          </w:p>
        </w:tc>
        <w:tc>
          <w:tcPr>
            <w:tcW w:w="1418" w:type="dxa"/>
            <w:tcBorders>
              <w:top w:val="nil"/>
              <w:left w:val="nil"/>
              <w:bottom w:val="single" w:sz="4" w:space="0" w:color="auto"/>
              <w:right w:val="single" w:sz="4" w:space="0" w:color="auto"/>
            </w:tcBorders>
            <w:noWrap/>
            <w:vAlign w:val="bottom"/>
          </w:tcPr>
          <w:p w14:paraId="03D6A643" w14:textId="6B71015E"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2,0689459</w:t>
            </w:r>
          </w:p>
        </w:tc>
        <w:tc>
          <w:tcPr>
            <w:tcW w:w="1417" w:type="dxa"/>
            <w:tcBorders>
              <w:top w:val="nil"/>
              <w:left w:val="nil"/>
              <w:bottom w:val="single" w:sz="4" w:space="0" w:color="auto"/>
              <w:right w:val="single" w:sz="4" w:space="0" w:color="auto"/>
            </w:tcBorders>
            <w:noWrap/>
            <w:vAlign w:val="bottom"/>
          </w:tcPr>
          <w:p w14:paraId="5CB4FCD4" w14:textId="7EB81760"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14</w:t>
            </w:r>
          </w:p>
        </w:tc>
        <w:tc>
          <w:tcPr>
            <w:tcW w:w="1276" w:type="dxa"/>
            <w:tcBorders>
              <w:top w:val="nil"/>
              <w:left w:val="nil"/>
              <w:bottom w:val="single" w:sz="4" w:space="0" w:color="auto"/>
              <w:right w:val="single" w:sz="4" w:space="0" w:color="auto"/>
            </w:tcBorders>
            <w:noWrap/>
            <w:vAlign w:val="bottom"/>
          </w:tcPr>
          <w:p w14:paraId="26543C77" w14:textId="169B672F"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3,717456</w:t>
            </w:r>
          </w:p>
        </w:tc>
        <w:tc>
          <w:tcPr>
            <w:tcW w:w="1493" w:type="dxa"/>
            <w:tcBorders>
              <w:top w:val="nil"/>
              <w:left w:val="nil"/>
              <w:bottom w:val="single" w:sz="4" w:space="0" w:color="auto"/>
              <w:right w:val="single" w:sz="4" w:space="0" w:color="auto"/>
            </w:tcBorders>
            <w:noWrap/>
            <w:vAlign w:val="bottom"/>
          </w:tcPr>
          <w:p w14:paraId="08A066D8" w14:textId="345FCE96"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4793888,34</w:t>
            </w:r>
          </w:p>
        </w:tc>
      </w:tr>
      <w:tr w:rsidR="00EB41A7" w:rsidRPr="00667B85" w14:paraId="05CDF9EC" w14:textId="77777777" w:rsidTr="00980635">
        <w:trPr>
          <w:trHeight w:val="255"/>
        </w:trPr>
        <w:tc>
          <w:tcPr>
            <w:tcW w:w="1026" w:type="dxa"/>
            <w:tcBorders>
              <w:top w:val="nil"/>
              <w:left w:val="single" w:sz="4" w:space="0" w:color="auto"/>
              <w:bottom w:val="single" w:sz="4" w:space="0" w:color="auto"/>
              <w:right w:val="single" w:sz="4" w:space="0" w:color="auto"/>
            </w:tcBorders>
            <w:noWrap/>
            <w:vAlign w:val="bottom"/>
          </w:tcPr>
          <w:p w14:paraId="74DBC986" w14:textId="77777777" w:rsidR="00EB41A7" w:rsidRPr="00667B85" w:rsidRDefault="00EB41A7" w:rsidP="00EB41A7">
            <w:pPr>
              <w:spacing w:after="0" w:line="240" w:lineRule="auto"/>
              <w:jc w:val="right"/>
              <w:rPr>
                <w:rFonts w:ascii="Times New Roman" w:hAnsi="Times New Roman" w:cs="Times New Roman"/>
                <w:sz w:val="24"/>
                <w:szCs w:val="24"/>
              </w:rPr>
            </w:pPr>
            <w:r w:rsidRPr="00667B85">
              <w:rPr>
                <w:rFonts w:ascii="Times New Roman" w:hAnsi="Times New Roman" w:cs="Times New Roman"/>
                <w:sz w:val="24"/>
                <w:szCs w:val="24"/>
              </w:rPr>
              <w:t>2021</w:t>
            </w:r>
          </w:p>
        </w:tc>
        <w:tc>
          <w:tcPr>
            <w:tcW w:w="1418" w:type="dxa"/>
            <w:tcBorders>
              <w:top w:val="nil"/>
              <w:left w:val="nil"/>
              <w:bottom w:val="single" w:sz="4" w:space="0" w:color="auto"/>
              <w:right w:val="single" w:sz="4" w:space="0" w:color="auto"/>
            </w:tcBorders>
            <w:noWrap/>
          </w:tcPr>
          <w:p w14:paraId="2ECF1C35" w14:textId="77777777" w:rsidR="00EB41A7" w:rsidRPr="00667B85" w:rsidRDefault="00EB41A7" w:rsidP="00EB41A7">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3764981,0</w:t>
            </w:r>
          </w:p>
        </w:tc>
        <w:tc>
          <w:tcPr>
            <w:tcW w:w="1417" w:type="dxa"/>
            <w:tcBorders>
              <w:top w:val="nil"/>
              <w:left w:val="nil"/>
              <w:bottom w:val="single" w:sz="4" w:space="0" w:color="auto"/>
              <w:right w:val="single" w:sz="4" w:space="0" w:color="auto"/>
            </w:tcBorders>
            <w:noWrap/>
            <w:vAlign w:val="bottom"/>
          </w:tcPr>
          <w:p w14:paraId="5A79E0EA" w14:textId="6F78DE4F" w:rsidR="00EB41A7" w:rsidRPr="00B355D1" w:rsidRDefault="00EB41A7" w:rsidP="00EB41A7">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2182</w:t>
            </w:r>
            <w:r>
              <w:rPr>
                <w:rFonts w:ascii="Times New Roman" w:hAnsi="Times New Roman" w:cs="Times New Roman"/>
                <w:sz w:val="24"/>
                <w:szCs w:val="24"/>
              </w:rPr>
              <w:t>,0</w:t>
            </w:r>
          </w:p>
        </w:tc>
        <w:tc>
          <w:tcPr>
            <w:tcW w:w="1418" w:type="dxa"/>
            <w:tcBorders>
              <w:top w:val="nil"/>
              <w:left w:val="nil"/>
              <w:bottom w:val="single" w:sz="4" w:space="0" w:color="auto"/>
              <w:right w:val="single" w:sz="4" w:space="0" w:color="auto"/>
            </w:tcBorders>
            <w:noWrap/>
            <w:vAlign w:val="bottom"/>
          </w:tcPr>
          <w:p w14:paraId="10B64BAD" w14:textId="3D6BC1F4"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2,7049533</w:t>
            </w:r>
          </w:p>
        </w:tc>
        <w:tc>
          <w:tcPr>
            <w:tcW w:w="1417" w:type="dxa"/>
            <w:tcBorders>
              <w:top w:val="nil"/>
              <w:left w:val="nil"/>
              <w:bottom w:val="single" w:sz="4" w:space="0" w:color="auto"/>
              <w:right w:val="single" w:sz="4" w:space="0" w:color="auto"/>
            </w:tcBorders>
            <w:noWrap/>
            <w:vAlign w:val="bottom"/>
          </w:tcPr>
          <w:p w14:paraId="3C81D715" w14:textId="1808C9CE"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10,5817</w:t>
            </w:r>
          </w:p>
        </w:tc>
        <w:tc>
          <w:tcPr>
            <w:tcW w:w="1276" w:type="dxa"/>
            <w:tcBorders>
              <w:top w:val="nil"/>
              <w:left w:val="nil"/>
              <w:bottom w:val="single" w:sz="4" w:space="0" w:color="auto"/>
              <w:right w:val="single" w:sz="4" w:space="0" w:color="auto"/>
            </w:tcBorders>
            <w:noWrap/>
            <w:vAlign w:val="bottom"/>
          </w:tcPr>
          <w:p w14:paraId="5C25130C" w14:textId="47E8BB6F"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2,809797</w:t>
            </w:r>
          </w:p>
        </w:tc>
        <w:tc>
          <w:tcPr>
            <w:tcW w:w="1493" w:type="dxa"/>
            <w:tcBorders>
              <w:top w:val="nil"/>
              <w:left w:val="nil"/>
              <w:bottom w:val="single" w:sz="4" w:space="0" w:color="auto"/>
              <w:right w:val="single" w:sz="4" w:space="0" w:color="auto"/>
            </w:tcBorders>
            <w:noWrap/>
            <w:vAlign w:val="bottom"/>
          </w:tcPr>
          <w:p w14:paraId="1558AC12" w14:textId="2508D8C1"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3871523,31</w:t>
            </w:r>
          </w:p>
        </w:tc>
      </w:tr>
      <w:tr w:rsidR="00EB41A7" w:rsidRPr="00667B85" w14:paraId="2AE3D0B3" w14:textId="77777777" w:rsidTr="00980635">
        <w:trPr>
          <w:trHeight w:val="255"/>
        </w:trPr>
        <w:tc>
          <w:tcPr>
            <w:tcW w:w="1026" w:type="dxa"/>
            <w:tcBorders>
              <w:top w:val="nil"/>
              <w:left w:val="single" w:sz="4" w:space="0" w:color="auto"/>
              <w:bottom w:val="single" w:sz="4" w:space="0" w:color="auto"/>
              <w:right w:val="single" w:sz="4" w:space="0" w:color="auto"/>
            </w:tcBorders>
            <w:noWrap/>
            <w:vAlign w:val="bottom"/>
          </w:tcPr>
          <w:p w14:paraId="49F97BDF" w14:textId="77777777" w:rsidR="00EB41A7" w:rsidRPr="00667B85" w:rsidRDefault="00EB41A7" w:rsidP="00EB41A7">
            <w:pPr>
              <w:spacing w:after="0" w:line="240" w:lineRule="auto"/>
              <w:jc w:val="right"/>
              <w:rPr>
                <w:rFonts w:ascii="Times New Roman" w:hAnsi="Times New Roman" w:cs="Times New Roman"/>
                <w:sz w:val="24"/>
                <w:szCs w:val="24"/>
              </w:rPr>
            </w:pPr>
            <w:r w:rsidRPr="00667B85">
              <w:rPr>
                <w:rFonts w:ascii="Times New Roman" w:hAnsi="Times New Roman" w:cs="Times New Roman"/>
                <w:sz w:val="24"/>
                <w:szCs w:val="24"/>
              </w:rPr>
              <w:t>2022</w:t>
            </w:r>
          </w:p>
        </w:tc>
        <w:tc>
          <w:tcPr>
            <w:tcW w:w="1418" w:type="dxa"/>
            <w:tcBorders>
              <w:top w:val="nil"/>
              <w:left w:val="nil"/>
              <w:bottom w:val="single" w:sz="4" w:space="0" w:color="auto"/>
              <w:right w:val="single" w:sz="4" w:space="0" w:color="auto"/>
            </w:tcBorders>
            <w:noWrap/>
          </w:tcPr>
          <w:p w14:paraId="0311E924" w14:textId="77777777" w:rsidR="00EB41A7" w:rsidRPr="00667B85" w:rsidRDefault="00EB41A7" w:rsidP="00EB41A7">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4747500,0</w:t>
            </w:r>
          </w:p>
        </w:tc>
        <w:tc>
          <w:tcPr>
            <w:tcW w:w="1417" w:type="dxa"/>
            <w:tcBorders>
              <w:top w:val="nil"/>
              <w:left w:val="nil"/>
              <w:bottom w:val="single" w:sz="4" w:space="0" w:color="auto"/>
              <w:right w:val="single" w:sz="4" w:space="0" w:color="auto"/>
            </w:tcBorders>
            <w:noWrap/>
            <w:vAlign w:val="center"/>
          </w:tcPr>
          <w:p w14:paraId="6129B65C" w14:textId="0384D552" w:rsidR="00EB41A7" w:rsidRPr="00B355D1" w:rsidRDefault="00EB41A7" w:rsidP="00EB41A7">
            <w:pPr>
              <w:spacing w:after="0" w:line="240" w:lineRule="auto"/>
              <w:rPr>
                <w:rFonts w:ascii="Times New Roman" w:hAnsi="Times New Roman" w:cs="Times New Roman"/>
                <w:sz w:val="24"/>
                <w:szCs w:val="24"/>
              </w:rPr>
            </w:pPr>
            <w:r w:rsidRPr="00B355D1">
              <w:rPr>
                <w:rFonts w:ascii="Times New Roman" w:hAnsi="Times New Roman" w:cs="Times New Roman"/>
                <w:sz w:val="24"/>
                <w:szCs w:val="24"/>
              </w:rPr>
              <w:t>2</w:t>
            </w:r>
            <w:r>
              <w:rPr>
                <w:rFonts w:ascii="Times New Roman" w:hAnsi="Times New Roman" w:cs="Times New Roman"/>
                <w:sz w:val="24"/>
                <w:szCs w:val="24"/>
              </w:rPr>
              <w:t>000,0</w:t>
            </w:r>
          </w:p>
        </w:tc>
        <w:tc>
          <w:tcPr>
            <w:tcW w:w="1418" w:type="dxa"/>
            <w:tcBorders>
              <w:top w:val="nil"/>
              <w:left w:val="nil"/>
              <w:bottom w:val="single" w:sz="4" w:space="0" w:color="auto"/>
              <w:right w:val="single" w:sz="4" w:space="0" w:color="auto"/>
            </w:tcBorders>
            <w:noWrap/>
            <w:vAlign w:val="bottom"/>
          </w:tcPr>
          <w:p w14:paraId="1845CEAE" w14:textId="6EB25A92"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3,6718074</w:t>
            </w:r>
          </w:p>
        </w:tc>
        <w:tc>
          <w:tcPr>
            <w:tcW w:w="1417" w:type="dxa"/>
            <w:tcBorders>
              <w:top w:val="nil"/>
              <w:left w:val="nil"/>
              <w:bottom w:val="single" w:sz="4" w:space="0" w:color="auto"/>
              <w:right w:val="single" w:sz="4" w:space="0" w:color="auto"/>
            </w:tcBorders>
            <w:noWrap/>
            <w:vAlign w:val="bottom"/>
          </w:tcPr>
          <w:p w14:paraId="491698DD" w14:textId="5EB41983"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9,61571</w:t>
            </w:r>
          </w:p>
        </w:tc>
        <w:tc>
          <w:tcPr>
            <w:tcW w:w="1276" w:type="dxa"/>
            <w:tcBorders>
              <w:top w:val="nil"/>
              <w:left w:val="nil"/>
              <w:bottom w:val="single" w:sz="4" w:space="0" w:color="auto"/>
              <w:right w:val="single" w:sz="4" w:space="0" w:color="auto"/>
            </w:tcBorders>
            <w:noWrap/>
            <w:vAlign w:val="bottom"/>
          </w:tcPr>
          <w:p w14:paraId="02F34436" w14:textId="44C012D3"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2,553285</w:t>
            </w:r>
          </w:p>
        </w:tc>
        <w:tc>
          <w:tcPr>
            <w:tcW w:w="1493" w:type="dxa"/>
            <w:tcBorders>
              <w:top w:val="nil"/>
              <w:left w:val="nil"/>
              <w:bottom w:val="single" w:sz="4" w:space="0" w:color="auto"/>
              <w:right w:val="single" w:sz="4" w:space="0" w:color="auto"/>
            </w:tcBorders>
            <w:noWrap/>
            <w:vAlign w:val="bottom"/>
          </w:tcPr>
          <w:p w14:paraId="498C6AA3" w14:textId="4CAAB0DD"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3610854,93</w:t>
            </w:r>
          </w:p>
        </w:tc>
      </w:tr>
      <w:tr w:rsidR="00EB41A7" w:rsidRPr="00667B85" w14:paraId="5FBEAC74" w14:textId="77777777" w:rsidTr="00F85415">
        <w:trPr>
          <w:trHeight w:val="255"/>
        </w:trPr>
        <w:tc>
          <w:tcPr>
            <w:tcW w:w="1026" w:type="dxa"/>
            <w:tcBorders>
              <w:top w:val="nil"/>
              <w:left w:val="single" w:sz="4" w:space="0" w:color="auto"/>
              <w:bottom w:val="single" w:sz="4" w:space="0" w:color="auto"/>
              <w:right w:val="single" w:sz="4" w:space="0" w:color="auto"/>
            </w:tcBorders>
            <w:noWrap/>
            <w:vAlign w:val="bottom"/>
            <w:hideMark/>
          </w:tcPr>
          <w:p w14:paraId="00CA3993" w14:textId="77777777" w:rsidR="00EB41A7" w:rsidRPr="00667B85" w:rsidRDefault="00EB41A7" w:rsidP="00EB41A7">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Итого</w:t>
            </w:r>
          </w:p>
        </w:tc>
        <w:tc>
          <w:tcPr>
            <w:tcW w:w="1418" w:type="dxa"/>
            <w:tcBorders>
              <w:top w:val="nil"/>
              <w:left w:val="nil"/>
              <w:bottom w:val="single" w:sz="4" w:space="0" w:color="auto"/>
              <w:right w:val="single" w:sz="4" w:space="0" w:color="auto"/>
            </w:tcBorders>
            <w:noWrap/>
            <w:vAlign w:val="bottom"/>
          </w:tcPr>
          <w:p w14:paraId="690F6802" w14:textId="77777777" w:rsidR="00EB41A7" w:rsidRPr="00667B85" w:rsidRDefault="00EB41A7" w:rsidP="00EB41A7">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23032736,0</w:t>
            </w:r>
          </w:p>
        </w:tc>
        <w:tc>
          <w:tcPr>
            <w:tcW w:w="1417" w:type="dxa"/>
            <w:tcBorders>
              <w:top w:val="nil"/>
              <w:left w:val="nil"/>
              <w:bottom w:val="single" w:sz="4" w:space="0" w:color="auto"/>
              <w:right w:val="single" w:sz="4" w:space="0" w:color="auto"/>
            </w:tcBorders>
            <w:noWrap/>
            <w:vAlign w:val="bottom"/>
          </w:tcPr>
          <w:p w14:paraId="0F1609FE" w14:textId="4DC4040E" w:rsidR="00EB41A7" w:rsidRPr="00B355D1" w:rsidRDefault="00EB41A7" w:rsidP="00EB41A7">
            <w:pPr>
              <w:spacing w:after="0" w:line="240" w:lineRule="auto"/>
              <w:rPr>
                <w:rFonts w:ascii="Times New Roman" w:hAnsi="Times New Roman" w:cs="Times New Roman"/>
                <w:sz w:val="24"/>
                <w:szCs w:val="24"/>
              </w:rPr>
            </w:pPr>
            <w:r>
              <w:rPr>
                <w:rFonts w:ascii="Times New Roman" w:hAnsi="Times New Roman" w:cs="Times New Roman"/>
                <w:sz w:val="24"/>
                <w:szCs w:val="24"/>
              </w:rPr>
              <w:t>10870,4</w:t>
            </w:r>
          </w:p>
        </w:tc>
        <w:tc>
          <w:tcPr>
            <w:tcW w:w="1418" w:type="dxa"/>
            <w:tcBorders>
              <w:top w:val="nil"/>
              <w:left w:val="nil"/>
              <w:bottom w:val="single" w:sz="4" w:space="0" w:color="auto"/>
              <w:right w:val="single" w:sz="4" w:space="0" w:color="auto"/>
            </w:tcBorders>
            <w:noWrap/>
            <w:vAlign w:val="bottom"/>
          </w:tcPr>
          <w:p w14:paraId="5B8A1E7A" w14:textId="54F5F4DF"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12,67</w:t>
            </w:r>
          </w:p>
        </w:tc>
        <w:tc>
          <w:tcPr>
            <w:tcW w:w="1417" w:type="dxa"/>
            <w:tcBorders>
              <w:top w:val="nil"/>
              <w:left w:val="nil"/>
              <w:bottom w:val="single" w:sz="4" w:space="0" w:color="auto"/>
              <w:right w:val="single" w:sz="4" w:space="0" w:color="auto"/>
            </w:tcBorders>
            <w:noWrap/>
            <w:vAlign w:val="bottom"/>
          </w:tcPr>
          <w:p w14:paraId="5CC019EA" w14:textId="31518DFA"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47,70</w:t>
            </w:r>
          </w:p>
        </w:tc>
        <w:tc>
          <w:tcPr>
            <w:tcW w:w="1276" w:type="dxa"/>
            <w:tcBorders>
              <w:top w:val="nil"/>
              <w:left w:val="nil"/>
              <w:bottom w:val="single" w:sz="4" w:space="0" w:color="auto"/>
              <w:right w:val="single" w:sz="4" w:space="0" w:color="auto"/>
            </w:tcBorders>
            <w:noWrap/>
            <w:vAlign w:val="bottom"/>
          </w:tcPr>
          <w:p w14:paraId="50AF1FEA" w14:textId="154B6B9F"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12,67</w:t>
            </w:r>
          </w:p>
        </w:tc>
        <w:tc>
          <w:tcPr>
            <w:tcW w:w="1493" w:type="dxa"/>
            <w:tcBorders>
              <w:top w:val="nil"/>
              <w:left w:val="nil"/>
              <w:bottom w:val="single" w:sz="4" w:space="0" w:color="auto"/>
              <w:right w:val="single" w:sz="4" w:space="0" w:color="auto"/>
            </w:tcBorders>
            <w:noWrap/>
            <w:vAlign w:val="bottom"/>
          </w:tcPr>
          <w:p w14:paraId="69684226" w14:textId="20333178" w:rsidR="00EB41A7" w:rsidRPr="00EB41A7" w:rsidRDefault="00EB41A7" w:rsidP="00EB41A7">
            <w:pPr>
              <w:spacing w:after="0" w:line="240" w:lineRule="auto"/>
              <w:rPr>
                <w:rFonts w:ascii="Times New Roman" w:hAnsi="Times New Roman" w:cs="Times New Roman"/>
                <w:sz w:val="24"/>
                <w:szCs w:val="24"/>
                <w:lang w:val="en-US"/>
              </w:rPr>
            </w:pPr>
            <w:r w:rsidRPr="00EB41A7">
              <w:rPr>
                <w:rFonts w:ascii="Times New Roman" w:hAnsi="Times New Roman" w:cs="Times New Roman"/>
                <w:sz w:val="24"/>
                <w:szCs w:val="24"/>
              </w:rPr>
              <w:t>23032736,00</w:t>
            </w:r>
          </w:p>
        </w:tc>
      </w:tr>
      <w:tr w:rsidR="001E2881" w:rsidRPr="00667B85" w14:paraId="48B9F55E" w14:textId="77777777" w:rsidTr="00161ED6">
        <w:trPr>
          <w:trHeight w:val="735"/>
        </w:trPr>
        <w:tc>
          <w:tcPr>
            <w:tcW w:w="1026" w:type="dxa"/>
            <w:vMerge w:val="restart"/>
            <w:tcBorders>
              <w:top w:val="single" w:sz="4" w:space="0" w:color="auto"/>
              <w:left w:val="single" w:sz="4" w:space="0" w:color="auto"/>
              <w:bottom w:val="single" w:sz="4" w:space="0" w:color="000000"/>
              <w:right w:val="single" w:sz="4" w:space="0" w:color="auto"/>
            </w:tcBorders>
            <w:vAlign w:val="center"/>
            <w:hideMark/>
          </w:tcPr>
          <w:p w14:paraId="30EAD9A0" w14:textId="77777777" w:rsidR="001E2881" w:rsidRPr="00667B85" w:rsidRDefault="001E2881" w:rsidP="001E2881">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rPr>
              <w:t>годы</w:t>
            </w:r>
          </w:p>
        </w:tc>
        <w:tc>
          <w:tcPr>
            <w:tcW w:w="1418" w:type="dxa"/>
            <w:vMerge w:val="restart"/>
            <w:tcBorders>
              <w:top w:val="single" w:sz="4" w:space="0" w:color="auto"/>
              <w:left w:val="single" w:sz="4" w:space="0" w:color="auto"/>
              <w:bottom w:val="single" w:sz="4" w:space="0" w:color="000000"/>
              <w:right w:val="single" w:sz="4" w:space="0" w:color="auto"/>
            </w:tcBorders>
            <w:vAlign w:val="center"/>
            <w:hideMark/>
          </w:tcPr>
          <w:p w14:paraId="3CAB8FCA" w14:textId="77777777" w:rsidR="001E2881" w:rsidRPr="00667B85" w:rsidRDefault="001E2881" w:rsidP="001E2881">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rPr>
              <w:t>Y (валовая продукция)</w:t>
            </w:r>
          </w:p>
        </w:tc>
        <w:tc>
          <w:tcPr>
            <w:tcW w:w="1417" w:type="dxa"/>
            <w:vMerge w:val="restart"/>
            <w:tcBorders>
              <w:top w:val="single" w:sz="4" w:space="0" w:color="auto"/>
              <w:left w:val="single" w:sz="4" w:space="0" w:color="auto"/>
              <w:bottom w:val="single" w:sz="4" w:space="0" w:color="000000"/>
              <w:right w:val="single" w:sz="4" w:space="0" w:color="auto"/>
            </w:tcBorders>
            <w:vAlign w:val="center"/>
            <w:hideMark/>
          </w:tcPr>
          <w:p w14:paraId="1CB808DC" w14:textId="77777777" w:rsidR="001E2881" w:rsidRPr="00667B85" w:rsidRDefault="001E2881" w:rsidP="001E2881">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rPr>
              <w:t>X7 (финансирование КТ)</w:t>
            </w:r>
          </w:p>
        </w:tc>
        <w:tc>
          <w:tcPr>
            <w:tcW w:w="4111" w:type="dxa"/>
            <w:gridSpan w:val="3"/>
            <w:tcBorders>
              <w:top w:val="single" w:sz="4" w:space="0" w:color="auto"/>
              <w:left w:val="nil"/>
              <w:bottom w:val="single" w:sz="4" w:space="0" w:color="auto"/>
              <w:right w:val="single" w:sz="4" w:space="0" w:color="auto"/>
            </w:tcBorders>
            <w:vAlign w:val="bottom"/>
            <w:hideMark/>
          </w:tcPr>
          <w:p w14:paraId="5B38968B" w14:textId="77777777" w:rsidR="001E2881" w:rsidRPr="00667B85" w:rsidRDefault="001E2881" w:rsidP="001E2881">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rPr>
              <w:t xml:space="preserve"> Коэффициент сравнения факторных признаков</w:t>
            </w:r>
          </w:p>
        </w:tc>
        <w:tc>
          <w:tcPr>
            <w:tcW w:w="1493" w:type="dxa"/>
            <w:vMerge w:val="restart"/>
            <w:tcBorders>
              <w:top w:val="single" w:sz="4" w:space="0" w:color="auto"/>
              <w:left w:val="single" w:sz="4" w:space="0" w:color="auto"/>
              <w:bottom w:val="single" w:sz="4" w:space="0" w:color="000000"/>
              <w:right w:val="single" w:sz="4" w:space="0" w:color="auto"/>
            </w:tcBorders>
            <w:vAlign w:val="center"/>
            <w:hideMark/>
          </w:tcPr>
          <w:p w14:paraId="24F43C4C" w14:textId="77777777" w:rsidR="001E2881" w:rsidRPr="00667B85" w:rsidRDefault="001E2881" w:rsidP="001E2881">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Теоретические значение у</w:t>
            </w:r>
            <w:r w:rsidRPr="00667B85">
              <w:rPr>
                <w:rFonts w:ascii="Times New Roman" w:hAnsi="Times New Roman" w:cs="Times New Roman"/>
                <w:sz w:val="24"/>
                <w:szCs w:val="24"/>
                <w:vertAlign w:val="subscript"/>
              </w:rPr>
              <w:t xml:space="preserve">х, </w:t>
            </w:r>
            <w:r w:rsidRPr="00667B85">
              <w:rPr>
                <w:rFonts w:ascii="Times New Roman" w:hAnsi="Times New Roman" w:cs="Times New Roman"/>
                <w:sz w:val="24"/>
                <w:szCs w:val="24"/>
              </w:rPr>
              <w:t>млн. тг.</w:t>
            </w:r>
          </w:p>
        </w:tc>
      </w:tr>
      <w:tr w:rsidR="001E2881" w:rsidRPr="00667B85" w14:paraId="57BE2BEE" w14:textId="77777777" w:rsidTr="00161ED6">
        <w:trPr>
          <w:trHeight w:val="351"/>
        </w:trPr>
        <w:tc>
          <w:tcPr>
            <w:tcW w:w="1026" w:type="dxa"/>
            <w:vMerge/>
            <w:tcBorders>
              <w:top w:val="single" w:sz="4" w:space="0" w:color="auto"/>
              <w:left w:val="single" w:sz="4" w:space="0" w:color="auto"/>
              <w:bottom w:val="single" w:sz="4" w:space="0" w:color="000000"/>
              <w:right w:val="single" w:sz="4" w:space="0" w:color="auto"/>
            </w:tcBorders>
            <w:vAlign w:val="center"/>
            <w:hideMark/>
          </w:tcPr>
          <w:p w14:paraId="2106F51C" w14:textId="77777777" w:rsidR="001E2881" w:rsidRPr="00667B85" w:rsidRDefault="001E2881" w:rsidP="001E2881">
            <w:pPr>
              <w:spacing w:after="0" w:line="240" w:lineRule="auto"/>
              <w:rPr>
                <w:rFonts w:ascii="Times New Roman" w:hAnsi="Times New Roman" w:cs="Times New Roman"/>
                <w:sz w:val="24"/>
                <w:szCs w:val="24"/>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22F60479" w14:textId="77777777" w:rsidR="001E2881" w:rsidRPr="00667B85" w:rsidRDefault="001E2881" w:rsidP="001E2881">
            <w:pPr>
              <w:spacing w:after="0" w:line="240" w:lineRule="auto"/>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53164C81" w14:textId="77777777" w:rsidR="001E2881" w:rsidRPr="00667B85" w:rsidRDefault="001E2881" w:rsidP="001E2881">
            <w:pPr>
              <w:spacing w:after="0" w:line="240" w:lineRule="auto"/>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hideMark/>
          </w:tcPr>
          <w:p w14:paraId="1981D3B2" w14:textId="77777777" w:rsidR="001E2881" w:rsidRPr="00667B85" w:rsidRDefault="001E2881" w:rsidP="001E2881">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rPr>
              <w:t>dy</w:t>
            </w:r>
          </w:p>
        </w:tc>
        <w:tc>
          <w:tcPr>
            <w:tcW w:w="1417" w:type="dxa"/>
            <w:tcBorders>
              <w:top w:val="nil"/>
              <w:left w:val="nil"/>
              <w:bottom w:val="single" w:sz="4" w:space="0" w:color="auto"/>
              <w:right w:val="single" w:sz="4" w:space="0" w:color="auto"/>
            </w:tcBorders>
            <w:vAlign w:val="center"/>
            <w:hideMark/>
          </w:tcPr>
          <w:p w14:paraId="24A31D8C" w14:textId="77777777" w:rsidR="001E2881" w:rsidRPr="00667B85" w:rsidRDefault="001E2881" w:rsidP="001E2881">
            <w:pPr>
              <w:spacing w:after="0" w:line="240" w:lineRule="auto"/>
              <w:jc w:val="center"/>
              <w:rPr>
                <w:rFonts w:ascii="Times New Roman" w:hAnsi="Times New Roman" w:cs="Times New Roman"/>
                <w:sz w:val="24"/>
                <w:szCs w:val="24"/>
              </w:rPr>
            </w:pPr>
            <w:r w:rsidRPr="00667B85">
              <w:rPr>
                <w:rFonts w:ascii="Times New Roman" w:hAnsi="Times New Roman" w:cs="Times New Roman"/>
                <w:sz w:val="24"/>
                <w:szCs w:val="24"/>
                <w:lang w:val="en-US"/>
              </w:rPr>
              <w:t>d</w:t>
            </w:r>
            <w:r w:rsidRPr="00667B85">
              <w:rPr>
                <w:rFonts w:ascii="Times New Roman" w:hAnsi="Times New Roman" w:cs="Times New Roman"/>
                <w:sz w:val="24"/>
                <w:szCs w:val="24"/>
              </w:rPr>
              <w:t>x7</w:t>
            </w:r>
          </w:p>
        </w:tc>
        <w:tc>
          <w:tcPr>
            <w:tcW w:w="1276" w:type="dxa"/>
            <w:tcBorders>
              <w:top w:val="nil"/>
              <w:left w:val="nil"/>
              <w:bottom w:val="single" w:sz="4" w:space="0" w:color="auto"/>
              <w:right w:val="single" w:sz="4" w:space="0" w:color="auto"/>
            </w:tcBorders>
            <w:vAlign w:val="center"/>
            <w:hideMark/>
          </w:tcPr>
          <w:p w14:paraId="20B13B15" w14:textId="77777777" w:rsidR="001E2881" w:rsidRPr="00667B85" w:rsidRDefault="001E2881" w:rsidP="001E2881">
            <w:pPr>
              <w:spacing w:after="0" w:line="240" w:lineRule="auto"/>
              <w:jc w:val="center"/>
              <w:rPr>
                <w:rFonts w:ascii="Times New Roman" w:hAnsi="Times New Roman" w:cs="Times New Roman"/>
                <w:sz w:val="24"/>
                <w:szCs w:val="24"/>
                <w:lang w:val="en-US"/>
              </w:rPr>
            </w:pPr>
            <w:r w:rsidRPr="00667B85">
              <w:rPr>
                <w:rFonts w:ascii="Times New Roman" w:hAnsi="Times New Roman" w:cs="Times New Roman"/>
                <w:sz w:val="24"/>
                <w:szCs w:val="24"/>
              </w:rPr>
              <w:t>b·dx7</w:t>
            </w:r>
          </w:p>
        </w:tc>
        <w:tc>
          <w:tcPr>
            <w:tcW w:w="1493" w:type="dxa"/>
            <w:vMerge/>
            <w:tcBorders>
              <w:top w:val="single" w:sz="4" w:space="0" w:color="auto"/>
              <w:left w:val="single" w:sz="4" w:space="0" w:color="auto"/>
              <w:bottom w:val="single" w:sz="4" w:space="0" w:color="000000"/>
              <w:right w:val="single" w:sz="4" w:space="0" w:color="auto"/>
            </w:tcBorders>
            <w:vAlign w:val="center"/>
            <w:hideMark/>
          </w:tcPr>
          <w:p w14:paraId="4A346973" w14:textId="77777777" w:rsidR="001E2881" w:rsidRPr="00667B85" w:rsidRDefault="001E2881" w:rsidP="001E2881">
            <w:pPr>
              <w:spacing w:after="0" w:line="240" w:lineRule="auto"/>
              <w:rPr>
                <w:rFonts w:ascii="Times New Roman" w:hAnsi="Times New Roman" w:cs="Times New Roman"/>
                <w:sz w:val="24"/>
                <w:szCs w:val="24"/>
              </w:rPr>
            </w:pPr>
          </w:p>
        </w:tc>
      </w:tr>
      <w:tr w:rsidR="00EB41A7" w:rsidRPr="00667B85" w14:paraId="79F1016A" w14:textId="77777777" w:rsidTr="00980635">
        <w:trPr>
          <w:trHeight w:val="255"/>
        </w:trPr>
        <w:tc>
          <w:tcPr>
            <w:tcW w:w="1026" w:type="dxa"/>
            <w:tcBorders>
              <w:top w:val="nil"/>
              <w:left w:val="single" w:sz="4" w:space="0" w:color="auto"/>
              <w:bottom w:val="single" w:sz="4" w:space="0" w:color="auto"/>
              <w:right w:val="single" w:sz="4" w:space="0" w:color="auto"/>
            </w:tcBorders>
            <w:noWrap/>
            <w:vAlign w:val="bottom"/>
            <w:hideMark/>
          </w:tcPr>
          <w:p w14:paraId="35A82A6B" w14:textId="77777777" w:rsidR="00EB41A7" w:rsidRPr="00667B85" w:rsidRDefault="00EB41A7" w:rsidP="00EB41A7">
            <w:pPr>
              <w:spacing w:after="0" w:line="240" w:lineRule="auto"/>
              <w:jc w:val="right"/>
              <w:rPr>
                <w:rFonts w:ascii="Times New Roman" w:hAnsi="Times New Roman" w:cs="Times New Roman"/>
                <w:sz w:val="24"/>
                <w:szCs w:val="24"/>
              </w:rPr>
            </w:pPr>
            <w:r w:rsidRPr="00667B85">
              <w:rPr>
                <w:rFonts w:ascii="Times New Roman" w:hAnsi="Times New Roman" w:cs="Times New Roman"/>
                <w:sz w:val="24"/>
                <w:szCs w:val="24"/>
              </w:rPr>
              <w:t>2013</w:t>
            </w:r>
          </w:p>
        </w:tc>
        <w:tc>
          <w:tcPr>
            <w:tcW w:w="1418" w:type="dxa"/>
            <w:tcBorders>
              <w:top w:val="nil"/>
              <w:left w:val="nil"/>
              <w:bottom w:val="single" w:sz="4" w:space="0" w:color="auto"/>
              <w:right w:val="single" w:sz="4" w:space="0" w:color="auto"/>
            </w:tcBorders>
            <w:noWrap/>
          </w:tcPr>
          <w:p w14:paraId="0F70265D" w14:textId="77777777" w:rsidR="00EB41A7" w:rsidRPr="00667B85" w:rsidRDefault="00EB41A7" w:rsidP="00EB41A7">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1016202,0</w:t>
            </w:r>
          </w:p>
        </w:tc>
        <w:tc>
          <w:tcPr>
            <w:tcW w:w="1417" w:type="dxa"/>
            <w:tcBorders>
              <w:top w:val="nil"/>
              <w:left w:val="nil"/>
              <w:bottom w:val="single" w:sz="4" w:space="0" w:color="auto"/>
              <w:right w:val="single" w:sz="4" w:space="0" w:color="auto"/>
            </w:tcBorders>
            <w:noWrap/>
            <w:vAlign w:val="center"/>
          </w:tcPr>
          <w:p w14:paraId="5C7C68F1" w14:textId="4318B7B0" w:rsidR="00EB41A7" w:rsidRPr="00E04DDD" w:rsidRDefault="00EB41A7" w:rsidP="00EB41A7">
            <w:pPr>
              <w:spacing w:after="0" w:line="240" w:lineRule="auto"/>
              <w:rPr>
                <w:rFonts w:ascii="Times New Roman" w:hAnsi="Times New Roman" w:cs="Times New Roman"/>
                <w:sz w:val="24"/>
                <w:szCs w:val="24"/>
                <w:lang w:val="en-US"/>
              </w:rPr>
            </w:pPr>
            <w:r w:rsidRPr="00E04DDD">
              <w:rPr>
                <w:rFonts w:ascii="Times New Roman" w:hAnsi="Times New Roman" w:cs="Times New Roman"/>
                <w:sz w:val="24"/>
                <w:szCs w:val="24"/>
              </w:rPr>
              <w:t>8515</w:t>
            </w:r>
            <w:r>
              <w:rPr>
                <w:rFonts w:ascii="Times New Roman" w:hAnsi="Times New Roman" w:cs="Times New Roman"/>
                <w:sz w:val="24"/>
                <w:szCs w:val="24"/>
              </w:rPr>
              <w:t>,0</w:t>
            </w:r>
          </w:p>
        </w:tc>
        <w:tc>
          <w:tcPr>
            <w:tcW w:w="1418" w:type="dxa"/>
            <w:tcBorders>
              <w:top w:val="nil"/>
              <w:left w:val="nil"/>
              <w:bottom w:val="single" w:sz="4" w:space="0" w:color="auto"/>
              <w:right w:val="single" w:sz="4" w:space="0" w:color="auto"/>
            </w:tcBorders>
            <w:noWrap/>
            <w:vAlign w:val="bottom"/>
          </w:tcPr>
          <w:p w14:paraId="2BD2D75E" w14:textId="416EC471"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0</w:t>
            </w:r>
          </w:p>
        </w:tc>
        <w:tc>
          <w:tcPr>
            <w:tcW w:w="1417" w:type="dxa"/>
            <w:tcBorders>
              <w:top w:val="nil"/>
              <w:left w:val="nil"/>
              <w:bottom w:val="single" w:sz="4" w:space="0" w:color="auto"/>
              <w:right w:val="single" w:sz="4" w:space="0" w:color="auto"/>
            </w:tcBorders>
            <w:noWrap/>
            <w:vAlign w:val="bottom"/>
          </w:tcPr>
          <w:p w14:paraId="529D079D" w14:textId="41F81889"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0</w:t>
            </w:r>
          </w:p>
        </w:tc>
        <w:tc>
          <w:tcPr>
            <w:tcW w:w="1276" w:type="dxa"/>
            <w:tcBorders>
              <w:top w:val="nil"/>
              <w:left w:val="nil"/>
              <w:bottom w:val="single" w:sz="4" w:space="0" w:color="auto"/>
              <w:right w:val="single" w:sz="4" w:space="0" w:color="auto"/>
            </w:tcBorders>
            <w:noWrap/>
            <w:vAlign w:val="bottom"/>
          </w:tcPr>
          <w:p w14:paraId="6D3A0366" w14:textId="49F372E9"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0</w:t>
            </w:r>
          </w:p>
        </w:tc>
        <w:tc>
          <w:tcPr>
            <w:tcW w:w="1493" w:type="dxa"/>
            <w:tcBorders>
              <w:top w:val="nil"/>
              <w:left w:val="nil"/>
              <w:bottom w:val="single" w:sz="4" w:space="0" w:color="auto"/>
              <w:right w:val="single" w:sz="4" w:space="0" w:color="auto"/>
            </w:tcBorders>
            <w:noWrap/>
            <w:vAlign w:val="bottom"/>
          </w:tcPr>
          <w:p w14:paraId="65A15970" w14:textId="6BF71BAF"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1016202,00</w:t>
            </w:r>
          </w:p>
        </w:tc>
      </w:tr>
      <w:tr w:rsidR="00EB41A7" w:rsidRPr="00667B85" w14:paraId="5C6F55F3" w14:textId="77777777" w:rsidTr="00980635">
        <w:trPr>
          <w:trHeight w:val="255"/>
        </w:trPr>
        <w:tc>
          <w:tcPr>
            <w:tcW w:w="1026" w:type="dxa"/>
            <w:tcBorders>
              <w:top w:val="nil"/>
              <w:left w:val="single" w:sz="4" w:space="0" w:color="auto"/>
              <w:bottom w:val="single" w:sz="4" w:space="0" w:color="auto"/>
              <w:right w:val="single" w:sz="4" w:space="0" w:color="auto"/>
            </w:tcBorders>
            <w:noWrap/>
            <w:vAlign w:val="bottom"/>
            <w:hideMark/>
          </w:tcPr>
          <w:p w14:paraId="2DD036A5" w14:textId="77777777" w:rsidR="00EB41A7" w:rsidRPr="00667B85" w:rsidRDefault="00EB41A7" w:rsidP="00EB41A7">
            <w:pPr>
              <w:spacing w:after="0" w:line="240" w:lineRule="auto"/>
              <w:jc w:val="right"/>
              <w:rPr>
                <w:rFonts w:ascii="Times New Roman" w:hAnsi="Times New Roman" w:cs="Times New Roman"/>
                <w:sz w:val="24"/>
                <w:szCs w:val="24"/>
              </w:rPr>
            </w:pPr>
            <w:r w:rsidRPr="00667B85">
              <w:rPr>
                <w:rFonts w:ascii="Times New Roman" w:hAnsi="Times New Roman" w:cs="Times New Roman"/>
                <w:sz w:val="24"/>
                <w:szCs w:val="24"/>
              </w:rPr>
              <w:t>2014</w:t>
            </w:r>
          </w:p>
        </w:tc>
        <w:tc>
          <w:tcPr>
            <w:tcW w:w="1418" w:type="dxa"/>
            <w:tcBorders>
              <w:top w:val="nil"/>
              <w:left w:val="nil"/>
              <w:bottom w:val="single" w:sz="4" w:space="0" w:color="auto"/>
              <w:right w:val="single" w:sz="4" w:space="0" w:color="auto"/>
            </w:tcBorders>
            <w:noWrap/>
          </w:tcPr>
          <w:p w14:paraId="27CD2A97" w14:textId="77777777" w:rsidR="00EB41A7" w:rsidRPr="00667B85" w:rsidRDefault="00EB41A7" w:rsidP="00EB41A7">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1156746,0</w:t>
            </w:r>
          </w:p>
        </w:tc>
        <w:tc>
          <w:tcPr>
            <w:tcW w:w="1417" w:type="dxa"/>
            <w:tcBorders>
              <w:top w:val="nil"/>
              <w:left w:val="nil"/>
              <w:bottom w:val="single" w:sz="4" w:space="0" w:color="auto"/>
              <w:right w:val="single" w:sz="4" w:space="0" w:color="auto"/>
            </w:tcBorders>
            <w:noWrap/>
            <w:vAlign w:val="center"/>
          </w:tcPr>
          <w:p w14:paraId="04E7A3BF" w14:textId="43CA2C4A" w:rsidR="00EB41A7" w:rsidRPr="00E04DDD" w:rsidRDefault="00EB41A7" w:rsidP="00EB41A7">
            <w:pPr>
              <w:spacing w:after="0" w:line="240" w:lineRule="auto"/>
              <w:rPr>
                <w:rFonts w:ascii="Times New Roman" w:hAnsi="Times New Roman" w:cs="Times New Roman"/>
                <w:sz w:val="24"/>
                <w:szCs w:val="24"/>
                <w:lang w:val="en-US"/>
              </w:rPr>
            </w:pPr>
            <w:r w:rsidRPr="00E04DDD">
              <w:rPr>
                <w:rFonts w:ascii="Times New Roman" w:hAnsi="Times New Roman" w:cs="Times New Roman"/>
                <w:sz w:val="24"/>
                <w:szCs w:val="24"/>
              </w:rPr>
              <w:t>9002</w:t>
            </w:r>
            <w:r>
              <w:rPr>
                <w:rFonts w:ascii="Times New Roman" w:hAnsi="Times New Roman" w:cs="Times New Roman"/>
                <w:sz w:val="24"/>
                <w:szCs w:val="24"/>
              </w:rPr>
              <w:t>,0</w:t>
            </w:r>
          </w:p>
        </w:tc>
        <w:tc>
          <w:tcPr>
            <w:tcW w:w="1418" w:type="dxa"/>
            <w:tcBorders>
              <w:top w:val="nil"/>
              <w:left w:val="nil"/>
              <w:bottom w:val="single" w:sz="4" w:space="0" w:color="auto"/>
              <w:right w:val="single" w:sz="4" w:space="0" w:color="auto"/>
            </w:tcBorders>
            <w:noWrap/>
            <w:vAlign w:val="bottom"/>
          </w:tcPr>
          <w:p w14:paraId="45819567" w14:textId="03100092"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0,13830321</w:t>
            </w:r>
          </w:p>
        </w:tc>
        <w:tc>
          <w:tcPr>
            <w:tcW w:w="1417" w:type="dxa"/>
            <w:tcBorders>
              <w:top w:val="nil"/>
              <w:left w:val="nil"/>
              <w:bottom w:val="single" w:sz="4" w:space="0" w:color="auto"/>
              <w:right w:val="single" w:sz="4" w:space="0" w:color="auto"/>
            </w:tcBorders>
            <w:noWrap/>
            <w:vAlign w:val="bottom"/>
          </w:tcPr>
          <w:p w14:paraId="174D610B" w14:textId="1606A5F3"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0,0571932</w:t>
            </w:r>
          </w:p>
        </w:tc>
        <w:tc>
          <w:tcPr>
            <w:tcW w:w="1276" w:type="dxa"/>
            <w:tcBorders>
              <w:top w:val="nil"/>
              <w:left w:val="nil"/>
              <w:bottom w:val="single" w:sz="4" w:space="0" w:color="auto"/>
              <w:right w:val="single" w:sz="4" w:space="0" w:color="auto"/>
            </w:tcBorders>
            <w:noWrap/>
            <w:vAlign w:val="bottom"/>
          </w:tcPr>
          <w:p w14:paraId="0E90A78F" w14:textId="243526F2"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0,033037</w:t>
            </w:r>
            <w:r>
              <w:rPr>
                <w:rFonts w:ascii="Times New Roman" w:hAnsi="Times New Roman" w:cs="Times New Roman"/>
                <w:sz w:val="24"/>
                <w:szCs w:val="24"/>
              </w:rPr>
              <w:t>9</w:t>
            </w:r>
          </w:p>
        </w:tc>
        <w:tc>
          <w:tcPr>
            <w:tcW w:w="1493" w:type="dxa"/>
            <w:tcBorders>
              <w:top w:val="nil"/>
              <w:left w:val="nil"/>
              <w:bottom w:val="single" w:sz="4" w:space="0" w:color="auto"/>
              <w:right w:val="single" w:sz="4" w:space="0" w:color="auto"/>
            </w:tcBorders>
            <w:noWrap/>
            <w:vAlign w:val="bottom"/>
          </w:tcPr>
          <w:p w14:paraId="5E78D424" w14:textId="62541176"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1049775,16</w:t>
            </w:r>
          </w:p>
        </w:tc>
      </w:tr>
      <w:tr w:rsidR="00EB41A7" w:rsidRPr="00667B85" w14:paraId="210BCE0A" w14:textId="77777777" w:rsidTr="00980635">
        <w:trPr>
          <w:trHeight w:val="255"/>
        </w:trPr>
        <w:tc>
          <w:tcPr>
            <w:tcW w:w="1026" w:type="dxa"/>
            <w:tcBorders>
              <w:top w:val="nil"/>
              <w:left w:val="single" w:sz="4" w:space="0" w:color="auto"/>
              <w:bottom w:val="single" w:sz="4" w:space="0" w:color="auto"/>
              <w:right w:val="single" w:sz="4" w:space="0" w:color="auto"/>
            </w:tcBorders>
            <w:noWrap/>
            <w:vAlign w:val="bottom"/>
            <w:hideMark/>
          </w:tcPr>
          <w:p w14:paraId="36412232" w14:textId="77777777" w:rsidR="00EB41A7" w:rsidRPr="00667B85" w:rsidRDefault="00EB41A7" w:rsidP="00EB41A7">
            <w:pPr>
              <w:spacing w:after="0" w:line="240" w:lineRule="auto"/>
              <w:jc w:val="right"/>
              <w:rPr>
                <w:rFonts w:ascii="Times New Roman" w:hAnsi="Times New Roman" w:cs="Times New Roman"/>
                <w:sz w:val="24"/>
                <w:szCs w:val="24"/>
              </w:rPr>
            </w:pPr>
            <w:r w:rsidRPr="00667B85">
              <w:rPr>
                <w:rFonts w:ascii="Times New Roman" w:hAnsi="Times New Roman" w:cs="Times New Roman"/>
                <w:sz w:val="24"/>
                <w:szCs w:val="24"/>
              </w:rPr>
              <w:t>2015</w:t>
            </w:r>
          </w:p>
        </w:tc>
        <w:tc>
          <w:tcPr>
            <w:tcW w:w="1418" w:type="dxa"/>
            <w:tcBorders>
              <w:top w:val="nil"/>
              <w:left w:val="nil"/>
              <w:bottom w:val="single" w:sz="4" w:space="0" w:color="auto"/>
              <w:right w:val="single" w:sz="4" w:space="0" w:color="auto"/>
            </w:tcBorders>
            <w:noWrap/>
          </w:tcPr>
          <w:p w14:paraId="7BC9A69C" w14:textId="77777777" w:rsidR="00EB41A7" w:rsidRPr="00667B85" w:rsidRDefault="00EB41A7" w:rsidP="00EB41A7">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1298194,0</w:t>
            </w:r>
          </w:p>
        </w:tc>
        <w:tc>
          <w:tcPr>
            <w:tcW w:w="1417" w:type="dxa"/>
            <w:tcBorders>
              <w:top w:val="nil"/>
              <w:left w:val="nil"/>
              <w:bottom w:val="single" w:sz="4" w:space="0" w:color="auto"/>
              <w:right w:val="single" w:sz="4" w:space="0" w:color="auto"/>
            </w:tcBorders>
            <w:noWrap/>
            <w:vAlign w:val="center"/>
          </w:tcPr>
          <w:p w14:paraId="0209B5B2" w14:textId="4A413B6C" w:rsidR="00EB41A7" w:rsidRPr="00E04DDD" w:rsidRDefault="00EB41A7" w:rsidP="00EB41A7">
            <w:pPr>
              <w:spacing w:after="0" w:line="240" w:lineRule="auto"/>
              <w:rPr>
                <w:rFonts w:ascii="Times New Roman" w:hAnsi="Times New Roman" w:cs="Times New Roman"/>
                <w:sz w:val="24"/>
                <w:szCs w:val="24"/>
                <w:lang w:val="en-US"/>
              </w:rPr>
            </w:pPr>
            <w:r w:rsidRPr="00E04DDD">
              <w:rPr>
                <w:rFonts w:ascii="Times New Roman" w:hAnsi="Times New Roman" w:cs="Times New Roman"/>
                <w:sz w:val="24"/>
                <w:szCs w:val="24"/>
              </w:rPr>
              <w:t>8732,1</w:t>
            </w:r>
          </w:p>
        </w:tc>
        <w:tc>
          <w:tcPr>
            <w:tcW w:w="1418" w:type="dxa"/>
            <w:tcBorders>
              <w:top w:val="nil"/>
              <w:left w:val="nil"/>
              <w:bottom w:val="single" w:sz="4" w:space="0" w:color="auto"/>
              <w:right w:val="single" w:sz="4" w:space="0" w:color="auto"/>
            </w:tcBorders>
            <w:noWrap/>
            <w:vAlign w:val="bottom"/>
          </w:tcPr>
          <w:p w14:paraId="498C2D6E" w14:textId="72ACDF06"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0,27749601</w:t>
            </w:r>
          </w:p>
        </w:tc>
        <w:tc>
          <w:tcPr>
            <w:tcW w:w="1417" w:type="dxa"/>
            <w:tcBorders>
              <w:top w:val="nil"/>
              <w:left w:val="nil"/>
              <w:bottom w:val="single" w:sz="4" w:space="0" w:color="auto"/>
              <w:right w:val="single" w:sz="4" w:space="0" w:color="auto"/>
            </w:tcBorders>
            <w:noWrap/>
            <w:vAlign w:val="bottom"/>
          </w:tcPr>
          <w:p w14:paraId="21B79E8C" w14:textId="09F22EA1"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0,0254962</w:t>
            </w:r>
          </w:p>
        </w:tc>
        <w:tc>
          <w:tcPr>
            <w:tcW w:w="1276" w:type="dxa"/>
            <w:tcBorders>
              <w:top w:val="nil"/>
              <w:left w:val="nil"/>
              <w:bottom w:val="single" w:sz="4" w:space="0" w:color="auto"/>
              <w:right w:val="single" w:sz="4" w:space="0" w:color="auto"/>
            </w:tcBorders>
            <w:noWrap/>
            <w:vAlign w:val="bottom"/>
          </w:tcPr>
          <w:p w14:paraId="1C4A1337" w14:textId="6F84314C"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0,01472</w:t>
            </w:r>
            <w:r>
              <w:rPr>
                <w:rFonts w:ascii="Times New Roman" w:hAnsi="Times New Roman" w:cs="Times New Roman"/>
                <w:sz w:val="24"/>
                <w:szCs w:val="24"/>
              </w:rPr>
              <w:t>80</w:t>
            </w:r>
          </w:p>
        </w:tc>
        <w:tc>
          <w:tcPr>
            <w:tcW w:w="1493" w:type="dxa"/>
            <w:tcBorders>
              <w:top w:val="nil"/>
              <w:left w:val="nil"/>
              <w:bottom w:val="single" w:sz="4" w:space="0" w:color="auto"/>
              <w:right w:val="single" w:sz="4" w:space="0" w:color="auto"/>
            </w:tcBorders>
            <w:noWrap/>
            <w:vAlign w:val="bottom"/>
          </w:tcPr>
          <w:p w14:paraId="60CFDADA" w14:textId="0A746A4B"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1031168,60</w:t>
            </w:r>
          </w:p>
        </w:tc>
      </w:tr>
      <w:tr w:rsidR="00EB41A7" w:rsidRPr="00667B85" w14:paraId="0CD38551" w14:textId="77777777" w:rsidTr="00980635">
        <w:trPr>
          <w:trHeight w:val="255"/>
        </w:trPr>
        <w:tc>
          <w:tcPr>
            <w:tcW w:w="1026" w:type="dxa"/>
            <w:tcBorders>
              <w:top w:val="nil"/>
              <w:left w:val="single" w:sz="4" w:space="0" w:color="auto"/>
              <w:bottom w:val="single" w:sz="4" w:space="0" w:color="auto"/>
              <w:right w:val="single" w:sz="4" w:space="0" w:color="auto"/>
            </w:tcBorders>
            <w:noWrap/>
            <w:vAlign w:val="bottom"/>
          </w:tcPr>
          <w:p w14:paraId="5CEC1E3D" w14:textId="77777777" w:rsidR="00EB41A7" w:rsidRPr="00667B85" w:rsidRDefault="00EB41A7" w:rsidP="00EB41A7">
            <w:pPr>
              <w:spacing w:after="0" w:line="240" w:lineRule="auto"/>
              <w:jc w:val="right"/>
              <w:rPr>
                <w:rFonts w:ascii="Times New Roman" w:hAnsi="Times New Roman" w:cs="Times New Roman"/>
                <w:sz w:val="24"/>
                <w:szCs w:val="24"/>
              </w:rPr>
            </w:pPr>
            <w:r w:rsidRPr="00667B85">
              <w:rPr>
                <w:rFonts w:ascii="Times New Roman" w:hAnsi="Times New Roman" w:cs="Times New Roman"/>
                <w:sz w:val="24"/>
                <w:szCs w:val="24"/>
              </w:rPr>
              <w:t>2016</w:t>
            </w:r>
          </w:p>
        </w:tc>
        <w:tc>
          <w:tcPr>
            <w:tcW w:w="1418" w:type="dxa"/>
            <w:tcBorders>
              <w:top w:val="nil"/>
              <w:left w:val="nil"/>
              <w:bottom w:val="single" w:sz="4" w:space="0" w:color="auto"/>
              <w:right w:val="single" w:sz="4" w:space="0" w:color="auto"/>
            </w:tcBorders>
            <w:noWrap/>
          </w:tcPr>
          <w:p w14:paraId="6950E45F" w14:textId="77777777" w:rsidR="00EB41A7" w:rsidRPr="00667B85" w:rsidRDefault="00EB41A7" w:rsidP="00EB41A7">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1540413,0</w:t>
            </w:r>
          </w:p>
        </w:tc>
        <w:tc>
          <w:tcPr>
            <w:tcW w:w="1417" w:type="dxa"/>
            <w:tcBorders>
              <w:top w:val="nil"/>
              <w:left w:val="nil"/>
              <w:bottom w:val="single" w:sz="4" w:space="0" w:color="auto"/>
              <w:right w:val="single" w:sz="4" w:space="0" w:color="auto"/>
            </w:tcBorders>
            <w:noWrap/>
            <w:vAlign w:val="center"/>
          </w:tcPr>
          <w:p w14:paraId="5F560506" w14:textId="5D309B04" w:rsidR="00EB41A7" w:rsidRPr="00E04DDD" w:rsidRDefault="00EB41A7" w:rsidP="00EB41A7">
            <w:pPr>
              <w:spacing w:after="0" w:line="240" w:lineRule="auto"/>
              <w:rPr>
                <w:rFonts w:ascii="Times New Roman" w:hAnsi="Times New Roman" w:cs="Times New Roman"/>
                <w:sz w:val="24"/>
                <w:szCs w:val="24"/>
                <w:lang w:val="en-US"/>
              </w:rPr>
            </w:pPr>
            <w:r w:rsidRPr="00E04DDD">
              <w:rPr>
                <w:rFonts w:ascii="Times New Roman" w:hAnsi="Times New Roman" w:cs="Times New Roman"/>
                <w:sz w:val="24"/>
                <w:szCs w:val="24"/>
              </w:rPr>
              <w:t>12946,2</w:t>
            </w:r>
          </w:p>
        </w:tc>
        <w:tc>
          <w:tcPr>
            <w:tcW w:w="1418" w:type="dxa"/>
            <w:tcBorders>
              <w:top w:val="nil"/>
              <w:left w:val="nil"/>
              <w:bottom w:val="single" w:sz="4" w:space="0" w:color="auto"/>
              <w:right w:val="single" w:sz="4" w:space="0" w:color="auto"/>
            </w:tcBorders>
            <w:noWrap/>
            <w:vAlign w:val="bottom"/>
          </w:tcPr>
          <w:p w14:paraId="020BA255" w14:textId="0D9A017A"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0,5158531</w:t>
            </w:r>
            <w:r>
              <w:rPr>
                <w:rFonts w:ascii="Times New Roman" w:hAnsi="Times New Roman" w:cs="Times New Roman"/>
                <w:sz w:val="24"/>
                <w:szCs w:val="24"/>
              </w:rPr>
              <w:t>5</w:t>
            </w:r>
          </w:p>
        </w:tc>
        <w:tc>
          <w:tcPr>
            <w:tcW w:w="1417" w:type="dxa"/>
            <w:tcBorders>
              <w:top w:val="nil"/>
              <w:left w:val="nil"/>
              <w:bottom w:val="single" w:sz="4" w:space="0" w:color="auto"/>
              <w:right w:val="single" w:sz="4" w:space="0" w:color="auto"/>
            </w:tcBorders>
            <w:noWrap/>
            <w:vAlign w:val="bottom"/>
          </w:tcPr>
          <w:p w14:paraId="135F409E" w14:textId="1B75EDD3"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0,5203993</w:t>
            </w:r>
          </w:p>
        </w:tc>
        <w:tc>
          <w:tcPr>
            <w:tcW w:w="1276" w:type="dxa"/>
            <w:tcBorders>
              <w:top w:val="nil"/>
              <w:left w:val="nil"/>
              <w:bottom w:val="single" w:sz="4" w:space="0" w:color="auto"/>
              <w:right w:val="single" w:sz="4" w:space="0" w:color="auto"/>
            </w:tcBorders>
            <w:noWrap/>
            <w:vAlign w:val="bottom"/>
          </w:tcPr>
          <w:p w14:paraId="483EA78C" w14:textId="036B85B2"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0,3006108</w:t>
            </w:r>
          </w:p>
        </w:tc>
        <w:tc>
          <w:tcPr>
            <w:tcW w:w="1493" w:type="dxa"/>
            <w:tcBorders>
              <w:top w:val="nil"/>
              <w:left w:val="nil"/>
              <w:bottom w:val="single" w:sz="4" w:space="0" w:color="auto"/>
              <w:right w:val="single" w:sz="4" w:space="0" w:color="auto"/>
            </w:tcBorders>
            <w:noWrap/>
            <w:vAlign w:val="bottom"/>
          </w:tcPr>
          <w:p w14:paraId="26AE6E8B" w14:textId="1BCF48AB"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1321683,30</w:t>
            </w:r>
          </w:p>
        </w:tc>
      </w:tr>
      <w:tr w:rsidR="00EB41A7" w:rsidRPr="00667B85" w14:paraId="37780E36" w14:textId="77777777" w:rsidTr="00980635">
        <w:trPr>
          <w:trHeight w:val="255"/>
        </w:trPr>
        <w:tc>
          <w:tcPr>
            <w:tcW w:w="1026" w:type="dxa"/>
            <w:tcBorders>
              <w:top w:val="nil"/>
              <w:left w:val="single" w:sz="4" w:space="0" w:color="auto"/>
              <w:bottom w:val="single" w:sz="4" w:space="0" w:color="auto"/>
              <w:right w:val="single" w:sz="4" w:space="0" w:color="auto"/>
            </w:tcBorders>
            <w:noWrap/>
            <w:vAlign w:val="bottom"/>
          </w:tcPr>
          <w:p w14:paraId="29AE3E75" w14:textId="77777777" w:rsidR="00EB41A7" w:rsidRPr="00667B85" w:rsidRDefault="00EB41A7" w:rsidP="00EB41A7">
            <w:pPr>
              <w:spacing w:after="0" w:line="240" w:lineRule="auto"/>
              <w:jc w:val="right"/>
              <w:rPr>
                <w:rFonts w:ascii="Times New Roman" w:hAnsi="Times New Roman" w:cs="Times New Roman"/>
                <w:sz w:val="24"/>
                <w:szCs w:val="24"/>
              </w:rPr>
            </w:pPr>
            <w:r w:rsidRPr="00667B85">
              <w:rPr>
                <w:rFonts w:ascii="Times New Roman" w:hAnsi="Times New Roman" w:cs="Times New Roman"/>
                <w:sz w:val="24"/>
                <w:szCs w:val="24"/>
              </w:rPr>
              <w:t>2017</w:t>
            </w:r>
          </w:p>
        </w:tc>
        <w:tc>
          <w:tcPr>
            <w:tcW w:w="1418" w:type="dxa"/>
            <w:tcBorders>
              <w:top w:val="nil"/>
              <w:left w:val="nil"/>
              <w:bottom w:val="single" w:sz="4" w:space="0" w:color="auto"/>
              <w:right w:val="single" w:sz="4" w:space="0" w:color="auto"/>
            </w:tcBorders>
            <w:noWrap/>
          </w:tcPr>
          <w:p w14:paraId="1C9ED3AA" w14:textId="77777777" w:rsidR="00EB41A7" w:rsidRPr="00667B85" w:rsidRDefault="00EB41A7" w:rsidP="00EB41A7">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1822652,0</w:t>
            </w:r>
          </w:p>
        </w:tc>
        <w:tc>
          <w:tcPr>
            <w:tcW w:w="1417" w:type="dxa"/>
            <w:tcBorders>
              <w:top w:val="nil"/>
              <w:left w:val="nil"/>
              <w:bottom w:val="single" w:sz="4" w:space="0" w:color="auto"/>
              <w:right w:val="single" w:sz="4" w:space="0" w:color="auto"/>
            </w:tcBorders>
            <w:noWrap/>
            <w:vAlign w:val="center"/>
          </w:tcPr>
          <w:p w14:paraId="142AED56" w14:textId="53C79182" w:rsidR="00EB41A7" w:rsidRPr="00E04DDD" w:rsidRDefault="00EB41A7" w:rsidP="00EB41A7">
            <w:pPr>
              <w:spacing w:after="0" w:line="240" w:lineRule="auto"/>
              <w:rPr>
                <w:rFonts w:ascii="Times New Roman" w:hAnsi="Times New Roman" w:cs="Times New Roman"/>
                <w:sz w:val="24"/>
                <w:szCs w:val="24"/>
                <w:lang w:val="en-US"/>
              </w:rPr>
            </w:pPr>
            <w:r w:rsidRPr="00E04DDD">
              <w:rPr>
                <w:rFonts w:ascii="Times New Roman" w:hAnsi="Times New Roman" w:cs="Times New Roman"/>
                <w:sz w:val="24"/>
                <w:szCs w:val="24"/>
              </w:rPr>
              <w:t>22808,6</w:t>
            </w:r>
          </w:p>
        </w:tc>
        <w:tc>
          <w:tcPr>
            <w:tcW w:w="1418" w:type="dxa"/>
            <w:tcBorders>
              <w:top w:val="nil"/>
              <w:left w:val="nil"/>
              <w:bottom w:val="single" w:sz="4" w:space="0" w:color="auto"/>
              <w:right w:val="single" w:sz="4" w:space="0" w:color="auto"/>
            </w:tcBorders>
            <w:noWrap/>
            <w:vAlign w:val="bottom"/>
          </w:tcPr>
          <w:p w14:paraId="4DDFC825" w14:textId="0F043D00"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0,7935922</w:t>
            </w:r>
            <w:r>
              <w:rPr>
                <w:rFonts w:ascii="Times New Roman" w:hAnsi="Times New Roman" w:cs="Times New Roman"/>
                <w:sz w:val="24"/>
                <w:szCs w:val="24"/>
              </w:rPr>
              <w:t>2</w:t>
            </w:r>
          </w:p>
        </w:tc>
        <w:tc>
          <w:tcPr>
            <w:tcW w:w="1417" w:type="dxa"/>
            <w:tcBorders>
              <w:top w:val="nil"/>
              <w:left w:val="nil"/>
              <w:bottom w:val="single" w:sz="4" w:space="0" w:color="auto"/>
              <w:right w:val="single" w:sz="4" w:space="0" w:color="auto"/>
            </w:tcBorders>
            <w:noWrap/>
            <w:vAlign w:val="bottom"/>
          </w:tcPr>
          <w:p w14:paraId="1D0E0D5C" w14:textId="734A34A0"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1,6786377</w:t>
            </w:r>
          </w:p>
        </w:tc>
        <w:tc>
          <w:tcPr>
            <w:tcW w:w="1276" w:type="dxa"/>
            <w:tcBorders>
              <w:top w:val="nil"/>
              <w:left w:val="nil"/>
              <w:bottom w:val="single" w:sz="4" w:space="0" w:color="auto"/>
              <w:right w:val="single" w:sz="4" w:space="0" w:color="auto"/>
            </w:tcBorders>
            <w:noWrap/>
            <w:vAlign w:val="bottom"/>
          </w:tcPr>
          <w:p w14:paraId="3F2334B3" w14:textId="0EF1C6C4"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0,969672</w:t>
            </w:r>
          </w:p>
        </w:tc>
        <w:tc>
          <w:tcPr>
            <w:tcW w:w="1493" w:type="dxa"/>
            <w:tcBorders>
              <w:top w:val="nil"/>
              <w:left w:val="nil"/>
              <w:bottom w:val="single" w:sz="4" w:space="0" w:color="auto"/>
              <w:right w:val="single" w:sz="4" w:space="0" w:color="auto"/>
            </w:tcBorders>
            <w:noWrap/>
            <w:vAlign w:val="bottom"/>
          </w:tcPr>
          <w:p w14:paraId="44A98C4C" w14:textId="2CC4D465"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2001584,62</w:t>
            </w:r>
          </w:p>
        </w:tc>
      </w:tr>
      <w:tr w:rsidR="00EB41A7" w:rsidRPr="00667B85" w14:paraId="259B07F2" w14:textId="77777777" w:rsidTr="00980635">
        <w:trPr>
          <w:trHeight w:val="255"/>
        </w:trPr>
        <w:tc>
          <w:tcPr>
            <w:tcW w:w="1026" w:type="dxa"/>
            <w:tcBorders>
              <w:top w:val="nil"/>
              <w:left w:val="single" w:sz="4" w:space="0" w:color="auto"/>
              <w:bottom w:val="single" w:sz="4" w:space="0" w:color="auto"/>
              <w:right w:val="single" w:sz="4" w:space="0" w:color="auto"/>
            </w:tcBorders>
            <w:noWrap/>
            <w:vAlign w:val="bottom"/>
          </w:tcPr>
          <w:p w14:paraId="13C5F5DA" w14:textId="77777777" w:rsidR="00EB41A7" w:rsidRPr="00667B85" w:rsidRDefault="00EB41A7" w:rsidP="00EB41A7">
            <w:pPr>
              <w:spacing w:after="0" w:line="240" w:lineRule="auto"/>
              <w:jc w:val="right"/>
              <w:rPr>
                <w:rFonts w:ascii="Times New Roman" w:hAnsi="Times New Roman" w:cs="Times New Roman"/>
                <w:sz w:val="24"/>
                <w:szCs w:val="24"/>
              </w:rPr>
            </w:pPr>
            <w:r w:rsidRPr="00667B85">
              <w:rPr>
                <w:rFonts w:ascii="Times New Roman" w:hAnsi="Times New Roman" w:cs="Times New Roman"/>
                <w:sz w:val="24"/>
                <w:szCs w:val="24"/>
              </w:rPr>
              <w:t>2018</w:t>
            </w:r>
          </w:p>
        </w:tc>
        <w:tc>
          <w:tcPr>
            <w:tcW w:w="1418" w:type="dxa"/>
            <w:tcBorders>
              <w:top w:val="nil"/>
              <w:left w:val="nil"/>
              <w:bottom w:val="single" w:sz="4" w:space="0" w:color="auto"/>
              <w:right w:val="single" w:sz="4" w:space="0" w:color="auto"/>
            </w:tcBorders>
            <w:noWrap/>
          </w:tcPr>
          <w:p w14:paraId="2C756392" w14:textId="77777777" w:rsidR="00EB41A7" w:rsidRPr="00667B85" w:rsidRDefault="00EB41A7" w:rsidP="00EB41A7">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2057209,0</w:t>
            </w:r>
          </w:p>
        </w:tc>
        <w:tc>
          <w:tcPr>
            <w:tcW w:w="1417" w:type="dxa"/>
            <w:tcBorders>
              <w:top w:val="nil"/>
              <w:left w:val="nil"/>
              <w:bottom w:val="single" w:sz="4" w:space="0" w:color="auto"/>
              <w:right w:val="single" w:sz="4" w:space="0" w:color="auto"/>
            </w:tcBorders>
            <w:noWrap/>
            <w:vAlign w:val="center"/>
          </w:tcPr>
          <w:p w14:paraId="2E79946F" w14:textId="50B346E1" w:rsidR="00EB41A7" w:rsidRPr="00E04DDD" w:rsidRDefault="00EB41A7" w:rsidP="00EB41A7">
            <w:pPr>
              <w:spacing w:after="0" w:line="240" w:lineRule="auto"/>
              <w:rPr>
                <w:rFonts w:ascii="Times New Roman" w:hAnsi="Times New Roman" w:cs="Times New Roman"/>
                <w:sz w:val="24"/>
                <w:szCs w:val="24"/>
                <w:lang w:val="en-US"/>
              </w:rPr>
            </w:pPr>
            <w:r w:rsidRPr="00E04DDD">
              <w:rPr>
                <w:rFonts w:ascii="Times New Roman" w:hAnsi="Times New Roman" w:cs="Times New Roman"/>
                <w:sz w:val="24"/>
                <w:szCs w:val="24"/>
              </w:rPr>
              <w:t>35554</w:t>
            </w:r>
            <w:r>
              <w:rPr>
                <w:rFonts w:ascii="Times New Roman" w:hAnsi="Times New Roman" w:cs="Times New Roman"/>
                <w:sz w:val="24"/>
                <w:szCs w:val="24"/>
              </w:rPr>
              <w:t>,0</w:t>
            </w:r>
          </w:p>
        </w:tc>
        <w:tc>
          <w:tcPr>
            <w:tcW w:w="1418" w:type="dxa"/>
            <w:tcBorders>
              <w:top w:val="nil"/>
              <w:left w:val="nil"/>
              <w:bottom w:val="single" w:sz="4" w:space="0" w:color="auto"/>
              <w:right w:val="single" w:sz="4" w:space="0" w:color="auto"/>
            </w:tcBorders>
            <w:noWrap/>
            <w:vAlign w:val="bottom"/>
          </w:tcPr>
          <w:p w14:paraId="0940293D" w14:textId="681D3160"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1,0244095</w:t>
            </w:r>
            <w:r>
              <w:rPr>
                <w:rFonts w:ascii="Times New Roman" w:hAnsi="Times New Roman" w:cs="Times New Roman"/>
                <w:sz w:val="24"/>
                <w:szCs w:val="24"/>
              </w:rPr>
              <w:t>2</w:t>
            </w:r>
          </w:p>
        </w:tc>
        <w:tc>
          <w:tcPr>
            <w:tcW w:w="1417" w:type="dxa"/>
            <w:tcBorders>
              <w:top w:val="nil"/>
              <w:left w:val="nil"/>
              <w:bottom w:val="single" w:sz="4" w:space="0" w:color="auto"/>
              <w:right w:val="single" w:sz="4" w:space="0" w:color="auto"/>
            </w:tcBorders>
            <w:noWrap/>
            <w:vAlign w:val="bottom"/>
          </w:tcPr>
          <w:p w14:paraId="7D7AC480" w14:textId="07C8DF71"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3,1754551</w:t>
            </w:r>
          </w:p>
        </w:tc>
        <w:tc>
          <w:tcPr>
            <w:tcW w:w="1276" w:type="dxa"/>
            <w:tcBorders>
              <w:top w:val="nil"/>
              <w:left w:val="nil"/>
              <w:bottom w:val="single" w:sz="4" w:space="0" w:color="auto"/>
              <w:right w:val="single" w:sz="4" w:space="0" w:color="auto"/>
            </w:tcBorders>
            <w:noWrap/>
            <w:vAlign w:val="bottom"/>
          </w:tcPr>
          <w:p w14:paraId="69D15D4E" w14:textId="3C7B1CDC"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1,8343147</w:t>
            </w:r>
          </w:p>
        </w:tc>
        <w:tc>
          <w:tcPr>
            <w:tcW w:w="1493" w:type="dxa"/>
            <w:tcBorders>
              <w:top w:val="nil"/>
              <w:left w:val="nil"/>
              <w:bottom w:val="single" w:sz="4" w:space="0" w:color="auto"/>
              <w:right w:val="single" w:sz="4" w:space="0" w:color="auto"/>
            </w:tcBorders>
            <w:noWrap/>
            <w:vAlign w:val="bottom"/>
          </w:tcPr>
          <w:p w14:paraId="1FF56E73" w14:textId="1F848441"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2880236,30</w:t>
            </w:r>
          </w:p>
        </w:tc>
      </w:tr>
      <w:tr w:rsidR="00EB41A7" w:rsidRPr="00667B85" w14:paraId="6F213E10" w14:textId="77777777" w:rsidTr="00980635">
        <w:trPr>
          <w:trHeight w:val="255"/>
        </w:trPr>
        <w:tc>
          <w:tcPr>
            <w:tcW w:w="1026" w:type="dxa"/>
            <w:tcBorders>
              <w:top w:val="nil"/>
              <w:left w:val="single" w:sz="4" w:space="0" w:color="auto"/>
              <w:bottom w:val="single" w:sz="4" w:space="0" w:color="auto"/>
              <w:right w:val="single" w:sz="4" w:space="0" w:color="auto"/>
            </w:tcBorders>
            <w:noWrap/>
            <w:vAlign w:val="bottom"/>
          </w:tcPr>
          <w:p w14:paraId="478CA468" w14:textId="77777777" w:rsidR="00EB41A7" w:rsidRPr="00667B85" w:rsidRDefault="00EB41A7" w:rsidP="00EB41A7">
            <w:pPr>
              <w:spacing w:after="0" w:line="240" w:lineRule="auto"/>
              <w:jc w:val="right"/>
              <w:rPr>
                <w:rFonts w:ascii="Times New Roman" w:hAnsi="Times New Roman" w:cs="Times New Roman"/>
                <w:sz w:val="24"/>
                <w:szCs w:val="24"/>
              </w:rPr>
            </w:pPr>
            <w:r w:rsidRPr="00667B85">
              <w:rPr>
                <w:rFonts w:ascii="Times New Roman" w:hAnsi="Times New Roman" w:cs="Times New Roman"/>
                <w:sz w:val="24"/>
                <w:szCs w:val="24"/>
              </w:rPr>
              <w:t>2019</w:t>
            </w:r>
          </w:p>
        </w:tc>
        <w:tc>
          <w:tcPr>
            <w:tcW w:w="1418" w:type="dxa"/>
            <w:tcBorders>
              <w:top w:val="nil"/>
              <w:left w:val="nil"/>
              <w:bottom w:val="single" w:sz="4" w:space="0" w:color="auto"/>
              <w:right w:val="single" w:sz="4" w:space="0" w:color="auto"/>
            </w:tcBorders>
            <w:noWrap/>
          </w:tcPr>
          <w:p w14:paraId="798C0D48" w14:textId="77777777" w:rsidR="00EB41A7" w:rsidRPr="00667B85" w:rsidRDefault="00EB41A7" w:rsidP="00EB41A7">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2510170,0</w:t>
            </w:r>
          </w:p>
        </w:tc>
        <w:tc>
          <w:tcPr>
            <w:tcW w:w="1417" w:type="dxa"/>
            <w:tcBorders>
              <w:top w:val="nil"/>
              <w:left w:val="nil"/>
              <w:bottom w:val="single" w:sz="4" w:space="0" w:color="auto"/>
              <w:right w:val="single" w:sz="4" w:space="0" w:color="auto"/>
            </w:tcBorders>
            <w:noWrap/>
            <w:vAlign w:val="center"/>
          </w:tcPr>
          <w:p w14:paraId="0CE68BC1" w14:textId="55F26336" w:rsidR="00EB41A7" w:rsidRPr="00E04DDD" w:rsidRDefault="00EB41A7" w:rsidP="00EB41A7">
            <w:pPr>
              <w:spacing w:after="0" w:line="240" w:lineRule="auto"/>
              <w:rPr>
                <w:rFonts w:ascii="Times New Roman" w:hAnsi="Times New Roman" w:cs="Times New Roman"/>
                <w:sz w:val="24"/>
                <w:szCs w:val="24"/>
                <w:lang w:val="en-US"/>
              </w:rPr>
            </w:pPr>
            <w:r w:rsidRPr="00E04DDD">
              <w:rPr>
                <w:rFonts w:ascii="Times New Roman" w:hAnsi="Times New Roman" w:cs="Times New Roman"/>
                <w:sz w:val="24"/>
                <w:szCs w:val="24"/>
              </w:rPr>
              <w:t>35701</w:t>
            </w:r>
            <w:r>
              <w:rPr>
                <w:rFonts w:ascii="Times New Roman" w:hAnsi="Times New Roman" w:cs="Times New Roman"/>
                <w:sz w:val="24"/>
                <w:szCs w:val="24"/>
              </w:rPr>
              <w:t>,0</w:t>
            </w:r>
          </w:p>
        </w:tc>
        <w:tc>
          <w:tcPr>
            <w:tcW w:w="1418" w:type="dxa"/>
            <w:tcBorders>
              <w:top w:val="nil"/>
              <w:left w:val="nil"/>
              <w:bottom w:val="single" w:sz="4" w:space="0" w:color="auto"/>
              <w:right w:val="single" w:sz="4" w:space="0" w:color="auto"/>
            </w:tcBorders>
            <w:noWrap/>
            <w:vAlign w:val="bottom"/>
          </w:tcPr>
          <w:p w14:paraId="038C23B0" w14:textId="42FC261D"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1,47014865</w:t>
            </w:r>
          </w:p>
        </w:tc>
        <w:tc>
          <w:tcPr>
            <w:tcW w:w="1417" w:type="dxa"/>
            <w:tcBorders>
              <w:top w:val="nil"/>
              <w:left w:val="nil"/>
              <w:bottom w:val="single" w:sz="4" w:space="0" w:color="auto"/>
              <w:right w:val="single" w:sz="4" w:space="0" w:color="auto"/>
            </w:tcBorders>
            <w:noWrap/>
            <w:vAlign w:val="bottom"/>
          </w:tcPr>
          <w:p w14:paraId="3241CFBC" w14:textId="5A8736C8"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3,1927187</w:t>
            </w:r>
          </w:p>
        </w:tc>
        <w:tc>
          <w:tcPr>
            <w:tcW w:w="1276" w:type="dxa"/>
            <w:tcBorders>
              <w:top w:val="nil"/>
              <w:left w:val="nil"/>
              <w:bottom w:val="single" w:sz="4" w:space="0" w:color="auto"/>
              <w:right w:val="single" w:sz="4" w:space="0" w:color="auto"/>
            </w:tcBorders>
            <w:noWrap/>
            <w:vAlign w:val="bottom"/>
          </w:tcPr>
          <w:p w14:paraId="21CB2D00" w14:textId="1D790A31"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1,844287</w:t>
            </w:r>
            <w:r w:rsidR="00B972F7">
              <w:rPr>
                <w:rFonts w:ascii="Times New Roman" w:hAnsi="Times New Roman" w:cs="Times New Roman"/>
                <w:sz w:val="24"/>
                <w:szCs w:val="24"/>
              </w:rPr>
              <w:t>2</w:t>
            </w:r>
          </w:p>
        </w:tc>
        <w:tc>
          <w:tcPr>
            <w:tcW w:w="1493" w:type="dxa"/>
            <w:tcBorders>
              <w:top w:val="nil"/>
              <w:left w:val="nil"/>
              <w:bottom w:val="single" w:sz="4" w:space="0" w:color="auto"/>
              <w:right w:val="single" w:sz="4" w:space="0" w:color="auto"/>
            </w:tcBorders>
            <w:noWrap/>
            <w:vAlign w:val="bottom"/>
          </w:tcPr>
          <w:p w14:paraId="0A8A1A57" w14:textId="52D4FD9A"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2890370,30</w:t>
            </w:r>
          </w:p>
        </w:tc>
      </w:tr>
      <w:tr w:rsidR="00EB41A7" w:rsidRPr="00667B85" w14:paraId="39AD2082" w14:textId="77777777" w:rsidTr="00980635">
        <w:trPr>
          <w:trHeight w:val="255"/>
        </w:trPr>
        <w:tc>
          <w:tcPr>
            <w:tcW w:w="1026" w:type="dxa"/>
            <w:tcBorders>
              <w:top w:val="nil"/>
              <w:left w:val="single" w:sz="4" w:space="0" w:color="auto"/>
              <w:bottom w:val="single" w:sz="4" w:space="0" w:color="auto"/>
              <w:right w:val="single" w:sz="4" w:space="0" w:color="auto"/>
            </w:tcBorders>
            <w:noWrap/>
            <w:vAlign w:val="bottom"/>
          </w:tcPr>
          <w:p w14:paraId="6956F06F" w14:textId="77777777" w:rsidR="00EB41A7" w:rsidRPr="00667B85" w:rsidRDefault="00EB41A7" w:rsidP="00EB41A7">
            <w:pPr>
              <w:spacing w:after="0" w:line="240" w:lineRule="auto"/>
              <w:jc w:val="right"/>
              <w:rPr>
                <w:rFonts w:ascii="Times New Roman" w:hAnsi="Times New Roman" w:cs="Times New Roman"/>
                <w:sz w:val="24"/>
                <w:szCs w:val="24"/>
              </w:rPr>
            </w:pPr>
            <w:r w:rsidRPr="00667B85">
              <w:rPr>
                <w:rFonts w:ascii="Times New Roman" w:hAnsi="Times New Roman" w:cs="Times New Roman"/>
                <w:sz w:val="24"/>
                <w:szCs w:val="24"/>
              </w:rPr>
              <w:t>2020</w:t>
            </w:r>
          </w:p>
        </w:tc>
        <w:tc>
          <w:tcPr>
            <w:tcW w:w="1418" w:type="dxa"/>
            <w:tcBorders>
              <w:top w:val="nil"/>
              <w:left w:val="nil"/>
              <w:bottom w:val="single" w:sz="4" w:space="0" w:color="auto"/>
              <w:right w:val="single" w:sz="4" w:space="0" w:color="auto"/>
            </w:tcBorders>
            <w:noWrap/>
          </w:tcPr>
          <w:p w14:paraId="4752BFA5" w14:textId="77777777" w:rsidR="00EB41A7" w:rsidRPr="00667B85" w:rsidRDefault="00EB41A7" w:rsidP="00EB41A7">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3118669,0</w:t>
            </w:r>
          </w:p>
        </w:tc>
        <w:tc>
          <w:tcPr>
            <w:tcW w:w="1417" w:type="dxa"/>
            <w:tcBorders>
              <w:top w:val="nil"/>
              <w:left w:val="nil"/>
              <w:bottom w:val="single" w:sz="4" w:space="0" w:color="auto"/>
              <w:right w:val="single" w:sz="4" w:space="0" w:color="auto"/>
            </w:tcBorders>
            <w:noWrap/>
            <w:vAlign w:val="center"/>
          </w:tcPr>
          <w:p w14:paraId="4C8EF74E" w14:textId="5C89F846" w:rsidR="00EB41A7" w:rsidRPr="00E04DDD" w:rsidRDefault="00EB41A7" w:rsidP="00EB41A7">
            <w:pPr>
              <w:spacing w:after="0" w:line="240" w:lineRule="auto"/>
              <w:rPr>
                <w:rFonts w:ascii="Times New Roman" w:hAnsi="Times New Roman" w:cs="Times New Roman"/>
                <w:sz w:val="24"/>
                <w:szCs w:val="24"/>
                <w:lang w:val="en-US"/>
              </w:rPr>
            </w:pPr>
            <w:r w:rsidRPr="00E04DDD">
              <w:rPr>
                <w:rFonts w:ascii="Times New Roman" w:hAnsi="Times New Roman" w:cs="Times New Roman"/>
                <w:sz w:val="24"/>
                <w:szCs w:val="24"/>
              </w:rPr>
              <w:t>42889</w:t>
            </w:r>
            <w:r>
              <w:rPr>
                <w:rFonts w:ascii="Times New Roman" w:hAnsi="Times New Roman" w:cs="Times New Roman"/>
                <w:sz w:val="24"/>
                <w:szCs w:val="24"/>
              </w:rPr>
              <w:t>,0</w:t>
            </w:r>
          </w:p>
        </w:tc>
        <w:tc>
          <w:tcPr>
            <w:tcW w:w="1418" w:type="dxa"/>
            <w:tcBorders>
              <w:top w:val="nil"/>
              <w:left w:val="nil"/>
              <w:bottom w:val="single" w:sz="4" w:space="0" w:color="auto"/>
              <w:right w:val="single" w:sz="4" w:space="0" w:color="auto"/>
            </w:tcBorders>
            <w:noWrap/>
            <w:vAlign w:val="bottom"/>
          </w:tcPr>
          <w:p w14:paraId="23B2476D" w14:textId="04802107"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2,0689459</w:t>
            </w:r>
            <w:r>
              <w:rPr>
                <w:rFonts w:ascii="Times New Roman" w:hAnsi="Times New Roman" w:cs="Times New Roman"/>
                <w:sz w:val="24"/>
                <w:szCs w:val="24"/>
              </w:rPr>
              <w:t>4</w:t>
            </w:r>
          </w:p>
        </w:tc>
        <w:tc>
          <w:tcPr>
            <w:tcW w:w="1417" w:type="dxa"/>
            <w:tcBorders>
              <w:top w:val="nil"/>
              <w:left w:val="nil"/>
              <w:bottom w:val="single" w:sz="4" w:space="0" w:color="auto"/>
              <w:right w:val="single" w:sz="4" w:space="0" w:color="auto"/>
            </w:tcBorders>
            <w:noWrap/>
            <w:vAlign w:val="bottom"/>
          </w:tcPr>
          <w:p w14:paraId="096ADD25" w14:textId="2F9BF3E8"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4,0368761</w:t>
            </w:r>
          </w:p>
        </w:tc>
        <w:tc>
          <w:tcPr>
            <w:tcW w:w="1276" w:type="dxa"/>
            <w:tcBorders>
              <w:top w:val="nil"/>
              <w:left w:val="nil"/>
              <w:bottom w:val="single" w:sz="4" w:space="0" w:color="auto"/>
              <w:right w:val="single" w:sz="4" w:space="0" w:color="auto"/>
            </w:tcBorders>
            <w:noWrap/>
            <w:vAlign w:val="bottom"/>
          </w:tcPr>
          <w:p w14:paraId="63B27EED" w14:textId="0F38F23D"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2,331918</w:t>
            </w:r>
            <w:r w:rsidR="00B972F7">
              <w:rPr>
                <w:rFonts w:ascii="Times New Roman" w:hAnsi="Times New Roman" w:cs="Times New Roman"/>
                <w:sz w:val="24"/>
                <w:szCs w:val="24"/>
              </w:rPr>
              <w:t>2</w:t>
            </w:r>
          </w:p>
        </w:tc>
        <w:tc>
          <w:tcPr>
            <w:tcW w:w="1493" w:type="dxa"/>
            <w:tcBorders>
              <w:top w:val="nil"/>
              <w:left w:val="nil"/>
              <w:bottom w:val="single" w:sz="4" w:space="0" w:color="auto"/>
              <w:right w:val="single" w:sz="4" w:space="0" w:color="auto"/>
            </w:tcBorders>
            <w:noWrap/>
            <w:vAlign w:val="bottom"/>
          </w:tcPr>
          <w:p w14:paraId="51BC2390" w14:textId="29B16B83"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3385901,88</w:t>
            </w:r>
          </w:p>
        </w:tc>
      </w:tr>
      <w:tr w:rsidR="00EB41A7" w:rsidRPr="00667B85" w14:paraId="0857627D" w14:textId="77777777" w:rsidTr="00980635">
        <w:trPr>
          <w:trHeight w:val="255"/>
        </w:trPr>
        <w:tc>
          <w:tcPr>
            <w:tcW w:w="1026" w:type="dxa"/>
            <w:tcBorders>
              <w:top w:val="nil"/>
              <w:left w:val="single" w:sz="4" w:space="0" w:color="auto"/>
              <w:bottom w:val="single" w:sz="4" w:space="0" w:color="auto"/>
              <w:right w:val="single" w:sz="4" w:space="0" w:color="auto"/>
            </w:tcBorders>
            <w:noWrap/>
            <w:vAlign w:val="bottom"/>
          </w:tcPr>
          <w:p w14:paraId="41C4E2DC" w14:textId="77777777" w:rsidR="00EB41A7" w:rsidRPr="00667B85" w:rsidRDefault="00EB41A7" w:rsidP="00EB41A7">
            <w:pPr>
              <w:spacing w:after="0" w:line="240" w:lineRule="auto"/>
              <w:jc w:val="right"/>
              <w:rPr>
                <w:rFonts w:ascii="Times New Roman" w:hAnsi="Times New Roman" w:cs="Times New Roman"/>
                <w:sz w:val="24"/>
                <w:szCs w:val="24"/>
              </w:rPr>
            </w:pPr>
            <w:r w:rsidRPr="00667B85">
              <w:rPr>
                <w:rFonts w:ascii="Times New Roman" w:hAnsi="Times New Roman" w:cs="Times New Roman"/>
                <w:sz w:val="24"/>
                <w:szCs w:val="24"/>
              </w:rPr>
              <w:t>2021</w:t>
            </w:r>
          </w:p>
        </w:tc>
        <w:tc>
          <w:tcPr>
            <w:tcW w:w="1418" w:type="dxa"/>
            <w:tcBorders>
              <w:top w:val="nil"/>
              <w:left w:val="nil"/>
              <w:bottom w:val="single" w:sz="4" w:space="0" w:color="auto"/>
              <w:right w:val="single" w:sz="4" w:space="0" w:color="auto"/>
            </w:tcBorders>
            <w:noWrap/>
          </w:tcPr>
          <w:p w14:paraId="393FDE46" w14:textId="77777777" w:rsidR="00EB41A7" w:rsidRPr="00667B85" w:rsidRDefault="00EB41A7" w:rsidP="00EB41A7">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3764981,0</w:t>
            </w:r>
          </w:p>
        </w:tc>
        <w:tc>
          <w:tcPr>
            <w:tcW w:w="1417" w:type="dxa"/>
            <w:tcBorders>
              <w:top w:val="nil"/>
              <w:left w:val="nil"/>
              <w:bottom w:val="single" w:sz="4" w:space="0" w:color="auto"/>
              <w:right w:val="single" w:sz="4" w:space="0" w:color="auto"/>
            </w:tcBorders>
            <w:noWrap/>
            <w:vAlign w:val="bottom"/>
          </w:tcPr>
          <w:p w14:paraId="623F00CA" w14:textId="76F5AF94" w:rsidR="00EB41A7" w:rsidRPr="00E04DDD" w:rsidRDefault="00EB41A7" w:rsidP="00EB41A7">
            <w:pPr>
              <w:spacing w:after="0" w:line="240" w:lineRule="auto"/>
              <w:rPr>
                <w:rFonts w:ascii="Times New Roman" w:hAnsi="Times New Roman" w:cs="Times New Roman"/>
                <w:sz w:val="24"/>
                <w:szCs w:val="24"/>
              </w:rPr>
            </w:pPr>
            <w:r w:rsidRPr="00E04DDD">
              <w:rPr>
                <w:rFonts w:ascii="Times New Roman" w:hAnsi="Times New Roman" w:cs="Times New Roman"/>
                <w:sz w:val="24"/>
                <w:szCs w:val="24"/>
              </w:rPr>
              <w:t>45700</w:t>
            </w:r>
            <w:r>
              <w:rPr>
                <w:rFonts w:ascii="Times New Roman" w:hAnsi="Times New Roman" w:cs="Times New Roman"/>
                <w:sz w:val="24"/>
                <w:szCs w:val="24"/>
              </w:rPr>
              <w:t>,0</w:t>
            </w:r>
          </w:p>
        </w:tc>
        <w:tc>
          <w:tcPr>
            <w:tcW w:w="1418" w:type="dxa"/>
            <w:tcBorders>
              <w:top w:val="nil"/>
              <w:left w:val="nil"/>
              <w:bottom w:val="single" w:sz="4" w:space="0" w:color="auto"/>
              <w:right w:val="single" w:sz="4" w:space="0" w:color="auto"/>
            </w:tcBorders>
            <w:noWrap/>
            <w:vAlign w:val="bottom"/>
          </w:tcPr>
          <w:p w14:paraId="260E2BA9" w14:textId="162025A9"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2,7049533</w:t>
            </w:r>
            <w:r>
              <w:rPr>
                <w:rFonts w:ascii="Times New Roman" w:hAnsi="Times New Roman" w:cs="Times New Roman"/>
                <w:sz w:val="24"/>
                <w:szCs w:val="24"/>
              </w:rPr>
              <w:t>5</w:t>
            </w:r>
          </w:p>
        </w:tc>
        <w:tc>
          <w:tcPr>
            <w:tcW w:w="1417" w:type="dxa"/>
            <w:tcBorders>
              <w:top w:val="nil"/>
              <w:left w:val="nil"/>
              <w:bottom w:val="single" w:sz="4" w:space="0" w:color="auto"/>
              <w:right w:val="single" w:sz="4" w:space="0" w:color="auto"/>
            </w:tcBorders>
            <w:noWrap/>
            <w:vAlign w:val="bottom"/>
          </w:tcPr>
          <w:p w14:paraId="08ADC9EA" w14:textId="4E68AEDD"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4,3669994</w:t>
            </w:r>
          </w:p>
        </w:tc>
        <w:tc>
          <w:tcPr>
            <w:tcW w:w="1276" w:type="dxa"/>
            <w:tcBorders>
              <w:top w:val="nil"/>
              <w:left w:val="nil"/>
              <w:bottom w:val="single" w:sz="4" w:space="0" w:color="auto"/>
              <w:right w:val="single" w:sz="4" w:space="0" w:color="auto"/>
            </w:tcBorders>
            <w:noWrap/>
            <w:vAlign w:val="bottom"/>
          </w:tcPr>
          <w:p w14:paraId="0E27CF7B" w14:textId="54DD9870"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2,5226152</w:t>
            </w:r>
          </w:p>
        </w:tc>
        <w:tc>
          <w:tcPr>
            <w:tcW w:w="1493" w:type="dxa"/>
            <w:tcBorders>
              <w:top w:val="nil"/>
              <w:left w:val="nil"/>
              <w:bottom w:val="single" w:sz="4" w:space="0" w:color="auto"/>
              <w:right w:val="single" w:sz="4" w:space="0" w:color="auto"/>
            </w:tcBorders>
            <w:noWrap/>
            <w:vAlign w:val="bottom"/>
          </w:tcPr>
          <w:p w14:paraId="284F6160" w14:textId="38F5631D"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3579688,65</w:t>
            </w:r>
          </w:p>
        </w:tc>
      </w:tr>
      <w:tr w:rsidR="00EB41A7" w:rsidRPr="00667B85" w14:paraId="74E1732F" w14:textId="77777777" w:rsidTr="00980635">
        <w:trPr>
          <w:trHeight w:val="255"/>
        </w:trPr>
        <w:tc>
          <w:tcPr>
            <w:tcW w:w="1026" w:type="dxa"/>
            <w:tcBorders>
              <w:top w:val="nil"/>
              <w:left w:val="single" w:sz="4" w:space="0" w:color="auto"/>
              <w:bottom w:val="single" w:sz="4" w:space="0" w:color="auto"/>
              <w:right w:val="single" w:sz="4" w:space="0" w:color="auto"/>
            </w:tcBorders>
            <w:noWrap/>
            <w:vAlign w:val="bottom"/>
          </w:tcPr>
          <w:p w14:paraId="1B6A1B3F" w14:textId="77777777" w:rsidR="00EB41A7" w:rsidRPr="00667B85" w:rsidRDefault="00EB41A7" w:rsidP="00EB41A7">
            <w:pPr>
              <w:spacing w:after="0" w:line="240" w:lineRule="auto"/>
              <w:jc w:val="right"/>
              <w:rPr>
                <w:rFonts w:ascii="Times New Roman" w:hAnsi="Times New Roman" w:cs="Times New Roman"/>
                <w:sz w:val="24"/>
                <w:szCs w:val="24"/>
              </w:rPr>
            </w:pPr>
            <w:r w:rsidRPr="00667B85">
              <w:rPr>
                <w:rFonts w:ascii="Times New Roman" w:hAnsi="Times New Roman" w:cs="Times New Roman"/>
                <w:sz w:val="24"/>
                <w:szCs w:val="24"/>
              </w:rPr>
              <w:t>2022</w:t>
            </w:r>
          </w:p>
        </w:tc>
        <w:tc>
          <w:tcPr>
            <w:tcW w:w="1418" w:type="dxa"/>
            <w:tcBorders>
              <w:top w:val="nil"/>
              <w:left w:val="nil"/>
              <w:bottom w:val="single" w:sz="4" w:space="0" w:color="auto"/>
              <w:right w:val="single" w:sz="4" w:space="0" w:color="auto"/>
            </w:tcBorders>
            <w:noWrap/>
          </w:tcPr>
          <w:p w14:paraId="50A3FE73" w14:textId="77777777" w:rsidR="00EB41A7" w:rsidRPr="00667B85" w:rsidRDefault="00EB41A7" w:rsidP="00EB41A7">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4747500,0</w:t>
            </w:r>
          </w:p>
        </w:tc>
        <w:tc>
          <w:tcPr>
            <w:tcW w:w="1417" w:type="dxa"/>
            <w:tcBorders>
              <w:top w:val="nil"/>
              <w:left w:val="nil"/>
              <w:bottom w:val="single" w:sz="4" w:space="0" w:color="auto"/>
              <w:right w:val="single" w:sz="4" w:space="0" w:color="auto"/>
            </w:tcBorders>
            <w:noWrap/>
            <w:vAlign w:val="center"/>
          </w:tcPr>
          <w:p w14:paraId="3E657551" w14:textId="496B205F" w:rsidR="00EB41A7" w:rsidRPr="00E04DDD" w:rsidRDefault="00EB41A7" w:rsidP="00EB41A7">
            <w:pPr>
              <w:spacing w:after="0" w:line="240" w:lineRule="auto"/>
              <w:rPr>
                <w:rFonts w:ascii="Times New Roman" w:hAnsi="Times New Roman" w:cs="Times New Roman"/>
                <w:sz w:val="24"/>
                <w:szCs w:val="24"/>
              </w:rPr>
            </w:pPr>
            <w:r>
              <w:rPr>
                <w:rFonts w:ascii="Times New Roman" w:hAnsi="Times New Roman" w:cs="Times New Roman"/>
                <w:sz w:val="24"/>
                <w:szCs w:val="24"/>
              </w:rPr>
              <w:t>50000,0</w:t>
            </w:r>
          </w:p>
        </w:tc>
        <w:tc>
          <w:tcPr>
            <w:tcW w:w="1418" w:type="dxa"/>
            <w:tcBorders>
              <w:top w:val="nil"/>
              <w:left w:val="nil"/>
              <w:bottom w:val="single" w:sz="4" w:space="0" w:color="auto"/>
              <w:right w:val="single" w:sz="4" w:space="0" w:color="auto"/>
            </w:tcBorders>
            <w:noWrap/>
            <w:vAlign w:val="bottom"/>
          </w:tcPr>
          <w:p w14:paraId="555281B6" w14:textId="12787337"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3,6718073</w:t>
            </w:r>
            <w:r>
              <w:rPr>
                <w:rFonts w:ascii="Times New Roman" w:hAnsi="Times New Roman" w:cs="Times New Roman"/>
                <w:sz w:val="24"/>
                <w:szCs w:val="24"/>
              </w:rPr>
              <w:t>8</w:t>
            </w:r>
          </w:p>
        </w:tc>
        <w:tc>
          <w:tcPr>
            <w:tcW w:w="1417" w:type="dxa"/>
            <w:tcBorders>
              <w:top w:val="nil"/>
              <w:left w:val="nil"/>
              <w:bottom w:val="single" w:sz="4" w:space="0" w:color="auto"/>
              <w:right w:val="single" w:sz="4" w:space="0" w:color="auto"/>
            </w:tcBorders>
            <w:noWrap/>
            <w:vAlign w:val="bottom"/>
          </w:tcPr>
          <w:p w14:paraId="5947026D" w14:textId="47CC6118"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4,8719906</w:t>
            </w:r>
          </w:p>
        </w:tc>
        <w:tc>
          <w:tcPr>
            <w:tcW w:w="1276" w:type="dxa"/>
            <w:tcBorders>
              <w:top w:val="nil"/>
              <w:left w:val="nil"/>
              <w:bottom w:val="single" w:sz="4" w:space="0" w:color="auto"/>
              <w:right w:val="single" w:sz="4" w:space="0" w:color="auto"/>
            </w:tcBorders>
            <w:noWrap/>
            <w:vAlign w:val="bottom"/>
          </w:tcPr>
          <w:p w14:paraId="1434EB3D" w14:textId="4612A8AC"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2,814325</w:t>
            </w:r>
            <w:r w:rsidR="00B972F7">
              <w:rPr>
                <w:rFonts w:ascii="Times New Roman" w:hAnsi="Times New Roman" w:cs="Times New Roman"/>
                <w:sz w:val="24"/>
                <w:szCs w:val="24"/>
              </w:rPr>
              <w:t>5</w:t>
            </w:r>
          </w:p>
        </w:tc>
        <w:tc>
          <w:tcPr>
            <w:tcW w:w="1493" w:type="dxa"/>
            <w:tcBorders>
              <w:top w:val="nil"/>
              <w:left w:val="nil"/>
              <w:bottom w:val="single" w:sz="4" w:space="0" w:color="auto"/>
              <w:right w:val="single" w:sz="4" w:space="0" w:color="auto"/>
            </w:tcBorders>
            <w:noWrap/>
            <w:vAlign w:val="bottom"/>
          </w:tcPr>
          <w:p w14:paraId="4D313C41" w14:textId="3F6C090B"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3876125,19</w:t>
            </w:r>
          </w:p>
        </w:tc>
      </w:tr>
      <w:tr w:rsidR="00EB41A7" w:rsidRPr="00667B85" w14:paraId="447E60A9" w14:textId="77777777" w:rsidTr="00161ED6">
        <w:trPr>
          <w:trHeight w:val="255"/>
        </w:trPr>
        <w:tc>
          <w:tcPr>
            <w:tcW w:w="1026" w:type="dxa"/>
            <w:tcBorders>
              <w:top w:val="nil"/>
              <w:left w:val="single" w:sz="4" w:space="0" w:color="auto"/>
              <w:bottom w:val="single" w:sz="4" w:space="0" w:color="auto"/>
              <w:right w:val="single" w:sz="4" w:space="0" w:color="auto"/>
            </w:tcBorders>
            <w:noWrap/>
            <w:vAlign w:val="bottom"/>
            <w:hideMark/>
          </w:tcPr>
          <w:p w14:paraId="080CCFA8" w14:textId="77777777" w:rsidR="00EB41A7" w:rsidRPr="00667B85" w:rsidRDefault="00EB41A7" w:rsidP="00EB41A7">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Итого</w:t>
            </w:r>
          </w:p>
        </w:tc>
        <w:tc>
          <w:tcPr>
            <w:tcW w:w="1418" w:type="dxa"/>
            <w:tcBorders>
              <w:top w:val="nil"/>
              <w:left w:val="nil"/>
              <w:bottom w:val="single" w:sz="4" w:space="0" w:color="auto"/>
              <w:right w:val="single" w:sz="4" w:space="0" w:color="auto"/>
            </w:tcBorders>
            <w:noWrap/>
            <w:vAlign w:val="bottom"/>
          </w:tcPr>
          <w:p w14:paraId="6E8723FD" w14:textId="77777777" w:rsidR="00EB41A7" w:rsidRPr="00667B85" w:rsidRDefault="00EB41A7" w:rsidP="00EB41A7">
            <w:pPr>
              <w:spacing w:after="0" w:line="240" w:lineRule="auto"/>
              <w:rPr>
                <w:rFonts w:ascii="Times New Roman" w:hAnsi="Times New Roman" w:cs="Times New Roman"/>
                <w:sz w:val="24"/>
                <w:szCs w:val="24"/>
              </w:rPr>
            </w:pPr>
            <w:r w:rsidRPr="00667B85">
              <w:rPr>
                <w:rFonts w:ascii="Times New Roman" w:hAnsi="Times New Roman" w:cs="Times New Roman"/>
                <w:sz w:val="24"/>
                <w:szCs w:val="24"/>
              </w:rPr>
              <w:t>23032736,0</w:t>
            </w:r>
          </w:p>
        </w:tc>
        <w:tc>
          <w:tcPr>
            <w:tcW w:w="1417" w:type="dxa"/>
            <w:tcBorders>
              <w:top w:val="nil"/>
              <w:left w:val="nil"/>
              <w:bottom w:val="single" w:sz="4" w:space="0" w:color="auto"/>
              <w:right w:val="single" w:sz="4" w:space="0" w:color="auto"/>
            </w:tcBorders>
            <w:noWrap/>
            <w:vAlign w:val="bottom"/>
          </w:tcPr>
          <w:p w14:paraId="517C9772" w14:textId="11E8B9A2" w:rsidR="00EB41A7" w:rsidRPr="00E04DDD" w:rsidRDefault="00EB41A7" w:rsidP="00EB41A7">
            <w:pPr>
              <w:spacing w:after="0" w:line="240" w:lineRule="auto"/>
              <w:rPr>
                <w:rFonts w:ascii="Times New Roman" w:hAnsi="Times New Roman" w:cs="Times New Roman"/>
                <w:sz w:val="24"/>
                <w:szCs w:val="24"/>
              </w:rPr>
            </w:pPr>
            <w:r>
              <w:rPr>
                <w:rFonts w:ascii="Times New Roman" w:hAnsi="Times New Roman" w:cs="Times New Roman"/>
                <w:sz w:val="24"/>
                <w:szCs w:val="24"/>
              </w:rPr>
              <w:t>271847,9</w:t>
            </w:r>
          </w:p>
        </w:tc>
        <w:tc>
          <w:tcPr>
            <w:tcW w:w="1418" w:type="dxa"/>
            <w:tcBorders>
              <w:top w:val="nil"/>
              <w:left w:val="nil"/>
              <w:bottom w:val="single" w:sz="4" w:space="0" w:color="auto"/>
              <w:right w:val="single" w:sz="4" w:space="0" w:color="auto"/>
            </w:tcBorders>
            <w:noWrap/>
            <w:vAlign w:val="bottom"/>
          </w:tcPr>
          <w:p w14:paraId="33CAD80A" w14:textId="5CE84A39"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12,67</w:t>
            </w:r>
          </w:p>
        </w:tc>
        <w:tc>
          <w:tcPr>
            <w:tcW w:w="1417" w:type="dxa"/>
            <w:tcBorders>
              <w:top w:val="nil"/>
              <w:left w:val="nil"/>
              <w:bottom w:val="single" w:sz="4" w:space="0" w:color="auto"/>
              <w:right w:val="single" w:sz="4" w:space="0" w:color="auto"/>
            </w:tcBorders>
            <w:noWrap/>
            <w:vAlign w:val="bottom"/>
          </w:tcPr>
          <w:p w14:paraId="07CED97E" w14:textId="45F13876"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21,93</w:t>
            </w:r>
          </w:p>
        </w:tc>
        <w:tc>
          <w:tcPr>
            <w:tcW w:w="1276" w:type="dxa"/>
            <w:tcBorders>
              <w:top w:val="nil"/>
              <w:left w:val="nil"/>
              <w:bottom w:val="single" w:sz="4" w:space="0" w:color="auto"/>
              <w:right w:val="single" w:sz="4" w:space="0" w:color="auto"/>
            </w:tcBorders>
            <w:noWrap/>
            <w:vAlign w:val="bottom"/>
          </w:tcPr>
          <w:p w14:paraId="257A72CB" w14:textId="47B8FF94" w:rsidR="00EB41A7" w:rsidRPr="00EB41A7" w:rsidRDefault="00EB41A7" w:rsidP="00EB41A7">
            <w:pPr>
              <w:spacing w:after="0" w:line="240" w:lineRule="auto"/>
              <w:rPr>
                <w:rFonts w:ascii="Times New Roman" w:hAnsi="Times New Roman" w:cs="Times New Roman"/>
                <w:sz w:val="24"/>
                <w:szCs w:val="24"/>
              </w:rPr>
            </w:pPr>
            <w:r w:rsidRPr="00EB41A7">
              <w:rPr>
                <w:rFonts w:ascii="Times New Roman" w:hAnsi="Times New Roman" w:cs="Times New Roman"/>
                <w:sz w:val="24"/>
                <w:szCs w:val="24"/>
              </w:rPr>
              <w:t>12,67</w:t>
            </w:r>
          </w:p>
        </w:tc>
        <w:tc>
          <w:tcPr>
            <w:tcW w:w="1493" w:type="dxa"/>
            <w:tcBorders>
              <w:top w:val="nil"/>
              <w:left w:val="nil"/>
              <w:bottom w:val="single" w:sz="4" w:space="0" w:color="auto"/>
              <w:right w:val="single" w:sz="4" w:space="0" w:color="auto"/>
            </w:tcBorders>
            <w:noWrap/>
            <w:vAlign w:val="bottom"/>
          </w:tcPr>
          <w:p w14:paraId="65929C2D" w14:textId="505C431E" w:rsidR="00EB41A7" w:rsidRPr="00EB41A7" w:rsidRDefault="00EB41A7" w:rsidP="00EB41A7">
            <w:pPr>
              <w:spacing w:after="0" w:line="240" w:lineRule="auto"/>
              <w:rPr>
                <w:rFonts w:ascii="Times New Roman" w:hAnsi="Times New Roman" w:cs="Times New Roman"/>
                <w:sz w:val="24"/>
                <w:szCs w:val="24"/>
                <w:lang w:val="en-US"/>
              </w:rPr>
            </w:pPr>
            <w:r w:rsidRPr="00EB41A7">
              <w:rPr>
                <w:rFonts w:ascii="Times New Roman" w:hAnsi="Times New Roman" w:cs="Times New Roman"/>
                <w:sz w:val="24"/>
                <w:szCs w:val="24"/>
              </w:rPr>
              <w:t>23032736,00</w:t>
            </w:r>
          </w:p>
        </w:tc>
      </w:tr>
      <w:tr w:rsidR="001E2881" w:rsidRPr="00667B85" w14:paraId="55A4B503" w14:textId="77777777" w:rsidTr="00161ED6">
        <w:trPr>
          <w:trHeight w:val="255"/>
        </w:trPr>
        <w:tc>
          <w:tcPr>
            <w:tcW w:w="9465" w:type="dxa"/>
            <w:gridSpan w:val="7"/>
            <w:tcBorders>
              <w:top w:val="single" w:sz="4" w:space="0" w:color="auto"/>
              <w:left w:val="single" w:sz="4" w:space="0" w:color="auto"/>
              <w:bottom w:val="single" w:sz="4" w:space="0" w:color="auto"/>
              <w:right w:val="single" w:sz="4" w:space="0" w:color="auto"/>
            </w:tcBorders>
            <w:noWrap/>
            <w:vAlign w:val="bottom"/>
          </w:tcPr>
          <w:p w14:paraId="3F4F05F7" w14:textId="77777777" w:rsidR="001E2881" w:rsidRPr="00667B85" w:rsidRDefault="001E2881" w:rsidP="001E2881">
            <w:pPr>
              <w:spacing w:after="0" w:line="240" w:lineRule="auto"/>
              <w:ind w:firstLine="606"/>
              <w:rPr>
                <w:rFonts w:ascii="Times New Roman" w:hAnsi="Times New Roman" w:cs="Times New Roman"/>
                <w:sz w:val="24"/>
                <w:szCs w:val="24"/>
              </w:rPr>
            </w:pPr>
            <w:r w:rsidRPr="00667B85">
              <w:rPr>
                <w:rFonts w:ascii="Times New Roman" w:hAnsi="Times New Roman" w:cs="Times New Roman"/>
                <w:sz w:val="24"/>
                <w:szCs w:val="24"/>
              </w:rPr>
              <w:t>Примечание – Составлено автором</w:t>
            </w:r>
          </w:p>
        </w:tc>
      </w:tr>
    </w:tbl>
    <w:p w14:paraId="2AC11D97" w14:textId="77777777" w:rsidR="00A546C8" w:rsidRPr="00667B85" w:rsidRDefault="00A546C8" w:rsidP="00A546C8">
      <w:pPr>
        <w:spacing w:after="0" w:line="240" w:lineRule="auto"/>
        <w:ind w:firstLine="709"/>
        <w:jc w:val="center"/>
        <w:rPr>
          <w:rFonts w:ascii="Times New Roman" w:hAnsi="Times New Roman" w:cs="Times New Roman"/>
          <w:sz w:val="28"/>
          <w:szCs w:val="28"/>
        </w:rPr>
      </w:pPr>
    </w:p>
    <w:p w14:paraId="4D98FA1A" w14:textId="77777777" w:rsidR="00A546C8" w:rsidRPr="00667B85" w:rsidRDefault="00A546C8" w:rsidP="00A546C8">
      <w:pPr>
        <w:spacing w:after="0" w:line="240" w:lineRule="auto"/>
        <w:ind w:firstLine="709"/>
        <w:jc w:val="center"/>
        <w:rPr>
          <w:rFonts w:ascii="Times New Roman" w:hAnsi="Times New Roman" w:cs="Times New Roman"/>
          <w:sz w:val="28"/>
          <w:szCs w:val="28"/>
        </w:rPr>
      </w:pPr>
    </w:p>
    <w:p w14:paraId="00BFA5E5" w14:textId="77777777" w:rsidR="00A546C8" w:rsidRPr="00667B85" w:rsidRDefault="00A546C8" w:rsidP="00A546C8">
      <w:pPr>
        <w:spacing w:after="0" w:line="240" w:lineRule="auto"/>
        <w:ind w:firstLine="709"/>
        <w:jc w:val="center"/>
        <w:rPr>
          <w:rFonts w:ascii="Times New Roman" w:hAnsi="Times New Roman" w:cs="Times New Roman"/>
          <w:sz w:val="28"/>
          <w:szCs w:val="28"/>
        </w:rPr>
      </w:pPr>
    </w:p>
    <w:p w14:paraId="534BEBA0" w14:textId="77777777" w:rsidR="00A546C8" w:rsidRPr="00667B85" w:rsidRDefault="00A546C8" w:rsidP="00A546C8">
      <w:pPr>
        <w:spacing w:after="0" w:line="240" w:lineRule="auto"/>
        <w:ind w:firstLine="709"/>
        <w:jc w:val="center"/>
        <w:rPr>
          <w:rFonts w:ascii="Times New Roman" w:hAnsi="Times New Roman" w:cs="Times New Roman"/>
          <w:sz w:val="28"/>
          <w:szCs w:val="28"/>
        </w:rPr>
      </w:pPr>
    </w:p>
    <w:p w14:paraId="229B4420" w14:textId="77777777" w:rsidR="00BF6FEE" w:rsidRPr="00667B85" w:rsidRDefault="00BF6FEE" w:rsidP="00A546C8">
      <w:pPr>
        <w:spacing w:after="0" w:line="240" w:lineRule="auto"/>
        <w:ind w:firstLine="709"/>
        <w:jc w:val="center"/>
        <w:rPr>
          <w:rFonts w:ascii="Times New Roman" w:hAnsi="Times New Roman" w:cs="Times New Roman"/>
          <w:sz w:val="28"/>
          <w:szCs w:val="28"/>
        </w:rPr>
      </w:pPr>
    </w:p>
    <w:p w14:paraId="39914D40" w14:textId="77777777" w:rsidR="001F7629" w:rsidRPr="00667B85" w:rsidRDefault="001F7629" w:rsidP="00A546C8">
      <w:pPr>
        <w:spacing w:after="0" w:line="240" w:lineRule="auto"/>
        <w:ind w:firstLine="709"/>
        <w:jc w:val="center"/>
        <w:rPr>
          <w:rFonts w:ascii="Times New Roman" w:hAnsi="Times New Roman" w:cs="Times New Roman"/>
          <w:sz w:val="28"/>
          <w:szCs w:val="28"/>
        </w:rPr>
        <w:sectPr w:rsidR="001F7629" w:rsidRPr="00667B85" w:rsidSect="00247CBF">
          <w:headerReference w:type="default" r:id="rId112"/>
          <w:footerReference w:type="default" r:id="rId113"/>
          <w:pgSz w:w="11906" w:h="16838"/>
          <w:pgMar w:top="1134" w:right="567" w:bottom="1134" w:left="1701" w:header="709" w:footer="709" w:gutter="0"/>
          <w:cols w:space="708"/>
          <w:docGrid w:linePitch="360"/>
        </w:sectPr>
      </w:pPr>
    </w:p>
    <w:p w14:paraId="164D70FC" w14:textId="3680D822" w:rsidR="001F7629" w:rsidRPr="00667B85" w:rsidRDefault="001F7629" w:rsidP="001F7629">
      <w:pPr>
        <w:spacing w:after="0" w:line="240" w:lineRule="auto"/>
        <w:jc w:val="center"/>
        <w:rPr>
          <w:rFonts w:ascii="Times New Roman" w:hAnsi="Times New Roman" w:cs="Times New Roman"/>
          <w:b/>
          <w:sz w:val="28"/>
          <w:szCs w:val="28"/>
          <w:lang w:val="kk-KZ"/>
        </w:rPr>
      </w:pPr>
      <w:r w:rsidRPr="00667B85">
        <w:rPr>
          <w:rFonts w:ascii="Times New Roman" w:hAnsi="Times New Roman" w:cs="Times New Roman"/>
          <w:b/>
          <w:sz w:val="28"/>
          <w:szCs w:val="28"/>
        </w:rPr>
        <w:t xml:space="preserve">ПРИЛОЖЕНИЕ </w:t>
      </w:r>
      <w:r w:rsidR="00DA3190">
        <w:rPr>
          <w:rFonts w:ascii="Times New Roman" w:hAnsi="Times New Roman" w:cs="Times New Roman"/>
          <w:b/>
          <w:sz w:val="28"/>
          <w:szCs w:val="28"/>
          <w:lang w:val="kk-KZ"/>
        </w:rPr>
        <w:t>М</w:t>
      </w:r>
    </w:p>
    <w:p w14:paraId="33F43A21" w14:textId="77777777" w:rsidR="001F7629" w:rsidRPr="00667B85" w:rsidRDefault="001F7629" w:rsidP="001F7629">
      <w:pPr>
        <w:spacing w:after="0" w:line="240" w:lineRule="auto"/>
        <w:ind w:firstLine="709"/>
        <w:jc w:val="center"/>
        <w:rPr>
          <w:rFonts w:ascii="Times New Roman" w:hAnsi="Times New Roman" w:cs="Times New Roman"/>
          <w:sz w:val="28"/>
          <w:szCs w:val="28"/>
        </w:rPr>
      </w:pPr>
    </w:p>
    <w:p w14:paraId="3B66E1E0" w14:textId="2BD09ADD" w:rsidR="001F7629" w:rsidRPr="00667B85" w:rsidRDefault="001F7629" w:rsidP="001F7629">
      <w:pPr>
        <w:spacing w:after="0" w:line="240" w:lineRule="auto"/>
        <w:jc w:val="both"/>
        <w:rPr>
          <w:rFonts w:ascii="Times New Roman" w:hAnsi="Times New Roman" w:cs="Times New Roman"/>
          <w:sz w:val="28"/>
          <w:szCs w:val="28"/>
        </w:rPr>
      </w:pPr>
      <w:r w:rsidRPr="00667B85">
        <w:rPr>
          <w:rFonts w:ascii="Times New Roman" w:hAnsi="Times New Roman" w:cs="Times New Roman"/>
          <w:sz w:val="28"/>
          <w:szCs w:val="28"/>
        </w:rPr>
        <w:t xml:space="preserve">Таблица </w:t>
      </w:r>
      <w:r w:rsidR="00DA3190">
        <w:rPr>
          <w:rFonts w:ascii="Times New Roman" w:hAnsi="Times New Roman" w:cs="Times New Roman"/>
          <w:sz w:val="28"/>
          <w:szCs w:val="28"/>
        </w:rPr>
        <w:t>М</w:t>
      </w:r>
      <w:r w:rsidRPr="00667B85">
        <w:rPr>
          <w:rFonts w:ascii="Times New Roman" w:hAnsi="Times New Roman" w:cs="Times New Roman"/>
          <w:sz w:val="28"/>
          <w:szCs w:val="28"/>
        </w:rPr>
        <w:t>.1 – Параметры многофакторного уравнения зависимости</w:t>
      </w:r>
    </w:p>
    <w:p w14:paraId="74F418B3" w14:textId="77777777" w:rsidR="001F7629" w:rsidRPr="00667B85" w:rsidRDefault="001F7629" w:rsidP="001F7629">
      <w:pPr>
        <w:spacing w:after="0" w:line="240" w:lineRule="auto"/>
        <w:ind w:firstLine="709"/>
        <w:jc w:val="both"/>
        <w:rPr>
          <w:rFonts w:ascii="Times New Roman" w:hAnsi="Times New Roman" w:cs="Times New Roman"/>
          <w:sz w:val="16"/>
          <w:szCs w:val="16"/>
        </w:rPr>
      </w:pPr>
    </w:p>
    <w:tbl>
      <w:tblPr>
        <w:tblW w:w="14351" w:type="dxa"/>
        <w:tblInd w:w="103" w:type="dxa"/>
        <w:tblLook w:val="04A0" w:firstRow="1" w:lastRow="0" w:firstColumn="1" w:lastColumn="0" w:noHBand="0" w:noVBand="1"/>
      </w:tblPr>
      <w:tblGrid>
        <w:gridCol w:w="834"/>
        <w:gridCol w:w="1391"/>
        <w:gridCol w:w="1353"/>
        <w:gridCol w:w="1417"/>
        <w:gridCol w:w="1276"/>
        <w:gridCol w:w="1276"/>
        <w:gridCol w:w="1276"/>
        <w:gridCol w:w="1275"/>
        <w:gridCol w:w="1134"/>
        <w:gridCol w:w="1384"/>
        <w:gridCol w:w="1735"/>
      </w:tblGrid>
      <w:tr w:rsidR="001F7629" w:rsidRPr="00667B85" w14:paraId="39E04CA2" w14:textId="77777777" w:rsidTr="00F85415">
        <w:trPr>
          <w:trHeight w:val="77"/>
        </w:trPr>
        <w:tc>
          <w:tcPr>
            <w:tcW w:w="834" w:type="dxa"/>
            <w:vMerge w:val="restart"/>
            <w:tcBorders>
              <w:top w:val="single" w:sz="4" w:space="0" w:color="auto"/>
              <w:left w:val="single" w:sz="4" w:space="0" w:color="auto"/>
              <w:bottom w:val="single" w:sz="4" w:space="0" w:color="auto"/>
              <w:right w:val="single" w:sz="4" w:space="0" w:color="auto"/>
            </w:tcBorders>
            <w:noWrap/>
            <w:vAlign w:val="center"/>
            <w:hideMark/>
          </w:tcPr>
          <w:p w14:paraId="5364926C" w14:textId="77777777" w:rsidR="001F7629" w:rsidRPr="00667B85" w:rsidRDefault="001F7629" w:rsidP="00F85415">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Год</w:t>
            </w:r>
          </w:p>
        </w:tc>
        <w:tc>
          <w:tcPr>
            <w:tcW w:w="1391" w:type="dxa"/>
            <w:tcBorders>
              <w:top w:val="single" w:sz="4" w:space="0" w:color="auto"/>
              <w:left w:val="nil"/>
              <w:bottom w:val="single" w:sz="4" w:space="0" w:color="auto"/>
              <w:right w:val="single" w:sz="4" w:space="0" w:color="auto"/>
            </w:tcBorders>
            <w:vAlign w:val="bottom"/>
            <w:hideMark/>
          </w:tcPr>
          <w:p w14:paraId="54521BC4" w14:textId="77777777" w:rsidR="001F7629" w:rsidRPr="00667B85" w:rsidRDefault="001F7629" w:rsidP="00F85415">
            <w:pPr>
              <w:spacing w:after="0" w:line="240" w:lineRule="auto"/>
              <w:ind w:firstLine="39"/>
              <w:rPr>
                <w:rFonts w:ascii="Times New Roman" w:hAnsi="Times New Roman" w:cs="Times New Roman"/>
                <w:color w:val="000000"/>
                <w:sz w:val="24"/>
                <w:szCs w:val="24"/>
              </w:rPr>
            </w:pPr>
            <w:r w:rsidRPr="00667B85">
              <w:rPr>
                <w:rFonts w:ascii="Times New Roman" w:hAnsi="Times New Roman" w:cs="Times New Roman"/>
                <w:color w:val="000000"/>
                <w:sz w:val="24"/>
                <w:szCs w:val="24"/>
              </w:rPr>
              <w:t>Y (валовая продукция)</w:t>
            </w:r>
          </w:p>
        </w:tc>
        <w:tc>
          <w:tcPr>
            <w:tcW w:w="9007" w:type="dxa"/>
            <w:gridSpan w:val="7"/>
            <w:tcBorders>
              <w:top w:val="single" w:sz="4" w:space="0" w:color="auto"/>
              <w:left w:val="nil"/>
              <w:bottom w:val="single" w:sz="4" w:space="0" w:color="auto"/>
              <w:right w:val="single" w:sz="4" w:space="0" w:color="000000"/>
            </w:tcBorders>
            <w:vAlign w:val="center"/>
            <w:hideMark/>
          </w:tcPr>
          <w:p w14:paraId="6D000292" w14:textId="77777777" w:rsidR="001F7629" w:rsidRPr="00667B85" w:rsidRDefault="001F7629" w:rsidP="00F85415">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Отклонение коэффициентов сравнения факторных признаков</w:t>
            </w:r>
          </w:p>
        </w:tc>
        <w:tc>
          <w:tcPr>
            <w:tcW w:w="1384" w:type="dxa"/>
            <w:vMerge w:val="restart"/>
            <w:tcBorders>
              <w:top w:val="single" w:sz="4" w:space="0" w:color="auto"/>
              <w:left w:val="nil"/>
              <w:right w:val="single" w:sz="4" w:space="0" w:color="auto"/>
            </w:tcBorders>
            <w:noWrap/>
            <w:vAlign w:val="center"/>
            <w:hideMark/>
          </w:tcPr>
          <w:p w14:paraId="346F891C" w14:textId="77777777" w:rsidR="001F7629" w:rsidRPr="00667B85" w:rsidRDefault="001F7629" w:rsidP="00F85415">
            <w:pPr>
              <w:spacing w:after="0" w:line="240" w:lineRule="auto"/>
              <w:ind w:firstLine="39"/>
              <w:jc w:val="center"/>
              <w:rPr>
                <w:rFonts w:ascii="Times New Roman" w:hAnsi="Times New Roman" w:cs="Times New Roman"/>
                <w:sz w:val="24"/>
                <w:szCs w:val="24"/>
                <w:lang w:val="en-US"/>
              </w:rPr>
            </w:pPr>
            <w:r w:rsidRPr="00667B85">
              <w:rPr>
                <w:rFonts w:ascii="Times New Roman" w:hAnsi="Times New Roman" w:cs="Times New Roman"/>
                <w:sz w:val="24"/>
                <w:szCs w:val="24"/>
              </w:rPr>
              <w:t>Σdx</w:t>
            </w:r>
            <w:r w:rsidRPr="00667B85">
              <w:rPr>
                <w:rFonts w:ascii="Times New Roman" w:hAnsi="Times New Roman" w:cs="Times New Roman"/>
                <w:sz w:val="24"/>
                <w:szCs w:val="24"/>
                <w:vertAlign w:val="subscript"/>
              </w:rPr>
              <w:t>1-</w:t>
            </w:r>
            <w:r w:rsidR="00EC081B" w:rsidRPr="00667B85">
              <w:rPr>
                <w:rFonts w:ascii="Times New Roman" w:hAnsi="Times New Roman" w:cs="Times New Roman"/>
                <w:sz w:val="24"/>
                <w:szCs w:val="24"/>
                <w:vertAlign w:val="subscript"/>
              </w:rPr>
              <w:t>7</w:t>
            </w:r>
          </w:p>
          <w:p w14:paraId="35EBCA91" w14:textId="77777777" w:rsidR="001F7629" w:rsidRPr="00667B85" w:rsidRDefault="001F7629" w:rsidP="00F85415">
            <w:pPr>
              <w:spacing w:after="0" w:line="240" w:lineRule="auto"/>
              <w:ind w:firstLine="39"/>
              <w:jc w:val="center"/>
              <w:rPr>
                <w:rFonts w:ascii="Times New Roman" w:hAnsi="Times New Roman" w:cs="Times New Roman"/>
                <w:sz w:val="24"/>
                <w:szCs w:val="24"/>
                <w:lang w:val="en-US"/>
              </w:rPr>
            </w:pPr>
            <w:r w:rsidRPr="00667B85">
              <w:rPr>
                <w:rFonts w:ascii="Times New Roman" w:hAnsi="Times New Roman" w:cs="Times New Roman"/>
                <w:sz w:val="24"/>
                <w:szCs w:val="24"/>
              </w:rPr>
              <w:t> </w:t>
            </w:r>
          </w:p>
        </w:tc>
        <w:tc>
          <w:tcPr>
            <w:tcW w:w="1735" w:type="dxa"/>
            <w:vMerge w:val="restart"/>
            <w:tcBorders>
              <w:top w:val="single" w:sz="4" w:space="0" w:color="auto"/>
              <w:left w:val="nil"/>
              <w:right w:val="single" w:sz="4" w:space="0" w:color="auto"/>
            </w:tcBorders>
            <w:vAlign w:val="center"/>
            <w:hideMark/>
          </w:tcPr>
          <w:p w14:paraId="31C6FCE3" w14:textId="77777777" w:rsidR="001F7629" w:rsidRPr="00667B85" w:rsidRDefault="001F7629" w:rsidP="00F85415">
            <w:pPr>
              <w:spacing w:after="0" w:line="240" w:lineRule="auto"/>
              <w:ind w:hanging="135"/>
              <w:jc w:val="center"/>
              <w:rPr>
                <w:rFonts w:ascii="Times New Roman" w:hAnsi="Times New Roman" w:cs="Times New Roman"/>
                <w:sz w:val="24"/>
                <w:szCs w:val="24"/>
              </w:rPr>
            </w:pPr>
            <w:r w:rsidRPr="00667B85">
              <w:rPr>
                <w:rFonts w:ascii="Times New Roman" w:hAnsi="Times New Roman" w:cs="Times New Roman"/>
                <w:sz w:val="24"/>
                <w:szCs w:val="24"/>
              </w:rPr>
              <w:t>Теоретические значение у, млн. тг.</w:t>
            </w:r>
          </w:p>
        </w:tc>
      </w:tr>
      <w:tr w:rsidR="001F7629" w:rsidRPr="00667B85" w14:paraId="5913883F" w14:textId="77777777" w:rsidTr="00F85415">
        <w:trPr>
          <w:trHeight w:val="77"/>
        </w:trPr>
        <w:tc>
          <w:tcPr>
            <w:tcW w:w="834" w:type="dxa"/>
            <w:vMerge/>
            <w:tcBorders>
              <w:top w:val="single" w:sz="4" w:space="0" w:color="auto"/>
              <w:left w:val="single" w:sz="4" w:space="0" w:color="auto"/>
              <w:bottom w:val="single" w:sz="4" w:space="0" w:color="auto"/>
              <w:right w:val="single" w:sz="4" w:space="0" w:color="auto"/>
            </w:tcBorders>
            <w:vAlign w:val="center"/>
            <w:hideMark/>
          </w:tcPr>
          <w:p w14:paraId="6CE8B738" w14:textId="77777777" w:rsidR="001F7629" w:rsidRPr="00667B85" w:rsidRDefault="001F7629" w:rsidP="00F85415">
            <w:pPr>
              <w:spacing w:after="0" w:line="240" w:lineRule="auto"/>
              <w:ind w:firstLine="39"/>
              <w:rPr>
                <w:rFonts w:ascii="Times New Roman" w:hAnsi="Times New Roman" w:cs="Times New Roman"/>
                <w:sz w:val="24"/>
                <w:szCs w:val="24"/>
              </w:rPr>
            </w:pPr>
          </w:p>
        </w:tc>
        <w:tc>
          <w:tcPr>
            <w:tcW w:w="1391" w:type="dxa"/>
            <w:tcBorders>
              <w:top w:val="nil"/>
              <w:left w:val="nil"/>
              <w:bottom w:val="single" w:sz="4" w:space="0" w:color="auto"/>
              <w:right w:val="single" w:sz="4" w:space="0" w:color="auto"/>
            </w:tcBorders>
            <w:noWrap/>
            <w:vAlign w:val="bottom"/>
            <w:hideMark/>
          </w:tcPr>
          <w:p w14:paraId="36C9CD6A" w14:textId="77777777" w:rsidR="001F7629" w:rsidRPr="00667B85" w:rsidRDefault="001F7629" w:rsidP="00F85415">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у</w:t>
            </w:r>
          </w:p>
        </w:tc>
        <w:tc>
          <w:tcPr>
            <w:tcW w:w="1353" w:type="dxa"/>
            <w:tcBorders>
              <w:top w:val="nil"/>
              <w:left w:val="nil"/>
              <w:bottom w:val="single" w:sz="4" w:space="0" w:color="auto"/>
              <w:right w:val="single" w:sz="4" w:space="0" w:color="auto"/>
            </w:tcBorders>
            <w:noWrap/>
            <w:vAlign w:val="bottom"/>
            <w:hideMark/>
          </w:tcPr>
          <w:p w14:paraId="76DA2EE6" w14:textId="77777777" w:rsidR="001F7629" w:rsidRPr="00667B85" w:rsidRDefault="001F7629" w:rsidP="00F85415">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dy</w:t>
            </w:r>
          </w:p>
        </w:tc>
        <w:tc>
          <w:tcPr>
            <w:tcW w:w="1417" w:type="dxa"/>
            <w:tcBorders>
              <w:top w:val="nil"/>
              <w:left w:val="nil"/>
              <w:bottom w:val="single" w:sz="4" w:space="0" w:color="auto"/>
              <w:right w:val="single" w:sz="4" w:space="0" w:color="auto"/>
            </w:tcBorders>
            <w:noWrap/>
            <w:vAlign w:val="bottom"/>
            <w:hideMark/>
          </w:tcPr>
          <w:p w14:paraId="2B463421" w14:textId="77777777" w:rsidR="001F7629" w:rsidRPr="00667B85" w:rsidRDefault="001F7629" w:rsidP="00F85415">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dx1</w:t>
            </w:r>
          </w:p>
        </w:tc>
        <w:tc>
          <w:tcPr>
            <w:tcW w:w="1276" w:type="dxa"/>
            <w:tcBorders>
              <w:top w:val="nil"/>
              <w:left w:val="nil"/>
              <w:bottom w:val="single" w:sz="4" w:space="0" w:color="auto"/>
              <w:right w:val="single" w:sz="4" w:space="0" w:color="auto"/>
            </w:tcBorders>
            <w:noWrap/>
            <w:vAlign w:val="bottom"/>
            <w:hideMark/>
          </w:tcPr>
          <w:p w14:paraId="3F4A9228" w14:textId="77777777" w:rsidR="001F7629" w:rsidRPr="00667B85" w:rsidRDefault="001F7629" w:rsidP="00F85415">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dx2</w:t>
            </w:r>
          </w:p>
        </w:tc>
        <w:tc>
          <w:tcPr>
            <w:tcW w:w="1276" w:type="dxa"/>
            <w:tcBorders>
              <w:top w:val="nil"/>
              <w:left w:val="nil"/>
              <w:bottom w:val="single" w:sz="4" w:space="0" w:color="auto"/>
              <w:right w:val="single" w:sz="4" w:space="0" w:color="auto"/>
            </w:tcBorders>
            <w:noWrap/>
            <w:vAlign w:val="bottom"/>
            <w:hideMark/>
          </w:tcPr>
          <w:p w14:paraId="2AD5DCE7" w14:textId="77777777" w:rsidR="001F7629" w:rsidRPr="00667B85" w:rsidRDefault="001F7629" w:rsidP="00F85415">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dx3</w:t>
            </w:r>
          </w:p>
        </w:tc>
        <w:tc>
          <w:tcPr>
            <w:tcW w:w="1276" w:type="dxa"/>
            <w:tcBorders>
              <w:top w:val="nil"/>
              <w:left w:val="nil"/>
              <w:bottom w:val="single" w:sz="4" w:space="0" w:color="auto"/>
              <w:right w:val="single" w:sz="4" w:space="0" w:color="auto"/>
            </w:tcBorders>
            <w:noWrap/>
            <w:vAlign w:val="bottom"/>
            <w:hideMark/>
          </w:tcPr>
          <w:p w14:paraId="6988519F" w14:textId="77777777" w:rsidR="001F7629" w:rsidRPr="00667B85" w:rsidRDefault="001F7629" w:rsidP="00F85415">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dx4</w:t>
            </w:r>
          </w:p>
        </w:tc>
        <w:tc>
          <w:tcPr>
            <w:tcW w:w="1275" w:type="dxa"/>
            <w:tcBorders>
              <w:top w:val="nil"/>
              <w:left w:val="nil"/>
              <w:bottom w:val="single" w:sz="4" w:space="0" w:color="auto"/>
              <w:right w:val="single" w:sz="4" w:space="0" w:color="auto"/>
            </w:tcBorders>
            <w:vAlign w:val="bottom"/>
          </w:tcPr>
          <w:p w14:paraId="2DB03A72" w14:textId="77777777" w:rsidR="001F7629" w:rsidRPr="00667B85" w:rsidRDefault="000D6374" w:rsidP="00F85415">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lang w:val="en-US"/>
              </w:rPr>
              <w:t>d</w:t>
            </w:r>
            <w:r w:rsidR="001F7629" w:rsidRPr="00667B85">
              <w:rPr>
                <w:rFonts w:ascii="Times New Roman" w:hAnsi="Times New Roman" w:cs="Times New Roman"/>
                <w:sz w:val="24"/>
                <w:szCs w:val="24"/>
              </w:rPr>
              <w:t>x</w:t>
            </w:r>
            <w:r w:rsidRPr="00667B85">
              <w:rPr>
                <w:rFonts w:ascii="Times New Roman" w:hAnsi="Times New Roman" w:cs="Times New Roman"/>
                <w:sz w:val="24"/>
                <w:szCs w:val="24"/>
              </w:rPr>
              <w:t>6</w:t>
            </w:r>
          </w:p>
        </w:tc>
        <w:tc>
          <w:tcPr>
            <w:tcW w:w="1134" w:type="dxa"/>
            <w:tcBorders>
              <w:top w:val="nil"/>
              <w:left w:val="nil"/>
              <w:bottom w:val="single" w:sz="4" w:space="0" w:color="auto"/>
              <w:right w:val="single" w:sz="4" w:space="0" w:color="auto"/>
            </w:tcBorders>
            <w:vAlign w:val="bottom"/>
          </w:tcPr>
          <w:p w14:paraId="5CBF00A7" w14:textId="77777777" w:rsidR="001F7629" w:rsidRPr="00667B85" w:rsidRDefault="000D6374" w:rsidP="00F85415">
            <w:pPr>
              <w:spacing w:after="0" w:line="240" w:lineRule="auto"/>
              <w:ind w:firstLine="39"/>
              <w:rPr>
                <w:rFonts w:ascii="Times New Roman" w:hAnsi="Times New Roman" w:cs="Times New Roman"/>
                <w:sz w:val="24"/>
                <w:szCs w:val="24"/>
                <w:lang w:val="en-US"/>
              </w:rPr>
            </w:pPr>
            <w:r w:rsidRPr="00667B85">
              <w:rPr>
                <w:rFonts w:ascii="Times New Roman" w:hAnsi="Times New Roman" w:cs="Times New Roman"/>
                <w:sz w:val="24"/>
                <w:szCs w:val="24"/>
                <w:lang w:val="en-US"/>
              </w:rPr>
              <w:t>d</w:t>
            </w:r>
            <w:r w:rsidR="001F7629" w:rsidRPr="00667B85">
              <w:rPr>
                <w:rFonts w:ascii="Times New Roman" w:hAnsi="Times New Roman" w:cs="Times New Roman"/>
                <w:sz w:val="24"/>
                <w:szCs w:val="24"/>
              </w:rPr>
              <w:t>x</w:t>
            </w:r>
            <w:r w:rsidRPr="00667B85">
              <w:rPr>
                <w:rFonts w:ascii="Times New Roman" w:hAnsi="Times New Roman" w:cs="Times New Roman"/>
                <w:sz w:val="24"/>
                <w:szCs w:val="24"/>
              </w:rPr>
              <w:t>7</w:t>
            </w:r>
          </w:p>
        </w:tc>
        <w:tc>
          <w:tcPr>
            <w:tcW w:w="1384" w:type="dxa"/>
            <w:vMerge/>
            <w:tcBorders>
              <w:left w:val="nil"/>
              <w:bottom w:val="single" w:sz="4" w:space="0" w:color="auto"/>
              <w:right w:val="single" w:sz="4" w:space="0" w:color="auto"/>
            </w:tcBorders>
            <w:noWrap/>
            <w:vAlign w:val="center"/>
            <w:hideMark/>
          </w:tcPr>
          <w:p w14:paraId="2688ED52" w14:textId="77777777" w:rsidR="001F7629" w:rsidRPr="00667B85" w:rsidRDefault="001F7629" w:rsidP="00F85415">
            <w:pPr>
              <w:spacing w:after="0" w:line="240" w:lineRule="auto"/>
              <w:ind w:firstLine="39"/>
              <w:jc w:val="center"/>
              <w:rPr>
                <w:rFonts w:ascii="Times New Roman" w:hAnsi="Times New Roman" w:cs="Times New Roman"/>
                <w:sz w:val="24"/>
                <w:szCs w:val="24"/>
              </w:rPr>
            </w:pPr>
          </w:p>
        </w:tc>
        <w:tc>
          <w:tcPr>
            <w:tcW w:w="1735" w:type="dxa"/>
            <w:vMerge/>
            <w:tcBorders>
              <w:left w:val="nil"/>
              <w:bottom w:val="single" w:sz="4" w:space="0" w:color="auto"/>
              <w:right w:val="single" w:sz="4" w:space="0" w:color="auto"/>
            </w:tcBorders>
            <w:vAlign w:val="center"/>
            <w:hideMark/>
          </w:tcPr>
          <w:p w14:paraId="6E0536C8" w14:textId="77777777" w:rsidR="001F7629" w:rsidRPr="00667B85" w:rsidRDefault="001F7629" w:rsidP="00F85415">
            <w:pPr>
              <w:spacing w:after="0" w:line="240" w:lineRule="auto"/>
              <w:ind w:firstLine="39"/>
              <w:jc w:val="center"/>
              <w:rPr>
                <w:rFonts w:ascii="Times New Roman" w:hAnsi="Times New Roman" w:cs="Times New Roman"/>
                <w:sz w:val="24"/>
                <w:szCs w:val="24"/>
              </w:rPr>
            </w:pPr>
          </w:p>
        </w:tc>
      </w:tr>
      <w:tr w:rsidR="00495C91" w:rsidRPr="00667B85" w14:paraId="428F6BF0" w14:textId="77777777" w:rsidTr="00980635">
        <w:trPr>
          <w:trHeight w:val="315"/>
        </w:trPr>
        <w:tc>
          <w:tcPr>
            <w:tcW w:w="834" w:type="dxa"/>
            <w:tcBorders>
              <w:top w:val="nil"/>
              <w:left w:val="single" w:sz="4" w:space="0" w:color="auto"/>
              <w:bottom w:val="single" w:sz="4" w:space="0" w:color="auto"/>
              <w:right w:val="single" w:sz="4" w:space="0" w:color="auto"/>
            </w:tcBorders>
            <w:noWrap/>
            <w:vAlign w:val="bottom"/>
            <w:hideMark/>
          </w:tcPr>
          <w:p w14:paraId="5D5EC0D0" w14:textId="77777777" w:rsidR="00495C91" w:rsidRPr="00667B85" w:rsidRDefault="00495C91" w:rsidP="00495C91">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2013</w:t>
            </w:r>
          </w:p>
        </w:tc>
        <w:tc>
          <w:tcPr>
            <w:tcW w:w="1391" w:type="dxa"/>
            <w:tcBorders>
              <w:top w:val="nil"/>
              <w:left w:val="nil"/>
              <w:bottom w:val="single" w:sz="4" w:space="0" w:color="auto"/>
              <w:right w:val="single" w:sz="4" w:space="0" w:color="auto"/>
            </w:tcBorders>
            <w:noWrap/>
            <w:vAlign w:val="center"/>
          </w:tcPr>
          <w:p w14:paraId="1717C2EF" w14:textId="66F8FB53"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1016202</w:t>
            </w:r>
            <w:r>
              <w:rPr>
                <w:rFonts w:ascii="Times New Roman" w:hAnsi="Times New Roman" w:cs="Times New Roman"/>
                <w:sz w:val="24"/>
                <w:szCs w:val="24"/>
              </w:rPr>
              <w:t>,0</w:t>
            </w:r>
          </w:p>
        </w:tc>
        <w:tc>
          <w:tcPr>
            <w:tcW w:w="1353" w:type="dxa"/>
            <w:tcBorders>
              <w:top w:val="nil"/>
              <w:left w:val="nil"/>
              <w:bottom w:val="single" w:sz="4" w:space="0" w:color="auto"/>
              <w:right w:val="single" w:sz="4" w:space="0" w:color="auto"/>
            </w:tcBorders>
            <w:noWrap/>
            <w:vAlign w:val="bottom"/>
          </w:tcPr>
          <w:p w14:paraId="059DF65D" w14:textId="2F47C957"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0,00</w:t>
            </w:r>
          </w:p>
        </w:tc>
        <w:tc>
          <w:tcPr>
            <w:tcW w:w="1417" w:type="dxa"/>
            <w:tcBorders>
              <w:top w:val="nil"/>
              <w:left w:val="nil"/>
              <w:bottom w:val="single" w:sz="4" w:space="0" w:color="auto"/>
              <w:right w:val="single" w:sz="4" w:space="0" w:color="auto"/>
            </w:tcBorders>
            <w:noWrap/>
            <w:vAlign w:val="bottom"/>
          </w:tcPr>
          <w:p w14:paraId="1800EF5B" w14:textId="5C280691"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0,00</w:t>
            </w:r>
          </w:p>
        </w:tc>
        <w:tc>
          <w:tcPr>
            <w:tcW w:w="1276" w:type="dxa"/>
            <w:tcBorders>
              <w:top w:val="nil"/>
              <w:left w:val="nil"/>
              <w:bottom w:val="single" w:sz="4" w:space="0" w:color="auto"/>
              <w:right w:val="single" w:sz="4" w:space="0" w:color="auto"/>
            </w:tcBorders>
            <w:noWrap/>
            <w:vAlign w:val="bottom"/>
          </w:tcPr>
          <w:p w14:paraId="76EB37EB" w14:textId="7AF04EB5"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0,35</w:t>
            </w:r>
          </w:p>
        </w:tc>
        <w:tc>
          <w:tcPr>
            <w:tcW w:w="1276" w:type="dxa"/>
            <w:tcBorders>
              <w:top w:val="nil"/>
              <w:left w:val="nil"/>
              <w:bottom w:val="single" w:sz="4" w:space="0" w:color="auto"/>
              <w:right w:val="single" w:sz="4" w:space="0" w:color="auto"/>
            </w:tcBorders>
            <w:noWrap/>
            <w:vAlign w:val="bottom"/>
          </w:tcPr>
          <w:p w14:paraId="38CD259D" w14:textId="0F180FF6"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0,00</w:t>
            </w:r>
          </w:p>
        </w:tc>
        <w:tc>
          <w:tcPr>
            <w:tcW w:w="1276" w:type="dxa"/>
            <w:tcBorders>
              <w:top w:val="nil"/>
              <w:left w:val="nil"/>
              <w:bottom w:val="single" w:sz="4" w:space="0" w:color="auto"/>
              <w:right w:val="single" w:sz="4" w:space="0" w:color="auto"/>
            </w:tcBorders>
            <w:noWrap/>
            <w:vAlign w:val="bottom"/>
          </w:tcPr>
          <w:p w14:paraId="3128B999" w14:textId="2768316A"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0,03</w:t>
            </w:r>
          </w:p>
        </w:tc>
        <w:tc>
          <w:tcPr>
            <w:tcW w:w="1275" w:type="dxa"/>
            <w:tcBorders>
              <w:top w:val="nil"/>
              <w:left w:val="nil"/>
              <w:bottom w:val="single" w:sz="4" w:space="0" w:color="auto"/>
              <w:right w:val="single" w:sz="4" w:space="0" w:color="auto"/>
            </w:tcBorders>
            <w:vAlign w:val="bottom"/>
          </w:tcPr>
          <w:p w14:paraId="0264F9F4" w14:textId="2417B0E3"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0,05</w:t>
            </w:r>
          </w:p>
        </w:tc>
        <w:tc>
          <w:tcPr>
            <w:tcW w:w="1134" w:type="dxa"/>
            <w:tcBorders>
              <w:top w:val="nil"/>
              <w:left w:val="nil"/>
              <w:bottom w:val="single" w:sz="4" w:space="0" w:color="auto"/>
              <w:right w:val="single" w:sz="4" w:space="0" w:color="auto"/>
            </w:tcBorders>
            <w:vAlign w:val="bottom"/>
          </w:tcPr>
          <w:p w14:paraId="76D5B12C" w14:textId="0F130C42"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0,00</w:t>
            </w:r>
          </w:p>
        </w:tc>
        <w:tc>
          <w:tcPr>
            <w:tcW w:w="1384" w:type="dxa"/>
            <w:tcBorders>
              <w:top w:val="nil"/>
              <w:left w:val="nil"/>
              <w:bottom w:val="single" w:sz="4" w:space="0" w:color="auto"/>
              <w:right w:val="single" w:sz="4" w:space="0" w:color="auto"/>
            </w:tcBorders>
            <w:noWrap/>
            <w:vAlign w:val="bottom"/>
          </w:tcPr>
          <w:p w14:paraId="7EFAD347" w14:textId="28C6A135"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0,43</w:t>
            </w:r>
          </w:p>
        </w:tc>
        <w:tc>
          <w:tcPr>
            <w:tcW w:w="1735" w:type="dxa"/>
            <w:tcBorders>
              <w:top w:val="nil"/>
              <w:left w:val="nil"/>
              <w:bottom w:val="single" w:sz="4" w:space="0" w:color="auto"/>
              <w:right w:val="single" w:sz="4" w:space="0" w:color="auto"/>
            </w:tcBorders>
            <w:noWrap/>
            <w:vAlign w:val="bottom"/>
          </w:tcPr>
          <w:p w14:paraId="77884A18" w14:textId="4DF3A503"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1016202,00</w:t>
            </w:r>
          </w:p>
        </w:tc>
      </w:tr>
      <w:tr w:rsidR="00495C91" w:rsidRPr="00667B85" w14:paraId="56154DD2" w14:textId="77777777" w:rsidTr="00980635">
        <w:trPr>
          <w:trHeight w:val="375"/>
        </w:trPr>
        <w:tc>
          <w:tcPr>
            <w:tcW w:w="834" w:type="dxa"/>
            <w:tcBorders>
              <w:top w:val="nil"/>
              <w:left w:val="single" w:sz="4" w:space="0" w:color="auto"/>
              <w:bottom w:val="single" w:sz="4" w:space="0" w:color="auto"/>
              <w:right w:val="single" w:sz="4" w:space="0" w:color="auto"/>
            </w:tcBorders>
            <w:noWrap/>
            <w:vAlign w:val="bottom"/>
          </w:tcPr>
          <w:p w14:paraId="132C9B59" w14:textId="77777777" w:rsidR="00495C91" w:rsidRPr="00667B85" w:rsidRDefault="00495C91" w:rsidP="00495C91">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2014</w:t>
            </w:r>
          </w:p>
        </w:tc>
        <w:tc>
          <w:tcPr>
            <w:tcW w:w="1391" w:type="dxa"/>
            <w:tcBorders>
              <w:top w:val="nil"/>
              <w:left w:val="nil"/>
              <w:bottom w:val="single" w:sz="4" w:space="0" w:color="auto"/>
              <w:right w:val="single" w:sz="4" w:space="0" w:color="auto"/>
            </w:tcBorders>
            <w:noWrap/>
            <w:vAlign w:val="center"/>
          </w:tcPr>
          <w:p w14:paraId="315071E9" w14:textId="269F5BF2"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1156746</w:t>
            </w:r>
            <w:r>
              <w:rPr>
                <w:rFonts w:ascii="Times New Roman" w:hAnsi="Times New Roman" w:cs="Times New Roman"/>
                <w:sz w:val="24"/>
                <w:szCs w:val="24"/>
              </w:rPr>
              <w:t>,0</w:t>
            </w:r>
          </w:p>
        </w:tc>
        <w:tc>
          <w:tcPr>
            <w:tcW w:w="1353" w:type="dxa"/>
            <w:tcBorders>
              <w:top w:val="nil"/>
              <w:left w:val="nil"/>
              <w:bottom w:val="single" w:sz="4" w:space="0" w:color="auto"/>
              <w:right w:val="single" w:sz="4" w:space="0" w:color="auto"/>
            </w:tcBorders>
            <w:noWrap/>
            <w:vAlign w:val="bottom"/>
          </w:tcPr>
          <w:p w14:paraId="762EC38B" w14:textId="1B0B46E0"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0,14</w:t>
            </w:r>
          </w:p>
        </w:tc>
        <w:tc>
          <w:tcPr>
            <w:tcW w:w="1417" w:type="dxa"/>
            <w:tcBorders>
              <w:top w:val="nil"/>
              <w:left w:val="nil"/>
              <w:bottom w:val="single" w:sz="4" w:space="0" w:color="auto"/>
              <w:right w:val="single" w:sz="4" w:space="0" w:color="auto"/>
            </w:tcBorders>
            <w:noWrap/>
            <w:vAlign w:val="bottom"/>
          </w:tcPr>
          <w:p w14:paraId="7B10ABC5" w14:textId="20C1B0B3"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0,13</w:t>
            </w:r>
          </w:p>
        </w:tc>
        <w:tc>
          <w:tcPr>
            <w:tcW w:w="1276" w:type="dxa"/>
            <w:tcBorders>
              <w:top w:val="nil"/>
              <w:left w:val="nil"/>
              <w:bottom w:val="single" w:sz="4" w:space="0" w:color="auto"/>
              <w:right w:val="single" w:sz="4" w:space="0" w:color="auto"/>
            </w:tcBorders>
            <w:noWrap/>
            <w:vAlign w:val="bottom"/>
          </w:tcPr>
          <w:p w14:paraId="499AA392" w14:textId="5E433A72"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0,00</w:t>
            </w:r>
          </w:p>
        </w:tc>
        <w:tc>
          <w:tcPr>
            <w:tcW w:w="1276" w:type="dxa"/>
            <w:tcBorders>
              <w:top w:val="nil"/>
              <w:left w:val="nil"/>
              <w:bottom w:val="single" w:sz="4" w:space="0" w:color="auto"/>
              <w:right w:val="single" w:sz="4" w:space="0" w:color="auto"/>
            </w:tcBorders>
            <w:noWrap/>
            <w:vAlign w:val="bottom"/>
          </w:tcPr>
          <w:p w14:paraId="4C81ED62" w14:textId="548BC3EF"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0,68</w:t>
            </w:r>
          </w:p>
        </w:tc>
        <w:tc>
          <w:tcPr>
            <w:tcW w:w="1276" w:type="dxa"/>
            <w:tcBorders>
              <w:top w:val="nil"/>
              <w:left w:val="nil"/>
              <w:bottom w:val="single" w:sz="4" w:space="0" w:color="auto"/>
              <w:right w:val="single" w:sz="4" w:space="0" w:color="auto"/>
            </w:tcBorders>
            <w:noWrap/>
            <w:vAlign w:val="bottom"/>
          </w:tcPr>
          <w:p w14:paraId="2F7C9E2C" w14:textId="457AC922"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0,44</w:t>
            </w:r>
          </w:p>
        </w:tc>
        <w:tc>
          <w:tcPr>
            <w:tcW w:w="1275" w:type="dxa"/>
            <w:tcBorders>
              <w:top w:val="nil"/>
              <w:left w:val="nil"/>
              <w:bottom w:val="single" w:sz="4" w:space="0" w:color="auto"/>
              <w:right w:val="single" w:sz="4" w:space="0" w:color="auto"/>
            </w:tcBorders>
            <w:vAlign w:val="bottom"/>
          </w:tcPr>
          <w:p w14:paraId="5ACCC218" w14:textId="454664FD"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0,00</w:t>
            </w:r>
          </w:p>
        </w:tc>
        <w:tc>
          <w:tcPr>
            <w:tcW w:w="1134" w:type="dxa"/>
            <w:tcBorders>
              <w:top w:val="nil"/>
              <w:left w:val="nil"/>
              <w:bottom w:val="single" w:sz="4" w:space="0" w:color="auto"/>
              <w:right w:val="single" w:sz="4" w:space="0" w:color="auto"/>
            </w:tcBorders>
            <w:vAlign w:val="bottom"/>
          </w:tcPr>
          <w:p w14:paraId="7C3EF0D3" w14:textId="000C16C0"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0,06</w:t>
            </w:r>
          </w:p>
        </w:tc>
        <w:tc>
          <w:tcPr>
            <w:tcW w:w="1384" w:type="dxa"/>
            <w:tcBorders>
              <w:top w:val="nil"/>
              <w:left w:val="nil"/>
              <w:bottom w:val="single" w:sz="4" w:space="0" w:color="auto"/>
              <w:right w:val="single" w:sz="4" w:space="0" w:color="auto"/>
            </w:tcBorders>
            <w:noWrap/>
            <w:vAlign w:val="bottom"/>
          </w:tcPr>
          <w:p w14:paraId="15A9D441" w14:textId="00D7BDBF"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1,31</w:t>
            </w:r>
          </w:p>
        </w:tc>
        <w:tc>
          <w:tcPr>
            <w:tcW w:w="1735" w:type="dxa"/>
            <w:tcBorders>
              <w:top w:val="nil"/>
              <w:left w:val="nil"/>
              <w:bottom w:val="single" w:sz="4" w:space="0" w:color="auto"/>
              <w:right w:val="single" w:sz="4" w:space="0" w:color="auto"/>
            </w:tcBorders>
            <w:noWrap/>
            <w:vAlign w:val="bottom"/>
          </w:tcPr>
          <w:p w14:paraId="2F406FFF" w14:textId="1048C7F1"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1114323,16</w:t>
            </w:r>
          </w:p>
        </w:tc>
      </w:tr>
      <w:tr w:rsidR="00495C91" w:rsidRPr="00667B85" w14:paraId="3F08818C" w14:textId="77777777" w:rsidTr="00980635">
        <w:trPr>
          <w:trHeight w:val="315"/>
        </w:trPr>
        <w:tc>
          <w:tcPr>
            <w:tcW w:w="834" w:type="dxa"/>
            <w:tcBorders>
              <w:top w:val="nil"/>
              <w:left w:val="single" w:sz="4" w:space="0" w:color="auto"/>
              <w:bottom w:val="single" w:sz="4" w:space="0" w:color="auto"/>
              <w:right w:val="single" w:sz="4" w:space="0" w:color="auto"/>
            </w:tcBorders>
            <w:noWrap/>
            <w:vAlign w:val="bottom"/>
          </w:tcPr>
          <w:p w14:paraId="0A57565F" w14:textId="77777777" w:rsidR="00495C91" w:rsidRPr="00667B85" w:rsidRDefault="00495C91" w:rsidP="00495C91">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2015</w:t>
            </w:r>
          </w:p>
        </w:tc>
        <w:tc>
          <w:tcPr>
            <w:tcW w:w="1391" w:type="dxa"/>
            <w:tcBorders>
              <w:top w:val="nil"/>
              <w:left w:val="nil"/>
              <w:bottom w:val="single" w:sz="4" w:space="0" w:color="auto"/>
              <w:right w:val="single" w:sz="4" w:space="0" w:color="auto"/>
            </w:tcBorders>
            <w:noWrap/>
            <w:vAlign w:val="center"/>
          </w:tcPr>
          <w:p w14:paraId="53992F43" w14:textId="1F447759"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1298194</w:t>
            </w:r>
            <w:r>
              <w:rPr>
                <w:rFonts w:ascii="Times New Roman" w:hAnsi="Times New Roman" w:cs="Times New Roman"/>
                <w:sz w:val="24"/>
                <w:szCs w:val="24"/>
              </w:rPr>
              <w:t>,0</w:t>
            </w:r>
          </w:p>
        </w:tc>
        <w:tc>
          <w:tcPr>
            <w:tcW w:w="1353" w:type="dxa"/>
            <w:tcBorders>
              <w:top w:val="nil"/>
              <w:left w:val="nil"/>
              <w:bottom w:val="single" w:sz="4" w:space="0" w:color="auto"/>
              <w:right w:val="single" w:sz="4" w:space="0" w:color="auto"/>
            </w:tcBorders>
            <w:noWrap/>
            <w:vAlign w:val="bottom"/>
          </w:tcPr>
          <w:p w14:paraId="36B6F262" w14:textId="38D63F18"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0,28</w:t>
            </w:r>
          </w:p>
        </w:tc>
        <w:tc>
          <w:tcPr>
            <w:tcW w:w="1417" w:type="dxa"/>
            <w:tcBorders>
              <w:top w:val="nil"/>
              <w:left w:val="nil"/>
              <w:bottom w:val="single" w:sz="4" w:space="0" w:color="auto"/>
              <w:right w:val="single" w:sz="4" w:space="0" w:color="auto"/>
            </w:tcBorders>
            <w:noWrap/>
            <w:vAlign w:val="bottom"/>
          </w:tcPr>
          <w:p w14:paraId="237D79A9" w14:textId="2D52312D"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0,18</w:t>
            </w:r>
          </w:p>
        </w:tc>
        <w:tc>
          <w:tcPr>
            <w:tcW w:w="1276" w:type="dxa"/>
            <w:tcBorders>
              <w:top w:val="nil"/>
              <w:left w:val="nil"/>
              <w:bottom w:val="single" w:sz="4" w:space="0" w:color="auto"/>
              <w:right w:val="single" w:sz="4" w:space="0" w:color="auto"/>
            </w:tcBorders>
            <w:noWrap/>
            <w:vAlign w:val="bottom"/>
          </w:tcPr>
          <w:p w14:paraId="1FB11CFE" w14:textId="2AF68571"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0,32</w:t>
            </w:r>
          </w:p>
        </w:tc>
        <w:tc>
          <w:tcPr>
            <w:tcW w:w="1276" w:type="dxa"/>
            <w:tcBorders>
              <w:top w:val="nil"/>
              <w:left w:val="nil"/>
              <w:bottom w:val="single" w:sz="4" w:space="0" w:color="auto"/>
              <w:right w:val="single" w:sz="4" w:space="0" w:color="auto"/>
            </w:tcBorders>
            <w:noWrap/>
            <w:vAlign w:val="bottom"/>
          </w:tcPr>
          <w:p w14:paraId="68B1F285" w14:textId="53E3BA5E"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0,72</w:t>
            </w:r>
          </w:p>
        </w:tc>
        <w:tc>
          <w:tcPr>
            <w:tcW w:w="1276" w:type="dxa"/>
            <w:tcBorders>
              <w:top w:val="nil"/>
              <w:left w:val="nil"/>
              <w:bottom w:val="single" w:sz="4" w:space="0" w:color="auto"/>
              <w:right w:val="single" w:sz="4" w:space="0" w:color="auto"/>
            </w:tcBorders>
            <w:noWrap/>
            <w:vAlign w:val="bottom"/>
          </w:tcPr>
          <w:p w14:paraId="0DB1C5A4" w14:textId="3732DCFB"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0,43</w:t>
            </w:r>
          </w:p>
        </w:tc>
        <w:tc>
          <w:tcPr>
            <w:tcW w:w="1275" w:type="dxa"/>
            <w:tcBorders>
              <w:top w:val="nil"/>
              <w:left w:val="nil"/>
              <w:bottom w:val="single" w:sz="4" w:space="0" w:color="auto"/>
              <w:right w:val="single" w:sz="4" w:space="0" w:color="auto"/>
            </w:tcBorders>
            <w:vAlign w:val="bottom"/>
          </w:tcPr>
          <w:p w14:paraId="77F7D893" w14:textId="7F56C6A5"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0,65</w:t>
            </w:r>
          </w:p>
        </w:tc>
        <w:tc>
          <w:tcPr>
            <w:tcW w:w="1134" w:type="dxa"/>
            <w:tcBorders>
              <w:top w:val="nil"/>
              <w:left w:val="nil"/>
              <w:bottom w:val="single" w:sz="4" w:space="0" w:color="auto"/>
              <w:right w:val="single" w:sz="4" w:space="0" w:color="auto"/>
            </w:tcBorders>
            <w:vAlign w:val="bottom"/>
          </w:tcPr>
          <w:p w14:paraId="7A3C81D9" w14:textId="5548357B"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0,03</w:t>
            </w:r>
          </w:p>
        </w:tc>
        <w:tc>
          <w:tcPr>
            <w:tcW w:w="1384" w:type="dxa"/>
            <w:tcBorders>
              <w:top w:val="nil"/>
              <w:left w:val="nil"/>
              <w:bottom w:val="single" w:sz="4" w:space="0" w:color="auto"/>
              <w:right w:val="single" w:sz="4" w:space="0" w:color="auto"/>
            </w:tcBorders>
            <w:noWrap/>
            <w:vAlign w:val="bottom"/>
          </w:tcPr>
          <w:p w14:paraId="7E4E6B2C" w14:textId="6E0E5CAA"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2,33</w:t>
            </w:r>
          </w:p>
        </w:tc>
        <w:tc>
          <w:tcPr>
            <w:tcW w:w="1735" w:type="dxa"/>
            <w:tcBorders>
              <w:top w:val="nil"/>
              <w:left w:val="nil"/>
              <w:bottom w:val="single" w:sz="4" w:space="0" w:color="auto"/>
              <w:right w:val="single" w:sz="4" w:space="0" w:color="auto"/>
            </w:tcBorders>
            <w:noWrap/>
            <w:vAlign w:val="bottom"/>
          </w:tcPr>
          <w:p w14:paraId="2172753E" w14:textId="50C7B491"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1148866,69</w:t>
            </w:r>
          </w:p>
        </w:tc>
      </w:tr>
      <w:tr w:rsidR="00495C91" w:rsidRPr="00667B85" w14:paraId="29FD9DCB" w14:textId="77777777" w:rsidTr="00980635">
        <w:trPr>
          <w:trHeight w:val="315"/>
        </w:trPr>
        <w:tc>
          <w:tcPr>
            <w:tcW w:w="834" w:type="dxa"/>
            <w:tcBorders>
              <w:top w:val="nil"/>
              <w:left w:val="single" w:sz="4" w:space="0" w:color="auto"/>
              <w:bottom w:val="single" w:sz="4" w:space="0" w:color="auto"/>
              <w:right w:val="single" w:sz="4" w:space="0" w:color="auto"/>
            </w:tcBorders>
            <w:noWrap/>
            <w:vAlign w:val="bottom"/>
          </w:tcPr>
          <w:p w14:paraId="445EB046" w14:textId="77777777" w:rsidR="00495C91" w:rsidRPr="00667B85" w:rsidRDefault="00495C91" w:rsidP="00495C91">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2016</w:t>
            </w:r>
          </w:p>
        </w:tc>
        <w:tc>
          <w:tcPr>
            <w:tcW w:w="1391" w:type="dxa"/>
            <w:tcBorders>
              <w:top w:val="nil"/>
              <w:left w:val="nil"/>
              <w:bottom w:val="single" w:sz="4" w:space="0" w:color="auto"/>
              <w:right w:val="single" w:sz="4" w:space="0" w:color="auto"/>
            </w:tcBorders>
            <w:noWrap/>
            <w:vAlign w:val="center"/>
          </w:tcPr>
          <w:p w14:paraId="7F9D5427" w14:textId="3345C2DB"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1540413</w:t>
            </w:r>
            <w:r>
              <w:rPr>
                <w:rFonts w:ascii="Times New Roman" w:hAnsi="Times New Roman" w:cs="Times New Roman"/>
                <w:sz w:val="24"/>
                <w:szCs w:val="24"/>
              </w:rPr>
              <w:t>,0</w:t>
            </w:r>
          </w:p>
        </w:tc>
        <w:tc>
          <w:tcPr>
            <w:tcW w:w="1353" w:type="dxa"/>
            <w:tcBorders>
              <w:top w:val="nil"/>
              <w:left w:val="nil"/>
              <w:bottom w:val="single" w:sz="4" w:space="0" w:color="auto"/>
              <w:right w:val="single" w:sz="4" w:space="0" w:color="auto"/>
            </w:tcBorders>
            <w:noWrap/>
            <w:vAlign w:val="bottom"/>
          </w:tcPr>
          <w:p w14:paraId="51B25D7E" w14:textId="4086DB11"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0,52</w:t>
            </w:r>
          </w:p>
        </w:tc>
        <w:tc>
          <w:tcPr>
            <w:tcW w:w="1417" w:type="dxa"/>
            <w:tcBorders>
              <w:top w:val="nil"/>
              <w:left w:val="nil"/>
              <w:bottom w:val="single" w:sz="4" w:space="0" w:color="auto"/>
              <w:right w:val="single" w:sz="4" w:space="0" w:color="auto"/>
            </w:tcBorders>
            <w:noWrap/>
            <w:vAlign w:val="bottom"/>
          </w:tcPr>
          <w:p w14:paraId="42B99865" w14:textId="56605760"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0,67</w:t>
            </w:r>
          </w:p>
        </w:tc>
        <w:tc>
          <w:tcPr>
            <w:tcW w:w="1276" w:type="dxa"/>
            <w:tcBorders>
              <w:top w:val="nil"/>
              <w:left w:val="nil"/>
              <w:bottom w:val="single" w:sz="4" w:space="0" w:color="auto"/>
              <w:right w:val="single" w:sz="4" w:space="0" w:color="auto"/>
            </w:tcBorders>
            <w:noWrap/>
            <w:vAlign w:val="bottom"/>
          </w:tcPr>
          <w:p w14:paraId="65182A90" w14:textId="5BBFE309"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1,28</w:t>
            </w:r>
          </w:p>
        </w:tc>
        <w:tc>
          <w:tcPr>
            <w:tcW w:w="1276" w:type="dxa"/>
            <w:tcBorders>
              <w:top w:val="nil"/>
              <w:left w:val="nil"/>
              <w:bottom w:val="single" w:sz="4" w:space="0" w:color="auto"/>
              <w:right w:val="single" w:sz="4" w:space="0" w:color="auto"/>
            </w:tcBorders>
            <w:noWrap/>
            <w:vAlign w:val="bottom"/>
          </w:tcPr>
          <w:p w14:paraId="6B25C847" w14:textId="1F9AFCDA"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1,49</w:t>
            </w:r>
          </w:p>
        </w:tc>
        <w:tc>
          <w:tcPr>
            <w:tcW w:w="1276" w:type="dxa"/>
            <w:tcBorders>
              <w:top w:val="nil"/>
              <w:left w:val="nil"/>
              <w:bottom w:val="single" w:sz="4" w:space="0" w:color="auto"/>
              <w:right w:val="single" w:sz="4" w:space="0" w:color="auto"/>
            </w:tcBorders>
            <w:noWrap/>
            <w:vAlign w:val="bottom"/>
          </w:tcPr>
          <w:p w14:paraId="23813033" w14:textId="76F59E4B"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0,39</w:t>
            </w:r>
          </w:p>
        </w:tc>
        <w:tc>
          <w:tcPr>
            <w:tcW w:w="1275" w:type="dxa"/>
            <w:tcBorders>
              <w:top w:val="nil"/>
              <w:left w:val="nil"/>
              <w:bottom w:val="single" w:sz="4" w:space="0" w:color="auto"/>
              <w:right w:val="single" w:sz="4" w:space="0" w:color="auto"/>
            </w:tcBorders>
            <w:vAlign w:val="bottom"/>
          </w:tcPr>
          <w:p w14:paraId="2E22D74A" w14:textId="272C2A8C"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1,26</w:t>
            </w:r>
          </w:p>
        </w:tc>
        <w:tc>
          <w:tcPr>
            <w:tcW w:w="1134" w:type="dxa"/>
            <w:tcBorders>
              <w:top w:val="nil"/>
              <w:left w:val="nil"/>
              <w:bottom w:val="single" w:sz="4" w:space="0" w:color="auto"/>
              <w:right w:val="single" w:sz="4" w:space="0" w:color="auto"/>
            </w:tcBorders>
            <w:vAlign w:val="bottom"/>
          </w:tcPr>
          <w:p w14:paraId="09AA05A8" w14:textId="2D2B9320"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0,52</w:t>
            </w:r>
          </w:p>
        </w:tc>
        <w:tc>
          <w:tcPr>
            <w:tcW w:w="1384" w:type="dxa"/>
            <w:tcBorders>
              <w:top w:val="nil"/>
              <w:left w:val="nil"/>
              <w:bottom w:val="single" w:sz="4" w:space="0" w:color="auto"/>
              <w:right w:val="single" w:sz="4" w:space="0" w:color="auto"/>
            </w:tcBorders>
            <w:noWrap/>
            <w:vAlign w:val="bottom"/>
          </w:tcPr>
          <w:p w14:paraId="5AA7B45A" w14:textId="5CA3BB58"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5,62</w:t>
            </w:r>
          </w:p>
        </w:tc>
        <w:tc>
          <w:tcPr>
            <w:tcW w:w="1735" w:type="dxa"/>
            <w:tcBorders>
              <w:top w:val="nil"/>
              <w:left w:val="nil"/>
              <w:bottom w:val="single" w:sz="4" w:space="0" w:color="auto"/>
              <w:right w:val="single" w:sz="4" w:space="0" w:color="auto"/>
            </w:tcBorders>
            <w:noWrap/>
            <w:vAlign w:val="bottom"/>
          </w:tcPr>
          <w:p w14:paraId="6EBED4FB" w14:textId="75431B78"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1510894,97</w:t>
            </w:r>
          </w:p>
        </w:tc>
      </w:tr>
      <w:tr w:rsidR="00495C91" w:rsidRPr="00667B85" w14:paraId="5BFC6548" w14:textId="77777777" w:rsidTr="00980635">
        <w:trPr>
          <w:trHeight w:val="315"/>
        </w:trPr>
        <w:tc>
          <w:tcPr>
            <w:tcW w:w="834" w:type="dxa"/>
            <w:tcBorders>
              <w:top w:val="nil"/>
              <w:left w:val="single" w:sz="4" w:space="0" w:color="auto"/>
              <w:bottom w:val="single" w:sz="4" w:space="0" w:color="auto"/>
              <w:right w:val="single" w:sz="4" w:space="0" w:color="auto"/>
            </w:tcBorders>
            <w:noWrap/>
            <w:vAlign w:val="bottom"/>
          </w:tcPr>
          <w:p w14:paraId="019B2AEC" w14:textId="77777777" w:rsidR="00495C91" w:rsidRPr="00667B85" w:rsidRDefault="00495C91" w:rsidP="00495C91">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2017</w:t>
            </w:r>
          </w:p>
        </w:tc>
        <w:tc>
          <w:tcPr>
            <w:tcW w:w="1391" w:type="dxa"/>
            <w:tcBorders>
              <w:top w:val="nil"/>
              <w:left w:val="nil"/>
              <w:bottom w:val="single" w:sz="4" w:space="0" w:color="auto"/>
              <w:right w:val="single" w:sz="4" w:space="0" w:color="auto"/>
            </w:tcBorders>
            <w:noWrap/>
            <w:vAlign w:val="center"/>
          </w:tcPr>
          <w:p w14:paraId="38CA5FB9" w14:textId="3E37B837"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1822652</w:t>
            </w:r>
            <w:r>
              <w:rPr>
                <w:rFonts w:ascii="Times New Roman" w:hAnsi="Times New Roman" w:cs="Times New Roman"/>
                <w:sz w:val="24"/>
                <w:szCs w:val="24"/>
              </w:rPr>
              <w:t>,0</w:t>
            </w:r>
          </w:p>
        </w:tc>
        <w:tc>
          <w:tcPr>
            <w:tcW w:w="1353" w:type="dxa"/>
            <w:tcBorders>
              <w:top w:val="nil"/>
              <w:left w:val="nil"/>
              <w:bottom w:val="single" w:sz="4" w:space="0" w:color="auto"/>
              <w:right w:val="single" w:sz="4" w:space="0" w:color="auto"/>
            </w:tcBorders>
            <w:noWrap/>
            <w:vAlign w:val="bottom"/>
          </w:tcPr>
          <w:p w14:paraId="46C71AB1" w14:textId="4F95CE22"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0,79</w:t>
            </w:r>
          </w:p>
        </w:tc>
        <w:tc>
          <w:tcPr>
            <w:tcW w:w="1417" w:type="dxa"/>
            <w:tcBorders>
              <w:top w:val="nil"/>
              <w:left w:val="nil"/>
              <w:bottom w:val="single" w:sz="4" w:space="0" w:color="auto"/>
              <w:right w:val="single" w:sz="4" w:space="0" w:color="auto"/>
            </w:tcBorders>
            <w:noWrap/>
            <w:vAlign w:val="bottom"/>
          </w:tcPr>
          <w:p w14:paraId="5F57DF7A" w14:textId="627BEE7F"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1,30</w:t>
            </w:r>
          </w:p>
        </w:tc>
        <w:tc>
          <w:tcPr>
            <w:tcW w:w="1276" w:type="dxa"/>
            <w:tcBorders>
              <w:top w:val="nil"/>
              <w:left w:val="nil"/>
              <w:bottom w:val="single" w:sz="4" w:space="0" w:color="auto"/>
              <w:right w:val="single" w:sz="4" w:space="0" w:color="auto"/>
            </w:tcBorders>
            <w:noWrap/>
            <w:vAlign w:val="bottom"/>
          </w:tcPr>
          <w:p w14:paraId="492529BB" w14:textId="182AA139"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1,87</w:t>
            </w:r>
          </w:p>
        </w:tc>
        <w:tc>
          <w:tcPr>
            <w:tcW w:w="1276" w:type="dxa"/>
            <w:tcBorders>
              <w:top w:val="nil"/>
              <w:left w:val="nil"/>
              <w:bottom w:val="single" w:sz="4" w:space="0" w:color="auto"/>
              <w:right w:val="single" w:sz="4" w:space="0" w:color="auto"/>
            </w:tcBorders>
            <w:noWrap/>
            <w:vAlign w:val="bottom"/>
          </w:tcPr>
          <w:p w14:paraId="31BEBFAE" w14:textId="2D544938"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1,95</w:t>
            </w:r>
          </w:p>
        </w:tc>
        <w:tc>
          <w:tcPr>
            <w:tcW w:w="1276" w:type="dxa"/>
            <w:tcBorders>
              <w:top w:val="nil"/>
              <w:left w:val="nil"/>
              <w:bottom w:val="single" w:sz="4" w:space="0" w:color="auto"/>
              <w:right w:val="single" w:sz="4" w:space="0" w:color="auto"/>
            </w:tcBorders>
            <w:noWrap/>
            <w:vAlign w:val="bottom"/>
          </w:tcPr>
          <w:p w14:paraId="7DCC3A64" w14:textId="5D1541A8"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0,00</w:t>
            </w:r>
          </w:p>
        </w:tc>
        <w:tc>
          <w:tcPr>
            <w:tcW w:w="1275" w:type="dxa"/>
            <w:tcBorders>
              <w:top w:val="nil"/>
              <w:left w:val="nil"/>
              <w:bottom w:val="single" w:sz="4" w:space="0" w:color="auto"/>
              <w:right w:val="single" w:sz="4" w:space="0" w:color="auto"/>
            </w:tcBorders>
            <w:vAlign w:val="bottom"/>
          </w:tcPr>
          <w:p w14:paraId="1EE919C6" w14:textId="63448B89"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6,91</w:t>
            </w:r>
          </w:p>
        </w:tc>
        <w:tc>
          <w:tcPr>
            <w:tcW w:w="1134" w:type="dxa"/>
            <w:tcBorders>
              <w:top w:val="nil"/>
              <w:left w:val="nil"/>
              <w:bottom w:val="single" w:sz="4" w:space="0" w:color="auto"/>
              <w:right w:val="single" w:sz="4" w:space="0" w:color="auto"/>
            </w:tcBorders>
            <w:vAlign w:val="bottom"/>
          </w:tcPr>
          <w:p w14:paraId="6F8E75C0" w14:textId="2C5F63BB"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1,68</w:t>
            </w:r>
          </w:p>
        </w:tc>
        <w:tc>
          <w:tcPr>
            <w:tcW w:w="1384" w:type="dxa"/>
            <w:tcBorders>
              <w:top w:val="nil"/>
              <w:left w:val="nil"/>
              <w:bottom w:val="single" w:sz="4" w:space="0" w:color="auto"/>
              <w:right w:val="single" w:sz="4" w:space="0" w:color="auto"/>
            </w:tcBorders>
            <w:noWrap/>
            <w:vAlign w:val="bottom"/>
          </w:tcPr>
          <w:p w14:paraId="47484920" w14:textId="293BE590"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13,70</w:t>
            </w:r>
          </w:p>
        </w:tc>
        <w:tc>
          <w:tcPr>
            <w:tcW w:w="1735" w:type="dxa"/>
            <w:tcBorders>
              <w:top w:val="nil"/>
              <w:left w:val="nil"/>
              <w:bottom w:val="single" w:sz="4" w:space="0" w:color="auto"/>
              <w:right w:val="single" w:sz="4" w:space="0" w:color="auto"/>
            </w:tcBorders>
            <w:noWrap/>
            <w:vAlign w:val="bottom"/>
          </w:tcPr>
          <w:p w14:paraId="3B2A2C90" w14:textId="01BEFDDC"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1976359,91</w:t>
            </w:r>
          </w:p>
        </w:tc>
      </w:tr>
      <w:tr w:rsidR="00495C91" w:rsidRPr="00667B85" w14:paraId="6DCA6C08" w14:textId="77777777" w:rsidTr="00980635">
        <w:trPr>
          <w:trHeight w:val="315"/>
        </w:trPr>
        <w:tc>
          <w:tcPr>
            <w:tcW w:w="834" w:type="dxa"/>
            <w:tcBorders>
              <w:top w:val="nil"/>
              <w:left w:val="single" w:sz="4" w:space="0" w:color="auto"/>
              <w:bottom w:val="single" w:sz="4" w:space="0" w:color="auto"/>
              <w:right w:val="single" w:sz="4" w:space="0" w:color="auto"/>
            </w:tcBorders>
            <w:noWrap/>
            <w:vAlign w:val="bottom"/>
          </w:tcPr>
          <w:p w14:paraId="7CC6543E" w14:textId="77777777" w:rsidR="00495C91" w:rsidRPr="00667B85" w:rsidRDefault="00495C91" w:rsidP="00495C91">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2018</w:t>
            </w:r>
          </w:p>
        </w:tc>
        <w:tc>
          <w:tcPr>
            <w:tcW w:w="1391" w:type="dxa"/>
            <w:tcBorders>
              <w:top w:val="nil"/>
              <w:left w:val="nil"/>
              <w:bottom w:val="single" w:sz="4" w:space="0" w:color="auto"/>
              <w:right w:val="single" w:sz="4" w:space="0" w:color="auto"/>
            </w:tcBorders>
            <w:noWrap/>
            <w:vAlign w:val="center"/>
          </w:tcPr>
          <w:p w14:paraId="5F9ACD9A" w14:textId="5780E0D7"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2057209</w:t>
            </w:r>
            <w:r>
              <w:rPr>
                <w:rFonts w:ascii="Times New Roman" w:hAnsi="Times New Roman" w:cs="Times New Roman"/>
                <w:sz w:val="24"/>
                <w:szCs w:val="24"/>
              </w:rPr>
              <w:t>,0</w:t>
            </w:r>
          </w:p>
        </w:tc>
        <w:tc>
          <w:tcPr>
            <w:tcW w:w="1353" w:type="dxa"/>
            <w:tcBorders>
              <w:top w:val="nil"/>
              <w:left w:val="nil"/>
              <w:bottom w:val="single" w:sz="4" w:space="0" w:color="auto"/>
              <w:right w:val="single" w:sz="4" w:space="0" w:color="auto"/>
            </w:tcBorders>
            <w:noWrap/>
            <w:vAlign w:val="bottom"/>
          </w:tcPr>
          <w:p w14:paraId="50CE692E" w14:textId="631DF262"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1,02</w:t>
            </w:r>
          </w:p>
        </w:tc>
        <w:tc>
          <w:tcPr>
            <w:tcW w:w="1417" w:type="dxa"/>
            <w:tcBorders>
              <w:top w:val="nil"/>
              <w:left w:val="nil"/>
              <w:bottom w:val="single" w:sz="4" w:space="0" w:color="auto"/>
              <w:right w:val="single" w:sz="4" w:space="0" w:color="auto"/>
            </w:tcBorders>
            <w:noWrap/>
            <w:vAlign w:val="bottom"/>
          </w:tcPr>
          <w:p w14:paraId="19A5FA8E" w14:textId="0BE5AB13"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1,67</w:t>
            </w:r>
          </w:p>
        </w:tc>
        <w:tc>
          <w:tcPr>
            <w:tcW w:w="1276" w:type="dxa"/>
            <w:tcBorders>
              <w:top w:val="nil"/>
              <w:left w:val="nil"/>
              <w:bottom w:val="single" w:sz="4" w:space="0" w:color="auto"/>
              <w:right w:val="single" w:sz="4" w:space="0" w:color="auto"/>
            </w:tcBorders>
            <w:noWrap/>
            <w:vAlign w:val="bottom"/>
          </w:tcPr>
          <w:p w14:paraId="0F89E232" w14:textId="37D9B3E8"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3,83</w:t>
            </w:r>
          </w:p>
        </w:tc>
        <w:tc>
          <w:tcPr>
            <w:tcW w:w="1276" w:type="dxa"/>
            <w:tcBorders>
              <w:top w:val="nil"/>
              <w:left w:val="nil"/>
              <w:bottom w:val="single" w:sz="4" w:space="0" w:color="auto"/>
              <w:right w:val="single" w:sz="4" w:space="0" w:color="auto"/>
            </w:tcBorders>
            <w:noWrap/>
            <w:vAlign w:val="bottom"/>
          </w:tcPr>
          <w:p w14:paraId="37B74C04" w14:textId="2A7C63BE"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1,56</w:t>
            </w:r>
          </w:p>
        </w:tc>
        <w:tc>
          <w:tcPr>
            <w:tcW w:w="1276" w:type="dxa"/>
            <w:tcBorders>
              <w:top w:val="nil"/>
              <w:left w:val="nil"/>
              <w:bottom w:val="single" w:sz="4" w:space="0" w:color="auto"/>
              <w:right w:val="single" w:sz="4" w:space="0" w:color="auto"/>
            </w:tcBorders>
            <w:noWrap/>
            <w:vAlign w:val="bottom"/>
          </w:tcPr>
          <w:p w14:paraId="0DEC039B" w14:textId="23D9519D"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0,57</w:t>
            </w:r>
          </w:p>
        </w:tc>
        <w:tc>
          <w:tcPr>
            <w:tcW w:w="1275" w:type="dxa"/>
            <w:tcBorders>
              <w:top w:val="nil"/>
              <w:left w:val="nil"/>
              <w:bottom w:val="single" w:sz="4" w:space="0" w:color="auto"/>
              <w:right w:val="single" w:sz="4" w:space="0" w:color="auto"/>
            </w:tcBorders>
            <w:vAlign w:val="bottom"/>
          </w:tcPr>
          <w:p w14:paraId="32531618" w14:textId="5F727152"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2,04</w:t>
            </w:r>
          </w:p>
        </w:tc>
        <w:tc>
          <w:tcPr>
            <w:tcW w:w="1134" w:type="dxa"/>
            <w:tcBorders>
              <w:top w:val="nil"/>
              <w:left w:val="nil"/>
              <w:bottom w:val="single" w:sz="4" w:space="0" w:color="auto"/>
              <w:right w:val="single" w:sz="4" w:space="0" w:color="auto"/>
            </w:tcBorders>
            <w:vAlign w:val="bottom"/>
          </w:tcPr>
          <w:p w14:paraId="388366D1" w14:textId="6C24FDA2"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3,18</w:t>
            </w:r>
          </w:p>
        </w:tc>
        <w:tc>
          <w:tcPr>
            <w:tcW w:w="1384" w:type="dxa"/>
            <w:tcBorders>
              <w:top w:val="nil"/>
              <w:left w:val="nil"/>
              <w:bottom w:val="single" w:sz="4" w:space="0" w:color="auto"/>
              <w:right w:val="single" w:sz="4" w:space="0" w:color="auto"/>
            </w:tcBorders>
            <w:noWrap/>
            <w:vAlign w:val="bottom"/>
          </w:tcPr>
          <w:p w14:paraId="240C406F" w14:textId="7687EDD7"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12,85</w:t>
            </w:r>
          </w:p>
        </w:tc>
        <w:tc>
          <w:tcPr>
            <w:tcW w:w="1735" w:type="dxa"/>
            <w:tcBorders>
              <w:top w:val="nil"/>
              <w:left w:val="nil"/>
              <w:bottom w:val="single" w:sz="4" w:space="0" w:color="auto"/>
              <w:right w:val="single" w:sz="4" w:space="0" w:color="auto"/>
            </w:tcBorders>
            <w:noWrap/>
            <w:vAlign w:val="bottom"/>
          </w:tcPr>
          <w:p w14:paraId="0510BA5E" w14:textId="6B325BEE"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2247162,81</w:t>
            </w:r>
          </w:p>
        </w:tc>
      </w:tr>
      <w:tr w:rsidR="00495C91" w:rsidRPr="00667B85" w14:paraId="12C0CDE1" w14:textId="77777777" w:rsidTr="00980635">
        <w:trPr>
          <w:trHeight w:val="315"/>
        </w:trPr>
        <w:tc>
          <w:tcPr>
            <w:tcW w:w="834" w:type="dxa"/>
            <w:tcBorders>
              <w:top w:val="nil"/>
              <w:left w:val="single" w:sz="4" w:space="0" w:color="auto"/>
              <w:bottom w:val="single" w:sz="4" w:space="0" w:color="auto"/>
              <w:right w:val="single" w:sz="4" w:space="0" w:color="auto"/>
            </w:tcBorders>
            <w:noWrap/>
            <w:vAlign w:val="bottom"/>
          </w:tcPr>
          <w:p w14:paraId="099F5E7A" w14:textId="77777777" w:rsidR="00495C91" w:rsidRPr="00667B85" w:rsidRDefault="00495C91" w:rsidP="00495C91">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2019</w:t>
            </w:r>
          </w:p>
        </w:tc>
        <w:tc>
          <w:tcPr>
            <w:tcW w:w="1391" w:type="dxa"/>
            <w:tcBorders>
              <w:top w:val="nil"/>
              <w:left w:val="nil"/>
              <w:bottom w:val="single" w:sz="4" w:space="0" w:color="auto"/>
              <w:right w:val="single" w:sz="4" w:space="0" w:color="auto"/>
            </w:tcBorders>
            <w:noWrap/>
            <w:vAlign w:val="center"/>
          </w:tcPr>
          <w:p w14:paraId="41F833A1" w14:textId="25DC949F"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2510170</w:t>
            </w:r>
            <w:r>
              <w:rPr>
                <w:rFonts w:ascii="Times New Roman" w:hAnsi="Times New Roman" w:cs="Times New Roman"/>
                <w:sz w:val="24"/>
                <w:szCs w:val="24"/>
              </w:rPr>
              <w:t>,0</w:t>
            </w:r>
          </w:p>
        </w:tc>
        <w:tc>
          <w:tcPr>
            <w:tcW w:w="1353" w:type="dxa"/>
            <w:tcBorders>
              <w:top w:val="nil"/>
              <w:left w:val="nil"/>
              <w:bottom w:val="single" w:sz="4" w:space="0" w:color="auto"/>
              <w:right w:val="single" w:sz="4" w:space="0" w:color="auto"/>
            </w:tcBorders>
            <w:noWrap/>
            <w:vAlign w:val="bottom"/>
          </w:tcPr>
          <w:p w14:paraId="69E18200" w14:textId="6D8151DA"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1,47</w:t>
            </w:r>
          </w:p>
        </w:tc>
        <w:tc>
          <w:tcPr>
            <w:tcW w:w="1417" w:type="dxa"/>
            <w:tcBorders>
              <w:top w:val="nil"/>
              <w:left w:val="nil"/>
              <w:bottom w:val="single" w:sz="4" w:space="0" w:color="auto"/>
              <w:right w:val="single" w:sz="4" w:space="0" w:color="auto"/>
            </w:tcBorders>
            <w:noWrap/>
            <w:vAlign w:val="bottom"/>
          </w:tcPr>
          <w:p w14:paraId="0B452407" w14:textId="2046229A"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2,55</w:t>
            </w:r>
          </w:p>
        </w:tc>
        <w:tc>
          <w:tcPr>
            <w:tcW w:w="1276" w:type="dxa"/>
            <w:tcBorders>
              <w:top w:val="nil"/>
              <w:left w:val="nil"/>
              <w:bottom w:val="single" w:sz="4" w:space="0" w:color="auto"/>
              <w:right w:val="single" w:sz="4" w:space="0" w:color="auto"/>
            </w:tcBorders>
            <w:noWrap/>
            <w:vAlign w:val="bottom"/>
          </w:tcPr>
          <w:p w14:paraId="7683D4D7" w14:textId="42C29E8E"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4,42</w:t>
            </w:r>
          </w:p>
        </w:tc>
        <w:tc>
          <w:tcPr>
            <w:tcW w:w="1276" w:type="dxa"/>
            <w:tcBorders>
              <w:top w:val="nil"/>
              <w:left w:val="nil"/>
              <w:bottom w:val="single" w:sz="4" w:space="0" w:color="auto"/>
              <w:right w:val="single" w:sz="4" w:space="0" w:color="auto"/>
            </w:tcBorders>
            <w:noWrap/>
            <w:vAlign w:val="bottom"/>
          </w:tcPr>
          <w:p w14:paraId="3A893411" w14:textId="0022B1B3"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2,66</w:t>
            </w:r>
          </w:p>
        </w:tc>
        <w:tc>
          <w:tcPr>
            <w:tcW w:w="1276" w:type="dxa"/>
            <w:tcBorders>
              <w:top w:val="nil"/>
              <w:left w:val="nil"/>
              <w:bottom w:val="single" w:sz="4" w:space="0" w:color="auto"/>
              <w:right w:val="single" w:sz="4" w:space="0" w:color="auto"/>
            </w:tcBorders>
            <w:noWrap/>
            <w:vAlign w:val="bottom"/>
          </w:tcPr>
          <w:p w14:paraId="3C9F42AC" w14:textId="1DD0E776"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1,45</w:t>
            </w:r>
          </w:p>
        </w:tc>
        <w:tc>
          <w:tcPr>
            <w:tcW w:w="1275" w:type="dxa"/>
            <w:tcBorders>
              <w:top w:val="nil"/>
              <w:left w:val="nil"/>
              <w:bottom w:val="single" w:sz="4" w:space="0" w:color="auto"/>
              <w:right w:val="single" w:sz="4" w:space="0" w:color="auto"/>
            </w:tcBorders>
            <w:vAlign w:val="bottom"/>
          </w:tcPr>
          <w:p w14:paraId="44CD99CD" w14:textId="760EC5D1"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2,59</w:t>
            </w:r>
          </w:p>
        </w:tc>
        <w:tc>
          <w:tcPr>
            <w:tcW w:w="1134" w:type="dxa"/>
            <w:tcBorders>
              <w:top w:val="nil"/>
              <w:left w:val="nil"/>
              <w:bottom w:val="single" w:sz="4" w:space="0" w:color="auto"/>
              <w:right w:val="single" w:sz="4" w:space="0" w:color="auto"/>
            </w:tcBorders>
            <w:vAlign w:val="bottom"/>
          </w:tcPr>
          <w:p w14:paraId="1E9214BB" w14:textId="20A0CEEA"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3,19</w:t>
            </w:r>
          </w:p>
        </w:tc>
        <w:tc>
          <w:tcPr>
            <w:tcW w:w="1384" w:type="dxa"/>
            <w:tcBorders>
              <w:top w:val="nil"/>
              <w:left w:val="nil"/>
              <w:bottom w:val="single" w:sz="4" w:space="0" w:color="auto"/>
              <w:right w:val="single" w:sz="4" w:space="0" w:color="auto"/>
            </w:tcBorders>
            <w:noWrap/>
            <w:vAlign w:val="bottom"/>
          </w:tcPr>
          <w:p w14:paraId="653219CE" w14:textId="1A7EFD82"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16,85</w:t>
            </w:r>
          </w:p>
        </w:tc>
        <w:tc>
          <w:tcPr>
            <w:tcW w:w="1735" w:type="dxa"/>
            <w:tcBorders>
              <w:top w:val="nil"/>
              <w:left w:val="nil"/>
              <w:bottom w:val="single" w:sz="4" w:space="0" w:color="auto"/>
              <w:right w:val="single" w:sz="4" w:space="0" w:color="auto"/>
            </w:tcBorders>
            <w:noWrap/>
            <w:vAlign w:val="bottom"/>
          </w:tcPr>
          <w:p w14:paraId="4E14E5CD" w14:textId="0DF38886"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2890768,64</w:t>
            </w:r>
          </w:p>
        </w:tc>
      </w:tr>
      <w:tr w:rsidR="00495C91" w:rsidRPr="00667B85" w14:paraId="72144105" w14:textId="77777777" w:rsidTr="00980635">
        <w:trPr>
          <w:trHeight w:val="315"/>
        </w:trPr>
        <w:tc>
          <w:tcPr>
            <w:tcW w:w="834" w:type="dxa"/>
            <w:tcBorders>
              <w:top w:val="nil"/>
              <w:left w:val="single" w:sz="4" w:space="0" w:color="auto"/>
              <w:bottom w:val="single" w:sz="4" w:space="0" w:color="auto"/>
              <w:right w:val="single" w:sz="4" w:space="0" w:color="auto"/>
            </w:tcBorders>
            <w:noWrap/>
            <w:vAlign w:val="bottom"/>
          </w:tcPr>
          <w:p w14:paraId="09A6F381" w14:textId="77777777" w:rsidR="00495C91" w:rsidRPr="00667B85" w:rsidRDefault="00495C91" w:rsidP="00495C91">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2020</w:t>
            </w:r>
          </w:p>
        </w:tc>
        <w:tc>
          <w:tcPr>
            <w:tcW w:w="1391" w:type="dxa"/>
            <w:tcBorders>
              <w:top w:val="nil"/>
              <w:left w:val="nil"/>
              <w:bottom w:val="single" w:sz="4" w:space="0" w:color="auto"/>
              <w:right w:val="single" w:sz="4" w:space="0" w:color="auto"/>
            </w:tcBorders>
            <w:noWrap/>
            <w:vAlign w:val="center"/>
          </w:tcPr>
          <w:p w14:paraId="64D84945" w14:textId="031A123D"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3118669</w:t>
            </w:r>
          </w:p>
        </w:tc>
        <w:tc>
          <w:tcPr>
            <w:tcW w:w="1353" w:type="dxa"/>
            <w:tcBorders>
              <w:top w:val="nil"/>
              <w:left w:val="nil"/>
              <w:bottom w:val="single" w:sz="4" w:space="0" w:color="auto"/>
              <w:right w:val="single" w:sz="4" w:space="0" w:color="auto"/>
            </w:tcBorders>
            <w:noWrap/>
            <w:vAlign w:val="bottom"/>
          </w:tcPr>
          <w:p w14:paraId="587FB8C0" w14:textId="0B745E44"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2,07</w:t>
            </w:r>
          </w:p>
        </w:tc>
        <w:tc>
          <w:tcPr>
            <w:tcW w:w="1417" w:type="dxa"/>
            <w:tcBorders>
              <w:top w:val="nil"/>
              <w:left w:val="nil"/>
              <w:bottom w:val="single" w:sz="4" w:space="0" w:color="auto"/>
              <w:right w:val="single" w:sz="4" w:space="0" w:color="auto"/>
            </w:tcBorders>
            <w:noWrap/>
            <w:vAlign w:val="bottom"/>
          </w:tcPr>
          <w:p w14:paraId="36DF920A" w14:textId="642B1F6C"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2,56</w:t>
            </w:r>
          </w:p>
        </w:tc>
        <w:tc>
          <w:tcPr>
            <w:tcW w:w="1276" w:type="dxa"/>
            <w:tcBorders>
              <w:top w:val="nil"/>
              <w:left w:val="nil"/>
              <w:bottom w:val="single" w:sz="4" w:space="0" w:color="auto"/>
              <w:right w:val="single" w:sz="4" w:space="0" w:color="auto"/>
            </w:tcBorders>
            <w:noWrap/>
            <w:vAlign w:val="bottom"/>
          </w:tcPr>
          <w:p w14:paraId="39F25FE0" w14:textId="6228D5A1"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5,36</w:t>
            </w:r>
          </w:p>
        </w:tc>
        <w:tc>
          <w:tcPr>
            <w:tcW w:w="1276" w:type="dxa"/>
            <w:tcBorders>
              <w:top w:val="nil"/>
              <w:left w:val="nil"/>
              <w:bottom w:val="single" w:sz="4" w:space="0" w:color="auto"/>
              <w:right w:val="single" w:sz="4" w:space="0" w:color="auto"/>
            </w:tcBorders>
            <w:noWrap/>
            <w:vAlign w:val="bottom"/>
          </w:tcPr>
          <w:p w14:paraId="2254F0D7" w14:textId="1C389A89"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3,13</w:t>
            </w:r>
          </w:p>
        </w:tc>
        <w:tc>
          <w:tcPr>
            <w:tcW w:w="1276" w:type="dxa"/>
            <w:tcBorders>
              <w:top w:val="nil"/>
              <w:left w:val="nil"/>
              <w:bottom w:val="single" w:sz="4" w:space="0" w:color="auto"/>
              <w:right w:val="single" w:sz="4" w:space="0" w:color="auto"/>
            </w:tcBorders>
            <w:noWrap/>
            <w:vAlign w:val="bottom"/>
          </w:tcPr>
          <w:p w14:paraId="2FA82121" w14:textId="408B9357"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1,74</w:t>
            </w:r>
          </w:p>
        </w:tc>
        <w:tc>
          <w:tcPr>
            <w:tcW w:w="1275" w:type="dxa"/>
            <w:tcBorders>
              <w:top w:val="nil"/>
              <w:left w:val="nil"/>
              <w:bottom w:val="single" w:sz="4" w:space="0" w:color="auto"/>
              <w:right w:val="single" w:sz="4" w:space="0" w:color="auto"/>
            </w:tcBorders>
            <w:vAlign w:val="bottom"/>
          </w:tcPr>
          <w:p w14:paraId="600BAB3B" w14:textId="2EEAC4E4"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14,00</w:t>
            </w:r>
          </w:p>
        </w:tc>
        <w:tc>
          <w:tcPr>
            <w:tcW w:w="1134" w:type="dxa"/>
            <w:tcBorders>
              <w:top w:val="nil"/>
              <w:left w:val="nil"/>
              <w:bottom w:val="single" w:sz="4" w:space="0" w:color="auto"/>
              <w:right w:val="single" w:sz="4" w:space="0" w:color="auto"/>
            </w:tcBorders>
            <w:vAlign w:val="bottom"/>
          </w:tcPr>
          <w:p w14:paraId="3AB4D1C6" w14:textId="5B56643B"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4,04</w:t>
            </w:r>
          </w:p>
        </w:tc>
        <w:tc>
          <w:tcPr>
            <w:tcW w:w="1384" w:type="dxa"/>
            <w:tcBorders>
              <w:top w:val="nil"/>
              <w:left w:val="nil"/>
              <w:bottom w:val="single" w:sz="4" w:space="0" w:color="auto"/>
              <w:right w:val="single" w:sz="4" w:space="0" w:color="auto"/>
            </w:tcBorders>
            <w:noWrap/>
            <w:vAlign w:val="bottom"/>
          </w:tcPr>
          <w:p w14:paraId="45E05C84" w14:textId="47094788"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30,82</w:t>
            </w:r>
          </w:p>
        </w:tc>
        <w:tc>
          <w:tcPr>
            <w:tcW w:w="1735" w:type="dxa"/>
            <w:tcBorders>
              <w:top w:val="nil"/>
              <w:left w:val="nil"/>
              <w:bottom w:val="single" w:sz="4" w:space="0" w:color="auto"/>
              <w:right w:val="single" w:sz="4" w:space="0" w:color="auto"/>
            </w:tcBorders>
            <w:noWrap/>
            <w:vAlign w:val="bottom"/>
          </w:tcPr>
          <w:p w14:paraId="4B4A07A6" w14:textId="7B318C7D"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2897233,43</w:t>
            </w:r>
          </w:p>
        </w:tc>
      </w:tr>
      <w:tr w:rsidR="00495C91" w:rsidRPr="00667B85" w14:paraId="7F2E6FAD" w14:textId="77777777" w:rsidTr="00980635">
        <w:trPr>
          <w:trHeight w:val="315"/>
        </w:trPr>
        <w:tc>
          <w:tcPr>
            <w:tcW w:w="834" w:type="dxa"/>
            <w:tcBorders>
              <w:top w:val="nil"/>
              <w:left w:val="single" w:sz="4" w:space="0" w:color="auto"/>
              <w:bottom w:val="single" w:sz="4" w:space="0" w:color="auto"/>
              <w:right w:val="single" w:sz="4" w:space="0" w:color="auto"/>
            </w:tcBorders>
            <w:noWrap/>
            <w:vAlign w:val="bottom"/>
          </w:tcPr>
          <w:p w14:paraId="0E0F553B" w14:textId="77777777" w:rsidR="00495C91" w:rsidRPr="00667B85" w:rsidRDefault="00495C91" w:rsidP="00495C91">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2021</w:t>
            </w:r>
          </w:p>
        </w:tc>
        <w:tc>
          <w:tcPr>
            <w:tcW w:w="1391" w:type="dxa"/>
            <w:tcBorders>
              <w:top w:val="nil"/>
              <w:left w:val="nil"/>
              <w:bottom w:val="single" w:sz="4" w:space="0" w:color="auto"/>
              <w:right w:val="single" w:sz="4" w:space="0" w:color="auto"/>
            </w:tcBorders>
            <w:noWrap/>
            <w:vAlign w:val="bottom"/>
          </w:tcPr>
          <w:p w14:paraId="7D456802" w14:textId="1A3A62FD"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3764981</w:t>
            </w:r>
          </w:p>
        </w:tc>
        <w:tc>
          <w:tcPr>
            <w:tcW w:w="1353" w:type="dxa"/>
            <w:tcBorders>
              <w:top w:val="nil"/>
              <w:left w:val="nil"/>
              <w:bottom w:val="single" w:sz="4" w:space="0" w:color="auto"/>
              <w:right w:val="single" w:sz="4" w:space="0" w:color="auto"/>
            </w:tcBorders>
            <w:noWrap/>
            <w:vAlign w:val="bottom"/>
          </w:tcPr>
          <w:p w14:paraId="6AB4220A" w14:textId="6EC9E71B"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2,70</w:t>
            </w:r>
          </w:p>
        </w:tc>
        <w:tc>
          <w:tcPr>
            <w:tcW w:w="1417" w:type="dxa"/>
            <w:tcBorders>
              <w:top w:val="nil"/>
              <w:left w:val="nil"/>
              <w:bottom w:val="single" w:sz="4" w:space="0" w:color="auto"/>
              <w:right w:val="single" w:sz="4" w:space="0" w:color="auto"/>
            </w:tcBorders>
            <w:noWrap/>
            <w:vAlign w:val="bottom"/>
          </w:tcPr>
          <w:p w14:paraId="1B8AC9A7" w14:textId="5B09F76D"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3,61</w:t>
            </w:r>
          </w:p>
        </w:tc>
        <w:tc>
          <w:tcPr>
            <w:tcW w:w="1276" w:type="dxa"/>
            <w:tcBorders>
              <w:top w:val="nil"/>
              <w:left w:val="nil"/>
              <w:bottom w:val="single" w:sz="4" w:space="0" w:color="auto"/>
              <w:right w:val="single" w:sz="4" w:space="0" w:color="auto"/>
            </w:tcBorders>
            <w:noWrap/>
            <w:vAlign w:val="bottom"/>
          </w:tcPr>
          <w:p w14:paraId="3666D459" w14:textId="6C97118D"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5,03</w:t>
            </w:r>
          </w:p>
        </w:tc>
        <w:tc>
          <w:tcPr>
            <w:tcW w:w="1276" w:type="dxa"/>
            <w:tcBorders>
              <w:top w:val="nil"/>
              <w:left w:val="nil"/>
              <w:bottom w:val="single" w:sz="4" w:space="0" w:color="auto"/>
              <w:right w:val="single" w:sz="4" w:space="0" w:color="auto"/>
            </w:tcBorders>
            <w:noWrap/>
            <w:vAlign w:val="bottom"/>
          </w:tcPr>
          <w:p w14:paraId="21ED3B84" w14:textId="7D4E02E6"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3,21</w:t>
            </w:r>
          </w:p>
        </w:tc>
        <w:tc>
          <w:tcPr>
            <w:tcW w:w="1276" w:type="dxa"/>
            <w:tcBorders>
              <w:top w:val="nil"/>
              <w:left w:val="nil"/>
              <w:bottom w:val="single" w:sz="4" w:space="0" w:color="auto"/>
              <w:right w:val="single" w:sz="4" w:space="0" w:color="auto"/>
            </w:tcBorders>
            <w:noWrap/>
            <w:vAlign w:val="bottom"/>
          </w:tcPr>
          <w:p w14:paraId="251100FC" w14:textId="003BA0AD"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2,52</w:t>
            </w:r>
          </w:p>
        </w:tc>
        <w:tc>
          <w:tcPr>
            <w:tcW w:w="1275" w:type="dxa"/>
            <w:tcBorders>
              <w:top w:val="nil"/>
              <w:left w:val="nil"/>
              <w:bottom w:val="single" w:sz="4" w:space="0" w:color="auto"/>
              <w:right w:val="single" w:sz="4" w:space="0" w:color="auto"/>
            </w:tcBorders>
            <w:vAlign w:val="bottom"/>
          </w:tcPr>
          <w:p w14:paraId="185F88B5" w14:textId="447C483C"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10,58</w:t>
            </w:r>
          </w:p>
        </w:tc>
        <w:tc>
          <w:tcPr>
            <w:tcW w:w="1134" w:type="dxa"/>
            <w:tcBorders>
              <w:top w:val="nil"/>
              <w:left w:val="nil"/>
              <w:bottom w:val="single" w:sz="4" w:space="0" w:color="auto"/>
              <w:right w:val="single" w:sz="4" w:space="0" w:color="auto"/>
            </w:tcBorders>
            <w:vAlign w:val="bottom"/>
          </w:tcPr>
          <w:p w14:paraId="240C5455" w14:textId="70445428"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4,37</w:t>
            </w:r>
          </w:p>
        </w:tc>
        <w:tc>
          <w:tcPr>
            <w:tcW w:w="1384" w:type="dxa"/>
            <w:tcBorders>
              <w:top w:val="nil"/>
              <w:left w:val="nil"/>
              <w:bottom w:val="single" w:sz="4" w:space="0" w:color="auto"/>
              <w:right w:val="single" w:sz="4" w:space="0" w:color="auto"/>
            </w:tcBorders>
            <w:noWrap/>
            <w:vAlign w:val="bottom"/>
          </w:tcPr>
          <w:p w14:paraId="080C0CC9" w14:textId="01EF6BC7"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29,33</w:t>
            </w:r>
          </w:p>
        </w:tc>
        <w:tc>
          <w:tcPr>
            <w:tcW w:w="1735" w:type="dxa"/>
            <w:tcBorders>
              <w:top w:val="nil"/>
              <w:left w:val="nil"/>
              <w:bottom w:val="single" w:sz="4" w:space="0" w:color="auto"/>
              <w:right w:val="single" w:sz="4" w:space="0" w:color="auto"/>
            </w:tcBorders>
            <w:noWrap/>
            <w:vAlign w:val="bottom"/>
          </w:tcPr>
          <w:p w14:paraId="51532E92" w14:textId="6620C20E"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3672958,04</w:t>
            </w:r>
          </w:p>
        </w:tc>
      </w:tr>
      <w:tr w:rsidR="00495C91" w:rsidRPr="00667B85" w14:paraId="1E53FAE4" w14:textId="77777777" w:rsidTr="00980635">
        <w:trPr>
          <w:trHeight w:val="315"/>
        </w:trPr>
        <w:tc>
          <w:tcPr>
            <w:tcW w:w="834" w:type="dxa"/>
            <w:tcBorders>
              <w:top w:val="nil"/>
              <w:left w:val="single" w:sz="4" w:space="0" w:color="auto"/>
              <w:bottom w:val="single" w:sz="4" w:space="0" w:color="auto"/>
              <w:right w:val="single" w:sz="4" w:space="0" w:color="auto"/>
            </w:tcBorders>
            <w:noWrap/>
            <w:vAlign w:val="bottom"/>
          </w:tcPr>
          <w:p w14:paraId="337F3B7B" w14:textId="77777777" w:rsidR="00495C91" w:rsidRPr="00667B85" w:rsidRDefault="00495C91" w:rsidP="00495C91">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2022</w:t>
            </w:r>
          </w:p>
        </w:tc>
        <w:tc>
          <w:tcPr>
            <w:tcW w:w="1391" w:type="dxa"/>
            <w:tcBorders>
              <w:top w:val="nil"/>
              <w:left w:val="nil"/>
              <w:bottom w:val="single" w:sz="4" w:space="0" w:color="auto"/>
              <w:right w:val="single" w:sz="4" w:space="0" w:color="auto"/>
            </w:tcBorders>
            <w:noWrap/>
            <w:vAlign w:val="center"/>
          </w:tcPr>
          <w:p w14:paraId="3319AC6F" w14:textId="4CF43990"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4747500</w:t>
            </w:r>
          </w:p>
        </w:tc>
        <w:tc>
          <w:tcPr>
            <w:tcW w:w="1353" w:type="dxa"/>
            <w:tcBorders>
              <w:top w:val="nil"/>
              <w:left w:val="nil"/>
              <w:bottom w:val="single" w:sz="4" w:space="0" w:color="auto"/>
              <w:right w:val="single" w:sz="4" w:space="0" w:color="auto"/>
            </w:tcBorders>
            <w:noWrap/>
            <w:vAlign w:val="bottom"/>
          </w:tcPr>
          <w:p w14:paraId="7AF8F47D" w14:textId="4A02D224"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3,67</w:t>
            </w:r>
          </w:p>
        </w:tc>
        <w:tc>
          <w:tcPr>
            <w:tcW w:w="1417" w:type="dxa"/>
            <w:tcBorders>
              <w:top w:val="nil"/>
              <w:left w:val="nil"/>
              <w:bottom w:val="single" w:sz="4" w:space="0" w:color="auto"/>
              <w:right w:val="single" w:sz="4" w:space="0" w:color="auto"/>
            </w:tcBorders>
            <w:noWrap/>
            <w:vAlign w:val="bottom"/>
          </w:tcPr>
          <w:p w14:paraId="3BC85B44" w14:textId="060EA7FE"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4,81</w:t>
            </w:r>
          </w:p>
        </w:tc>
        <w:tc>
          <w:tcPr>
            <w:tcW w:w="1276" w:type="dxa"/>
            <w:tcBorders>
              <w:top w:val="nil"/>
              <w:left w:val="nil"/>
              <w:bottom w:val="single" w:sz="4" w:space="0" w:color="auto"/>
              <w:right w:val="single" w:sz="4" w:space="0" w:color="auto"/>
            </w:tcBorders>
            <w:noWrap/>
            <w:vAlign w:val="bottom"/>
          </w:tcPr>
          <w:p w14:paraId="10622349" w14:textId="340A6E62"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5,56</w:t>
            </w:r>
          </w:p>
        </w:tc>
        <w:tc>
          <w:tcPr>
            <w:tcW w:w="1276" w:type="dxa"/>
            <w:tcBorders>
              <w:top w:val="nil"/>
              <w:left w:val="nil"/>
              <w:bottom w:val="single" w:sz="4" w:space="0" w:color="auto"/>
              <w:right w:val="single" w:sz="4" w:space="0" w:color="auto"/>
            </w:tcBorders>
            <w:noWrap/>
            <w:vAlign w:val="bottom"/>
          </w:tcPr>
          <w:p w14:paraId="1FF06A5C" w14:textId="2D1155C2"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4,02</w:t>
            </w:r>
          </w:p>
        </w:tc>
        <w:tc>
          <w:tcPr>
            <w:tcW w:w="1276" w:type="dxa"/>
            <w:tcBorders>
              <w:top w:val="nil"/>
              <w:left w:val="nil"/>
              <w:bottom w:val="single" w:sz="4" w:space="0" w:color="auto"/>
              <w:right w:val="single" w:sz="4" w:space="0" w:color="auto"/>
            </w:tcBorders>
            <w:noWrap/>
            <w:vAlign w:val="bottom"/>
          </w:tcPr>
          <w:p w14:paraId="652CFFCB" w14:textId="4831D6B5"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3,26</w:t>
            </w:r>
          </w:p>
        </w:tc>
        <w:tc>
          <w:tcPr>
            <w:tcW w:w="1275" w:type="dxa"/>
            <w:tcBorders>
              <w:top w:val="nil"/>
              <w:left w:val="nil"/>
              <w:bottom w:val="single" w:sz="4" w:space="0" w:color="auto"/>
              <w:right w:val="single" w:sz="4" w:space="0" w:color="auto"/>
            </w:tcBorders>
            <w:vAlign w:val="bottom"/>
          </w:tcPr>
          <w:p w14:paraId="0A5E0DAE" w14:textId="0A202684"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9,62</w:t>
            </w:r>
          </w:p>
        </w:tc>
        <w:tc>
          <w:tcPr>
            <w:tcW w:w="1134" w:type="dxa"/>
            <w:tcBorders>
              <w:top w:val="nil"/>
              <w:left w:val="nil"/>
              <w:bottom w:val="single" w:sz="4" w:space="0" w:color="auto"/>
              <w:right w:val="single" w:sz="4" w:space="0" w:color="auto"/>
            </w:tcBorders>
            <w:vAlign w:val="bottom"/>
          </w:tcPr>
          <w:p w14:paraId="553F7426" w14:textId="5418745F"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4,87</w:t>
            </w:r>
          </w:p>
        </w:tc>
        <w:tc>
          <w:tcPr>
            <w:tcW w:w="1384" w:type="dxa"/>
            <w:tcBorders>
              <w:top w:val="nil"/>
              <w:left w:val="nil"/>
              <w:bottom w:val="single" w:sz="4" w:space="0" w:color="auto"/>
              <w:right w:val="single" w:sz="4" w:space="0" w:color="auto"/>
            </w:tcBorders>
            <w:noWrap/>
            <w:vAlign w:val="bottom"/>
          </w:tcPr>
          <w:p w14:paraId="7E57A886" w14:textId="1931EA33"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32,14</w:t>
            </w:r>
          </w:p>
        </w:tc>
        <w:tc>
          <w:tcPr>
            <w:tcW w:w="1735" w:type="dxa"/>
            <w:tcBorders>
              <w:top w:val="nil"/>
              <w:left w:val="nil"/>
              <w:bottom w:val="single" w:sz="4" w:space="0" w:color="auto"/>
              <w:right w:val="single" w:sz="4" w:space="0" w:color="auto"/>
            </w:tcBorders>
            <w:noWrap/>
            <w:vAlign w:val="bottom"/>
          </w:tcPr>
          <w:p w14:paraId="03E90AE7" w14:textId="2F53DFF3"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4557966,35</w:t>
            </w:r>
          </w:p>
        </w:tc>
      </w:tr>
      <w:tr w:rsidR="00495C91" w:rsidRPr="00667B85" w14:paraId="12204A9A" w14:textId="77777777" w:rsidTr="00F85415">
        <w:trPr>
          <w:trHeight w:val="255"/>
        </w:trPr>
        <w:tc>
          <w:tcPr>
            <w:tcW w:w="834" w:type="dxa"/>
            <w:tcBorders>
              <w:top w:val="nil"/>
              <w:left w:val="single" w:sz="4" w:space="0" w:color="auto"/>
              <w:bottom w:val="single" w:sz="4" w:space="0" w:color="auto"/>
              <w:right w:val="single" w:sz="4" w:space="0" w:color="auto"/>
            </w:tcBorders>
            <w:noWrap/>
            <w:vAlign w:val="bottom"/>
            <w:hideMark/>
          </w:tcPr>
          <w:p w14:paraId="16CCAE6F" w14:textId="77777777" w:rsidR="00495C91" w:rsidRPr="00667B85" w:rsidRDefault="00495C91" w:rsidP="00495C91">
            <w:pPr>
              <w:spacing w:after="0" w:line="240" w:lineRule="auto"/>
              <w:ind w:right="-105" w:firstLine="39"/>
              <w:jc w:val="both"/>
              <w:rPr>
                <w:rFonts w:ascii="Times New Roman" w:hAnsi="Times New Roman" w:cs="Times New Roman"/>
                <w:sz w:val="24"/>
                <w:szCs w:val="24"/>
              </w:rPr>
            </w:pPr>
            <w:r w:rsidRPr="00667B85">
              <w:rPr>
                <w:rFonts w:ascii="Times New Roman" w:hAnsi="Times New Roman" w:cs="Times New Roman"/>
                <w:sz w:val="24"/>
                <w:szCs w:val="24"/>
              </w:rPr>
              <w:t>Итого</w:t>
            </w:r>
          </w:p>
        </w:tc>
        <w:tc>
          <w:tcPr>
            <w:tcW w:w="1391" w:type="dxa"/>
            <w:tcBorders>
              <w:top w:val="nil"/>
              <w:left w:val="nil"/>
              <w:bottom w:val="single" w:sz="4" w:space="0" w:color="auto"/>
              <w:right w:val="single" w:sz="4" w:space="0" w:color="auto"/>
            </w:tcBorders>
            <w:noWrap/>
            <w:vAlign w:val="bottom"/>
          </w:tcPr>
          <w:p w14:paraId="454C953E" w14:textId="505115E3" w:rsidR="00495C91" w:rsidRPr="00495C91" w:rsidRDefault="00495C91" w:rsidP="00495C91">
            <w:pPr>
              <w:spacing w:after="0" w:line="240" w:lineRule="auto"/>
              <w:ind w:right="-105" w:firstLine="39"/>
              <w:jc w:val="both"/>
              <w:rPr>
                <w:rFonts w:ascii="Times New Roman" w:hAnsi="Times New Roman" w:cs="Times New Roman"/>
                <w:sz w:val="24"/>
                <w:szCs w:val="24"/>
              </w:rPr>
            </w:pPr>
            <w:r w:rsidRPr="00495C91">
              <w:rPr>
                <w:rFonts w:ascii="Times New Roman" w:hAnsi="Times New Roman" w:cs="Times New Roman"/>
                <w:sz w:val="24"/>
                <w:szCs w:val="24"/>
              </w:rPr>
              <w:t>23032736</w:t>
            </w:r>
          </w:p>
        </w:tc>
        <w:tc>
          <w:tcPr>
            <w:tcW w:w="1353" w:type="dxa"/>
            <w:tcBorders>
              <w:top w:val="nil"/>
              <w:left w:val="nil"/>
              <w:bottom w:val="single" w:sz="4" w:space="0" w:color="auto"/>
              <w:right w:val="single" w:sz="4" w:space="0" w:color="auto"/>
            </w:tcBorders>
            <w:noWrap/>
            <w:vAlign w:val="bottom"/>
          </w:tcPr>
          <w:p w14:paraId="260638DA" w14:textId="3F4D3570"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12,67</w:t>
            </w:r>
          </w:p>
        </w:tc>
        <w:tc>
          <w:tcPr>
            <w:tcW w:w="1417" w:type="dxa"/>
            <w:tcBorders>
              <w:top w:val="nil"/>
              <w:left w:val="nil"/>
              <w:bottom w:val="single" w:sz="4" w:space="0" w:color="auto"/>
              <w:right w:val="single" w:sz="4" w:space="0" w:color="auto"/>
            </w:tcBorders>
            <w:noWrap/>
            <w:vAlign w:val="bottom"/>
          </w:tcPr>
          <w:p w14:paraId="57BFC80E" w14:textId="16A866A3"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17,49</w:t>
            </w:r>
          </w:p>
        </w:tc>
        <w:tc>
          <w:tcPr>
            <w:tcW w:w="1276" w:type="dxa"/>
            <w:tcBorders>
              <w:top w:val="nil"/>
              <w:left w:val="nil"/>
              <w:bottom w:val="single" w:sz="4" w:space="0" w:color="auto"/>
              <w:right w:val="single" w:sz="4" w:space="0" w:color="auto"/>
            </w:tcBorders>
            <w:noWrap/>
            <w:vAlign w:val="bottom"/>
          </w:tcPr>
          <w:p w14:paraId="736A9826" w14:textId="31DE8E7E"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28,02</w:t>
            </w:r>
          </w:p>
        </w:tc>
        <w:tc>
          <w:tcPr>
            <w:tcW w:w="1276" w:type="dxa"/>
            <w:tcBorders>
              <w:top w:val="nil"/>
              <w:left w:val="nil"/>
              <w:bottom w:val="single" w:sz="4" w:space="0" w:color="auto"/>
              <w:right w:val="single" w:sz="4" w:space="0" w:color="auto"/>
            </w:tcBorders>
            <w:noWrap/>
            <w:vAlign w:val="bottom"/>
          </w:tcPr>
          <w:p w14:paraId="5B5BEC8E" w14:textId="10A82C40"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19,41</w:t>
            </w:r>
          </w:p>
        </w:tc>
        <w:tc>
          <w:tcPr>
            <w:tcW w:w="1276" w:type="dxa"/>
            <w:tcBorders>
              <w:top w:val="nil"/>
              <w:left w:val="nil"/>
              <w:bottom w:val="single" w:sz="4" w:space="0" w:color="auto"/>
              <w:right w:val="single" w:sz="4" w:space="0" w:color="auto"/>
            </w:tcBorders>
            <w:noWrap/>
            <w:vAlign w:val="bottom"/>
          </w:tcPr>
          <w:p w14:paraId="708EDC13" w14:textId="51C41F3E"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10,83</w:t>
            </w:r>
          </w:p>
        </w:tc>
        <w:tc>
          <w:tcPr>
            <w:tcW w:w="1275" w:type="dxa"/>
            <w:tcBorders>
              <w:top w:val="nil"/>
              <w:left w:val="nil"/>
              <w:bottom w:val="single" w:sz="4" w:space="0" w:color="auto"/>
              <w:right w:val="single" w:sz="4" w:space="0" w:color="auto"/>
            </w:tcBorders>
            <w:vAlign w:val="bottom"/>
          </w:tcPr>
          <w:p w14:paraId="339DB299" w14:textId="5A4BED3B"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47,70</w:t>
            </w:r>
          </w:p>
        </w:tc>
        <w:tc>
          <w:tcPr>
            <w:tcW w:w="1134" w:type="dxa"/>
            <w:tcBorders>
              <w:top w:val="nil"/>
              <w:left w:val="nil"/>
              <w:bottom w:val="single" w:sz="4" w:space="0" w:color="auto"/>
              <w:right w:val="single" w:sz="4" w:space="0" w:color="auto"/>
            </w:tcBorders>
            <w:vAlign w:val="bottom"/>
          </w:tcPr>
          <w:p w14:paraId="43D96E6D" w14:textId="74780732"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21,93</w:t>
            </w:r>
          </w:p>
        </w:tc>
        <w:tc>
          <w:tcPr>
            <w:tcW w:w="1384" w:type="dxa"/>
            <w:tcBorders>
              <w:top w:val="nil"/>
              <w:left w:val="nil"/>
              <w:bottom w:val="single" w:sz="4" w:space="0" w:color="auto"/>
              <w:right w:val="single" w:sz="4" w:space="0" w:color="auto"/>
            </w:tcBorders>
            <w:noWrap/>
            <w:vAlign w:val="bottom"/>
          </w:tcPr>
          <w:p w14:paraId="076E1315" w14:textId="45B760BD"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145,38</w:t>
            </w:r>
          </w:p>
        </w:tc>
        <w:tc>
          <w:tcPr>
            <w:tcW w:w="1735" w:type="dxa"/>
            <w:tcBorders>
              <w:top w:val="nil"/>
              <w:left w:val="nil"/>
              <w:bottom w:val="single" w:sz="4" w:space="0" w:color="auto"/>
              <w:right w:val="single" w:sz="4" w:space="0" w:color="auto"/>
            </w:tcBorders>
            <w:noWrap/>
            <w:vAlign w:val="bottom"/>
          </w:tcPr>
          <w:p w14:paraId="24DECB0C" w14:textId="54E1B763" w:rsidR="00495C91" w:rsidRPr="00495C91" w:rsidRDefault="00495C91" w:rsidP="00495C91">
            <w:pPr>
              <w:spacing w:after="0" w:line="240" w:lineRule="auto"/>
              <w:ind w:firstLine="39"/>
              <w:jc w:val="both"/>
              <w:rPr>
                <w:rFonts w:ascii="Times New Roman" w:hAnsi="Times New Roman" w:cs="Times New Roman"/>
                <w:sz w:val="24"/>
                <w:szCs w:val="24"/>
              </w:rPr>
            </w:pPr>
            <w:r w:rsidRPr="00495C91">
              <w:rPr>
                <w:rFonts w:ascii="Times New Roman" w:hAnsi="Times New Roman" w:cs="Times New Roman"/>
                <w:sz w:val="24"/>
                <w:szCs w:val="24"/>
              </w:rPr>
              <w:t>23032736,00</w:t>
            </w:r>
          </w:p>
        </w:tc>
      </w:tr>
      <w:tr w:rsidR="001E2881" w:rsidRPr="00667B85" w14:paraId="1062D1BC" w14:textId="77777777" w:rsidTr="00F85415">
        <w:trPr>
          <w:trHeight w:val="343"/>
        </w:trPr>
        <w:tc>
          <w:tcPr>
            <w:tcW w:w="14351" w:type="dxa"/>
            <w:gridSpan w:val="11"/>
            <w:tcBorders>
              <w:top w:val="single" w:sz="4" w:space="0" w:color="000000"/>
              <w:left w:val="single" w:sz="4" w:space="0" w:color="000000"/>
              <w:bottom w:val="single" w:sz="4" w:space="0" w:color="000000"/>
              <w:right w:val="single" w:sz="4" w:space="0" w:color="000000"/>
            </w:tcBorders>
            <w:vAlign w:val="center"/>
            <w:hideMark/>
          </w:tcPr>
          <w:p w14:paraId="7BDAB51B" w14:textId="77777777" w:rsidR="001E2881" w:rsidRPr="00667B85" w:rsidRDefault="001E2881" w:rsidP="001E2881">
            <w:pPr>
              <w:spacing w:after="0" w:line="240" w:lineRule="auto"/>
              <w:ind w:firstLine="606"/>
              <w:rPr>
                <w:rFonts w:ascii="Times New Roman" w:hAnsi="Times New Roman" w:cs="Times New Roman"/>
                <w:sz w:val="24"/>
                <w:szCs w:val="24"/>
              </w:rPr>
            </w:pPr>
            <w:r w:rsidRPr="00667B85">
              <w:rPr>
                <w:rFonts w:ascii="Times New Roman" w:hAnsi="Times New Roman" w:cs="Times New Roman"/>
                <w:sz w:val="24"/>
                <w:szCs w:val="24"/>
              </w:rPr>
              <w:t>Примечание – Составлено автором с использованием метода статистических уравнений зависимостей</w:t>
            </w:r>
          </w:p>
        </w:tc>
      </w:tr>
    </w:tbl>
    <w:p w14:paraId="3A14D5C4" w14:textId="77777777" w:rsidR="00A546C8" w:rsidRPr="00667B85" w:rsidRDefault="00A546C8" w:rsidP="00A546C8">
      <w:pPr>
        <w:spacing w:after="0" w:line="240" w:lineRule="auto"/>
        <w:ind w:firstLine="709"/>
        <w:jc w:val="center"/>
        <w:rPr>
          <w:rFonts w:ascii="Times New Roman" w:hAnsi="Times New Roman" w:cs="Times New Roman"/>
          <w:sz w:val="28"/>
          <w:szCs w:val="28"/>
        </w:rPr>
      </w:pPr>
    </w:p>
    <w:p w14:paraId="4C598A15" w14:textId="77777777" w:rsidR="001F7629" w:rsidRPr="00667B85" w:rsidRDefault="001F7629" w:rsidP="00A546C8">
      <w:pPr>
        <w:spacing w:after="0" w:line="240" w:lineRule="auto"/>
        <w:ind w:firstLine="709"/>
        <w:jc w:val="center"/>
        <w:rPr>
          <w:rFonts w:ascii="Times New Roman" w:hAnsi="Times New Roman" w:cs="Times New Roman"/>
          <w:sz w:val="28"/>
          <w:szCs w:val="28"/>
        </w:rPr>
      </w:pPr>
    </w:p>
    <w:p w14:paraId="22132537" w14:textId="77777777" w:rsidR="001F7629" w:rsidRPr="00667B85" w:rsidRDefault="001F7629" w:rsidP="00A546C8">
      <w:pPr>
        <w:spacing w:after="0" w:line="240" w:lineRule="auto"/>
        <w:ind w:firstLine="709"/>
        <w:jc w:val="center"/>
        <w:rPr>
          <w:rFonts w:ascii="Times New Roman" w:hAnsi="Times New Roman" w:cs="Times New Roman"/>
          <w:sz w:val="28"/>
          <w:szCs w:val="28"/>
        </w:rPr>
      </w:pPr>
    </w:p>
    <w:p w14:paraId="538783CC" w14:textId="77777777" w:rsidR="001F7629" w:rsidRPr="00667B85" w:rsidRDefault="001F7629" w:rsidP="00A546C8">
      <w:pPr>
        <w:spacing w:after="0" w:line="240" w:lineRule="auto"/>
        <w:ind w:firstLine="709"/>
        <w:jc w:val="center"/>
        <w:rPr>
          <w:rFonts w:ascii="Times New Roman" w:hAnsi="Times New Roman" w:cs="Times New Roman"/>
          <w:sz w:val="28"/>
          <w:szCs w:val="28"/>
        </w:rPr>
      </w:pPr>
    </w:p>
    <w:p w14:paraId="10D81AA1" w14:textId="77777777" w:rsidR="001F7629" w:rsidRPr="00667B85" w:rsidRDefault="001F7629" w:rsidP="00A546C8">
      <w:pPr>
        <w:spacing w:after="0" w:line="240" w:lineRule="auto"/>
        <w:ind w:firstLine="709"/>
        <w:jc w:val="center"/>
        <w:rPr>
          <w:rFonts w:ascii="Times New Roman" w:hAnsi="Times New Roman" w:cs="Times New Roman"/>
          <w:sz w:val="28"/>
          <w:szCs w:val="28"/>
        </w:rPr>
      </w:pPr>
    </w:p>
    <w:p w14:paraId="4D824D15" w14:textId="77777777" w:rsidR="001F7629" w:rsidRPr="00667B85" w:rsidRDefault="001F7629" w:rsidP="00A546C8">
      <w:pPr>
        <w:spacing w:after="0" w:line="240" w:lineRule="auto"/>
        <w:ind w:firstLine="709"/>
        <w:jc w:val="center"/>
        <w:rPr>
          <w:rFonts w:ascii="Times New Roman" w:hAnsi="Times New Roman" w:cs="Times New Roman"/>
          <w:sz w:val="28"/>
          <w:szCs w:val="28"/>
        </w:rPr>
      </w:pPr>
    </w:p>
    <w:p w14:paraId="1AD3FA1E" w14:textId="77777777" w:rsidR="001F7629" w:rsidRPr="00667B85" w:rsidRDefault="001F7629" w:rsidP="00A546C8">
      <w:pPr>
        <w:spacing w:after="0" w:line="240" w:lineRule="auto"/>
        <w:ind w:firstLine="709"/>
        <w:jc w:val="center"/>
        <w:rPr>
          <w:rFonts w:ascii="Times New Roman" w:hAnsi="Times New Roman" w:cs="Times New Roman"/>
          <w:sz w:val="28"/>
          <w:szCs w:val="28"/>
        </w:rPr>
      </w:pPr>
    </w:p>
    <w:p w14:paraId="512F226B" w14:textId="77777777" w:rsidR="001F7629" w:rsidRPr="00667B85" w:rsidRDefault="001F7629" w:rsidP="00A546C8">
      <w:pPr>
        <w:spacing w:after="0" w:line="240" w:lineRule="auto"/>
        <w:ind w:firstLine="709"/>
        <w:jc w:val="center"/>
        <w:rPr>
          <w:rFonts w:ascii="Times New Roman" w:hAnsi="Times New Roman" w:cs="Times New Roman"/>
          <w:sz w:val="28"/>
          <w:szCs w:val="28"/>
        </w:rPr>
      </w:pPr>
    </w:p>
    <w:p w14:paraId="184854B1" w14:textId="77777777" w:rsidR="001F7629" w:rsidRPr="00667B85" w:rsidRDefault="001F7629" w:rsidP="00A546C8">
      <w:pPr>
        <w:spacing w:after="0" w:line="240" w:lineRule="auto"/>
        <w:ind w:firstLine="709"/>
        <w:jc w:val="center"/>
        <w:rPr>
          <w:rFonts w:ascii="Times New Roman" w:hAnsi="Times New Roman" w:cs="Times New Roman"/>
          <w:sz w:val="28"/>
          <w:szCs w:val="28"/>
        </w:rPr>
        <w:sectPr w:rsidR="001F7629" w:rsidRPr="00667B85" w:rsidSect="00247CBF">
          <w:footerReference w:type="default" r:id="rId114"/>
          <w:pgSz w:w="16838" w:h="11906" w:orient="landscape"/>
          <w:pgMar w:top="1701" w:right="1134" w:bottom="567" w:left="1134" w:header="709" w:footer="709" w:gutter="0"/>
          <w:cols w:space="708"/>
          <w:docGrid w:linePitch="360"/>
        </w:sectPr>
      </w:pPr>
    </w:p>
    <w:p w14:paraId="29E5BA68" w14:textId="798660E9" w:rsidR="00A546C8" w:rsidRPr="00667B85" w:rsidRDefault="00A546C8" w:rsidP="00A546C8">
      <w:pPr>
        <w:spacing w:after="0" w:line="240" w:lineRule="auto"/>
        <w:jc w:val="center"/>
        <w:rPr>
          <w:rFonts w:ascii="Times New Roman" w:hAnsi="Times New Roman" w:cs="Times New Roman"/>
          <w:b/>
          <w:sz w:val="28"/>
          <w:szCs w:val="28"/>
          <w:lang w:val="kk-KZ"/>
        </w:rPr>
      </w:pPr>
      <w:r w:rsidRPr="00667B85">
        <w:rPr>
          <w:rFonts w:ascii="Times New Roman" w:hAnsi="Times New Roman" w:cs="Times New Roman"/>
          <w:b/>
          <w:sz w:val="28"/>
          <w:szCs w:val="28"/>
        </w:rPr>
        <w:t xml:space="preserve">ПРИЛОЖЕНИЕ </w:t>
      </w:r>
      <w:r w:rsidR="00DA3190">
        <w:rPr>
          <w:rFonts w:ascii="Times New Roman" w:hAnsi="Times New Roman" w:cs="Times New Roman"/>
          <w:b/>
          <w:sz w:val="28"/>
          <w:szCs w:val="28"/>
          <w:lang w:val="kk-KZ"/>
        </w:rPr>
        <w:t>Н</w:t>
      </w:r>
    </w:p>
    <w:p w14:paraId="6D2CF2C8" w14:textId="77777777" w:rsidR="00A546C8" w:rsidRPr="00667B85" w:rsidRDefault="00A546C8" w:rsidP="00A546C8">
      <w:pPr>
        <w:spacing w:after="0" w:line="240" w:lineRule="auto"/>
        <w:ind w:firstLine="709"/>
        <w:jc w:val="both"/>
        <w:rPr>
          <w:rFonts w:ascii="Times New Roman" w:hAnsi="Times New Roman" w:cs="Times New Roman"/>
          <w:sz w:val="28"/>
          <w:szCs w:val="28"/>
        </w:rPr>
      </w:pPr>
    </w:p>
    <w:p w14:paraId="706ADC0A" w14:textId="58410237" w:rsidR="00A546C8" w:rsidRPr="00667B85" w:rsidRDefault="00A546C8" w:rsidP="00A546C8">
      <w:pPr>
        <w:spacing w:after="0" w:line="240" w:lineRule="auto"/>
        <w:jc w:val="both"/>
        <w:rPr>
          <w:rFonts w:ascii="Times New Roman" w:hAnsi="Times New Roman" w:cs="Times New Roman"/>
          <w:sz w:val="28"/>
          <w:szCs w:val="28"/>
        </w:rPr>
      </w:pPr>
      <w:r w:rsidRPr="00667B85">
        <w:rPr>
          <w:rFonts w:ascii="Times New Roman" w:hAnsi="Times New Roman" w:cs="Times New Roman"/>
          <w:sz w:val="28"/>
          <w:szCs w:val="28"/>
        </w:rPr>
        <w:t xml:space="preserve">Таблица </w:t>
      </w:r>
      <w:r w:rsidR="00DA3190">
        <w:rPr>
          <w:rFonts w:ascii="Times New Roman" w:hAnsi="Times New Roman" w:cs="Times New Roman"/>
          <w:sz w:val="28"/>
          <w:szCs w:val="28"/>
        </w:rPr>
        <w:t>Н</w:t>
      </w:r>
      <w:r w:rsidRPr="00667B85">
        <w:rPr>
          <w:rFonts w:ascii="Times New Roman" w:hAnsi="Times New Roman" w:cs="Times New Roman"/>
          <w:sz w:val="28"/>
          <w:szCs w:val="28"/>
        </w:rPr>
        <w:t>.1 – Расчеты факторов в уравнениях тренда</w:t>
      </w:r>
    </w:p>
    <w:p w14:paraId="4E884F5D" w14:textId="77777777" w:rsidR="00A546C8" w:rsidRPr="00667B85" w:rsidRDefault="00A546C8" w:rsidP="00A546C8">
      <w:pPr>
        <w:spacing w:after="0" w:line="240" w:lineRule="auto"/>
        <w:ind w:firstLine="709"/>
        <w:jc w:val="right"/>
        <w:rPr>
          <w:rFonts w:ascii="Times New Roman" w:hAnsi="Times New Roman" w:cs="Times New Roman"/>
          <w:sz w:val="16"/>
          <w:szCs w:val="16"/>
        </w:rPr>
      </w:pPr>
    </w:p>
    <w:tbl>
      <w:tblPr>
        <w:tblW w:w="9650" w:type="dxa"/>
        <w:tblInd w:w="103" w:type="dxa"/>
        <w:tblLayout w:type="fixed"/>
        <w:tblLook w:val="04A0" w:firstRow="1" w:lastRow="0" w:firstColumn="1" w:lastColumn="0" w:noHBand="0" w:noVBand="1"/>
      </w:tblPr>
      <w:tblGrid>
        <w:gridCol w:w="998"/>
        <w:gridCol w:w="1021"/>
        <w:gridCol w:w="1275"/>
        <w:gridCol w:w="1843"/>
        <w:gridCol w:w="871"/>
        <w:gridCol w:w="985"/>
        <w:gridCol w:w="1121"/>
        <w:gridCol w:w="1536"/>
      </w:tblGrid>
      <w:tr w:rsidR="00A546C8" w:rsidRPr="00667B85" w14:paraId="2538217D" w14:textId="77777777" w:rsidTr="00161ED6">
        <w:trPr>
          <w:trHeight w:val="394"/>
        </w:trPr>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5973A2" w14:textId="77777777" w:rsidR="00A546C8" w:rsidRPr="00667B85" w:rsidRDefault="00A546C8" w:rsidP="00161ED6">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Год</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B5E751" w14:textId="77777777" w:rsidR="00A546C8" w:rsidRPr="00667B85" w:rsidRDefault="00A546C8" w:rsidP="00161ED6">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Поряковый номер года</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77E39E" w14:textId="77777777" w:rsidR="00A546C8" w:rsidRPr="00667B85" w:rsidRDefault="00A546C8" w:rsidP="00161ED6">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Доля влияние факторов, dt</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641265" w14:textId="77777777" w:rsidR="00A546C8" w:rsidRPr="00667B85" w:rsidRDefault="00A546C8" w:rsidP="00161ED6">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X2 (льготное кредитование)</w:t>
            </w:r>
          </w:p>
        </w:tc>
        <w:tc>
          <w:tcPr>
            <w:tcW w:w="2977" w:type="dxa"/>
            <w:gridSpan w:val="3"/>
            <w:tcBorders>
              <w:top w:val="single" w:sz="4" w:space="0" w:color="auto"/>
              <w:left w:val="nil"/>
              <w:bottom w:val="single" w:sz="4" w:space="0" w:color="auto"/>
              <w:right w:val="single" w:sz="4" w:space="0" w:color="auto"/>
            </w:tcBorders>
            <w:shd w:val="clear" w:color="auto" w:fill="auto"/>
            <w:vAlign w:val="center"/>
            <w:hideMark/>
          </w:tcPr>
          <w:p w14:paraId="7122790A" w14:textId="77777777" w:rsidR="00A546C8" w:rsidRPr="00667B85" w:rsidRDefault="00A546C8" w:rsidP="00161ED6">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Отклонение коэффициентов сравнения факторных признаков</w:t>
            </w:r>
          </w:p>
        </w:tc>
        <w:tc>
          <w:tcPr>
            <w:tcW w:w="1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8A785B" w14:textId="77777777" w:rsidR="00A546C8" w:rsidRPr="00667B85" w:rsidRDefault="00A546C8" w:rsidP="00161ED6">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Теоретические значение у</w:t>
            </w:r>
            <w:r w:rsidRPr="00667B85">
              <w:rPr>
                <w:rFonts w:ascii="Times New Roman" w:hAnsi="Times New Roman" w:cs="Times New Roman"/>
                <w:sz w:val="24"/>
                <w:szCs w:val="24"/>
                <w:vertAlign w:val="subscript"/>
              </w:rPr>
              <w:t xml:space="preserve">х, </w:t>
            </w:r>
            <w:r w:rsidRPr="00667B85">
              <w:rPr>
                <w:rFonts w:ascii="Times New Roman" w:hAnsi="Times New Roman" w:cs="Times New Roman"/>
                <w:sz w:val="24"/>
                <w:szCs w:val="24"/>
              </w:rPr>
              <w:t>млн. тг.</w:t>
            </w:r>
          </w:p>
        </w:tc>
      </w:tr>
      <w:tr w:rsidR="00A546C8" w:rsidRPr="00667B85" w14:paraId="729E0900" w14:textId="77777777" w:rsidTr="00161ED6">
        <w:trPr>
          <w:trHeight w:val="77"/>
        </w:trPr>
        <w:tc>
          <w:tcPr>
            <w:tcW w:w="998" w:type="dxa"/>
            <w:vMerge/>
            <w:tcBorders>
              <w:top w:val="single" w:sz="4" w:space="0" w:color="auto"/>
              <w:left w:val="single" w:sz="4" w:space="0" w:color="auto"/>
              <w:bottom w:val="single" w:sz="4" w:space="0" w:color="auto"/>
              <w:right w:val="single" w:sz="4" w:space="0" w:color="auto"/>
            </w:tcBorders>
            <w:vAlign w:val="center"/>
            <w:hideMark/>
          </w:tcPr>
          <w:p w14:paraId="7569777F" w14:textId="77777777" w:rsidR="00A546C8" w:rsidRPr="00667B85" w:rsidRDefault="00A546C8" w:rsidP="00161ED6">
            <w:pPr>
              <w:spacing w:after="0" w:line="240" w:lineRule="auto"/>
              <w:ind w:firstLine="39"/>
              <w:rPr>
                <w:rFonts w:ascii="Times New Roman" w:hAnsi="Times New Roman" w:cs="Times New Roman"/>
                <w:sz w:val="24"/>
                <w:szCs w:val="24"/>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14:paraId="6A1A4117" w14:textId="77777777" w:rsidR="00A546C8" w:rsidRPr="00667B85" w:rsidRDefault="00A546C8" w:rsidP="00161ED6">
            <w:pPr>
              <w:spacing w:after="0" w:line="240" w:lineRule="auto"/>
              <w:ind w:firstLine="39"/>
              <w:rPr>
                <w:rFonts w:ascii="Times New Roman" w:hAnsi="Times New Roman" w:cs="Times New Roman"/>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C3FF63C" w14:textId="77777777" w:rsidR="00A546C8" w:rsidRPr="00667B85" w:rsidRDefault="00A546C8" w:rsidP="00161ED6">
            <w:pPr>
              <w:spacing w:after="0" w:line="240" w:lineRule="auto"/>
              <w:ind w:firstLine="39"/>
              <w:rPr>
                <w:rFonts w:ascii="Times New Roman" w:hAnsi="Times New Roman" w:cs="Times New Roman"/>
                <w:sz w:val="24"/>
                <w:szCs w:val="24"/>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0CD61E56" w14:textId="77777777" w:rsidR="00A546C8" w:rsidRPr="00667B85" w:rsidRDefault="00A546C8" w:rsidP="00161ED6">
            <w:pPr>
              <w:spacing w:after="0" w:line="240" w:lineRule="auto"/>
              <w:ind w:firstLine="39"/>
              <w:rPr>
                <w:rFonts w:ascii="Times New Roman" w:hAnsi="Times New Roman" w:cs="Times New Roman"/>
                <w:sz w:val="24"/>
                <w:szCs w:val="24"/>
              </w:rPr>
            </w:pPr>
          </w:p>
        </w:tc>
        <w:tc>
          <w:tcPr>
            <w:tcW w:w="871" w:type="dxa"/>
            <w:tcBorders>
              <w:top w:val="nil"/>
              <w:left w:val="nil"/>
              <w:bottom w:val="single" w:sz="4" w:space="0" w:color="auto"/>
              <w:right w:val="single" w:sz="4" w:space="0" w:color="auto"/>
            </w:tcBorders>
            <w:shd w:val="clear" w:color="auto" w:fill="auto"/>
            <w:hideMark/>
          </w:tcPr>
          <w:p w14:paraId="0D56881C" w14:textId="77777777" w:rsidR="00A546C8" w:rsidRPr="00667B85" w:rsidRDefault="00A546C8" w:rsidP="00161ED6">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dx2</w:t>
            </w:r>
          </w:p>
        </w:tc>
        <w:tc>
          <w:tcPr>
            <w:tcW w:w="985" w:type="dxa"/>
            <w:tcBorders>
              <w:top w:val="nil"/>
              <w:left w:val="nil"/>
              <w:bottom w:val="single" w:sz="4" w:space="0" w:color="auto"/>
              <w:right w:val="single" w:sz="4" w:space="0" w:color="auto"/>
            </w:tcBorders>
            <w:shd w:val="clear" w:color="auto" w:fill="auto"/>
            <w:hideMark/>
          </w:tcPr>
          <w:p w14:paraId="4BB05CDC" w14:textId="77777777" w:rsidR="00A546C8" w:rsidRPr="00667B85" w:rsidRDefault="00A546C8" w:rsidP="00161ED6">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b*dt</w:t>
            </w:r>
          </w:p>
        </w:tc>
        <w:tc>
          <w:tcPr>
            <w:tcW w:w="1121" w:type="dxa"/>
            <w:tcBorders>
              <w:top w:val="nil"/>
              <w:left w:val="nil"/>
              <w:bottom w:val="single" w:sz="4" w:space="0" w:color="auto"/>
              <w:right w:val="single" w:sz="4" w:space="0" w:color="auto"/>
            </w:tcBorders>
            <w:shd w:val="clear" w:color="auto" w:fill="auto"/>
            <w:hideMark/>
          </w:tcPr>
          <w:p w14:paraId="47E730B9" w14:textId="77777777" w:rsidR="00A546C8" w:rsidRPr="00667B85" w:rsidRDefault="00A546C8" w:rsidP="00161ED6">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dt·dx</w:t>
            </w:r>
            <w:r w:rsidRPr="00667B85">
              <w:rPr>
                <w:rFonts w:ascii="Times New Roman" w:hAnsi="Times New Roman" w:cs="Times New Roman"/>
                <w:sz w:val="24"/>
                <w:szCs w:val="24"/>
                <w:vertAlign w:val="subscript"/>
              </w:rPr>
              <w:t>2</w:t>
            </w:r>
          </w:p>
        </w:tc>
        <w:tc>
          <w:tcPr>
            <w:tcW w:w="1536" w:type="dxa"/>
            <w:vMerge/>
            <w:tcBorders>
              <w:top w:val="single" w:sz="4" w:space="0" w:color="auto"/>
              <w:left w:val="single" w:sz="4" w:space="0" w:color="auto"/>
              <w:bottom w:val="single" w:sz="4" w:space="0" w:color="auto"/>
              <w:right w:val="single" w:sz="4" w:space="0" w:color="auto"/>
            </w:tcBorders>
            <w:vAlign w:val="center"/>
            <w:hideMark/>
          </w:tcPr>
          <w:p w14:paraId="0B450A05" w14:textId="77777777" w:rsidR="00A546C8" w:rsidRPr="00667B85" w:rsidRDefault="00A546C8" w:rsidP="00161ED6">
            <w:pPr>
              <w:spacing w:after="0" w:line="240" w:lineRule="auto"/>
              <w:ind w:firstLine="39"/>
              <w:rPr>
                <w:rFonts w:ascii="Times New Roman" w:hAnsi="Times New Roman" w:cs="Times New Roman"/>
                <w:sz w:val="24"/>
                <w:szCs w:val="24"/>
              </w:rPr>
            </w:pPr>
          </w:p>
        </w:tc>
      </w:tr>
      <w:tr w:rsidR="00A546C8" w:rsidRPr="00667B85" w14:paraId="34BC9E2D" w14:textId="77777777" w:rsidTr="00161ED6">
        <w:trPr>
          <w:trHeight w:val="77"/>
        </w:trPr>
        <w:tc>
          <w:tcPr>
            <w:tcW w:w="998" w:type="dxa"/>
            <w:tcBorders>
              <w:top w:val="single" w:sz="4" w:space="0" w:color="auto"/>
              <w:left w:val="single" w:sz="4" w:space="0" w:color="auto"/>
              <w:bottom w:val="single" w:sz="4" w:space="0" w:color="auto"/>
              <w:right w:val="single" w:sz="4" w:space="0" w:color="auto"/>
            </w:tcBorders>
          </w:tcPr>
          <w:p w14:paraId="33CC4521" w14:textId="77777777" w:rsidR="00A546C8" w:rsidRPr="00667B85" w:rsidRDefault="00A546C8" w:rsidP="00161ED6">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tcPr>
          <w:p w14:paraId="3E84CDD8" w14:textId="77777777" w:rsidR="00A546C8" w:rsidRPr="00667B85" w:rsidRDefault="00A546C8" w:rsidP="00161ED6">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14:paraId="07D99C8E" w14:textId="77777777" w:rsidR="00A546C8" w:rsidRPr="00667B85" w:rsidRDefault="00A546C8" w:rsidP="00161ED6">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3</w:t>
            </w:r>
          </w:p>
        </w:tc>
        <w:tc>
          <w:tcPr>
            <w:tcW w:w="1843" w:type="dxa"/>
            <w:tcBorders>
              <w:top w:val="single" w:sz="4" w:space="0" w:color="auto"/>
              <w:left w:val="single" w:sz="4" w:space="0" w:color="auto"/>
              <w:bottom w:val="single" w:sz="4" w:space="0" w:color="000000"/>
              <w:right w:val="single" w:sz="4" w:space="0" w:color="auto"/>
            </w:tcBorders>
          </w:tcPr>
          <w:p w14:paraId="4257B932" w14:textId="77777777" w:rsidR="00A546C8" w:rsidRPr="00667B85" w:rsidRDefault="00A546C8" w:rsidP="00161ED6">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4</w:t>
            </w:r>
          </w:p>
        </w:tc>
        <w:tc>
          <w:tcPr>
            <w:tcW w:w="871" w:type="dxa"/>
            <w:tcBorders>
              <w:top w:val="nil"/>
              <w:left w:val="nil"/>
              <w:bottom w:val="single" w:sz="4" w:space="0" w:color="auto"/>
              <w:right w:val="single" w:sz="4" w:space="0" w:color="auto"/>
            </w:tcBorders>
            <w:shd w:val="clear" w:color="auto" w:fill="auto"/>
          </w:tcPr>
          <w:p w14:paraId="3A688330" w14:textId="77777777" w:rsidR="00A546C8" w:rsidRPr="00667B85" w:rsidRDefault="00A546C8" w:rsidP="00161ED6">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5</w:t>
            </w:r>
          </w:p>
        </w:tc>
        <w:tc>
          <w:tcPr>
            <w:tcW w:w="985" w:type="dxa"/>
            <w:tcBorders>
              <w:top w:val="nil"/>
              <w:left w:val="nil"/>
              <w:bottom w:val="single" w:sz="4" w:space="0" w:color="auto"/>
              <w:right w:val="single" w:sz="4" w:space="0" w:color="auto"/>
            </w:tcBorders>
            <w:shd w:val="clear" w:color="auto" w:fill="auto"/>
          </w:tcPr>
          <w:p w14:paraId="567DA1FA" w14:textId="77777777" w:rsidR="00A546C8" w:rsidRPr="00667B85" w:rsidRDefault="00A546C8" w:rsidP="00161ED6">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6</w:t>
            </w:r>
          </w:p>
        </w:tc>
        <w:tc>
          <w:tcPr>
            <w:tcW w:w="1121" w:type="dxa"/>
            <w:tcBorders>
              <w:top w:val="nil"/>
              <w:left w:val="nil"/>
              <w:bottom w:val="single" w:sz="4" w:space="0" w:color="auto"/>
              <w:right w:val="single" w:sz="4" w:space="0" w:color="auto"/>
            </w:tcBorders>
            <w:shd w:val="clear" w:color="auto" w:fill="auto"/>
          </w:tcPr>
          <w:p w14:paraId="2CBBCFFC" w14:textId="77777777" w:rsidR="00A546C8" w:rsidRPr="00667B85" w:rsidRDefault="00A546C8" w:rsidP="00161ED6">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7</w:t>
            </w:r>
          </w:p>
        </w:tc>
        <w:tc>
          <w:tcPr>
            <w:tcW w:w="1536" w:type="dxa"/>
            <w:tcBorders>
              <w:top w:val="single" w:sz="4" w:space="0" w:color="auto"/>
              <w:left w:val="single" w:sz="4" w:space="0" w:color="auto"/>
              <w:bottom w:val="single" w:sz="4" w:space="0" w:color="auto"/>
              <w:right w:val="single" w:sz="4" w:space="0" w:color="auto"/>
            </w:tcBorders>
          </w:tcPr>
          <w:p w14:paraId="3C26BA0F" w14:textId="77777777" w:rsidR="00A546C8" w:rsidRPr="00667B85" w:rsidRDefault="00A546C8" w:rsidP="00161ED6">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8</w:t>
            </w:r>
          </w:p>
        </w:tc>
      </w:tr>
      <w:tr w:rsidR="00E15514" w:rsidRPr="00667B85" w14:paraId="1AEED444" w14:textId="77777777" w:rsidTr="00980635">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430CFE30" w14:textId="77777777" w:rsidR="00E15514" w:rsidRPr="00667B85" w:rsidRDefault="00E15514" w:rsidP="00E15514">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2013</w:t>
            </w:r>
          </w:p>
        </w:tc>
        <w:tc>
          <w:tcPr>
            <w:tcW w:w="1021" w:type="dxa"/>
            <w:tcBorders>
              <w:top w:val="nil"/>
              <w:left w:val="nil"/>
              <w:bottom w:val="single" w:sz="4" w:space="0" w:color="auto"/>
              <w:right w:val="single" w:sz="4" w:space="0" w:color="auto"/>
            </w:tcBorders>
            <w:shd w:val="clear" w:color="auto" w:fill="auto"/>
            <w:noWrap/>
            <w:vAlign w:val="bottom"/>
          </w:tcPr>
          <w:p w14:paraId="6480491C" w14:textId="77777777" w:rsidR="00E15514" w:rsidRPr="00667B85" w:rsidRDefault="00E15514" w:rsidP="00E15514">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w:t>
            </w:r>
          </w:p>
        </w:tc>
        <w:tc>
          <w:tcPr>
            <w:tcW w:w="1275" w:type="dxa"/>
            <w:tcBorders>
              <w:top w:val="nil"/>
              <w:left w:val="nil"/>
              <w:bottom w:val="single" w:sz="4" w:space="0" w:color="auto"/>
              <w:right w:val="single" w:sz="4" w:space="0" w:color="auto"/>
            </w:tcBorders>
            <w:shd w:val="clear" w:color="auto" w:fill="auto"/>
            <w:noWrap/>
            <w:vAlign w:val="bottom"/>
          </w:tcPr>
          <w:p w14:paraId="28819090" w14:textId="77777777" w:rsidR="00E15514" w:rsidRPr="00667B85" w:rsidRDefault="00E15514" w:rsidP="00E15514">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0</w:t>
            </w:r>
          </w:p>
        </w:tc>
        <w:tc>
          <w:tcPr>
            <w:tcW w:w="1843" w:type="dxa"/>
            <w:tcBorders>
              <w:top w:val="nil"/>
              <w:left w:val="nil"/>
              <w:bottom w:val="single" w:sz="4" w:space="0" w:color="auto"/>
              <w:right w:val="single" w:sz="4" w:space="0" w:color="auto"/>
            </w:tcBorders>
            <w:shd w:val="clear" w:color="auto" w:fill="auto"/>
            <w:noWrap/>
            <w:vAlign w:val="center"/>
          </w:tcPr>
          <w:p w14:paraId="0D93B28B" w14:textId="169CB764"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72200</w:t>
            </w:r>
            <w:r>
              <w:rPr>
                <w:rFonts w:ascii="Times New Roman" w:hAnsi="Times New Roman" w:cs="Times New Roman"/>
                <w:sz w:val="24"/>
                <w:szCs w:val="24"/>
              </w:rPr>
              <w:t>,0</w:t>
            </w:r>
          </w:p>
        </w:tc>
        <w:tc>
          <w:tcPr>
            <w:tcW w:w="871" w:type="dxa"/>
            <w:tcBorders>
              <w:top w:val="nil"/>
              <w:left w:val="nil"/>
              <w:bottom w:val="single" w:sz="4" w:space="0" w:color="auto"/>
              <w:right w:val="single" w:sz="4" w:space="0" w:color="auto"/>
            </w:tcBorders>
            <w:shd w:val="clear" w:color="auto" w:fill="auto"/>
            <w:noWrap/>
            <w:vAlign w:val="bottom"/>
          </w:tcPr>
          <w:p w14:paraId="763523E2" w14:textId="0ACB3937"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0,35</w:t>
            </w:r>
          </w:p>
        </w:tc>
        <w:tc>
          <w:tcPr>
            <w:tcW w:w="985" w:type="dxa"/>
            <w:tcBorders>
              <w:top w:val="nil"/>
              <w:left w:val="nil"/>
              <w:bottom w:val="single" w:sz="4" w:space="0" w:color="auto"/>
              <w:right w:val="single" w:sz="4" w:space="0" w:color="auto"/>
            </w:tcBorders>
            <w:shd w:val="clear" w:color="auto" w:fill="auto"/>
            <w:noWrap/>
            <w:vAlign w:val="bottom"/>
          </w:tcPr>
          <w:p w14:paraId="6FAE8771" w14:textId="194C8F59"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0</w:t>
            </w:r>
          </w:p>
        </w:tc>
        <w:tc>
          <w:tcPr>
            <w:tcW w:w="1121" w:type="dxa"/>
            <w:tcBorders>
              <w:top w:val="nil"/>
              <w:left w:val="nil"/>
              <w:bottom w:val="single" w:sz="4" w:space="0" w:color="auto"/>
              <w:right w:val="single" w:sz="4" w:space="0" w:color="auto"/>
            </w:tcBorders>
            <w:shd w:val="clear" w:color="auto" w:fill="auto"/>
            <w:noWrap/>
            <w:vAlign w:val="bottom"/>
          </w:tcPr>
          <w:p w14:paraId="158EDB16" w14:textId="66BD0AD0"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0,00</w:t>
            </w:r>
          </w:p>
        </w:tc>
        <w:tc>
          <w:tcPr>
            <w:tcW w:w="1536" w:type="dxa"/>
            <w:tcBorders>
              <w:top w:val="nil"/>
              <w:left w:val="nil"/>
              <w:bottom w:val="single" w:sz="4" w:space="0" w:color="auto"/>
              <w:right w:val="single" w:sz="4" w:space="0" w:color="auto"/>
            </w:tcBorders>
            <w:shd w:val="clear" w:color="000000" w:fill="FFFFFF"/>
            <w:noWrap/>
            <w:vAlign w:val="bottom"/>
          </w:tcPr>
          <w:p w14:paraId="24779729" w14:textId="3972295C"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53514,00</w:t>
            </w:r>
          </w:p>
        </w:tc>
      </w:tr>
      <w:tr w:rsidR="00E15514" w:rsidRPr="00667B85" w14:paraId="38D339AD" w14:textId="77777777" w:rsidTr="00980635">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5751FC69" w14:textId="77777777" w:rsidR="00E15514" w:rsidRPr="00667B85" w:rsidRDefault="00E15514" w:rsidP="00E15514">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2014</w:t>
            </w:r>
          </w:p>
        </w:tc>
        <w:tc>
          <w:tcPr>
            <w:tcW w:w="1021" w:type="dxa"/>
            <w:tcBorders>
              <w:top w:val="nil"/>
              <w:left w:val="nil"/>
              <w:bottom w:val="single" w:sz="4" w:space="0" w:color="auto"/>
              <w:right w:val="single" w:sz="4" w:space="0" w:color="auto"/>
            </w:tcBorders>
            <w:shd w:val="clear" w:color="auto" w:fill="auto"/>
            <w:noWrap/>
            <w:vAlign w:val="bottom"/>
          </w:tcPr>
          <w:p w14:paraId="7F4D1B76" w14:textId="77777777" w:rsidR="00E15514" w:rsidRPr="00667B85" w:rsidRDefault="00E15514" w:rsidP="00E15514">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w:t>
            </w:r>
          </w:p>
        </w:tc>
        <w:tc>
          <w:tcPr>
            <w:tcW w:w="1275" w:type="dxa"/>
            <w:tcBorders>
              <w:top w:val="nil"/>
              <w:left w:val="nil"/>
              <w:bottom w:val="single" w:sz="4" w:space="0" w:color="auto"/>
              <w:right w:val="single" w:sz="4" w:space="0" w:color="auto"/>
            </w:tcBorders>
            <w:shd w:val="clear" w:color="auto" w:fill="auto"/>
            <w:noWrap/>
            <w:vAlign w:val="bottom"/>
          </w:tcPr>
          <w:p w14:paraId="4C237D78" w14:textId="77777777" w:rsidR="00E15514" w:rsidRPr="00667B85" w:rsidRDefault="00E15514" w:rsidP="00E15514">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w:t>
            </w:r>
          </w:p>
        </w:tc>
        <w:tc>
          <w:tcPr>
            <w:tcW w:w="1843" w:type="dxa"/>
            <w:tcBorders>
              <w:top w:val="nil"/>
              <w:left w:val="nil"/>
              <w:bottom w:val="single" w:sz="4" w:space="0" w:color="auto"/>
              <w:right w:val="single" w:sz="4" w:space="0" w:color="auto"/>
            </w:tcBorders>
            <w:shd w:val="clear" w:color="auto" w:fill="auto"/>
            <w:noWrap/>
            <w:vAlign w:val="center"/>
          </w:tcPr>
          <w:p w14:paraId="08914B53" w14:textId="1096CD44"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53514</w:t>
            </w:r>
            <w:r>
              <w:rPr>
                <w:rFonts w:ascii="Times New Roman" w:hAnsi="Times New Roman" w:cs="Times New Roman"/>
                <w:sz w:val="24"/>
                <w:szCs w:val="24"/>
              </w:rPr>
              <w:t>,0</w:t>
            </w:r>
          </w:p>
        </w:tc>
        <w:tc>
          <w:tcPr>
            <w:tcW w:w="871" w:type="dxa"/>
            <w:tcBorders>
              <w:top w:val="nil"/>
              <w:left w:val="nil"/>
              <w:bottom w:val="single" w:sz="4" w:space="0" w:color="auto"/>
              <w:right w:val="single" w:sz="4" w:space="0" w:color="auto"/>
            </w:tcBorders>
            <w:shd w:val="clear" w:color="auto" w:fill="auto"/>
            <w:noWrap/>
            <w:vAlign w:val="bottom"/>
          </w:tcPr>
          <w:p w14:paraId="490363C0" w14:textId="7369CF3A"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0,00</w:t>
            </w:r>
          </w:p>
        </w:tc>
        <w:tc>
          <w:tcPr>
            <w:tcW w:w="985" w:type="dxa"/>
            <w:tcBorders>
              <w:top w:val="nil"/>
              <w:left w:val="nil"/>
              <w:bottom w:val="single" w:sz="4" w:space="0" w:color="auto"/>
              <w:right w:val="single" w:sz="4" w:space="0" w:color="auto"/>
            </w:tcBorders>
            <w:shd w:val="clear" w:color="auto" w:fill="auto"/>
            <w:noWrap/>
            <w:vAlign w:val="bottom"/>
          </w:tcPr>
          <w:p w14:paraId="2216AA39" w14:textId="57087B66"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0,62</w:t>
            </w:r>
          </w:p>
        </w:tc>
        <w:tc>
          <w:tcPr>
            <w:tcW w:w="1121" w:type="dxa"/>
            <w:tcBorders>
              <w:top w:val="nil"/>
              <w:left w:val="nil"/>
              <w:bottom w:val="single" w:sz="4" w:space="0" w:color="auto"/>
              <w:right w:val="single" w:sz="4" w:space="0" w:color="auto"/>
            </w:tcBorders>
            <w:shd w:val="clear" w:color="auto" w:fill="auto"/>
            <w:noWrap/>
            <w:vAlign w:val="bottom"/>
          </w:tcPr>
          <w:p w14:paraId="5A8D0EA5" w14:textId="7DEB3B5F"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0,00</w:t>
            </w:r>
          </w:p>
        </w:tc>
        <w:tc>
          <w:tcPr>
            <w:tcW w:w="1536" w:type="dxa"/>
            <w:tcBorders>
              <w:top w:val="nil"/>
              <w:left w:val="nil"/>
              <w:bottom w:val="single" w:sz="4" w:space="0" w:color="auto"/>
              <w:right w:val="single" w:sz="4" w:space="0" w:color="auto"/>
            </w:tcBorders>
            <w:shd w:val="clear" w:color="000000" w:fill="FFFFFF"/>
            <w:noWrap/>
            <w:vAlign w:val="bottom"/>
          </w:tcPr>
          <w:p w14:paraId="7077A3C9" w14:textId="09A03AFA"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86835,44</w:t>
            </w:r>
          </w:p>
        </w:tc>
      </w:tr>
      <w:tr w:rsidR="00E15514" w:rsidRPr="00667B85" w14:paraId="4E9B112D" w14:textId="77777777" w:rsidTr="00980635">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1A586BCE" w14:textId="77777777" w:rsidR="00E15514" w:rsidRPr="00667B85" w:rsidRDefault="00E15514" w:rsidP="00E15514">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2015</w:t>
            </w:r>
          </w:p>
        </w:tc>
        <w:tc>
          <w:tcPr>
            <w:tcW w:w="1021" w:type="dxa"/>
            <w:tcBorders>
              <w:top w:val="nil"/>
              <w:left w:val="nil"/>
              <w:bottom w:val="single" w:sz="4" w:space="0" w:color="auto"/>
              <w:right w:val="single" w:sz="4" w:space="0" w:color="auto"/>
            </w:tcBorders>
            <w:shd w:val="clear" w:color="auto" w:fill="auto"/>
            <w:noWrap/>
            <w:vAlign w:val="bottom"/>
          </w:tcPr>
          <w:p w14:paraId="4D2C7C07" w14:textId="77777777" w:rsidR="00E15514" w:rsidRPr="00667B85" w:rsidRDefault="00E15514" w:rsidP="00E15514">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3</w:t>
            </w:r>
          </w:p>
        </w:tc>
        <w:tc>
          <w:tcPr>
            <w:tcW w:w="1275" w:type="dxa"/>
            <w:tcBorders>
              <w:top w:val="nil"/>
              <w:left w:val="nil"/>
              <w:bottom w:val="single" w:sz="4" w:space="0" w:color="auto"/>
              <w:right w:val="single" w:sz="4" w:space="0" w:color="auto"/>
            </w:tcBorders>
            <w:shd w:val="clear" w:color="auto" w:fill="auto"/>
            <w:noWrap/>
            <w:vAlign w:val="bottom"/>
          </w:tcPr>
          <w:p w14:paraId="3E9EE93E" w14:textId="77777777" w:rsidR="00E15514" w:rsidRPr="00667B85" w:rsidRDefault="00E15514" w:rsidP="00E15514">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w:t>
            </w:r>
          </w:p>
        </w:tc>
        <w:tc>
          <w:tcPr>
            <w:tcW w:w="1843" w:type="dxa"/>
            <w:tcBorders>
              <w:top w:val="nil"/>
              <w:left w:val="nil"/>
              <w:bottom w:val="single" w:sz="4" w:space="0" w:color="auto"/>
              <w:right w:val="single" w:sz="4" w:space="0" w:color="auto"/>
            </w:tcBorders>
            <w:shd w:val="clear" w:color="auto" w:fill="auto"/>
            <w:noWrap/>
            <w:vAlign w:val="center"/>
          </w:tcPr>
          <w:p w14:paraId="7166BB0C" w14:textId="27473C06"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70599</w:t>
            </w:r>
            <w:r>
              <w:rPr>
                <w:rFonts w:ascii="Times New Roman" w:hAnsi="Times New Roman" w:cs="Times New Roman"/>
                <w:sz w:val="24"/>
                <w:szCs w:val="24"/>
              </w:rPr>
              <w:t>,0</w:t>
            </w:r>
          </w:p>
        </w:tc>
        <w:tc>
          <w:tcPr>
            <w:tcW w:w="871" w:type="dxa"/>
            <w:tcBorders>
              <w:top w:val="nil"/>
              <w:left w:val="nil"/>
              <w:bottom w:val="single" w:sz="4" w:space="0" w:color="auto"/>
              <w:right w:val="single" w:sz="4" w:space="0" w:color="auto"/>
            </w:tcBorders>
            <w:shd w:val="clear" w:color="auto" w:fill="auto"/>
            <w:noWrap/>
            <w:vAlign w:val="bottom"/>
          </w:tcPr>
          <w:p w14:paraId="0D22BF29" w14:textId="3F350C50"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0,32</w:t>
            </w:r>
          </w:p>
        </w:tc>
        <w:tc>
          <w:tcPr>
            <w:tcW w:w="985" w:type="dxa"/>
            <w:tcBorders>
              <w:top w:val="nil"/>
              <w:left w:val="nil"/>
              <w:bottom w:val="single" w:sz="4" w:space="0" w:color="auto"/>
              <w:right w:val="single" w:sz="4" w:space="0" w:color="auto"/>
            </w:tcBorders>
            <w:shd w:val="clear" w:color="auto" w:fill="auto"/>
            <w:noWrap/>
            <w:vAlign w:val="bottom"/>
          </w:tcPr>
          <w:p w14:paraId="090C4EDB" w14:textId="5E202042"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1,25</w:t>
            </w:r>
          </w:p>
        </w:tc>
        <w:tc>
          <w:tcPr>
            <w:tcW w:w="1121" w:type="dxa"/>
            <w:tcBorders>
              <w:top w:val="nil"/>
              <w:left w:val="nil"/>
              <w:bottom w:val="single" w:sz="4" w:space="0" w:color="auto"/>
              <w:right w:val="single" w:sz="4" w:space="0" w:color="auto"/>
            </w:tcBorders>
            <w:shd w:val="clear" w:color="auto" w:fill="auto"/>
            <w:noWrap/>
            <w:vAlign w:val="bottom"/>
          </w:tcPr>
          <w:p w14:paraId="3839DB8F" w14:textId="51F6E55B"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0,64</w:t>
            </w:r>
          </w:p>
        </w:tc>
        <w:tc>
          <w:tcPr>
            <w:tcW w:w="1536" w:type="dxa"/>
            <w:tcBorders>
              <w:top w:val="nil"/>
              <w:left w:val="nil"/>
              <w:bottom w:val="single" w:sz="4" w:space="0" w:color="auto"/>
              <w:right w:val="single" w:sz="4" w:space="0" w:color="auto"/>
            </w:tcBorders>
            <w:shd w:val="clear" w:color="000000" w:fill="FFFFFF"/>
            <w:noWrap/>
            <w:vAlign w:val="bottom"/>
          </w:tcPr>
          <w:p w14:paraId="1EA8D90A" w14:textId="5EF8E409"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120156,89</w:t>
            </w:r>
          </w:p>
        </w:tc>
      </w:tr>
      <w:tr w:rsidR="00E15514" w:rsidRPr="00667B85" w14:paraId="21CEF026" w14:textId="77777777" w:rsidTr="00980635">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2DEEBC32" w14:textId="77777777" w:rsidR="00E15514" w:rsidRPr="00667B85" w:rsidRDefault="00E15514" w:rsidP="00E15514">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2016</w:t>
            </w:r>
          </w:p>
        </w:tc>
        <w:tc>
          <w:tcPr>
            <w:tcW w:w="1021" w:type="dxa"/>
            <w:tcBorders>
              <w:top w:val="nil"/>
              <w:left w:val="nil"/>
              <w:bottom w:val="single" w:sz="4" w:space="0" w:color="auto"/>
              <w:right w:val="single" w:sz="4" w:space="0" w:color="auto"/>
            </w:tcBorders>
            <w:shd w:val="clear" w:color="auto" w:fill="auto"/>
            <w:noWrap/>
            <w:vAlign w:val="bottom"/>
          </w:tcPr>
          <w:p w14:paraId="3AB6A3A1" w14:textId="77777777" w:rsidR="00E15514" w:rsidRPr="00667B85" w:rsidRDefault="00E15514" w:rsidP="00E15514">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4</w:t>
            </w:r>
          </w:p>
        </w:tc>
        <w:tc>
          <w:tcPr>
            <w:tcW w:w="1275" w:type="dxa"/>
            <w:tcBorders>
              <w:top w:val="nil"/>
              <w:left w:val="nil"/>
              <w:bottom w:val="single" w:sz="4" w:space="0" w:color="auto"/>
              <w:right w:val="single" w:sz="4" w:space="0" w:color="auto"/>
            </w:tcBorders>
            <w:shd w:val="clear" w:color="auto" w:fill="auto"/>
            <w:noWrap/>
            <w:vAlign w:val="bottom"/>
          </w:tcPr>
          <w:p w14:paraId="0BB02CAF" w14:textId="77777777" w:rsidR="00E15514" w:rsidRPr="00667B85" w:rsidRDefault="00E15514" w:rsidP="00E15514">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3</w:t>
            </w:r>
          </w:p>
        </w:tc>
        <w:tc>
          <w:tcPr>
            <w:tcW w:w="1843" w:type="dxa"/>
            <w:tcBorders>
              <w:top w:val="nil"/>
              <w:left w:val="nil"/>
              <w:bottom w:val="single" w:sz="4" w:space="0" w:color="auto"/>
              <w:right w:val="single" w:sz="4" w:space="0" w:color="auto"/>
            </w:tcBorders>
            <w:shd w:val="clear" w:color="auto" w:fill="auto"/>
            <w:noWrap/>
            <w:vAlign w:val="center"/>
          </w:tcPr>
          <w:p w14:paraId="00AEFD36" w14:textId="272622C6"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122202</w:t>
            </w:r>
            <w:r>
              <w:rPr>
                <w:rFonts w:ascii="Times New Roman" w:hAnsi="Times New Roman" w:cs="Times New Roman"/>
                <w:sz w:val="24"/>
                <w:szCs w:val="24"/>
              </w:rPr>
              <w:t>,0</w:t>
            </w:r>
          </w:p>
        </w:tc>
        <w:tc>
          <w:tcPr>
            <w:tcW w:w="871" w:type="dxa"/>
            <w:tcBorders>
              <w:top w:val="nil"/>
              <w:left w:val="nil"/>
              <w:bottom w:val="single" w:sz="4" w:space="0" w:color="auto"/>
              <w:right w:val="single" w:sz="4" w:space="0" w:color="auto"/>
            </w:tcBorders>
            <w:shd w:val="clear" w:color="auto" w:fill="auto"/>
            <w:noWrap/>
            <w:vAlign w:val="bottom"/>
          </w:tcPr>
          <w:p w14:paraId="5434A69B" w14:textId="51833251"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1,28</w:t>
            </w:r>
          </w:p>
        </w:tc>
        <w:tc>
          <w:tcPr>
            <w:tcW w:w="985" w:type="dxa"/>
            <w:tcBorders>
              <w:top w:val="nil"/>
              <w:left w:val="nil"/>
              <w:bottom w:val="single" w:sz="4" w:space="0" w:color="auto"/>
              <w:right w:val="single" w:sz="4" w:space="0" w:color="auto"/>
            </w:tcBorders>
            <w:shd w:val="clear" w:color="auto" w:fill="auto"/>
            <w:noWrap/>
            <w:vAlign w:val="bottom"/>
          </w:tcPr>
          <w:p w14:paraId="02E865AD" w14:textId="5690603D"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1,87</w:t>
            </w:r>
          </w:p>
        </w:tc>
        <w:tc>
          <w:tcPr>
            <w:tcW w:w="1121" w:type="dxa"/>
            <w:tcBorders>
              <w:top w:val="nil"/>
              <w:left w:val="nil"/>
              <w:bottom w:val="single" w:sz="4" w:space="0" w:color="auto"/>
              <w:right w:val="single" w:sz="4" w:space="0" w:color="auto"/>
            </w:tcBorders>
            <w:shd w:val="clear" w:color="auto" w:fill="auto"/>
            <w:noWrap/>
            <w:vAlign w:val="bottom"/>
          </w:tcPr>
          <w:p w14:paraId="289142DD" w14:textId="66D676B1"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3,85</w:t>
            </w:r>
          </w:p>
        </w:tc>
        <w:tc>
          <w:tcPr>
            <w:tcW w:w="1536" w:type="dxa"/>
            <w:tcBorders>
              <w:top w:val="nil"/>
              <w:left w:val="nil"/>
              <w:bottom w:val="single" w:sz="4" w:space="0" w:color="auto"/>
              <w:right w:val="single" w:sz="4" w:space="0" w:color="auto"/>
            </w:tcBorders>
            <w:shd w:val="clear" w:color="000000" w:fill="FFFFFF"/>
            <w:noWrap/>
            <w:vAlign w:val="bottom"/>
          </w:tcPr>
          <w:p w14:paraId="67BEE7C9" w14:textId="7190552C"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153478,33</w:t>
            </w:r>
          </w:p>
        </w:tc>
      </w:tr>
      <w:tr w:rsidR="00E15514" w:rsidRPr="00667B85" w14:paraId="2BB13511" w14:textId="77777777" w:rsidTr="00980635">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1ADFAB63" w14:textId="77777777" w:rsidR="00E15514" w:rsidRPr="00667B85" w:rsidRDefault="00E15514" w:rsidP="00E15514">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2017</w:t>
            </w:r>
          </w:p>
        </w:tc>
        <w:tc>
          <w:tcPr>
            <w:tcW w:w="1021" w:type="dxa"/>
            <w:tcBorders>
              <w:top w:val="nil"/>
              <w:left w:val="nil"/>
              <w:bottom w:val="single" w:sz="4" w:space="0" w:color="auto"/>
              <w:right w:val="single" w:sz="4" w:space="0" w:color="auto"/>
            </w:tcBorders>
            <w:shd w:val="clear" w:color="auto" w:fill="auto"/>
            <w:noWrap/>
            <w:vAlign w:val="bottom"/>
          </w:tcPr>
          <w:p w14:paraId="11BEB6AE" w14:textId="77777777" w:rsidR="00E15514" w:rsidRPr="00667B85" w:rsidRDefault="00E15514" w:rsidP="00E15514">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5</w:t>
            </w:r>
          </w:p>
        </w:tc>
        <w:tc>
          <w:tcPr>
            <w:tcW w:w="1275" w:type="dxa"/>
            <w:tcBorders>
              <w:top w:val="nil"/>
              <w:left w:val="nil"/>
              <w:bottom w:val="single" w:sz="4" w:space="0" w:color="auto"/>
              <w:right w:val="single" w:sz="4" w:space="0" w:color="auto"/>
            </w:tcBorders>
            <w:shd w:val="clear" w:color="auto" w:fill="auto"/>
            <w:noWrap/>
            <w:vAlign w:val="bottom"/>
          </w:tcPr>
          <w:p w14:paraId="5C72F026" w14:textId="77777777" w:rsidR="00E15514" w:rsidRPr="00667B85" w:rsidRDefault="00E15514" w:rsidP="00E15514">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4</w:t>
            </w:r>
          </w:p>
        </w:tc>
        <w:tc>
          <w:tcPr>
            <w:tcW w:w="1843" w:type="dxa"/>
            <w:tcBorders>
              <w:top w:val="nil"/>
              <w:left w:val="nil"/>
              <w:bottom w:val="single" w:sz="4" w:space="0" w:color="auto"/>
              <w:right w:val="single" w:sz="4" w:space="0" w:color="auto"/>
            </w:tcBorders>
            <w:shd w:val="clear" w:color="auto" w:fill="auto"/>
            <w:noWrap/>
            <w:vAlign w:val="center"/>
          </w:tcPr>
          <w:p w14:paraId="4073D1D3" w14:textId="07158BE7"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153490</w:t>
            </w:r>
            <w:r>
              <w:rPr>
                <w:rFonts w:ascii="Times New Roman" w:hAnsi="Times New Roman" w:cs="Times New Roman"/>
                <w:sz w:val="24"/>
                <w:szCs w:val="24"/>
              </w:rPr>
              <w:t>,0</w:t>
            </w:r>
          </w:p>
        </w:tc>
        <w:tc>
          <w:tcPr>
            <w:tcW w:w="871" w:type="dxa"/>
            <w:tcBorders>
              <w:top w:val="nil"/>
              <w:left w:val="nil"/>
              <w:bottom w:val="single" w:sz="4" w:space="0" w:color="auto"/>
              <w:right w:val="single" w:sz="4" w:space="0" w:color="auto"/>
            </w:tcBorders>
            <w:shd w:val="clear" w:color="auto" w:fill="auto"/>
            <w:noWrap/>
            <w:vAlign w:val="bottom"/>
          </w:tcPr>
          <w:p w14:paraId="36455455" w14:textId="79364FBE"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1,87</w:t>
            </w:r>
          </w:p>
        </w:tc>
        <w:tc>
          <w:tcPr>
            <w:tcW w:w="985" w:type="dxa"/>
            <w:tcBorders>
              <w:top w:val="nil"/>
              <w:left w:val="nil"/>
              <w:bottom w:val="single" w:sz="4" w:space="0" w:color="auto"/>
              <w:right w:val="single" w:sz="4" w:space="0" w:color="auto"/>
            </w:tcBorders>
            <w:shd w:val="clear" w:color="auto" w:fill="auto"/>
            <w:noWrap/>
            <w:vAlign w:val="bottom"/>
          </w:tcPr>
          <w:p w14:paraId="1CC12210" w14:textId="53339FEC"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2,49</w:t>
            </w:r>
          </w:p>
        </w:tc>
        <w:tc>
          <w:tcPr>
            <w:tcW w:w="1121" w:type="dxa"/>
            <w:tcBorders>
              <w:top w:val="nil"/>
              <w:left w:val="nil"/>
              <w:bottom w:val="single" w:sz="4" w:space="0" w:color="auto"/>
              <w:right w:val="single" w:sz="4" w:space="0" w:color="auto"/>
            </w:tcBorders>
            <w:shd w:val="clear" w:color="auto" w:fill="auto"/>
            <w:noWrap/>
            <w:vAlign w:val="bottom"/>
          </w:tcPr>
          <w:p w14:paraId="384489D8" w14:textId="38959EB7"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7,47</w:t>
            </w:r>
          </w:p>
        </w:tc>
        <w:tc>
          <w:tcPr>
            <w:tcW w:w="1536" w:type="dxa"/>
            <w:tcBorders>
              <w:top w:val="nil"/>
              <w:left w:val="nil"/>
              <w:bottom w:val="single" w:sz="4" w:space="0" w:color="auto"/>
              <w:right w:val="single" w:sz="4" w:space="0" w:color="auto"/>
            </w:tcBorders>
            <w:shd w:val="clear" w:color="auto" w:fill="auto"/>
            <w:noWrap/>
            <w:vAlign w:val="bottom"/>
          </w:tcPr>
          <w:p w14:paraId="3868E8A1" w14:textId="39124DE4"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186799,78</w:t>
            </w:r>
          </w:p>
        </w:tc>
      </w:tr>
      <w:tr w:rsidR="00E15514" w:rsidRPr="00667B85" w14:paraId="51F2E648" w14:textId="77777777" w:rsidTr="00980635">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484D9914" w14:textId="77777777" w:rsidR="00E15514" w:rsidRPr="00667B85" w:rsidRDefault="00E15514" w:rsidP="00E15514">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2018</w:t>
            </w:r>
          </w:p>
        </w:tc>
        <w:tc>
          <w:tcPr>
            <w:tcW w:w="1021" w:type="dxa"/>
            <w:tcBorders>
              <w:top w:val="nil"/>
              <w:left w:val="nil"/>
              <w:bottom w:val="single" w:sz="4" w:space="0" w:color="auto"/>
              <w:right w:val="single" w:sz="4" w:space="0" w:color="auto"/>
            </w:tcBorders>
            <w:shd w:val="clear" w:color="auto" w:fill="auto"/>
            <w:noWrap/>
            <w:vAlign w:val="bottom"/>
          </w:tcPr>
          <w:p w14:paraId="63F66E2D" w14:textId="77777777" w:rsidR="00E15514" w:rsidRPr="00667B85" w:rsidRDefault="00E15514" w:rsidP="00E15514">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6</w:t>
            </w:r>
          </w:p>
        </w:tc>
        <w:tc>
          <w:tcPr>
            <w:tcW w:w="1275" w:type="dxa"/>
            <w:tcBorders>
              <w:top w:val="nil"/>
              <w:left w:val="nil"/>
              <w:bottom w:val="single" w:sz="4" w:space="0" w:color="auto"/>
              <w:right w:val="single" w:sz="4" w:space="0" w:color="auto"/>
            </w:tcBorders>
            <w:shd w:val="clear" w:color="auto" w:fill="auto"/>
            <w:noWrap/>
            <w:vAlign w:val="bottom"/>
          </w:tcPr>
          <w:p w14:paraId="7FEDB359" w14:textId="77777777" w:rsidR="00E15514" w:rsidRPr="00667B85" w:rsidRDefault="00E15514" w:rsidP="00E15514">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5</w:t>
            </w:r>
          </w:p>
        </w:tc>
        <w:tc>
          <w:tcPr>
            <w:tcW w:w="1843" w:type="dxa"/>
            <w:tcBorders>
              <w:top w:val="nil"/>
              <w:left w:val="nil"/>
              <w:bottom w:val="single" w:sz="4" w:space="0" w:color="auto"/>
              <w:right w:val="single" w:sz="4" w:space="0" w:color="auto"/>
            </w:tcBorders>
            <w:shd w:val="clear" w:color="auto" w:fill="auto"/>
            <w:noWrap/>
            <w:vAlign w:val="center"/>
          </w:tcPr>
          <w:p w14:paraId="5D0658F6" w14:textId="2F3FF454"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258700</w:t>
            </w:r>
            <w:r>
              <w:rPr>
                <w:rFonts w:ascii="Times New Roman" w:hAnsi="Times New Roman" w:cs="Times New Roman"/>
                <w:sz w:val="24"/>
                <w:szCs w:val="24"/>
              </w:rPr>
              <w:t>,0</w:t>
            </w:r>
          </w:p>
        </w:tc>
        <w:tc>
          <w:tcPr>
            <w:tcW w:w="871" w:type="dxa"/>
            <w:tcBorders>
              <w:top w:val="nil"/>
              <w:left w:val="nil"/>
              <w:bottom w:val="single" w:sz="4" w:space="0" w:color="auto"/>
              <w:right w:val="single" w:sz="4" w:space="0" w:color="auto"/>
            </w:tcBorders>
            <w:shd w:val="clear" w:color="auto" w:fill="auto"/>
            <w:noWrap/>
            <w:vAlign w:val="bottom"/>
          </w:tcPr>
          <w:p w14:paraId="578FCA7B" w14:textId="4D910BFF"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3,83</w:t>
            </w:r>
          </w:p>
        </w:tc>
        <w:tc>
          <w:tcPr>
            <w:tcW w:w="985" w:type="dxa"/>
            <w:tcBorders>
              <w:top w:val="nil"/>
              <w:left w:val="nil"/>
              <w:bottom w:val="single" w:sz="4" w:space="0" w:color="auto"/>
              <w:right w:val="single" w:sz="4" w:space="0" w:color="auto"/>
            </w:tcBorders>
            <w:shd w:val="clear" w:color="auto" w:fill="auto"/>
            <w:noWrap/>
            <w:vAlign w:val="bottom"/>
          </w:tcPr>
          <w:p w14:paraId="4257A6DA" w14:textId="40E19A71"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3,11</w:t>
            </w:r>
          </w:p>
        </w:tc>
        <w:tc>
          <w:tcPr>
            <w:tcW w:w="1121" w:type="dxa"/>
            <w:tcBorders>
              <w:top w:val="nil"/>
              <w:left w:val="nil"/>
              <w:bottom w:val="single" w:sz="4" w:space="0" w:color="auto"/>
              <w:right w:val="single" w:sz="4" w:space="0" w:color="auto"/>
            </w:tcBorders>
            <w:shd w:val="clear" w:color="auto" w:fill="auto"/>
            <w:noWrap/>
            <w:vAlign w:val="bottom"/>
          </w:tcPr>
          <w:p w14:paraId="37A8CEB0" w14:textId="477043E5"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19,17</w:t>
            </w:r>
          </w:p>
        </w:tc>
        <w:tc>
          <w:tcPr>
            <w:tcW w:w="1536" w:type="dxa"/>
            <w:tcBorders>
              <w:top w:val="nil"/>
              <w:left w:val="nil"/>
              <w:bottom w:val="single" w:sz="4" w:space="0" w:color="auto"/>
              <w:right w:val="single" w:sz="4" w:space="0" w:color="auto"/>
            </w:tcBorders>
            <w:shd w:val="clear" w:color="auto" w:fill="auto"/>
            <w:noWrap/>
            <w:vAlign w:val="bottom"/>
          </w:tcPr>
          <w:p w14:paraId="620E1971" w14:textId="7236B2AD"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220121,22</w:t>
            </w:r>
          </w:p>
        </w:tc>
      </w:tr>
      <w:tr w:rsidR="00E15514" w:rsidRPr="00667B85" w14:paraId="487E4267" w14:textId="77777777" w:rsidTr="00980635">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6E793703" w14:textId="77777777" w:rsidR="00E15514" w:rsidRPr="00667B85" w:rsidRDefault="00E15514" w:rsidP="00E15514">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2019</w:t>
            </w:r>
          </w:p>
        </w:tc>
        <w:tc>
          <w:tcPr>
            <w:tcW w:w="1021" w:type="dxa"/>
            <w:tcBorders>
              <w:top w:val="nil"/>
              <w:left w:val="nil"/>
              <w:bottom w:val="single" w:sz="4" w:space="0" w:color="auto"/>
              <w:right w:val="single" w:sz="4" w:space="0" w:color="auto"/>
            </w:tcBorders>
            <w:shd w:val="clear" w:color="auto" w:fill="auto"/>
            <w:noWrap/>
            <w:vAlign w:val="bottom"/>
          </w:tcPr>
          <w:p w14:paraId="3B406CA5" w14:textId="77777777" w:rsidR="00E15514" w:rsidRPr="00667B85" w:rsidRDefault="00E15514" w:rsidP="00E15514">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7</w:t>
            </w:r>
          </w:p>
        </w:tc>
        <w:tc>
          <w:tcPr>
            <w:tcW w:w="1275" w:type="dxa"/>
            <w:tcBorders>
              <w:top w:val="nil"/>
              <w:left w:val="nil"/>
              <w:bottom w:val="single" w:sz="4" w:space="0" w:color="auto"/>
              <w:right w:val="single" w:sz="4" w:space="0" w:color="auto"/>
            </w:tcBorders>
            <w:shd w:val="clear" w:color="auto" w:fill="auto"/>
            <w:noWrap/>
            <w:vAlign w:val="bottom"/>
          </w:tcPr>
          <w:p w14:paraId="3194C7D7" w14:textId="77777777" w:rsidR="00E15514" w:rsidRPr="00667B85" w:rsidRDefault="00E15514" w:rsidP="00E15514">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6</w:t>
            </w:r>
          </w:p>
        </w:tc>
        <w:tc>
          <w:tcPr>
            <w:tcW w:w="1843" w:type="dxa"/>
            <w:tcBorders>
              <w:top w:val="nil"/>
              <w:left w:val="nil"/>
              <w:bottom w:val="single" w:sz="4" w:space="0" w:color="auto"/>
              <w:right w:val="single" w:sz="4" w:space="0" w:color="auto"/>
            </w:tcBorders>
            <w:shd w:val="clear" w:color="auto" w:fill="auto"/>
            <w:noWrap/>
            <w:vAlign w:val="center"/>
          </w:tcPr>
          <w:p w14:paraId="33C34B0A" w14:textId="146A0EB8"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289800</w:t>
            </w:r>
            <w:r>
              <w:rPr>
                <w:rFonts w:ascii="Times New Roman" w:hAnsi="Times New Roman" w:cs="Times New Roman"/>
                <w:sz w:val="24"/>
                <w:szCs w:val="24"/>
              </w:rPr>
              <w:t>,0</w:t>
            </w:r>
          </w:p>
        </w:tc>
        <w:tc>
          <w:tcPr>
            <w:tcW w:w="871" w:type="dxa"/>
            <w:tcBorders>
              <w:top w:val="nil"/>
              <w:left w:val="nil"/>
              <w:bottom w:val="single" w:sz="4" w:space="0" w:color="auto"/>
              <w:right w:val="single" w:sz="4" w:space="0" w:color="auto"/>
            </w:tcBorders>
            <w:shd w:val="clear" w:color="auto" w:fill="auto"/>
            <w:noWrap/>
            <w:vAlign w:val="bottom"/>
          </w:tcPr>
          <w:p w14:paraId="6622807E" w14:textId="657DABB1"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4,42</w:t>
            </w:r>
          </w:p>
        </w:tc>
        <w:tc>
          <w:tcPr>
            <w:tcW w:w="985" w:type="dxa"/>
            <w:tcBorders>
              <w:top w:val="nil"/>
              <w:left w:val="nil"/>
              <w:bottom w:val="single" w:sz="4" w:space="0" w:color="auto"/>
              <w:right w:val="single" w:sz="4" w:space="0" w:color="auto"/>
            </w:tcBorders>
            <w:shd w:val="clear" w:color="auto" w:fill="auto"/>
            <w:noWrap/>
            <w:vAlign w:val="bottom"/>
          </w:tcPr>
          <w:p w14:paraId="54A85503" w14:textId="607E2C3A"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3,74</w:t>
            </w:r>
          </w:p>
        </w:tc>
        <w:tc>
          <w:tcPr>
            <w:tcW w:w="1121" w:type="dxa"/>
            <w:tcBorders>
              <w:top w:val="nil"/>
              <w:left w:val="nil"/>
              <w:bottom w:val="single" w:sz="4" w:space="0" w:color="auto"/>
              <w:right w:val="single" w:sz="4" w:space="0" w:color="auto"/>
            </w:tcBorders>
            <w:shd w:val="clear" w:color="auto" w:fill="auto"/>
            <w:noWrap/>
            <w:vAlign w:val="bottom"/>
          </w:tcPr>
          <w:p w14:paraId="58D23BDD" w14:textId="630E1EAD"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26,49</w:t>
            </w:r>
          </w:p>
        </w:tc>
        <w:tc>
          <w:tcPr>
            <w:tcW w:w="1536" w:type="dxa"/>
            <w:tcBorders>
              <w:top w:val="nil"/>
              <w:left w:val="nil"/>
              <w:bottom w:val="single" w:sz="4" w:space="0" w:color="auto"/>
              <w:right w:val="single" w:sz="4" w:space="0" w:color="auto"/>
            </w:tcBorders>
            <w:shd w:val="clear" w:color="auto" w:fill="auto"/>
            <w:noWrap/>
            <w:vAlign w:val="bottom"/>
          </w:tcPr>
          <w:p w14:paraId="144F7D15" w14:textId="4FB41866"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253442,67</w:t>
            </w:r>
          </w:p>
        </w:tc>
      </w:tr>
      <w:tr w:rsidR="00E15514" w:rsidRPr="00667B85" w14:paraId="08DCD5C4" w14:textId="77777777" w:rsidTr="00980635">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2EC656F7" w14:textId="77777777" w:rsidR="00E15514" w:rsidRPr="00667B85" w:rsidRDefault="00E15514" w:rsidP="00E15514">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2020</w:t>
            </w:r>
          </w:p>
        </w:tc>
        <w:tc>
          <w:tcPr>
            <w:tcW w:w="1021" w:type="dxa"/>
            <w:tcBorders>
              <w:top w:val="nil"/>
              <w:left w:val="nil"/>
              <w:bottom w:val="single" w:sz="4" w:space="0" w:color="auto"/>
              <w:right w:val="single" w:sz="4" w:space="0" w:color="auto"/>
            </w:tcBorders>
            <w:shd w:val="clear" w:color="auto" w:fill="auto"/>
            <w:noWrap/>
            <w:vAlign w:val="bottom"/>
          </w:tcPr>
          <w:p w14:paraId="0A030AA4" w14:textId="77777777" w:rsidR="00E15514" w:rsidRPr="00667B85" w:rsidRDefault="00E15514" w:rsidP="00E15514">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8</w:t>
            </w:r>
          </w:p>
        </w:tc>
        <w:tc>
          <w:tcPr>
            <w:tcW w:w="1275" w:type="dxa"/>
            <w:tcBorders>
              <w:top w:val="nil"/>
              <w:left w:val="nil"/>
              <w:bottom w:val="single" w:sz="4" w:space="0" w:color="auto"/>
              <w:right w:val="single" w:sz="4" w:space="0" w:color="auto"/>
            </w:tcBorders>
            <w:shd w:val="clear" w:color="auto" w:fill="auto"/>
            <w:noWrap/>
            <w:vAlign w:val="bottom"/>
          </w:tcPr>
          <w:p w14:paraId="31BBDEF1" w14:textId="77777777" w:rsidR="00E15514" w:rsidRPr="00667B85" w:rsidRDefault="00E15514" w:rsidP="00E15514">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7</w:t>
            </w:r>
          </w:p>
        </w:tc>
        <w:tc>
          <w:tcPr>
            <w:tcW w:w="1843" w:type="dxa"/>
            <w:tcBorders>
              <w:top w:val="nil"/>
              <w:left w:val="nil"/>
              <w:bottom w:val="single" w:sz="4" w:space="0" w:color="auto"/>
              <w:right w:val="single" w:sz="4" w:space="0" w:color="auto"/>
            </w:tcBorders>
            <w:shd w:val="clear" w:color="auto" w:fill="auto"/>
            <w:noWrap/>
            <w:vAlign w:val="center"/>
          </w:tcPr>
          <w:p w14:paraId="0F648138" w14:textId="3A2976E8"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340400</w:t>
            </w:r>
            <w:r>
              <w:rPr>
                <w:rFonts w:ascii="Times New Roman" w:hAnsi="Times New Roman" w:cs="Times New Roman"/>
                <w:sz w:val="24"/>
                <w:szCs w:val="24"/>
              </w:rPr>
              <w:t>,0</w:t>
            </w:r>
          </w:p>
        </w:tc>
        <w:tc>
          <w:tcPr>
            <w:tcW w:w="871" w:type="dxa"/>
            <w:tcBorders>
              <w:top w:val="nil"/>
              <w:left w:val="nil"/>
              <w:bottom w:val="single" w:sz="4" w:space="0" w:color="auto"/>
              <w:right w:val="single" w:sz="4" w:space="0" w:color="auto"/>
            </w:tcBorders>
            <w:shd w:val="clear" w:color="auto" w:fill="auto"/>
            <w:noWrap/>
            <w:vAlign w:val="bottom"/>
          </w:tcPr>
          <w:p w14:paraId="1DBE07A1" w14:textId="520EF099"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5,36</w:t>
            </w:r>
          </w:p>
        </w:tc>
        <w:tc>
          <w:tcPr>
            <w:tcW w:w="985" w:type="dxa"/>
            <w:tcBorders>
              <w:top w:val="nil"/>
              <w:left w:val="nil"/>
              <w:bottom w:val="single" w:sz="4" w:space="0" w:color="auto"/>
              <w:right w:val="single" w:sz="4" w:space="0" w:color="auto"/>
            </w:tcBorders>
            <w:shd w:val="clear" w:color="auto" w:fill="auto"/>
            <w:noWrap/>
            <w:vAlign w:val="bottom"/>
          </w:tcPr>
          <w:p w14:paraId="1E376D81" w14:textId="4CAA6F3B"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4,36</w:t>
            </w:r>
          </w:p>
        </w:tc>
        <w:tc>
          <w:tcPr>
            <w:tcW w:w="1121" w:type="dxa"/>
            <w:tcBorders>
              <w:top w:val="nil"/>
              <w:left w:val="nil"/>
              <w:bottom w:val="single" w:sz="4" w:space="0" w:color="auto"/>
              <w:right w:val="single" w:sz="4" w:space="0" w:color="auto"/>
            </w:tcBorders>
            <w:shd w:val="clear" w:color="auto" w:fill="auto"/>
            <w:noWrap/>
            <w:vAlign w:val="bottom"/>
          </w:tcPr>
          <w:p w14:paraId="4F70A250" w14:textId="03A92496"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37,53</w:t>
            </w:r>
          </w:p>
        </w:tc>
        <w:tc>
          <w:tcPr>
            <w:tcW w:w="1536" w:type="dxa"/>
            <w:tcBorders>
              <w:top w:val="nil"/>
              <w:left w:val="nil"/>
              <w:bottom w:val="single" w:sz="4" w:space="0" w:color="auto"/>
              <w:right w:val="single" w:sz="4" w:space="0" w:color="auto"/>
            </w:tcBorders>
            <w:shd w:val="clear" w:color="auto" w:fill="auto"/>
            <w:noWrap/>
            <w:vAlign w:val="bottom"/>
          </w:tcPr>
          <w:p w14:paraId="2F0FB699" w14:textId="48F1F0D2"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286764,11</w:t>
            </w:r>
          </w:p>
        </w:tc>
      </w:tr>
      <w:tr w:rsidR="00E15514" w:rsidRPr="00667B85" w14:paraId="5C648B33" w14:textId="77777777" w:rsidTr="00F85415">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1B016CF0" w14:textId="77777777" w:rsidR="00E15514" w:rsidRPr="00667B85" w:rsidRDefault="00E15514" w:rsidP="00E15514">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2021</w:t>
            </w:r>
          </w:p>
        </w:tc>
        <w:tc>
          <w:tcPr>
            <w:tcW w:w="1021" w:type="dxa"/>
            <w:tcBorders>
              <w:top w:val="nil"/>
              <w:left w:val="nil"/>
              <w:bottom w:val="single" w:sz="4" w:space="0" w:color="auto"/>
              <w:right w:val="single" w:sz="4" w:space="0" w:color="auto"/>
            </w:tcBorders>
            <w:shd w:val="clear" w:color="auto" w:fill="auto"/>
            <w:noWrap/>
            <w:vAlign w:val="bottom"/>
          </w:tcPr>
          <w:p w14:paraId="20BCF786" w14:textId="77777777" w:rsidR="00E15514" w:rsidRPr="00667B85" w:rsidRDefault="00E15514" w:rsidP="00E15514">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9</w:t>
            </w:r>
          </w:p>
        </w:tc>
        <w:tc>
          <w:tcPr>
            <w:tcW w:w="1275" w:type="dxa"/>
            <w:tcBorders>
              <w:top w:val="nil"/>
              <w:left w:val="nil"/>
              <w:bottom w:val="single" w:sz="4" w:space="0" w:color="auto"/>
              <w:right w:val="single" w:sz="4" w:space="0" w:color="auto"/>
            </w:tcBorders>
            <w:shd w:val="clear" w:color="auto" w:fill="auto"/>
            <w:noWrap/>
            <w:vAlign w:val="bottom"/>
          </w:tcPr>
          <w:p w14:paraId="0C709C56" w14:textId="77777777" w:rsidR="00E15514" w:rsidRPr="00667B85" w:rsidRDefault="00E15514" w:rsidP="00E15514">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8</w:t>
            </w:r>
          </w:p>
        </w:tc>
        <w:tc>
          <w:tcPr>
            <w:tcW w:w="1843" w:type="dxa"/>
            <w:tcBorders>
              <w:top w:val="nil"/>
              <w:left w:val="nil"/>
              <w:bottom w:val="single" w:sz="4" w:space="0" w:color="auto"/>
              <w:right w:val="single" w:sz="4" w:space="0" w:color="auto"/>
            </w:tcBorders>
            <w:shd w:val="clear" w:color="auto" w:fill="auto"/>
            <w:noWrap/>
            <w:vAlign w:val="bottom"/>
          </w:tcPr>
          <w:p w14:paraId="572A3BC0" w14:textId="5EDC3327"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322500</w:t>
            </w:r>
            <w:r>
              <w:rPr>
                <w:rFonts w:ascii="Times New Roman" w:hAnsi="Times New Roman" w:cs="Times New Roman"/>
                <w:sz w:val="24"/>
                <w:szCs w:val="24"/>
              </w:rPr>
              <w:t>,0</w:t>
            </w:r>
          </w:p>
        </w:tc>
        <w:tc>
          <w:tcPr>
            <w:tcW w:w="871" w:type="dxa"/>
            <w:tcBorders>
              <w:top w:val="nil"/>
              <w:left w:val="nil"/>
              <w:bottom w:val="single" w:sz="4" w:space="0" w:color="auto"/>
              <w:right w:val="single" w:sz="4" w:space="0" w:color="auto"/>
            </w:tcBorders>
            <w:shd w:val="clear" w:color="auto" w:fill="auto"/>
            <w:noWrap/>
            <w:vAlign w:val="bottom"/>
          </w:tcPr>
          <w:p w14:paraId="0A430A8C" w14:textId="6BB78B00"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5,03</w:t>
            </w:r>
          </w:p>
        </w:tc>
        <w:tc>
          <w:tcPr>
            <w:tcW w:w="985" w:type="dxa"/>
            <w:tcBorders>
              <w:top w:val="nil"/>
              <w:left w:val="nil"/>
              <w:bottom w:val="single" w:sz="4" w:space="0" w:color="auto"/>
              <w:right w:val="single" w:sz="4" w:space="0" w:color="auto"/>
            </w:tcBorders>
            <w:shd w:val="clear" w:color="auto" w:fill="auto"/>
            <w:noWrap/>
            <w:vAlign w:val="bottom"/>
          </w:tcPr>
          <w:p w14:paraId="48F84F83" w14:textId="24D0F380"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4,98</w:t>
            </w:r>
          </w:p>
        </w:tc>
        <w:tc>
          <w:tcPr>
            <w:tcW w:w="1121" w:type="dxa"/>
            <w:tcBorders>
              <w:top w:val="nil"/>
              <w:left w:val="nil"/>
              <w:bottom w:val="single" w:sz="4" w:space="0" w:color="auto"/>
              <w:right w:val="single" w:sz="4" w:space="0" w:color="auto"/>
            </w:tcBorders>
            <w:shd w:val="clear" w:color="auto" w:fill="auto"/>
            <w:noWrap/>
            <w:vAlign w:val="bottom"/>
          </w:tcPr>
          <w:p w14:paraId="790F2655" w14:textId="2E2C1C3F"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40,21</w:t>
            </w:r>
          </w:p>
        </w:tc>
        <w:tc>
          <w:tcPr>
            <w:tcW w:w="1536" w:type="dxa"/>
            <w:tcBorders>
              <w:top w:val="nil"/>
              <w:left w:val="nil"/>
              <w:bottom w:val="single" w:sz="4" w:space="0" w:color="auto"/>
              <w:right w:val="single" w:sz="4" w:space="0" w:color="auto"/>
            </w:tcBorders>
            <w:shd w:val="clear" w:color="auto" w:fill="auto"/>
            <w:noWrap/>
            <w:vAlign w:val="bottom"/>
          </w:tcPr>
          <w:p w14:paraId="553E9199" w14:textId="7435AA24"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320085,56</w:t>
            </w:r>
          </w:p>
        </w:tc>
      </w:tr>
      <w:tr w:rsidR="00E15514" w:rsidRPr="00667B85" w14:paraId="62F21DEF" w14:textId="77777777" w:rsidTr="00980635">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183CFD98" w14:textId="77777777" w:rsidR="00E15514" w:rsidRPr="00667B85" w:rsidRDefault="00E15514" w:rsidP="00E15514">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2022</w:t>
            </w:r>
          </w:p>
        </w:tc>
        <w:tc>
          <w:tcPr>
            <w:tcW w:w="1021" w:type="dxa"/>
            <w:tcBorders>
              <w:top w:val="nil"/>
              <w:left w:val="nil"/>
              <w:bottom w:val="single" w:sz="4" w:space="0" w:color="auto"/>
              <w:right w:val="single" w:sz="4" w:space="0" w:color="auto"/>
            </w:tcBorders>
            <w:shd w:val="clear" w:color="auto" w:fill="auto"/>
            <w:noWrap/>
            <w:vAlign w:val="bottom"/>
          </w:tcPr>
          <w:p w14:paraId="76D9706E" w14:textId="77777777" w:rsidR="00E15514" w:rsidRPr="00667B85" w:rsidRDefault="00E15514" w:rsidP="00E15514">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10</w:t>
            </w:r>
          </w:p>
        </w:tc>
        <w:tc>
          <w:tcPr>
            <w:tcW w:w="1275" w:type="dxa"/>
            <w:tcBorders>
              <w:top w:val="nil"/>
              <w:left w:val="nil"/>
              <w:bottom w:val="single" w:sz="4" w:space="0" w:color="auto"/>
              <w:right w:val="single" w:sz="4" w:space="0" w:color="auto"/>
            </w:tcBorders>
            <w:shd w:val="clear" w:color="auto" w:fill="auto"/>
            <w:noWrap/>
            <w:vAlign w:val="bottom"/>
          </w:tcPr>
          <w:p w14:paraId="0EBB1F5B" w14:textId="77777777" w:rsidR="00E15514" w:rsidRPr="00667B85" w:rsidRDefault="00E15514" w:rsidP="00E15514">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9</w:t>
            </w:r>
          </w:p>
        </w:tc>
        <w:tc>
          <w:tcPr>
            <w:tcW w:w="1843" w:type="dxa"/>
            <w:tcBorders>
              <w:top w:val="nil"/>
              <w:left w:val="nil"/>
              <w:bottom w:val="single" w:sz="4" w:space="0" w:color="auto"/>
              <w:right w:val="single" w:sz="4" w:space="0" w:color="auto"/>
            </w:tcBorders>
            <w:shd w:val="clear" w:color="auto" w:fill="auto"/>
            <w:noWrap/>
            <w:vAlign w:val="center"/>
          </w:tcPr>
          <w:p w14:paraId="3BAE8F0C" w14:textId="55E218F1"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351200</w:t>
            </w:r>
            <w:r>
              <w:rPr>
                <w:rFonts w:ascii="Times New Roman" w:hAnsi="Times New Roman" w:cs="Times New Roman"/>
                <w:sz w:val="24"/>
                <w:szCs w:val="24"/>
              </w:rPr>
              <w:t>,0</w:t>
            </w:r>
          </w:p>
        </w:tc>
        <w:tc>
          <w:tcPr>
            <w:tcW w:w="871" w:type="dxa"/>
            <w:tcBorders>
              <w:top w:val="nil"/>
              <w:left w:val="nil"/>
              <w:bottom w:val="single" w:sz="4" w:space="0" w:color="auto"/>
              <w:right w:val="single" w:sz="4" w:space="0" w:color="auto"/>
            </w:tcBorders>
            <w:shd w:val="clear" w:color="auto" w:fill="auto"/>
            <w:noWrap/>
            <w:vAlign w:val="bottom"/>
          </w:tcPr>
          <w:p w14:paraId="32B2808C" w14:textId="5B2324F5"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5,56</w:t>
            </w:r>
          </w:p>
        </w:tc>
        <w:tc>
          <w:tcPr>
            <w:tcW w:w="985" w:type="dxa"/>
            <w:tcBorders>
              <w:top w:val="nil"/>
              <w:left w:val="nil"/>
              <w:bottom w:val="single" w:sz="4" w:space="0" w:color="auto"/>
              <w:right w:val="single" w:sz="4" w:space="0" w:color="auto"/>
            </w:tcBorders>
            <w:shd w:val="clear" w:color="auto" w:fill="auto"/>
            <w:noWrap/>
            <w:vAlign w:val="bottom"/>
          </w:tcPr>
          <w:p w14:paraId="04FA55C0" w14:textId="32E50DB6"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5,60</w:t>
            </w:r>
          </w:p>
        </w:tc>
        <w:tc>
          <w:tcPr>
            <w:tcW w:w="1121" w:type="dxa"/>
            <w:tcBorders>
              <w:top w:val="nil"/>
              <w:left w:val="nil"/>
              <w:bottom w:val="single" w:sz="4" w:space="0" w:color="auto"/>
              <w:right w:val="single" w:sz="4" w:space="0" w:color="auto"/>
            </w:tcBorders>
            <w:shd w:val="clear" w:color="auto" w:fill="auto"/>
            <w:noWrap/>
            <w:vAlign w:val="bottom"/>
          </w:tcPr>
          <w:p w14:paraId="12B866E4" w14:textId="307304D1"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50,06</w:t>
            </w:r>
          </w:p>
        </w:tc>
        <w:tc>
          <w:tcPr>
            <w:tcW w:w="1536" w:type="dxa"/>
            <w:tcBorders>
              <w:top w:val="nil"/>
              <w:left w:val="nil"/>
              <w:bottom w:val="single" w:sz="4" w:space="0" w:color="auto"/>
              <w:right w:val="single" w:sz="4" w:space="0" w:color="auto"/>
            </w:tcBorders>
            <w:shd w:val="clear" w:color="auto" w:fill="auto"/>
            <w:noWrap/>
            <w:vAlign w:val="bottom"/>
          </w:tcPr>
          <w:p w14:paraId="474FFEE3" w14:textId="758CD9E5"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353407,00</w:t>
            </w:r>
          </w:p>
        </w:tc>
      </w:tr>
      <w:tr w:rsidR="004E54F0" w:rsidRPr="00667B85" w14:paraId="2E5257AD" w14:textId="77777777" w:rsidTr="00980635">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046873F1" w14:textId="1CE11366" w:rsidR="004E54F0" w:rsidRPr="00667B85" w:rsidRDefault="004E54F0" w:rsidP="004E54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2023</w:t>
            </w:r>
          </w:p>
        </w:tc>
        <w:tc>
          <w:tcPr>
            <w:tcW w:w="1021" w:type="dxa"/>
            <w:tcBorders>
              <w:top w:val="nil"/>
              <w:left w:val="nil"/>
              <w:bottom w:val="single" w:sz="4" w:space="0" w:color="auto"/>
              <w:right w:val="single" w:sz="4" w:space="0" w:color="auto"/>
            </w:tcBorders>
            <w:shd w:val="clear" w:color="auto" w:fill="auto"/>
            <w:noWrap/>
            <w:vAlign w:val="bottom"/>
          </w:tcPr>
          <w:p w14:paraId="3634A511" w14:textId="21196294" w:rsidR="004E54F0" w:rsidRPr="00667B85" w:rsidRDefault="004E54F0" w:rsidP="00E15514">
            <w:pPr>
              <w:spacing w:after="0" w:line="240" w:lineRule="auto"/>
              <w:ind w:firstLine="39"/>
              <w:jc w:val="both"/>
              <w:rPr>
                <w:rFonts w:ascii="Times New Roman" w:hAnsi="Times New Roman" w:cs="Times New Roman"/>
                <w:sz w:val="24"/>
                <w:szCs w:val="24"/>
              </w:rPr>
            </w:pPr>
            <w:r>
              <w:rPr>
                <w:rFonts w:ascii="Times New Roman" w:hAnsi="Times New Roman" w:cs="Times New Roman"/>
                <w:sz w:val="24"/>
                <w:szCs w:val="24"/>
              </w:rPr>
              <w:t>11</w:t>
            </w:r>
          </w:p>
        </w:tc>
        <w:tc>
          <w:tcPr>
            <w:tcW w:w="1275" w:type="dxa"/>
            <w:tcBorders>
              <w:top w:val="nil"/>
              <w:left w:val="nil"/>
              <w:bottom w:val="single" w:sz="4" w:space="0" w:color="auto"/>
              <w:right w:val="single" w:sz="4" w:space="0" w:color="auto"/>
            </w:tcBorders>
            <w:shd w:val="clear" w:color="auto" w:fill="auto"/>
            <w:noWrap/>
            <w:vAlign w:val="bottom"/>
          </w:tcPr>
          <w:p w14:paraId="1CAD3FB7" w14:textId="00CB3006" w:rsidR="004E54F0" w:rsidRPr="00667B85" w:rsidRDefault="004E54F0" w:rsidP="00E15514">
            <w:pPr>
              <w:spacing w:after="0" w:line="240" w:lineRule="auto"/>
              <w:ind w:firstLine="39"/>
              <w:jc w:val="both"/>
              <w:rPr>
                <w:rFonts w:ascii="Times New Roman" w:hAnsi="Times New Roman" w:cs="Times New Roman"/>
                <w:sz w:val="24"/>
                <w:szCs w:val="24"/>
              </w:rPr>
            </w:pPr>
            <w:r>
              <w:rPr>
                <w:rFonts w:ascii="Times New Roman" w:hAnsi="Times New Roman" w:cs="Times New Roman"/>
                <w:sz w:val="24"/>
                <w:szCs w:val="24"/>
              </w:rPr>
              <w:t>10</w:t>
            </w:r>
          </w:p>
        </w:tc>
        <w:tc>
          <w:tcPr>
            <w:tcW w:w="1843" w:type="dxa"/>
            <w:tcBorders>
              <w:top w:val="nil"/>
              <w:left w:val="nil"/>
              <w:bottom w:val="single" w:sz="4" w:space="0" w:color="auto"/>
              <w:right w:val="single" w:sz="4" w:space="0" w:color="auto"/>
            </w:tcBorders>
            <w:shd w:val="clear" w:color="auto" w:fill="auto"/>
            <w:noWrap/>
            <w:vAlign w:val="center"/>
          </w:tcPr>
          <w:p w14:paraId="3D720E59" w14:textId="662F9EEB" w:rsidR="004E54F0" w:rsidRPr="00E15514" w:rsidRDefault="004E54F0" w:rsidP="00E15514">
            <w:pPr>
              <w:spacing w:after="0" w:line="240" w:lineRule="auto"/>
              <w:ind w:firstLine="39"/>
              <w:jc w:val="both"/>
              <w:rPr>
                <w:rFonts w:ascii="Times New Roman" w:hAnsi="Times New Roman" w:cs="Times New Roman"/>
                <w:sz w:val="24"/>
                <w:szCs w:val="24"/>
              </w:rPr>
            </w:pPr>
          </w:p>
        </w:tc>
        <w:tc>
          <w:tcPr>
            <w:tcW w:w="871" w:type="dxa"/>
            <w:tcBorders>
              <w:top w:val="nil"/>
              <w:left w:val="nil"/>
              <w:bottom w:val="single" w:sz="4" w:space="0" w:color="auto"/>
              <w:right w:val="single" w:sz="4" w:space="0" w:color="auto"/>
            </w:tcBorders>
            <w:shd w:val="clear" w:color="auto" w:fill="auto"/>
            <w:noWrap/>
            <w:vAlign w:val="bottom"/>
          </w:tcPr>
          <w:p w14:paraId="5B9D2F04" w14:textId="4BF0833C" w:rsidR="004E54F0" w:rsidRPr="00E15514" w:rsidRDefault="004E54F0" w:rsidP="00E15514">
            <w:pPr>
              <w:spacing w:after="0" w:line="240" w:lineRule="auto"/>
              <w:ind w:firstLine="39"/>
              <w:jc w:val="both"/>
              <w:rPr>
                <w:rFonts w:ascii="Times New Roman" w:hAnsi="Times New Roman" w:cs="Times New Roman"/>
                <w:sz w:val="24"/>
                <w:szCs w:val="24"/>
              </w:rPr>
            </w:pPr>
            <w:r>
              <w:rPr>
                <w:rFonts w:ascii="Times New Roman" w:hAnsi="Times New Roman" w:cs="Times New Roman"/>
                <w:sz w:val="24"/>
                <w:szCs w:val="24"/>
              </w:rPr>
              <w:t>-</w:t>
            </w:r>
          </w:p>
        </w:tc>
        <w:tc>
          <w:tcPr>
            <w:tcW w:w="985" w:type="dxa"/>
            <w:tcBorders>
              <w:top w:val="nil"/>
              <w:left w:val="nil"/>
              <w:bottom w:val="single" w:sz="4" w:space="0" w:color="auto"/>
              <w:right w:val="single" w:sz="4" w:space="0" w:color="auto"/>
            </w:tcBorders>
            <w:shd w:val="clear" w:color="auto" w:fill="auto"/>
            <w:noWrap/>
            <w:vAlign w:val="bottom"/>
          </w:tcPr>
          <w:p w14:paraId="38219F9E" w14:textId="64E77F7E" w:rsidR="004E54F0" w:rsidRPr="00E15514" w:rsidRDefault="004E54F0" w:rsidP="00E15514">
            <w:pPr>
              <w:spacing w:after="0" w:line="240" w:lineRule="auto"/>
              <w:ind w:firstLine="39"/>
              <w:jc w:val="both"/>
              <w:rPr>
                <w:rFonts w:ascii="Times New Roman" w:hAnsi="Times New Roman" w:cs="Times New Roman"/>
                <w:sz w:val="24"/>
                <w:szCs w:val="24"/>
              </w:rPr>
            </w:pPr>
            <w:r>
              <w:rPr>
                <w:rFonts w:ascii="Times New Roman" w:hAnsi="Times New Roman" w:cs="Times New Roman"/>
                <w:sz w:val="24"/>
                <w:szCs w:val="24"/>
              </w:rPr>
              <w:t>-</w:t>
            </w:r>
          </w:p>
        </w:tc>
        <w:tc>
          <w:tcPr>
            <w:tcW w:w="1121" w:type="dxa"/>
            <w:tcBorders>
              <w:top w:val="nil"/>
              <w:left w:val="nil"/>
              <w:bottom w:val="single" w:sz="4" w:space="0" w:color="auto"/>
              <w:right w:val="single" w:sz="4" w:space="0" w:color="auto"/>
            </w:tcBorders>
            <w:shd w:val="clear" w:color="auto" w:fill="auto"/>
            <w:noWrap/>
            <w:vAlign w:val="bottom"/>
          </w:tcPr>
          <w:p w14:paraId="7CF55134" w14:textId="2012F7CA" w:rsidR="004E54F0" w:rsidRPr="00E15514" w:rsidRDefault="004E54F0" w:rsidP="00E15514">
            <w:pPr>
              <w:spacing w:after="0" w:line="240" w:lineRule="auto"/>
              <w:ind w:firstLine="39"/>
              <w:jc w:val="both"/>
              <w:rPr>
                <w:rFonts w:ascii="Times New Roman" w:hAnsi="Times New Roman" w:cs="Times New Roman"/>
                <w:sz w:val="24"/>
                <w:szCs w:val="24"/>
              </w:rPr>
            </w:pPr>
            <w:r>
              <w:rPr>
                <w:rFonts w:ascii="Times New Roman" w:hAnsi="Times New Roman" w:cs="Times New Roman"/>
                <w:sz w:val="24"/>
                <w:szCs w:val="24"/>
              </w:rPr>
              <w:t>-</w:t>
            </w:r>
          </w:p>
        </w:tc>
        <w:tc>
          <w:tcPr>
            <w:tcW w:w="1536" w:type="dxa"/>
            <w:tcBorders>
              <w:top w:val="nil"/>
              <w:left w:val="nil"/>
              <w:bottom w:val="single" w:sz="4" w:space="0" w:color="auto"/>
              <w:right w:val="single" w:sz="4" w:space="0" w:color="auto"/>
            </w:tcBorders>
            <w:shd w:val="clear" w:color="auto" w:fill="auto"/>
            <w:noWrap/>
            <w:vAlign w:val="bottom"/>
          </w:tcPr>
          <w:p w14:paraId="6A392BCD" w14:textId="12B8D342" w:rsidR="004E54F0" w:rsidRPr="00E15514" w:rsidRDefault="004E54F0" w:rsidP="00E15514">
            <w:pPr>
              <w:spacing w:after="0" w:line="240" w:lineRule="auto"/>
              <w:ind w:firstLine="39"/>
              <w:jc w:val="both"/>
              <w:rPr>
                <w:rFonts w:ascii="Times New Roman" w:hAnsi="Times New Roman" w:cs="Times New Roman"/>
                <w:sz w:val="24"/>
                <w:szCs w:val="24"/>
              </w:rPr>
            </w:pPr>
            <w:r>
              <w:rPr>
                <w:rFonts w:ascii="Times New Roman" w:hAnsi="Times New Roman" w:cs="Times New Roman"/>
                <w:sz w:val="24"/>
                <w:szCs w:val="24"/>
              </w:rPr>
              <w:t>-</w:t>
            </w:r>
          </w:p>
        </w:tc>
      </w:tr>
      <w:tr w:rsidR="00E15514" w:rsidRPr="00667B85" w14:paraId="755A9EF6" w14:textId="77777777" w:rsidTr="00161ED6">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277A3132" w14:textId="77777777" w:rsidR="00E15514" w:rsidRPr="00667B85" w:rsidRDefault="00E15514" w:rsidP="00E15514">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2024</w:t>
            </w:r>
          </w:p>
        </w:tc>
        <w:tc>
          <w:tcPr>
            <w:tcW w:w="1021" w:type="dxa"/>
            <w:tcBorders>
              <w:top w:val="nil"/>
              <w:left w:val="nil"/>
              <w:bottom w:val="single" w:sz="4" w:space="0" w:color="auto"/>
              <w:right w:val="single" w:sz="4" w:space="0" w:color="auto"/>
            </w:tcBorders>
            <w:shd w:val="clear" w:color="auto" w:fill="auto"/>
            <w:noWrap/>
            <w:vAlign w:val="bottom"/>
          </w:tcPr>
          <w:p w14:paraId="15BE1CD7" w14:textId="77777777" w:rsidR="00E15514" w:rsidRPr="00667B85" w:rsidRDefault="00E15514" w:rsidP="00E15514">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12</w:t>
            </w:r>
          </w:p>
        </w:tc>
        <w:tc>
          <w:tcPr>
            <w:tcW w:w="1275" w:type="dxa"/>
            <w:tcBorders>
              <w:top w:val="nil"/>
              <w:left w:val="nil"/>
              <w:bottom w:val="single" w:sz="4" w:space="0" w:color="auto"/>
              <w:right w:val="single" w:sz="4" w:space="0" w:color="auto"/>
            </w:tcBorders>
            <w:shd w:val="clear" w:color="auto" w:fill="auto"/>
            <w:noWrap/>
            <w:vAlign w:val="bottom"/>
          </w:tcPr>
          <w:p w14:paraId="39651722" w14:textId="77777777" w:rsidR="00E15514" w:rsidRPr="00667B85" w:rsidRDefault="00E15514" w:rsidP="00E15514">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11</w:t>
            </w:r>
          </w:p>
        </w:tc>
        <w:tc>
          <w:tcPr>
            <w:tcW w:w="1843" w:type="dxa"/>
            <w:tcBorders>
              <w:top w:val="nil"/>
              <w:left w:val="nil"/>
              <w:bottom w:val="single" w:sz="4" w:space="0" w:color="auto"/>
              <w:right w:val="single" w:sz="4" w:space="0" w:color="auto"/>
            </w:tcBorders>
            <w:shd w:val="clear" w:color="auto" w:fill="auto"/>
            <w:noWrap/>
            <w:vAlign w:val="bottom"/>
          </w:tcPr>
          <w:p w14:paraId="76354193" w14:textId="1CDD3934"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 </w:t>
            </w:r>
          </w:p>
        </w:tc>
        <w:tc>
          <w:tcPr>
            <w:tcW w:w="871" w:type="dxa"/>
            <w:tcBorders>
              <w:top w:val="nil"/>
              <w:left w:val="nil"/>
              <w:bottom w:val="single" w:sz="4" w:space="0" w:color="auto"/>
              <w:right w:val="single" w:sz="4" w:space="0" w:color="auto"/>
            </w:tcBorders>
            <w:shd w:val="clear" w:color="auto" w:fill="auto"/>
            <w:noWrap/>
            <w:vAlign w:val="bottom"/>
          </w:tcPr>
          <w:p w14:paraId="74219684" w14:textId="00CAE608"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 </w:t>
            </w:r>
          </w:p>
        </w:tc>
        <w:tc>
          <w:tcPr>
            <w:tcW w:w="985" w:type="dxa"/>
            <w:tcBorders>
              <w:top w:val="nil"/>
              <w:left w:val="nil"/>
              <w:bottom w:val="single" w:sz="4" w:space="0" w:color="auto"/>
              <w:right w:val="single" w:sz="4" w:space="0" w:color="auto"/>
            </w:tcBorders>
            <w:shd w:val="clear" w:color="auto" w:fill="auto"/>
            <w:noWrap/>
            <w:vAlign w:val="bottom"/>
          </w:tcPr>
          <w:p w14:paraId="4798385E" w14:textId="029CB9F9"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6,85</w:t>
            </w:r>
          </w:p>
        </w:tc>
        <w:tc>
          <w:tcPr>
            <w:tcW w:w="1121" w:type="dxa"/>
            <w:tcBorders>
              <w:top w:val="nil"/>
              <w:left w:val="nil"/>
              <w:bottom w:val="single" w:sz="4" w:space="0" w:color="auto"/>
              <w:right w:val="single" w:sz="4" w:space="0" w:color="auto"/>
            </w:tcBorders>
            <w:shd w:val="clear" w:color="auto" w:fill="auto"/>
            <w:noWrap/>
            <w:vAlign w:val="bottom"/>
          </w:tcPr>
          <w:p w14:paraId="35B75613" w14:textId="2E6C163A"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 </w:t>
            </w:r>
          </w:p>
        </w:tc>
        <w:tc>
          <w:tcPr>
            <w:tcW w:w="1536" w:type="dxa"/>
            <w:tcBorders>
              <w:top w:val="nil"/>
              <w:left w:val="nil"/>
              <w:bottom w:val="single" w:sz="4" w:space="0" w:color="auto"/>
              <w:right w:val="single" w:sz="4" w:space="0" w:color="auto"/>
            </w:tcBorders>
            <w:shd w:val="clear" w:color="auto" w:fill="auto"/>
            <w:noWrap/>
            <w:vAlign w:val="bottom"/>
          </w:tcPr>
          <w:p w14:paraId="556DEE45" w14:textId="4D6666A5"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420049,89</w:t>
            </w:r>
          </w:p>
        </w:tc>
      </w:tr>
      <w:tr w:rsidR="00E15514" w:rsidRPr="00667B85" w14:paraId="65B7539A" w14:textId="77777777" w:rsidTr="00161ED6">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309131AA" w14:textId="77777777" w:rsidR="00E15514" w:rsidRPr="00667B85" w:rsidRDefault="00E15514" w:rsidP="00E15514">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2025</w:t>
            </w:r>
          </w:p>
        </w:tc>
        <w:tc>
          <w:tcPr>
            <w:tcW w:w="1021" w:type="dxa"/>
            <w:tcBorders>
              <w:top w:val="nil"/>
              <w:left w:val="nil"/>
              <w:bottom w:val="single" w:sz="4" w:space="0" w:color="auto"/>
              <w:right w:val="single" w:sz="4" w:space="0" w:color="auto"/>
            </w:tcBorders>
            <w:shd w:val="clear" w:color="auto" w:fill="auto"/>
            <w:noWrap/>
            <w:vAlign w:val="bottom"/>
          </w:tcPr>
          <w:p w14:paraId="4D2B089F" w14:textId="77777777" w:rsidR="00E15514" w:rsidRPr="00667B85" w:rsidRDefault="00E15514" w:rsidP="00E15514">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13</w:t>
            </w:r>
          </w:p>
        </w:tc>
        <w:tc>
          <w:tcPr>
            <w:tcW w:w="1275" w:type="dxa"/>
            <w:tcBorders>
              <w:top w:val="nil"/>
              <w:left w:val="nil"/>
              <w:bottom w:val="single" w:sz="4" w:space="0" w:color="auto"/>
              <w:right w:val="single" w:sz="4" w:space="0" w:color="auto"/>
            </w:tcBorders>
            <w:shd w:val="clear" w:color="auto" w:fill="auto"/>
            <w:noWrap/>
            <w:vAlign w:val="bottom"/>
          </w:tcPr>
          <w:p w14:paraId="06F688A4" w14:textId="77777777" w:rsidR="00E15514" w:rsidRPr="00667B85" w:rsidRDefault="00E15514" w:rsidP="00E15514">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12</w:t>
            </w:r>
          </w:p>
        </w:tc>
        <w:tc>
          <w:tcPr>
            <w:tcW w:w="1843" w:type="dxa"/>
            <w:tcBorders>
              <w:top w:val="nil"/>
              <w:left w:val="nil"/>
              <w:bottom w:val="single" w:sz="4" w:space="0" w:color="auto"/>
              <w:right w:val="single" w:sz="4" w:space="0" w:color="auto"/>
            </w:tcBorders>
            <w:shd w:val="clear" w:color="auto" w:fill="auto"/>
            <w:noWrap/>
            <w:vAlign w:val="bottom"/>
          </w:tcPr>
          <w:p w14:paraId="3AE4BCFE" w14:textId="6C7C9EC8"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 </w:t>
            </w:r>
          </w:p>
        </w:tc>
        <w:tc>
          <w:tcPr>
            <w:tcW w:w="871" w:type="dxa"/>
            <w:tcBorders>
              <w:top w:val="nil"/>
              <w:left w:val="nil"/>
              <w:bottom w:val="single" w:sz="4" w:space="0" w:color="auto"/>
              <w:right w:val="single" w:sz="4" w:space="0" w:color="auto"/>
            </w:tcBorders>
            <w:shd w:val="clear" w:color="auto" w:fill="auto"/>
            <w:noWrap/>
            <w:vAlign w:val="bottom"/>
          </w:tcPr>
          <w:p w14:paraId="743325B3" w14:textId="6857AF6D"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 </w:t>
            </w:r>
          </w:p>
        </w:tc>
        <w:tc>
          <w:tcPr>
            <w:tcW w:w="985" w:type="dxa"/>
            <w:tcBorders>
              <w:top w:val="nil"/>
              <w:left w:val="nil"/>
              <w:bottom w:val="single" w:sz="4" w:space="0" w:color="auto"/>
              <w:right w:val="single" w:sz="4" w:space="0" w:color="auto"/>
            </w:tcBorders>
            <w:shd w:val="clear" w:color="auto" w:fill="auto"/>
            <w:noWrap/>
            <w:vAlign w:val="bottom"/>
          </w:tcPr>
          <w:p w14:paraId="693A4487" w14:textId="07970801"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7,47</w:t>
            </w:r>
          </w:p>
        </w:tc>
        <w:tc>
          <w:tcPr>
            <w:tcW w:w="1121" w:type="dxa"/>
            <w:tcBorders>
              <w:top w:val="nil"/>
              <w:left w:val="nil"/>
              <w:bottom w:val="single" w:sz="4" w:space="0" w:color="auto"/>
              <w:right w:val="single" w:sz="4" w:space="0" w:color="auto"/>
            </w:tcBorders>
            <w:shd w:val="clear" w:color="auto" w:fill="auto"/>
            <w:noWrap/>
            <w:vAlign w:val="bottom"/>
          </w:tcPr>
          <w:p w14:paraId="7B63DCA9" w14:textId="465CFD56"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 </w:t>
            </w:r>
          </w:p>
        </w:tc>
        <w:tc>
          <w:tcPr>
            <w:tcW w:w="1536" w:type="dxa"/>
            <w:tcBorders>
              <w:top w:val="nil"/>
              <w:left w:val="nil"/>
              <w:bottom w:val="single" w:sz="4" w:space="0" w:color="auto"/>
              <w:right w:val="single" w:sz="4" w:space="0" w:color="auto"/>
            </w:tcBorders>
            <w:shd w:val="clear" w:color="auto" w:fill="auto"/>
            <w:noWrap/>
            <w:vAlign w:val="bottom"/>
          </w:tcPr>
          <w:p w14:paraId="411535A2" w14:textId="6F1ADB99"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453371,33</w:t>
            </w:r>
          </w:p>
        </w:tc>
      </w:tr>
      <w:tr w:rsidR="00E15514" w:rsidRPr="00667B85" w14:paraId="4C3BCE18" w14:textId="77777777" w:rsidTr="00161ED6">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450F2D49" w14:textId="77777777" w:rsidR="00E15514" w:rsidRPr="00667B85" w:rsidRDefault="00E15514" w:rsidP="00E15514">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2026</w:t>
            </w:r>
          </w:p>
        </w:tc>
        <w:tc>
          <w:tcPr>
            <w:tcW w:w="1021" w:type="dxa"/>
            <w:tcBorders>
              <w:top w:val="nil"/>
              <w:left w:val="nil"/>
              <w:bottom w:val="single" w:sz="4" w:space="0" w:color="auto"/>
              <w:right w:val="single" w:sz="4" w:space="0" w:color="auto"/>
            </w:tcBorders>
            <w:shd w:val="clear" w:color="auto" w:fill="auto"/>
            <w:noWrap/>
            <w:vAlign w:val="bottom"/>
          </w:tcPr>
          <w:p w14:paraId="72492A66" w14:textId="77777777" w:rsidR="00E15514" w:rsidRPr="00667B85" w:rsidRDefault="00E15514" w:rsidP="00E15514">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14</w:t>
            </w:r>
          </w:p>
        </w:tc>
        <w:tc>
          <w:tcPr>
            <w:tcW w:w="1275" w:type="dxa"/>
            <w:tcBorders>
              <w:top w:val="nil"/>
              <w:left w:val="nil"/>
              <w:bottom w:val="single" w:sz="4" w:space="0" w:color="auto"/>
              <w:right w:val="single" w:sz="4" w:space="0" w:color="auto"/>
            </w:tcBorders>
            <w:shd w:val="clear" w:color="auto" w:fill="auto"/>
            <w:noWrap/>
            <w:vAlign w:val="bottom"/>
          </w:tcPr>
          <w:p w14:paraId="7BEC85EF" w14:textId="77777777" w:rsidR="00E15514" w:rsidRPr="00667B85" w:rsidRDefault="00E15514" w:rsidP="00E15514">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13</w:t>
            </w:r>
          </w:p>
        </w:tc>
        <w:tc>
          <w:tcPr>
            <w:tcW w:w="1843" w:type="dxa"/>
            <w:tcBorders>
              <w:top w:val="nil"/>
              <w:left w:val="nil"/>
              <w:bottom w:val="single" w:sz="4" w:space="0" w:color="auto"/>
              <w:right w:val="single" w:sz="4" w:space="0" w:color="auto"/>
            </w:tcBorders>
            <w:shd w:val="clear" w:color="auto" w:fill="auto"/>
            <w:noWrap/>
            <w:vAlign w:val="bottom"/>
          </w:tcPr>
          <w:p w14:paraId="3BDB1DD5" w14:textId="74677A3C"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 </w:t>
            </w:r>
          </w:p>
        </w:tc>
        <w:tc>
          <w:tcPr>
            <w:tcW w:w="871" w:type="dxa"/>
            <w:tcBorders>
              <w:top w:val="nil"/>
              <w:left w:val="nil"/>
              <w:bottom w:val="single" w:sz="4" w:space="0" w:color="auto"/>
              <w:right w:val="single" w:sz="4" w:space="0" w:color="auto"/>
            </w:tcBorders>
            <w:shd w:val="clear" w:color="auto" w:fill="auto"/>
            <w:noWrap/>
            <w:vAlign w:val="bottom"/>
          </w:tcPr>
          <w:p w14:paraId="60143F88" w14:textId="03D5BB5B"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 </w:t>
            </w:r>
          </w:p>
        </w:tc>
        <w:tc>
          <w:tcPr>
            <w:tcW w:w="985" w:type="dxa"/>
            <w:tcBorders>
              <w:top w:val="nil"/>
              <w:left w:val="nil"/>
              <w:bottom w:val="single" w:sz="4" w:space="0" w:color="auto"/>
              <w:right w:val="single" w:sz="4" w:space="0" w:color="auto"/>
            </w:tcBorders>
            <w:shd w:val="clear" w:color="auto" w:fill="auto"/>
            <w:noWrap/>
            <w:vAlign w:val="bottom"/>
          </w:tcPr>
          <w:p w14:paraId="03D6255E" w14:textId="31DC2D58"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8,09</w:t>
            </w:r>
          </w:p>
        </w:tc>
        <w:tc>
          <w:tcPr>
            <w:tcW w:w="1121" w:type="dxa"/>
            <w:tcBorders>
              <w:top w:val="nil"/>
              <w:left w:val="nil"/>
              <w:bottom w:val="single" w:sz="4" w:space="0" w:color="auto"/>
              <w:right w:val="single" w:sz="4" w:space="0" w:color="auto"/>
            </w:tcBorders>
            <w:shd w:val="clear" w:color="auto" w:fill="auto"/>
            <w:noWrap/>
            <w:vAlign w:val="bottom"/>
          </w:tcPr>
          <w:p w14:paraId="49643C46" w14:textId="16041CE7"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 </w:t>
            </w:r>
          </w:p>
        </w:tc>
        <w:tc>
          <w:tcPr>
            <w:tcW w:w="1536" w:type="dxa"/>
            <w:tcBorders>
              <w:top w:val="nil"/>
              <w:left w:val="nil"/>
              <w:bottom w:val="single" w:sz="4" w:space="0" w:color="auto"/>
              <w:right w:val="single" w:sz="4" w:space="0" w:color="auto"/>
            </w:tcBorders>
            <w:shd w:val="clear" w:color="auto" w:fill="auto"/>
            <w:noWrap/>
            <w:vAlign w:val="bottom"/>
          </w:tcPr>
          <w:p w14:paraId="25691AF4" w14:textId="3718BEC9"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486692,78</w:t>
            </w:r>
          </w:p>
        </w:tc>
      </w:tr>
      <w:tr w:rsidR="00E15514" w:rsidRPr="00667B85" w14:paraId="45F1B4EB" w14:textId="77777777" w:rsidTr="00161ED6">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2D5E4530" w14:textId="77777777" w:rsidR="00E15514" w:rsidRPr="00667B85" w:rsidRDefault="00E15514" w:rsidP="00E15514">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2027</w:t>
            </w:r>
          </w:p>
        </w:tc>
        <w:tc>
          <w:tcPr>
            <w:tcW w:w="1021" w:type="dxa"/>
            <w:tcBorders>
              <w:top w:val="nil"/>
              <w:left w:val="nil"/>
              <w:bottom w:val="single" w:sz="4" w:space="0" w:color="auto"/>
              <w:right w:val="single" w:sz="4" w:space="0" w:color="auto"/>
            </w:tcBorders>
            <w:shd w:val="clear" w:color="auto" w:fill="auto"/>
            <w:noWrap/>
            <w:vAlign w:val="bottom"/>
          </w:tcPr>
          <w:p w14:paraId="14910D72" w14:textId="77777777" w:rsidR="00E15514" w:rsidRPr="00667B85" w:rsidRDefault="00E15514" w:rsidP="00E15514">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15</w:t>
            </w:r>
          </w:p>
        </w:tc>
        <w:tc>
          <w:tcPr>
            <w:tcW w:w="1275" w:type="dxa"/>
            <w:tcBorders>
              <w:top w:val="nil"/>
              <w:left w:val="nil"/>
              <w:bottom w:val="single" w:sz="4" w:space="0" w:color="auto"/>
              <w:right w:val="single" w:sz="4" w:space="0" w:color="auto"/>
            </w:tcBorders>
            <w:shd w:val="clear" w:color="auto" w:fill="auto"/>
            <w:noWrap/>
            <w:vAlign w:val="bottom"/>
          </w:tcPr>
          <w:p w14:paraId="1BBD7B13" w14:textId="77777777" w:rsidR="00E15514" w:rsidRPr="00667B85" w:rsidRDefault="00E15514" w:rsidP="00E15514">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14</w:t>
            </w:r>
          </w:p>
        </w:tc>
        <w:tc>
          <w:tcPr>
            <w:tcW w:w="1843" w:type="dxa"/>
            <w:tcBorders>
              <w:top w:val="nil"/>
              <w:left w:val="nil"/>
              <w:bottom w:val="single" w:sz="4" w:space="0" w:color="auto"/>
              <w:right w:val="single" w:sz="4" w:space="0" w:color="auto"/>
            </w:tcBorders>
            <w:shd w:val="clear" w:color="auto" w:fill="auto"/>
            <w:noWrap/>
            <w:vAlign w:val="bottom"/>
          </w:tcPr>
          <w:p w14:paraId="4F274545" w14:textId="4B5C0560"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 </w:t>
            </w:r>
          </w:p>
        </w:tc>
        <w:tc>
          <w:tcPr>
            <w:tcW w:w="871" w:type="dxa"/>
            <w:tcBorders>
              <w:top w:val="nil"/>
              <w:left w:val="nil"/>
              <w:bottom w:val="single" w:sz="4" w:space="0" w:color="auto"/>
              <w:right w:val="single" w:sz="4" w:space="0" w:color="auto"/>
            </w:tcBorders>
            <w:shd w:val="clear" w:color="auto" w:fill="auto"/>
            <w:noWrap/>
            <w:vAlign w:val="bottom"/>
          </w:tcPr>
          <w:p w14:paraId="309938D7" w14:textId="584A1018"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 </w:t>
            </w:r>
          </w:p>
        </w:tc>
        <w:tc>
          <w:tcPr>
            <w:tcW w:w="985" w:type="dxa"/>
            <w:tcBorders>
              <w:top w:val="nil"/>
              <w:left w:val="nil"/>
              <w:bottom w:val="single" w:sz="4" w:space="0" w:color="auto"/>
              <w:right w:val="single" w:sz="4" w:space="0" w:color="auto"/>
            </w:tcBorders>
            <w:shd w:val="clear" w:color="auto" w:fill="auto"/>
            <w:noWrap/>
            <w:vAlign w:val="bottom"/>
          </w:tcPr>
          <w:p w14:paraId="0126629B" w14:textId="54231569"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8,72</w:t>
            </w:r>
          </w:p>
        </w:tc>
        <w:tc>
          <w:tcPr>
            <w:tcW w:w="1121" w:type="dxa"/>
            <w:tcBorders>
              <w:top w:val="nil"/>
              <w:left w:val="nil"/>
              <w:bottom w:val="single" w:sz="4" w:space="0" w:color="auto"/>
              <w:right w:val="single" w:sz="4" w:space="0" w:color="auto"/>
            </w:tcBorders>
            <w:shd w:val="clear" w:color="auto" w:fill="auto"/>
            <w:noWrap/>
            <w:vAlign w:val="bottom"/>
          </w:tcPr>
          <w:p w14:paraId="38A18743" w14:textId="533AF92B"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 </w:t>
            </w:r>
          </w:p>
        </w:tc>
        <w:tc>
          <w:tcPr>
            <w:tcW w:w="1536" w:type="dxa"/>
            <w:tcBorders>
              <w:top w:val="nil"/>
              <w:left w:val="nil"/>
              <w:bottom w:val="single" w:sz="4" w:space="0" w:color="auto"/>
              <w:right w:val="single" w:sz="4" w:space="0" w:color="auto"/>
            </w:tcBorders>
            <w:shd w:val="clear" w:color="auto" w:fill="auto"/>
            <w:noWrap/>
            <w:vAlign w:val="bottom"/>
          </w:tcPr>
          <w:p w14:paraId="27CEDC9A" w14:textId="77FDC531"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520014,22</w:t>
            </w:r>
          </w:p>
        </w:tc>
      </w:tr>
      <w:tr w:rsidR="00E15514" w:rsidRPr="00667B85" w14:paraId="777B09EA" w14:textId="77777777" w:rsidTr="00161ED6">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64B68551" w14:textId="77777777" w:rsidR="00E15514" w:rsidRPr="00667B85" w:rsidRDefault="00E15514" w:rsidP="00E15514">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Итого</w:t>
            </w:r>
          </w:p>
        </w:tc>
        <w:tc>
          <w:tcPr>
            <w:tcW w:w="1021" w:type="dxa"/>
            <w:tcBorders>
              <w:top w:val="nil"/>
              <w:left w:val="nil"/>
              <w:bottom w:val="single" w:sz="4" w:space="0" w:color="auto"/>
              <w:right w:val="single" w:sz="4" w:space="0" w:color="auto"/>
            </w:tcBorders>
            <w:shd w:val="clear" w:color="auto" w:fill="auto"/>
            <w:noWrap/>
            <w:vAlign w:val="bottom"/>
          </w:tcPr>
          <w:p w14:paraId="49256E7C" w14:textId="77777777" w:rsidR="00E15514" w:rsidRPr="00667B85" w:rsidRDefault="00E15514" w:rsidP="00E15514">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55</w:t>
            </w:r>
          </w:p>
        </w:tc>
        <w:tc>
          <w:tcPr>
            <w:tcW w:w="1275" w:type="dxa"/>
            <w:tcBorders>
              <w:top w:val="nil"/>
              <w:left w:val="nil"/>
              <w:bottom w:val="single" w:sz="4" w:space="0" w:color="auto"/>
              <w:right w:val="single" w:sz="4" w:space="0" w:color="auto"/>
            </w:tcBorders>
            <w:shd w:val="clear" w:color="auto" w:fill="auto"/>
            <w:noWrap/>
            <w:vAlign w:val="bottom"/>
          </w:tcPr>
          <w:p w14:paraId="3C0C60C4" w14:textId="77777777" w:rsidR="00E15514" w:rsidRPr="00667B85" w:rsidRDefault="00E15514" w:rsidP="00E15514">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45</w:t>
            </w:r>
          </w:p>
        </w:tc>
        <w:tc>
          <w:tcPr>
            <w:tcW w:w="1843" w:type="dxa"/>
            <w:tcBorders>
              <w:top w:val="nil"/>
              <w:left w:val="nil"/>
              <w:bottom w:val="single" w:sz="4" w:space="0" w:color="auto"/>
              <w:right w:val="single" w:sz="4" w:space="0" w:color="auto"/>
            </w:tcBorders>
            <w:shd w:val="clear" w:color="auto" w:fill="auto"/>
            <w:noWrap/>
            <w:vAlign w:val="bottom"/>
          </w:tcPr>
          <w:p w14:paraId="41E91140" w14:textId="015CE6AF"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2034605,00</w:t>
            </w:r>
          </w:p>
        </w:tc>
        <w:tc>
          <w:tcPr>
            <w:tcW w:w="871" w:type="dxa"/>
            <w:tcBorders>
              <w:top w:val="nil"/>
              <w:left w:val="nil"/>
              <w:bottom w:val="single" w:sz="4" w:space="0" w:color="auto"/>
              <w:right w:val="single" w:sz="4" w:space="0" w:color="auto"/>
            </w:tcBorders>
            <w:shd w:val="clear" w:color="auto" w:fill="auto"/>
            <w:noWrap/>
            <w:vAlign w:val="bottom"/>
          </w:tcPr>
          <w:p w14:paraId="25479A1F" w14:textId="334864D5"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28,02</w:t>
            </w:r>
          </w:p>
        </w:tc>
        <w:tc>
          <w:tcPr>
            <w:tcW w:w="985" w:type="dxa"/>
            <w:tcBorders>
              <w:top w:val="nil"/>
              <w:left w:val="nil"/>
              <w:bottom w:val="single" w:sz="4" w:space="0" w:color="auto"/>
              <w:right w:val="single" w:sz="4" w:space="0" w:color="auto"/>
            </w:tcBorders>
            <w:shd w:val="clear" w:color="auto" w:fill="auto"/>
            <w:noWrap/>
            <w:vAlign w:val="bottom"/>
          </w:tcPr>
          <w:p w14:paraId="46F050E2" w14:textId="6F80DF30"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65,38</w:t>
            </w:r>
          </w:p>
        </w:tc>
        <w:tc>
          <w:tcPr>
            <w:tcW w:w="1121" w:type="dxa"/>
            <w:tcBorders>
              <w:top w:val="nil"/>
              <w:left w:val="nil"/>
              <w:bottom w:val="single" w:sz="4" w:space="0" w:color="auto"/>
              <w:right w:val="single" w:sz="4" w:space="0" w:color="auto"/>
            </w:tcBorders>
            <w:shd w:val="clear" w:color="auto" w:fill="auto"/>
            <w:noWrap/>
            <w:vAlign w:val="bottom"/>
          </w:tcPr>
          <w:p w14:paraId="0C5BBBBB" w14:textId="59B2A486"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185,43</w:t>
            </w:r>
          </w:p>
        </w:tc>
        <w:tc>
          <w:tcPr>
            <w:tcW w:w="1536" w:type="dxa"/>
            <w:tcBorders>
              <w:top w:val="nil"/>
              <w:left w:val="nil"/>
              <w:bottom w:val="single" w:sz="4" w:space="0" w:color="auto"/>
              <w:right w:val="single" w:sz="4" w:space="0" w:color="auto"/>
            </w:tcBorders>
            <w:shd w:val="clear" w:color="auto" w:fill="auto"/>
            <w:noWrap/>
            <w:vAlign w:val="bottom"/>
          </w:tcPr>
          <w:p w14:paraId="363DAF4E" w14:textId="05EFF7EC" w:rsidR="00E15514" w:rsidRPr="00E15514" w:rsidRDefault="00E15514" w:rsidP="00E15514">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2034605,00</w:t>
            </w:r>
          </w:p>
        </w:tc>
      </w:tr>
      <w:tr w:rsidR="001E2881" w:rsidRPr="00667B85" w14:paraId="6D1CD77D" w14:textId="77777777" w:rsidTr="00161ED6">
        <w:trPr>
          <w:trHeight w:val="990"/>
        </w:trPr>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385A42" w14:textId="77777777" w:rsidR="001E2881" w:rsidRPr="00667B85" w:rsidRDefault="001E2881" w:rsidP="001E2881">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год</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EB6061" w14:textId="77777777" w:rsidR="001E2881" w:rsidRPr="00667B85" w:rsidRDefault="001E2881" w:rsidP="001E2881">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Поряковый номер года</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DD513D" w14:textId="77777777" w:rsidR="001E2881" w:rsidRPr="00667B85" w:rsidRDefault="001E2881" w:rsidP="001E2881">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Доля влияние факторов, dt</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826F7E" w14:textId="77777777" w:rsidR="001E2881" w:rsidRPr="00667B85" w:rsidRDefault="001E2881" w:rsidP="001E2881">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X3 (субсидии)</w:t>
            </w:r>
          </w:p>
        </w:tc>
        <w:tc>
          <w:tcPr>
            <w:tcW w:w="2977" w:type="dxa"/>
            <w:gridSpan w:val="3"/>
            <w:tcBorders>
              <w:top w:val="single" w:sz="4" w:space="0" w:color="auto"/>
              <w:left w:val="nil"/>
              <w:bottom w:val="single" w:sz="4" w:space="0" w:color="auto"/>
              <w:right w:val="single" w:sz="4" w:space="0" w:color="auto"/>
            </w:tcBorders>
            <w:shd w:val="clear" w:color="auto" w:fill="auto"/>
            <w:vAlign w:val="center"/>
            <w:hideMark/>
          </w:tcPr>
          <w:p w14:paraId="79FC28E9" w14:textId="77777777" w:rsidR="001E2881" w:rsidRPr="00667B85" w:rsidRDefault="001E2881" w:rsidP="001E2881">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Отклонение коэффициентов сравнения факторных признаков</w:t>
            </w:r>
          </w:p>
        </w:tc>
        <w:tc>
          <w:tcPr>
            <w:tcW w:w="1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BA6176" w14:textId="77777777" w:rsidR="001E2881" w:rsidRPr="00667B85" w:rsidRDefault="001E2881" w:rsidP="001E2881">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Теоретические значение у</w:t>
            </w:r>
            <w:r w:rsidRPr="00667B85">
              <w:rPr>
                <w:rFonts w:ascii="Times New Roman" w:hAnsi="Times New Roman" w:cs="Times New Roman"/>
                <w:sz w:val="24"/>
                <w:szCs w:val="24"/>
                <w:vertAlign w:val="subscript"/>
              </w:rPr>
              <w:t xml:space="preserve">х, </w:t>
            </w:r>
            <w:r w:rsidRPr="00667B85">
              <w:rPr>
                <w:rFonts w:ascii="Times New Roman" w:hAnsi="Times New Roman" w:cs="Times New Roman"/>
                <w:sz w:val="24"/>
                <w:szCs w:val="24"/>
              </w:rPr>
              <w:t>млн. тг.</w:t>
            </w:r>
          </w:p>
          <w:p w14:paraId="5E39DE95" w14:textId="77777777" w:rsidR="001E2881" w:rsidRPr="00667B85" w:rsidRDefault="001E2881" w:rsidP="001E2881">
            <w:pPr>
              <w:spacing w:after="0" w:line="240" w:lineRule="auto"/>
              <w:ind w:firstLine="39"/>
              <w:rPr>
                <w:rFonts w:ascii="Times New Roman" w:hAnsi="Times New Roman" w:cs="Times New Roman"/>
                <w:sz w:val="24"/>
                <w:szCs w:val="24"/>
              </w:rPr>
            </w:pPr>
          </w:p>
        </w:tc>
      </w:tr>
      <w:tr w:rsidR="001E2881" w:rsidRPr="00667B85" w14:paraId="47C02368" w14:textId="77777777" w:rsidTr="00161ED6">
        <w:trPr>
          <w:trHeight w:val="90"/>
        </w:trPr>
        <w:tc>
          <w:tcPr>
            <w:tcW w:w="998" w:type="dxa"/>
            <w:vMerge/>
            <w:tcBorders>
              <w:top w:val="single" w:sz="4" w:space="0" w:color="auto"/>
              <w:left w:val="single" w:sz="4" w:space="0" w:color="auto"/>
              <w:bottom w:val="single" w:sz="4" w:space="0" w:color="auto"/>
              <w:right w:val="single" w:sz="4" w:space="0" w:color="auto"/>
            </w:tcBorders>
            <w:vAlign w:val="center"/>
            <w:hideMark/>
          </w:tcPr>
          <w:p w14:paraId="0683BCB1" w14:textId="77777777" w:rsidR="001E2881" w:rsidRPr="00667B85" w:rsidRDefault="001E2881" w:rsidP="001E2881">
            <w:pPr>
              <w:spacing w:after="0" w:line="240" w:lineRule="auto"/>
              <w:ind w:firstLine="39"/>
              <w:rPr>
                <w:rFonts w:ascii="Times New Roman" w:hAnsi="Times New Roman" w:cs="Times New Roman"/>
                <w:sz w:val="24"/>
                <w:szCs w:val="24"/>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14:paraId="06EA8388" w14:textId="77777777" w:rsidR="001E2881" w:rsidRPr="00667B85" w:rsidRDefault="001E2881" w:rsidP="001E2881">
            <w:pPr>
              <w:spacing w:after="0" w:line="240" w:lineRule="auto"/>
              <w:ind w:firstLine="39"/>
              <w:rPr>
                <w:rFonts w:ascii="Times New Roman" w:hAnsi="Times New Roman" w:cs="Times New Roman"/>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DC4B8D8" w14:textId="77777777" w:rsidR="001E2881" w:rsidRPr="00667B85" w:rsidRDefault="001E2881" w:rsidP="001E2881">
            <w:pPr>
              <w:spacing w:after="0" w:line="240" w:lineRule="auto"/>
              <w:ind w:firstLine="39"/>
              <w:rPr>
                <w:rFonts w:ascii="Times New Roman" w:hAnsi="Times New Roman" w:cs="Times New Roman"/>
                <w:sz w:val="24"/>
                <w:szCs w:val="24"/>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2EF41867" w14:textId="77777777" w:rsidR="001E2881" w:rsidRPr="00667B85" w:rsidRDefault="001E2881" w:rsidP="001E2881">
            <w:pPr>
              <w:spacing w:after="0" w:line="240" w:lineRule="auto"/>
              <w:ind w:firstLine="39"/>
              <w:rPr>
                <w:rFonts w:ascii="Times New Roman" w:hAnsi="Times New Roman" w:cs="Times New Roman"/>
                <w:sz w:val="24"/>
                <w:szCs w:val="24"/>
              </w:rPr>
            </w:pPr>
          </w:p>
        </w:tc>
        <w:tc>
          <w:tcPr>
            <w:tcW w:w="871" w:type="dxa"/>
            <w:tcBorders>
              <w:top w:val="nil"/>
              <w:left w:val="nil"/>
              <w:bottom w:val="single" w:sz="4" w:space="0" w:color="auto"/>
              <w:right w:val="single" w:sz="4" w:space="0" w:color="auto"/>
            </w:tcBorders>
            <w:shd w:val="clear" w:color="auto" w:fill="auto"/>
            <w:hideMark/>
          </w:tcPr>
          <w:p w14:paraId="6558EA7A" w14:textId="77777777" w:rsidR="001E2881" w:rsidRPr="00667B85" w:rsidRDefault="001E2881" w:rsidP="001E2881">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lang w:val="en-US"/>
              </w:rPr>
              <w:t>d</w:t>
            </w:r>
            <w:r w:rsidRPr="00667B85">
              <w:rPr>
                <w:rFonts w:ascii="Times New Roman" w:hAnsi="Times New Roman" w:cs="Times New Roman"/>
                <w:sz w:val="24"/>
                <w:szCs w:val="24"/>
              </w:rPr>
              <w:t>x3</w:t>
            </w:r>
          </w:p>
        </w:tc>
        <w:tc>
          <w:tcPr>
            <w:tcW w:w="985" w:type="dxa"/>
            <w:tcBorders>
              <w:top w:val="nil"/>
              <w:left w:val="nil"/>
              <w:bottom w:val="single" w:sz="4" w:space="0" w:color="auto"/>
              <w:right w:val="single" w:sz="4" w:space="0" w:color="auto"/>
            </w:tcBorders>
            <w:shd w:val="clear" w:color="auto" w:fill="auto"/>
            <w:hideMark/>
          </w:tcPr>
          <w:p w14:paraId="1F2839F7" w14:textId="77777777" w:rsidR="001E2881" w:rsidRPr="00667B85" w:rsidRDefault="001E2881" w:rsidP="001E2881">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b*dt</w:t>
            </w:r>
          </w:p>
        </w:tc>
        <w:tc>
          <w:tcPr>
            <w:tcW w:w="1121" w:type="dxa"/>
            <w:tcBorders>
              <w:top w:val="nil"/>
              <w:left w:val="nil"/>
              <w:bottom w:val="single" w:sz="4" w:space="0" w:color="auto"/>
              <w:right w:val="single" w:sz="4" w:space="0" w:color="auto"/>
            </w:tcBorders>
            <w:shd w:val="clear" w:color="auto" w:fill="auto"/>
            <w:hideMark/>
          </w:tcPr>
          <w:p w14:paraId="654484EE" w14:textId="77777777" w:rsidR="001E2881" w:rsidRPr="00667B85" w:rsidRDefault="001E2881" w:rsidP="001E2881">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dt·dx</w:t>
            </w:r>
            <w:r w:rsidRPr="00667B85">
              <w:rPr>
                <w:rFonts w:ascii="Times New Roman" w:hAnsi="Times New Roman" w:cs="Times New Roman"/>
                <w:sz w:val="24"/>
                <w:szCs w:val="24"/>
                <w:vertAlign w:val="subscript"/>
              </w:rPr>
              <w:t>3</w:t>
            </w:r>
          </w:p>
        </w:tc>
        <w:tc>
          <w:tcPr>
            <w:tcW w:w="1536" w:type="dxa"/>
            <w:vMerge/>
            <w:tcBorders>
              <w:top w:val="single" w:sz="4" w:space="0" w:color="auto"/>
              <w:left w:val="single" w:sz="4" w:space="0" w:color="auto"/>
              <w:bottom w:val="single" w:sz="4" w:space="0" w:color="auto"/>
              <w:right w:val="single" w:sz="4" w:space="0" w:color="auto"/>
            </w:tcBorders>
            <w:vAlign w:val="center"/>
            <w:hideMark/>
          </w:tcPr>
          <w:p w14:paraId="10AC9440" w14:textId="77777777" w:rsidR="001E2881" w:rsidRPr="00667B85" w:rsidRDefault="001E2881" w:rsidP="001E2881">
            <w:pPr>
              <w:spacing w:after="0" w:line="240" w:lineRule="auto"/>
              <w:ind w:firstLine="39"/>
              <w:rPr>
                <w:rFonts w:ascii="Times New Roman" w:hAnsi="Times New Roman" w:cs="Times New Roman"/>
                <w:sz w:val="24"/>
                <w:szCs w:val="24"/>
              </w:rPr>
            </w:pPr>
          </w:p>
        </w:tc>
      </w:tr>
      <w:tr w:rsidR="00AF14E5" w:rsidRPr="00667B85" w14:paraId="001A68B7" w14:textId="77777777" w:rsidTr="00161ED6">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311B238D" w14:textId="77777777" w:rsidR="00AF14E5" w:rsidRPr="00667B85" w:rsidRDefault="00AF14E5" w:rsidP="00AF14E5">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2013</w:t>
            </w:r>
          </w:p>
        </w:tc>
        <w:tc>
          <w:tcPr>
            <w:tcW w:w="1021" w:type="dxa"/>
            <w:tcBorders>
              <w:top w:val="nil"/>
              <w:left w:val="nil"/>
              <w:bottom w:val="single" w:sz="4" w:space="0" w:color="auto"/>
              <w:right w:val="single" w:sz="4" w:space="0" w:color="auto"/>
            </w:tcBorders>
            <w:shd w:val="clear" w:color="auto" w:fill="auto"/>
            <w:noWrap/>
            <w:vAlign w:val="bottom"/>
          </w:tcPr>
          <w:p w14:paraId="792F98BC" w14:textId="77777777" w:rsidR="00AF14E5" w:rsidRPr="00667B85" w:rsidRDefault="00AF14E5" w:rsidP="00AF14E5">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w:t>
            </w:r>
          </w:p>
        </w:tc>
        <w:tc>
          <w:tcPr>
            <w:tcW w:w="1275" w:type="dxa"/>
            <w:tcBorders>
              <w:top w:val="nil"/>
              <w:left w:val="nil"/>
              <w:bottom w:val="single" w:sz="4" w:space="0" w:color="auto"/>
              <w:right w:val="single" w:sz="4" w:space="0" w:color="auto"/>
            </w:tcBorders>
            <w:shd w:val="clear" w:color="auto" w:fill="auto"/>
            <w:noWrap/>
            <w:vAlign w:val="bottom"/>
          </w:tcPr>
          <w:p w14:paraId="32034D33" w14:textId="77777777" w:rsidR="00AF14E5" w:rsidRPr="00667B85" w:rsidRDefault="00AF14E5" w:rsidP="00AF14E5">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0</w:t>
            </w:r>
          </w:p>
        </w:tc>
        <w:tc>
          <w:tcPr>
            <w:tcW w:w="1843" w:type="dxa"/>
            <w:tcBorders>
              <w:top w:val="nil"/>
              <w:left w:val="nil"/>
              <w:bottom w:val="single" w:sz="4" w:space="0" w:color="auto"/>
              <w:right w:val="single" w:sz="4" w:space="0" w:color="auto"/>
            </w:tcBorders>
            <w:shd w:val="clear" w:color="auto" w:fill="auto"/>
            <w:noWrap/>
          </w:tcPr>
          <w:p w14:paraId="43B55C64" w14:textId="77777777" w:rsidR="00AF14E5" w:rsidRPr="00667B85" w:rsidRDefault="00AF14E5" w:rsidP="00AF14E5">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lang w:val="en-US"/>
              </w:rPr>
              <w:t>88400,0</w:t>
            </w:r>
          </w:p>
        </w:tc>
        <w:tc>
          <w:tcPr>
            <w:tcW w:w="871" w:type="dxa"/>
            <w:tcBorders>
              <w:top w:val="nil"/>
              <w:left w:val="nil"/>
              <w:bottom w:val="single" w:sz="4" w:space="0" w:color="auto"/>
              <w:right w:val="single" w:sz="4" w:space="0" w:color="auto"/>
            </w:tcBorders>
            <w:shd w:val="clear" w:color="auto" w:fill="auto"/>
            <w:noWrap/>
            <w:vAlign w:val="bottom"/>
          </w:tcPr>
          <w:p w14:paraId="1FA65161" w14:textId="07C67B47"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0,00</w:t>
            </w:r>
          </w:p>
        </w:tc>
        <w:tc>
          <w:tcPr>
            <w:tcW w:w="985" w:type="dxa"/>
            <w:tcBorders>
              <w:top w:val="nil"/>
              <w:left w:val="nil"/>
              <w:bottom w:val="single" w:sz="4" w:space="0" w:color="auto"/>
              <w:right w:val="single" w:sz="4" w:space="0" w:color="auto"/>
            </w:tcBorders>
            <w:shd w:val="clear" w:color="auto" w:fill="auto"/>
            <w:noWrap/>
            <w:vAlign w:val="bottom"/>
          </w:tcPr>
          <w:p w14:paraId="4A8CC30A" w14:textId="54B0B940"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0</w:t>
            </w:r>
          </w:p>
        </w:tc>
        <w:tc>
          <w:tcPr>
            <w:tcW w:w="1121" w:type="dxa"/>
            <w:tcBorders>
              <w:top w:val="nil"/>
              <w:left w:val="nil"/>
              <w:bottom w:val="single" w:sz="4" w:space="0" w:color="auto"/>
              <w:right w:val="single" w:sz="4" w:space="0" w:color="auto"/>
            </w:tcBorders>
            <w:shd w:val="clear" w:color="auto" w:fill="auto"/>
            <w:noWrap/>
            <w:vAlign w:val="bottom"/>
          </w:tcPr>
          <w:p w14:paraId="15233771" w14:textId="482DB12E"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0,00</w:t>
            </w:r>
          </w:p>
        </w:tc>
        <w:tc>
          <w:tcPr>
            <w:tcW w:w="1536" w:type="dxa"/>
            <w:tcBorders>
              <w:top w:val="nil"/>
              <w:left w:val="nil"/>
              <w:bottom w:val="single" w:sz="4" w:space="0" w:color="auto"/>
              <w:right w:val="single" w:sz="4" w:space="0" w:color="auto"/>
            </w:tcBorders>
            <w:shd w:val="clear" w:color="000000" w:fill="FFFFFF"/>
            <w:noWrap/>
            <w:vAlign w:val="bottom"/>
          </w:tcPr>
          <w:p w14:paraId="0312B79B" w14:textId="545A058D"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88400,00</w:t>
            </w:r>
          </w:p>
        </w:tc>
      </w:tr>
      <w:tr w:rsidR="00AF14E5" w:rsidRPr="00667B85" w14:paraId="23773924" w14:textId="77777777" w:rsidTr="00161ED6">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102FD8D4" w14:textId="77777777" w:rsidR="00AF14E5" w:rsidRPr="00667B85" w:rsidRDefault="00AF14E5" w:rsidP="00AF14E5">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2014</w:t>
            </w:r>
          </w:p>
        </w:tc>
        <w:tc>
          <w:tcPr>
            <w:tcW w:w="1021" w:type="dxa"/>
            <w:tcBorders>
              <w:top w:val="nil"/>
              <w:left w:val="nil"/>
              <w:bottom w:val="single" w:sz="4" w:space="0" w:color="auto"/>
              <w:right w:val="single" w:sz="4" w:space="0" w:color="auto"/>
            </w:tcBorders>
            <w:shd w:val="clear" w:color="auto" w:fill="auto"/>
            <w:noWrap/>
            <w:vAlign w:val="bottom"/>
          </w:tcPr>
          <w:p w14:paraId="169DE4CD" w14:textId="77777777" w:rsidR="00AF14E5" w:rsidRPr="00667B85" w:rsidRDefault="00AF14E5" w:rsidP="00AF14E5">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w:t>
            </w:r>
          </w:p>
        </w:tc>
        <w:tc>
          <w:tcPr>
            <w:tcW w:w="1275" w:type="dxa"/>
            <w:tcBorders>
              <w:top w:val="nil"/>
              <w:left w:val="nil"/>
              <w:bottom w:val="single" w:sz="4" w:space="0" w:color="auto"/>
              <w:right w:val="single" w:sz="4" w:space="0" w:color="auto"/>
            </w:tcBorders>
            <w:shd w:val="clear" w:color="auto" w:fill="auto"/>
            <w:noWrap/>
            <w:vAlign w:val="bottom"/>
          </w:tcPr>
          <w:p w14:paraId="425F40FF" w14:textId="77777777" w:rsidR="00AF14E5" w:rsidRPr="00667B85" w:rsidRDefault="00AF14E5" w:rsidP="00AF14E5">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w:t>
            </w:r>
          </w:p>
        </w:tc>
        <w:tc>
          <w:tcPr>
            <w:tcW w:w="1843" w:type="dxa"/>
            <w:tcBorders>
              <w:top w:val="nil"/>
              <w:left w:val="nil"/>
              <w:bottom w:val="single" w:sz="4" w:space="0" w:color="auto"/>
              <w:right w:val="single" w:sz="4" w:space="0" w:color="auto"/>
            </w:tcBorders>
            <w:shd w:val="clear" w:color="auto" w:fill="auto"/>
            <w:noWrap/>
          </w:tcPr>
          <w:p w14:paraId="5B4D5D23" w14:textId="77777777" w:rsidR="00AF14E5" w:rsidRPr="00667B85" w:rsidRDefault="00AF14E5" w:rsidP="00AF14E5">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lang w:val="en-US"/>
              </w:rPr>
              <w:t>148900,0</w:t>
            </w:r>
          </w:p>
        </w:tc>
        <w:tc>
          <w:tcPr>
            <w:tcW w:w="871" w:type="dxa"/>
            <w:tcBorders>
              <w:top w:val="nil"/>
              <w:left w:val="nil"/>
              <w:bottom w:val="single" w:sz="4" w:space="0" w:color="auto"/>
              <w:right w:val="single" w:sz="4" w:space="0" w:color="auto"/>
            </w:tcBorders>
            <w:shd w:val="clear" w:color="auto" w:fill="auto"/>
            <w:noWrap/>
            <w:vAlign w:val="bottom"/>
          </w:tcPr>
          <w:p w14:paraId="41FAF423" w14:textId="6ED9FE88"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0,68</w:t>
            </w:r>
          </w:p>
        </w:tc>
        <w:tc>
          <w:tcPr>
            <w:tcW w:w="985" w:type="dxa"/>
            <w:tcBorders>
              <w:top w:val="nil"/>
              <w:left w:val="nil"/>
              <w:bottom w:val="single" w:sz="4" w:space="0" w:color="auto"/>
              <w:right w:val="single" w:sz="4" w:space="0" w:color="auto"/>
            </w:tcBorders>
            <w:shd w:val="clear" w:color="auto" w:fill="auto"/>
            <w:noWrap/>
            <w:vAlign w:val="bottom"/>
          </w:tcPr>
          <w:p w14:paraId="5374B62F" w14:textId="63F778D5"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0,43</w:t>
            </w:r>
          </w:p>
        </w:tc>
        <w:tc>
          <w:tcPr>
            <w:tcW w:w="1121" w:type="dxa"/>
            <w:tcBorders>
              <w:top w:val="nil"/>
              <w:left w:val="nil"/>
              <w:bottom w:val="single" w:sz="4" w:space="0" w:color="auto"/>
              <w:right w:val="single" w:sz="4" w:space="0" w:color="auto"/>
            </w:tcBorders>
            <w:shd w:val="clear" w:color="auto" w:fill="auto"/>
            <w:noWrap/>
            <w:vAlign w:val="bottom"/>
          </w:tcPr>
          <w:p w14:paraId="3F7E1040" w14:textId="5DE8608D"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0,68</w:t>
            </w:r>
          </w:p>
        </w:tc>
        <w:tc>
          <w:tcPr>
            <w:tcW w:w="1536" w:type="dxa"/>
            <w:tcBorders>
              <w:top w:val="nil"/>
              <w:left w:val="nil"/>
              <w:bottom w:val="single" w:sz="4" w:space="0" w:color="auto"/>
              <w:right w:val="single" w:sz="4" w:space="0" w:color="auto"/>
            </w:tcBorders>
            <w:shd w:val="clear" w:color="000000" w:fill="FFFFFF"/>
            <w:noWrap/>
            <w:vAlign w:val="bottom"/>
          </w:tcPr>
          <w:p w14:paraId="624245A8" w14:textId="6C951FA1"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126537,78</w:t>
            </w:r>
          </w:p>
        </w:tc>
      </w:tr>
      <w:tr w:rsidR="00AF14E5" w:rsidRPr="00667B85" w14:paraId="0220BEE3" w14:textId="77777777" w:rsidTr="00161ED6">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2FD7DE44" w14:textId="77777777" w:rsidR="00AF14E5" w:rsidRPr="00667B85" w:rsidRDefault="00AF14E5" w:rsidP="00AF14E5">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2015</w:t>
            </w:r>
          </w:p>
        </w:tc>
        <w:tc>
          <w:tcPr>
            <w:tcW w:w="1021" w:type="dxa"/>
            <w:tcBorders>
              <w:top w:val="nil"/>
              <w:left w:val="nil"/>
              <w:bottom w:val="single" w:sz="4" w:space="0" w:color="auto"/>
              <w:right w:val="single" w:sz="4" w:space="0" w:color="auto"/>
            </w:tcBorders>
            <w:shd w:val="clear" w:color="auto" w:fill="auto"/>
            <w:noWrap/>
            <w:vAlign w:val="bottom"/>
          </w:tcPr>
          <w:p w14:paraId="0776956C" w14:textId="77777777" w:rsidR="00AF14E5" w:rsidRPr="00667B85" w:rsidRDefault="00AF14E5" w:rsidP="00AF14E5">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3</w:t>
            </w:r>
          </w:p>
        </w:tc>
        <w:tc>
          <w:tcPr>
            <w:tcW w:w="1275" w:type="dxa"/>
            <w:tcBorders>
              <w:top w:val="nil"/>
              <w:left w:val="nil"/>
              <w:bottom w:val="single" w:sz="4" w:space="0" w:color="auto"/>
              <w:right w:val="single" w:sz="4" w:space="0" w:color="auto"/>
            </w:tcBorders>
            <w:shd w:val="clear" w:color="auto" w:fill="auto"/>
            <w:noWrap/>
            <w:vAlign w:val="bottom"/>
          </w:tcPr>
          <w:p w14:paraId="6B4F04FB" w14:textId="77777777" w:rsidR="00AF14E5" w:rsidRPr="00667B85" w:rsidRDefault="00AF14E5" w:rsidP="00AF14E5">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w:t>
            </w:r>
          </w:p>
        </w:tc>
        <w:tc>
          <w:tcPr>
            <w:tcW w:w="1843" w:type="dxa"/>
            <w:tcBorders>
              <w:top w:val="nil"/>
              <w:left w:val="nil"/>
              <w:bottom w:val="single" w:sz="4" w:space="0" w:color="auto"/>
              <w:right w:val="single" w:sz="4" w:space="0" w:color="auto"/>
            </w:tcBorders>
            <w:shd w:val="clear" w:color="auto" w:fill="auto"/>
            <w:noWrap/>
          </w:tcPr>
          <w:p w14:paraId="517F0C97" w14:textId="77777777" w:rsidR="00AF14E5" w:rsidRPr="00667B85" w:rsidRDefault="00AF14E5" w:rsidP="00AF14E5">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lang w:val="en-US"/>
              </w:rPr>
              <w:t>152000,0</w:t>
            </w:r>
          </w:p>
        </w:tc>
        <w:tc>
          <w:tcPr>
            <w:tcW w:w="871" w:type="dxa"/>
            <w:tcBorders>
              <w:top w:val="nil"/>
              <w:left w:val="nil"/>
              <w:bottom w:val="single" w:sz="4" w:space="0" w:color="auto"/>
              <w:right w:val="single" w:sz="4" w:space="0" w:color="auto"/>
            </w:tcBorders>
            <w:shd w:val="clear" w:color="auto" w:fill="auto"/>
            <w:noWrap/>
            <w:vAlign w:val="bottom"/>
          </w:tcPr>
          <w:p w14:paraId="1212DCFE" w14:textId="704E9DCE"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0,72</w:t>
            </w:r>
          </w:p>
        </w:tc>
        <w:tc>
          <w:tcPr>
            <w:tcW w:w="985" w:type="dxa"/>
            <w:tcBorders>
              <w:top w:val="nil"/>
              <w:left w:val="nil"/>
              <w:bottom w:val="single" w:sz="4" w:space="0" w:color="auto"/>
              <w:right w:val="single" w:sz="4" w:space="0" w:color="auto"/>
            </w:tcBorders>
            <w:shd w:val="clear" w:color="auto" w:fill="auto"/>
            <w:noWrap/>
            <w:vAlign w:val="bottom"/>
          </w:tcPr>
          <w:p w14:paraId="78B4B178" w14:textId="587B30CA"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0,86</w:t>
            </w:r>
          </w:p>
        </w:tc>
        <w:tc>
          <w:tcPr>
            <w:tcW w:w="1121" w:type="dxa"/>
            <w:tcBorders>
              <w:top w:val="nil"/>
              <w:left w:val="nil"/>
              <w:bottom w:val="single" w:sz="4" w:space="0" w:color="auto"/>
              <w:right w:val="single" w:sz="4" w:space="0" w:color="auto"/>
            </w:tcBorders>
            <w:shd w:val="clear" w:color="auto" w:fill="auto"/>
            <w:noWrap/>
            <w:vAlign w:val="bottom"/>
          </w:tcPr>
          <w:p w14:paraId="47094772" w14:textId="1C65652A"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1,44</w:t>
            </w:r>
          </w:p>
        </w:tc>
        <w:tc>
          <w:tcPr>
            <w:tcW w:w="1536" w:type="dxa"/>
            <w:tcBorders>
              <w:top w:val="nil"/>
              <w:left w:val="nil"/>
              <w:bottom w:val="single" w:sz="4" w:space="0" w:color="auto"/>
              <w:right w:val="single" w:sz="4" w:space="0" w:color="auto"/>
            </w:tcBorders>
            <w:shd w:val="clear" w:color="000000" w:fill="FFFFFF"/>
            <w:noWrap/>
            <w:vAlign w:val="bottom"/>
          </w:tcPr>
          <w:p w14:paraId="4A06CE2F" w14:textId="47D34FBB"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164675,56</w:t>
            </w:r>
          </w:p>
        </w:tc>
      </w:tr>
      <w:tr w:rsidR="00AF14E5" w:rsidRPr="00667B85" w14:paraId="7F064D8C" w14:textId="77777777" w:rsidTr="00161ED6">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3D47CDD3" w14:textId="77777777" w:rsidR="00AF14E5" w:rsidRPr="00667B85" w:rsidRDefault="00AF14E5" w:rsidP="00AF14E5">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2016</w:t>
            </w:r>
          </w:p>
        </w:tc>
        <w:tc>
          <w:tcPr>
            <w:tcW w:w="1021" w:type="dxa"/>
            <w:tcBorders>
              <w:top w:val="nil"/>
              <w:left w:val="nil"/>
              <w:bottom w:val="single" w:sz="4" w:space="0" w:color="auto"/>
              <w:right w:val="single" w:sz="4" w:space="0" w:color="auto"/>
            </w:tcBorders>
            <w:shd w:val="clear" w:color="auto" w:fill="auto"/>
            <w:noWrap/>
            <w:vAlign w:val="bottom"/>
          </w:tcPr>
          <w:p w14:paraId="06AFFCD0" w14:textId="77777777" w:rsidR="00AF14E5" w:rsidRPr="00667B85" w:rsidRDefault="00AF14E5" w:rsidP="00AF14E5">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4</w:t>
            </w:r>
          </w:p>
        </w:tc>
        <w:tc>
          <w:tcPr>
            <w:tcW w:w="1275" w:type="dxa"/>
            <w:tcBorders>
              <w:top w:val="nil"/>
              <w:left w:val="nil"/>
              <w:bottom w:val="single" w:sz="4" w:space="0" w:color="auto"/>
              <w:right w:val="single" w:sz="4" w:space="0" w:color="auto"/>
            </w:tcBorders>
            <w:shd w:val="clear" w:color="auto" w:fill="auto"/>
            <w:noWrap/>
            <w:vAlign w:val="bottom"/>
          </w:tcPr>
          <w:p w14:paraId="288263EC" w14:textId="77777777" w:rsidR="00AF14E5" w:rsidRPr="00667B85" w:rsidRDefault="00AF14E5" w:rsidP="00AF14E5">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3</w:t>
            </w:r>
          </w:p>
        </w:tc>
        <w:tc>
          <w:tcPr>
            <w:tcW w:w="1843" w:type="dxa"/>
            <w:tcBorders>
              <w:top w:val="nil"/>
              <w:left w:val="nil"/>
              <w:bottom w:val="single" w:sz="4" w:space="0" w:color="auto"/>
              <w:right w:val="single" w:sz="4" w:space="0" w:color="auto"/>
            </w:tcBorders>
            <w:shd w:val="clear" w:color="auto" w:fill="auto"/>
            <w:noWrap/>
          </w:tcPr>
          <w:p w14:paraId="2D401C98" w14:textId="77777777" w:rsidR="00AF14E5" w:rsidRPr="00667B85" w:rsidRDefault="00AF14E5" w:rsidP="00AF14E5">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lang w:val="en-US"/>
              </w:rPr>
              <w:t>220200,0</w:t>
            </w:r>
          </w:p>
        </w:tc>
        <w:tc>
          <w:tcPr>
            <w:tcW w:w="871" w:type="dxa"/>
            <w:tcBorders>
              <w:top w:val="nil"/>
              <w:left w:val="nil"/>
              <w:bottom w:val="single" w:sz="4" w:space="0" w:color="auto"/>
              <w:right w:val="single" w:sz="4" w:space="0" w:color="auto"/>
            </w:tcBorders>
            <w:shd w:val="clear" w:color="auto" w:fill="auto"/>
            <w:noWrap/>
            <w:vAlign w:val="bottom"/>
          </w:tcPr>
          <w:p w14:paraId="0F95AE1E" w14:textId="638CEE40"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1,49</w:t>
            </w:r>
          </w:p>
        </w:tc>
        <w:tc>
          <w:tcPr>
            <w:tcW w:w="985" w:type="dxa"/>
            <w:tcBorders>
              <w:top w:val="nil"/>
              <w:left w:val="nil"/>
              <w:bottom w:val="single" w:sz="4" w:space="0" w:color="auto"/>
              <w:right w:val="single" w:sz="4" w:space="0" w:color="auto"/>
            </w:tcBorders>
            <w:shd w:val="clear" w:color="auto" w:fill="auto"/>
            <w:noWrap/>
            <w:vAlign w:val="bottom"/>
          </w:tcPr>
          <w:p w14:paraId="7C455F87" w14:textId="13B83136"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1,29</w:t>
            </w:r>
          </w:p>
        </w:tc>
        <w:tc>
          <w:tcPr>
            <w:tcW w:w="1121" w:type="dxa"/>
            <w:tcBorders>
              <w:top w:val="nil"/>
              <w:left w:val="nil"/>
              <w:bottom w:val="single" w:sz="4" w:space="0" w:color="auto"/>
              <w:right w:val="single" w:sz="4" w:space="0" w:color="auto"/>
            </w:tcBorders>
            <w:shd w:val="clear" w:color="auto" w:fill="auto"/>
            <w:noWrap/>
            <w:vAlign w:val="bottom"/>
          </w:tcPr>
          <w:p w14:paraId="0C6ECBD0" w14:textId="123A77FA"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4,47</w:t>
            </w:r>
          </w:p>
        </w:tc>
        <w:tc>
          <w:tcPr>
            <w:tcW w:w="1536" w:type="dxa"/>
            <w:tcBorders>
              <w:top w:val="nil"/>
              <w:left w:val="nil"/>
              <w:bottom w:val="single" w:sz="4" w:space="0" w:color="auto"/>
              <w:right w:val="single" w:sz="4" w:space="0" w:color="auto"/>
            </w:tcBorders>
            <w:shd w:val="clear" w:color="000000" w:fill="FFFFFF"/>
            <w:noWrap/>
            <w:vAlign w:val="bottom"/>
          </w:tcPr>
          <w:p w14:paraId="118D9127" w14:textId="2FE5B694"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202813,33</w:t>
            </w:r>
          </w:p>
        </w:tc>
      </w:tr>
      <w:tr w:rsidR="00AF14E5" w:rsidRPr="00667B85" w14:paraId="6D3C7ACD" w14:textId="77777777" w:rsidTr="00161ED6">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2FD9DF88" w14:textId="77777777" w:rsidR="00AF14E5" w:rsidRPr="00667B85" w:rsidRDefault="00AF14E5" w:rsidP="00AF14E5">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2017</w:t>
            </w:r>
          </w:p>
        </w:tc>
        <w:tc>
          <w:tcPr>
            <w:tcW w:w="1021" w:type="dxa"/>
            <w:tcBorders>
              <w:top w:val="nil"/>
              <w:left w:val="nil"/>
              <w:bottom w:val="single" w:sz="4" w:space="0" w:color="auto"/>
              <w:right w:val="single" w:sz="4" w:space="0" w:color="auto"/>
            </w:tcBorders>
            <w:shd w:val="clear" w:color="auto" w:fill="auto"/>
            <w:noWrap/>
            <w:vAlign w:val="bottom"/>
          </w:tcPr>
          <w:p w14:paraId="54613EFE" w14:textId="77777777" w:rsidR="00AF14E5" w:rsidRPr="00667B85" w:rsidRDefault="00AF14E5" w:rsidP="00AF14E5">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5</w:t>
            </w:r>
          </w:p>
        </w:tc>
        <w:tc>
          <w:tcPr>
            <w:tcW w:w="1275" w:type="dxa"/>
            <w:tcBorders>
              <w:top w:val="nil"/>
              <w:left w:val="nil"/>
              <w:bottom w:val="single" w:sz="4" w:space="0" w:color="auto"/>
              <w:right w:val="single" w:sz="4" w:space="0" w:color="auto"/>
            </w:tcBorders>
            <w:shd w:val="clear" w:color="auto" w:fill="auto"/>
            <w:noWrap/>
            <w:vAlign w:val="bottom"/>
          </w:tcPr>
          <w:p w14:paraId="31BA8744" w14:textId="77777777" w:rsidR="00AF14E5" w:rsidRPr="00667B85" w:rsidRDefault="00AF14E5" w:rsidP="00AF14E5">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4</w:t>
            </w:r>
          </w:p>
        </w:tc>
        <w:tc>
          <w:tcPr>
            <w:tcW w:w="1843" w:type="dxa"/>
            <w:tcBorders>
              <w:top w:val="nil"/>
              <w:left w:val="nil"/>
              <w:bottom w:val="single" w:sz="4" w:space="0" w:color="auto"/>
              <w:right w:val="single" w:sz="4" w:space="0" w:color="auto"/>
            </w:tcBorders>
            <w:shd w:val="clear" w:color="auto" w:fill="auto"/>
            <w:noWrap/>
          </w:tcPr>
          <w:p w14:paraId="5BE4123E" w14:textId="77777777" w:rsidR="00AF14E5" w:rsidRPr="00667B85" w:rsidRDefault="00AF14E5" w:rsidP="00AF14E5">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lang w:val="en-US"/>
              </w:rPr>
              <w:t>260400,0</w:t>
            </w:r>
          </w:p>
        </w:tc>
        <w:tc>
          <w:tcPr>
            <w:tcW w:w="871" w:type="dxa"/>
            <w:tcBorders>
              <w:top w:val="nil"/>
              <w:left w:val="nil"/>
              <w:bottom w:val="single" w:sz="4" w:space="0" w:color="auto"/>
              <w:right w:val="single" w:sz="4" w:space="0" w:color="auto"/>
            </w:tcBorders>
            <w:shd w:val="clear" w:color="auto" w:fill="auto"/>
            <w:noWrap/>
            <w:vAlign w:val="bottom"/>
          </w:tcPr>
          <w:p w14:paraId="579CCCDB" w14:textId="23E41C8A"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1,95</w:t>
            </w:r>
          </w:p>
        </w:tc>
        <w:tc>
          <w:tcPr>
            <w:tcW w:w="985" w:type="dxa"/>
            <w:tcBorders>
              <w:top w:val="nil"/>
              <w:left w:val="nil"/>
              <w:bottom w:val="single" w:sz="4" w:space="0" w:color="auto"/>
              <w:right w:val="single" w:sz="4" w:space="0" w:color="auto"/>
            </w:tcBorders>
            <w:shd w:val="clear" w:color="auto" w:fill="auto"/>
            <w:noWrap/>
            <w:vAlign w:val="bottom"/>
          </w:tcPr>
          <w:p w14:paraId="356BE2D3" w14:textId="66959E27"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1,73</w:t>
            </w:r>
          </w:p>
        </w:tc>
        <w:tc>
          <w:tcPr>
            <w:tcW w:w="1121" w:type="dxa"/>
            <w:tcBorders>
              <w:top w:val="nil"/>
              <w:left w:val="nil"/>
              <w:bottom w:val="single" w:sz="4" w:space="0" w:color="auto"/>
              <w:right w:val="single" w:sz="4" w:space="0" w:color="auto"/>
            </w:tcBorders>
            <w:shd w:val="clear" w:color="auto" w:fill="auto"/>
            <w:noWrap/>
            <w:vAlign w:val="bottom"/>
          </w:tcPr>
          <w:p w14:paraId="06E97666" w14:textId="1A90DFCC"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7,78</w:t>
            </w:r>
          </w:p>
        </w:tc>
        <w:tc>
          <w:tcPr>
            <w:tcW w:w="1536" w:type="dxa"/>
            <w:tcBorders>
              <w:top w:val="nil"/>
              <w:left w:val="nil"/>
              <w:bottom w:val="single" w:sz="4" w:space="0" w:color="auto"/>
              <w:right w:val="single" w:sz="4" w:space="0" w:color="auto"/>
            </w:tcBorders>
            <w:shd w:val="clear" w:color="auto" w:fill="auto"/>
            <w:noWrap/>
            <w:vAlign w:val="bottom"/>
          </w:tcPr>
          <w:p w14:paraId="456FCDF1" w14:textId="17D49028"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240951,11</w:t>
            </w:r>
          </w:p>
        </w:tc>
      </w:tr>
      <w:tr w:rsidR="00AF14E5" w:rsidRPr="00667B85" w14:paraId="7C56B265" w14:textId="77777777" w:rsidTr="00161ED6">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44400C06" w14:textId="77777777" w:rsidR="00AF14E5" w:rsidRPr="00667B85" w:rsidRDefault="00AF14E5" w:rsidP="00AF14E5">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2018</w:t>
            </w:r>
          </w:p>
        </w:tc>
        <w:tc>
          <w:tcPr>
            <w:tcW w:w="1021" w:type="dxa"/>
            <w:tcBorders>
              <w:top w:val="nil"/>
              <w:left w:val="nil"/>
              <w:bottom w:val="single" w:sz="4" w:space="0" w:color="auto"/>
              <w:right w:val="single" w:sz="4" w:space="0" w:color="auto"/>
            </w:tcBorders>
            <w:shd w:val="clear" w:color="auto" w:fill="auto"/>
            <w:noWrap/>
            <w:vAlign w:val="bottom"/>
          </w:tcPr>
          <w:p w14:paraId="681A1E44" w14:textId="77777777" w:rsidR="00AF14E5" w:rsidRPr="00667B85" w:rsidRDefault="00AF14E5" w:rsidP="00AF14E5">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6</w:t>
            </w:r>
          </w:p>
        </w:tc>
        <w:tc>
          <w:tcPr>
            <w:tcW w:w="1275" w:type="dxa"/>
            <w:tcBorders>
              <w:top w:val="nil"/>
              <w:left w:val="nil"/>
              <w:bottom w:val="single" w:sz="4" w:space="0" w:color="auto"/>
              <w:right w:val="single" w:sz="4" w:space="0" w:color="auto"/>
            </w:tcBorders>
            <w:shd w:val="clear" w:color="auto" w:fill="auto"/>
            <w:noWrap/>
            <w:vAlign w:val="bottom"/>
          </w:tcPr>
          <w:p w14:paraId="4D07F99C" w14:textId="77777777" w:rsidR="00AF14E5" w:rsidRPr="00667B85" w:rsidRDefault="00AF14E5" w:rsidP="00AF14E5">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5</w:t>
            </w:r>
          </w:p>
        </w:tc>
        <w:tc>
          <w:tcPr>
            <w:tcW w:w="1843" w:type="dxa"/>
            <w:tcBorders>
              <w:top w:val="nil"/>
              <w:left w:val="nil"/>
              <w:bottom w:val="single" w:sz="4" w:space="0" w:color="auto"/>
              <w:right w:val="single" w:sz="4" w:space="0" w:color="auto"/>
            </w:tcBorders>
            <w:shd w:val="clear" w:color="auto" w:fill="auto"/>
            <w:noWrap/>
          </w:tcPr>
          <w:p w14:paraId="45FFA685" w14:textId="7AFF891B" w:rsidR="00AF14E5" w:rsidRPr="00667B85" w:rsidRDefault="00AF14E5" w:rsidP="00AF14E5">
            <w:pPr>
              <w:spacing w:after="0" w:line="240" w:lineRule="auto"/>
              <w:ind w:firstLine="39"/>
              <w:jc w:val="both"/>
              <w:rPr>
                <w:rFonts w:ascii="Times New Roman" w:hAnsi="Times New Roman" w:cs="Times New Roman"/>
                <w:sz w:val="24"/>
                <w:szCs w:val="24"/>
              </w:rPr>
            </w:pPr>
            <w:r>
              <w:rPr>
                <w:rFonts w:ascii="Times New Roman" w:hAnsi="Times New Roman" w:cs="Times New Roman"/>
                <w:sz w:val="24"/>
                <w:szCs w:val="24"/>
              </w:rPr>
              <w:t>225900,0</w:t>
            </w:r>
          </w:p>
        </w:tc>
        <w:tc>
          <w:tcPr>
            <w:tcW w:w="871" w:type="dxa"/>
            <w:tcBorders>
              <w:top w:val="nil"/>
              <w:left w:val="nil"/>
              <w:bottom w:val="single" w:sz="4" w:space="0" w:color="auto"/>
              <w:right w:val="single" w:sz="4" w:space="0" w:color="auto"/>
            </w:tcBorders>
            <w:shd w:val="clear" w:color="auto" w:fill="auto"/>
            <w:noWrap/>
            <w:vAlign w:val="bottom"/>
          </w:tcPr>
          <w:p w14:paraId="7BA415C7" w14:textId="4F418CD1"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1,56</w:t>
            </w:r>
          </w:p>
        </w:tc>
        <w:tc>
          <w:tcPr>
            <w:tcW w:w="985" w:type="dxa"/>
            <w:tcBorders>
              <w:top w:val="nil"/>
              <w:left w:val="nil"/>
              <w:bottom w:val="single" w:sz="4" w:space="0" w:color="auto"/>
              <w:right w:val="single" w:sz="4" w:space="0" w:color="auto"/>
            </w:tcBorders>
            <w:shd w:val="clear" w:color="auto" w:fill="auto"/>
            <w:noWrap/>
            <w:vAlign w:val="bottom"/>
          </w:tcPr>
          <w:p w14:paraId="60E46ED9" w14:textId="1A3169F9"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2,16</w:t>
            </w:r>
          </w:p>
        </w:tc>
        <w:tc>
          <w:tcPr>
            <w:tcW w:w="1121" w:type="dxa"/>
            <w:tcBorders>
              <w:top w:val="nil"/>
              <w:left w:val="nil"/>
              <w:bottom w:val="single" w:sz="4" w:space="0" w:color="auto"/>
              <w:right w:val="single" w:sz="4" w:space="0" w:color="auto"/>
            </w:tcBorders>
            <w:shd w:val="clear" w:color="auto" w:fill="auto"/>
            <w:noWrap/>
            <w:vAlign w:val="bottom"/>
          </w:tcPr>
          <w:p w14:paraId="367D68E7" w14:textId="4F205C53"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7,78</w:t>
            </w:r>
          </w:p>
        </w:tc>
        <w:tc>
          <w:tcPr>
            <w:tcW w:w="1536" w:type="dxa"/>
            <w:tcBorders>
              <w:top w:val="nil"/>
              <w:left w:val="nil"/>
              <w:bottom w:val="single" w:sz="4" w:space="0" w:color="auto"/>
              <w:right w:val="single" w:sz="4" w:space="0" w:color="auto"/>
            </w:tcBorders>
            <w:shd w:val="clear" w:color="auto" w:fill="auto"/>
            <w:noWrap/>
            <w:vAlign w:val="bottom"/>
          </w:tcPr>
          <w:p w14:paraId="042E393E" w14:textId="603B7886"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279088,89</w:t>
            </w:r>
          </w:p>
        </w:tc>
      </w:tr>
      <w:tr w:rsidR="00AF14E5" w:rsidRPr="00667B85" w14:paraId="4DA06908" w14:textId="77777777" w:rsidTr="00161ED6">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2506D9B5" w14:textId="77777777" w:rsidR="00AF14E5" w:rsidRPr="00667B85" w:rsidRDefault="00AF14E5" w:rsidP="00AF14E5">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2019</w:t>
            </w:r>
          </w:p>
        </w:tc>
        <w:tc>
          <w:tcPr>
            <w:tcW w:w="1021" w:type="dxa"/>
            <w:tcBorders>
              <w:top w:val="nil"/>
              <w:left w:val="nil"/>
              <w:bottom w:val="single" w:sz="4" w:space="0" w:color="auto"/>
              <w:right w:val="single" w:sz="4" w:space="0" w:color="auto"/>
            </w:tcBorders>
            <w:shd w:val="clear" w:color="auto" w:fill="auto"/>
            <w:noWrap/>
            <w:vAlign w:val="bottom"/>
          </w:tcPr>
          <w:p w14:paraId="12DAC8E7" w14:textId="77777777" w:rsidR="00AF14E5" w:rsidRPr="00667B85" w:rsidRDefault="00AF14E5" w:rsidP="00AF14E5">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7</w:t>
            </w:r>
          </w:p>
        </w:tc>
        <w:tc>
          <w:tcPr>
            <w:tcW w:w="1275" w:type="dxa"/>
            <w:tcBorders>
              <w:top w:val="nil"/>
              <w:left w:val="nil"/>
              <w:bottom w:val="single" w:sz="4" w:space="0" w:color="auto"/>
              <w:right w:val="single" w:sz="4" w:space="0" w:color="auto"/>
            </w:tcBorders>
            <w:shd w:val="clear" w:color="auto" w:fill="auto"/>
            <w:noWrap/>
            <w:vAlign w:val="bottom"/>
          </w:tcPr>
          <w:p w14:paraId="6E59F8B8" w14:textId="77777777" w:rsidR="00AF14E5" w:rsidRPr="00667B85" w:rsidRDefault="00AF14E5" w:rsidP="00AF14E5">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6</w:t>
            </w:r>
          </w:p>
        </w:tc>
        <w:tc>
          <w:tcPr>
            <w:tcW w:w="1843" w:type="dxa"/>
            <w:tcBorders>
              <w:top w:val="nil"/>
              <w:left w:val="nil"/>
              <w:bottom w:val="single" w:sz="4" w:space="0" w:color="auto"/>
              <w:right w:val="single" w:sz="4" w:space="0" w:color="auto"/>
            </w:tcBorders>
            <w:shd w:val="clear" w:color="auto" w:fill="auto"/>
            <w:noWrap/>
          </w:tcPr>
          <w:p w14:paraId="0CA78A88" w14:textId="2330B244" w:rsidR="00AF14E5" w:rsidRPr="00667B85" w:rsidRDefault="00AF14E5" w:rsidP="00AF14E5">
            <w:pPr>
              <w:spacing w:after="0" w:line="240" w:lineRule="auto"/>
              <w:ind w:firstLine="39"/>
              <w:jc w:val="both"/>
              <w:rPr>
                <w:rFonts w:ascii="Times New Roman" w:hAnsi="Times New Roman" w:cs="Times New Roman"/>
                <w:sz w:val="24"/>
                <w:szCs w:val="24"/>
              </w:rPr>
            </w:pPr>
            <w:r>
              <w:rPr>
                <w:rFonts w:ascii="Times New Roman" w:hAnsi="Times New Roman" w:cs="Times New Roman"/>
                <w:sz w:val="24"/>
                <w:szCs w:val="24"/>
              </w:rPr>
              <w:t>323200,0</w:t>
            </w:r>
          </w:p>
        </w:tc>
        <w:tc>
          <w:tcPr>
            <w:tcW w:w="871" w:type="dxa"/>
            <w:tcBorders>
              <w:top w:val="nil"/>
              <w:left w:val="nil"/>
              <w:bottom w:val="single" w:sz="4" w:space="0" w:color="auto"/>
              <w:right w:val="single" w:sz="4" w:space="0" w:color="auto"/>
            </w:tcBorders>
            <w:shd w:val="clear" w:color="auto" w:fill="auto"/>
            <w:noWrap/>
            <w:vAlign w:val="bottom"/>
          </w:tcPr>
          <w:p w14:paraId="127A353D" w14:textId="5C09FC11"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2,66</w:t>
            </w:r>
          </w:p>
        </w:tc>
        <w:tc>
          <w:tcPr>
            <w:tcW w:w="985" w:type="dxa"/>
            <w:tcBorders>
              <w:top w:val="nil"/>
              <w:left w:val="nil"/>
              <w:bottom w:val="single" w:sz="4" w:space="0" w:color="auto"/>
              <w:right w:val="single" w:sz="4" w:space="0" w:color="auto"/>
            </w:tcBorders>
            <w:shd w:val="clear" w:color="auto" w:fill="auto"/>
            <w:noWrap/>
            <w:vAlign w:val="bottom"/>
          </w:tcPr>
          <w:p w14:paraId="7559109E" w14:textId="62AEB277"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2,59</w:t>
            </w:r>
          </w:p>
        </w:tc>
        <w:tc>
          <w:tcPr>
            <w:tcW w:w="1121" w:type="dxa"/>
            <w:tcBorders>
              <w:top w:val="nil"/>
              <w:left w:val="nil"/>
              <w:bottom w:val="single" w:sz="4" w:space="0" w:color="auto"/>
              <w:right w:val="single" w:sz="4" w:space="0" w:color="auto"/>
            </w:tcBorders>
            <w:shd w:val="clear" w:color="auto" w:fill="auto"/>
            <w:noWrap/>
            <w:vAlign w:val="bottom"/>
          </w:tcPr>
          <w:p w14:paraId="74DF64B9" w14:textId="46E80C05"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15,94</w:t>
            </w:r>
          </w:p>
        </w:tc>
        <w:tc>
          <w:tcPr>
            <w:tcW w:w="1536" w:type="dxa"/>
            <w:tcBorders>
              <w:top w:val="nil"/>
              <w:left w:val="nil"/>
              <w:bottom w:val="single" w:sz="4" w:space="0" w:color="auto"/>
              <w:right w:val="single" w:sz="4" w:space="0" w:color="auto"/>
            </w:tcBorders>
            <w:shd w:val="clear" w:color="auto" w:fill="auto"/>
            <w:noWrap/>
            <w:vAlign w:val="bottom"/>
          </w:tcPr>
          <w:p w14:paraId="3927F9A1" w14:textId="6507FDA2"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317226,67</w:t>
            </w:r>
          </w:p>
        </w:tc>
      </w:tr>
      <w:tr w:rsidR="00AF14E5" w:rsidRPr="00667B85" w14:paraId="0F0B78C3" w14:textId="77777777" w:rsidTr="00161ED6">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1DEA460E" w14:textId="77777777" w:rsidR="00AF14E5" w:rsidRPr="00667B85" w:rsidRDefault="00AF14E5" w:rsidP="00AF14E5">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2020</w:t>
            </w:r>
          </w:p>
        </w:tc>
        <w:tc>
          <w:tcPr>
            <w:tcW w:w="1021" w:type="dxa"/>
            <w:tcBorders>
              <w:top w:val="nil"/>
              <w:left w:val="nil"/>
              <w:bottom w:val="single" w:sz="4" w:space="0" w:color="auto"/>
              <w:right w:val="single" w:sz="4" w:space="0" w:color="auto"/>
            </w:tcBorders>
            <w:shd w:val="clear" w:color="auto" w:fill="auto"/>
            <w:noWrap/>
            <w:vAlign w:val="bottom"/>
          </w:tcPr>
          <w:p w14:paraId="3F8E3B03" w14:textId="77777777" w:rsidR="00AF14E5" w:rsidRPr="00667B85" w:rsidRDefault="00AF14E5" w:rsidP="00AF14E5">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8</w:t>
            </w:r>
          </w:p>
        </w:tc>
        <w:tc>
          <w:tcPr>
            <w:tcW w:w="1275" w:type="dxa"/>
            <w:tcBorders>
              <w:top w:val="nil"/>
              <w:left w:val="nil"/>
              <w:bottom w:val="single" w:sz="4" w:space="0" w:color="auto"/>
              <w:right w:val="single" w:sz="4" w:space="0" w:color="auto"/>
            </w:tcBorders>
            <w:shd w:val="clear" w:color="auto" w:fill="auto"/>
            <w:noWrap/>
            <w:vAlign w:val="bottom"/>
          </w:tcPr>
          <w:p w14:paraId="4E7AB735" w14:textId="77777777" w:rsidR="00AF14E5" w:rsidRPr="00667B85" w:rsidRDefault="00AF14E5" w:rsidP="00AF14E5">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7</w:t>
            </w:r>
          </w:p>
        </w:tc>
        <w:tc>
          <w:tcPr>
            <w:tcW w:w="1843" w:type="dxa"/>
            <w:tcBorders>
              <w:top w:val="nil"/>
              <w:left w:val="nil"/>
              <w:bottom w:val="single" w:sz="4" w:space="0" w:color="auto"/>
              <w:right w:val="single" w:sz="4" w:space="0" w:color="auto"/>
            </w:tcBorders>
            <w:shd w:val="clear" w:color="auto" w:fill="auto"/>
            <w:noWrap/>
          </w:tcPr>
          <w:p w14:paraId="54D35348" w14:textId="116F2B0A" w:rsidR="00AF14E5" w:rsidRPr="00667B85" w:rsidRDefault="00AF14E5" w:rsidP="00AF14E5">
            <w:pPr>
              <w:spacing w:after="0" w:line="240" w:lineRule="auto"/>
              <w:ind w:firstLine="39"/>
              <w:jc w:val="both"/>
              <w:rPr>
                <w:rFonts w:ascii="Times New Roman" w:hAnsi="Times New Roman" w:cs="Times New Roman"/>
                <w:sz w:val="24"/>
                <w:szCs w:val="24"/>
              </w:rPr>
            </w:pPr>
            <w:r>
              <w:rPr>
                <w:rFonts w:ascii="Times New Roman" w:hAnsi="Times New Roman" w:cs="Times New Roman"/>
                <w:sz w:val="24"/>
                <w:szCs w:val="24"/>
              </w:rPr>
              <w:t>365100,0</w:t>
            </w:r>
          </w:p>
        </w:tc>
        <w:tc>
          <w:tcPr>
            <w:tcW w:w="871" w:type="dxa"/>
            <w:tcBorders>
              <w:top w:val="nil"/>
              <w:left w:val="nil"/>
              <w:bottom w:val="single" w:sz="4" w:space="0" w:color="auto"/>
              <w:right w:val="single" w:sz="4" w:space="0" w:color="auto"/>
            </w:tcBorders>
            <w:shd w:val="clear" w:color="auto" w:fill="auto"/>
            <w:noWrap/>
            <w:vAlign w:val="bottom"/>
          </w:tcPr>
          <w:p w14:paraId="4A2EC1A1" w14:textId="77FF4B1F"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3,13</w:t>
            </w:r>
          </w:p>
        </w:tc>
        <w:tc>
          <w:tcPr>
            <w:tcW w:w="985" w:type="dxa"/>
            <w:tcBorders>
              <w:top w:val="nil"/>
              <w:left w:val="nil"/>
              <w:bottom w:val="single" w:sz="4" w:space="0" w:color="auto"/>
              <w:right w:val="single" w:sz="4" w:space="0" w:color="auto"/>
            </w:tcBorders>
            <w:shd w:val="clear" w:color="auto" w:fill="auto"/>
            <w:noWrap/>
            <w:vAlign w:val="bottom"/>
          </w:tcPr>
          <w:p w14:paraId="7EC71A79" w14:textId="36C7F01D"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3,02</w:t>
            </w:r>
          </w:p>
        </w:tc>
        <w:tc>
          <w:tcPr>
            <w:tcW w:w="1121" w:type="dxa"/>
            <w:tcBorders>
              <w:top w:val="nil"/>
              <w:left w:val="nil"/>
              <w:bottom w:val="single" w:sz="4" w:space="0" w:color="auto"/>
              <w:right w:val="single" w:sz="4" w:space="0" w:color="auto"/>
            </w:tcBorders>
            <w:shd w:val="clear" w:color="auto" w:fill="auto"/>
            <w:noWrap/>
            <w:vAlign w:val="bottom"/>
          </w:tcPr>
          <w:p w14:paraId="374F7DC2" w14:textId="2DC964D9"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21,91</w:t>
            </w:r>
          </w:p>
        </w:tc>
        <w:tc>
          <w:tcPr>
            <w:tcW w:w="1536" w:type="dxa"/>
            <w:tcBorders>
              <w:top w:val="nil"/>
              <w:left w:val="nil"/>
              <w:bottom w:val="single" w:sz="4" w:space="0" w:color="auto"/>
              <w:right w:val="single" w:sz="4" w:space="0" w:color="auto"/>
            </w:tcBorders>
            <w:shd w:val="clear" w:color="auto" w:fill="auto"/>
            <w:noWrap/>
            <w:vAlign w:val="bottom"/>
          </w:tcPr>
          <w:p w14:paraId="7F98413B" w14:textId="7424A6AE"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355364,44</w:t>
            </w:r>
          </w:p>
        </w:tc>
      </w:tr>
      <w:tr w:rsidR="00AF14E5" w:rsidRPr="00667B85" w14:paraId="7DEF38C7" w14:textId="77777777" w:rsidTr="00F85415">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46247BEC" w14:textId="77777777" w:rsidR="00AF14E5" w:rsidRPr="00667B85" w:rsidRDefault="00AF14E5" w:rsidP="00AF14E5">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2021</w:t>
            </w:r>
          </w:p>
        </w:tc>
        <w:tc>
          <w:tcPr>
            <w:tcW w:w="1021" w:type="dxa"/>
            <w:tcBorders>
              <w:top w:val="nil"/>
              <w:left w:val="nil"/>
              <w:bottom w:val="single" w:sz="4" w:space="0" w:color="auto"/>
              <w:right w:val="single" w:sz="4" w:space="0" w:color="auto"/>
            </w:tcBorders>
            <w:shd w:val="clear" w:color="auto" w:fill="auto"/>
            <w:noWrap/>
            <w:vAlign w:val="bottom"/>
          </w:tcPr>
          <w:p w14:paraId="00B2F796" w14:textId="77777777" w:rsidR="00AF14E5" w:rsidRPr="00667B85" w:rsidRDefault="00AF14E5" w:rsidP="00AF14E5">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9</w:t>
            </w:r>
          </w:p>
        </w:tc>
        <w:tc>
          <w:tcPr>
            <w:tcW w:w="1275" w:type="dxa"/>
            <w:tcBorders>
              <w:top w:val="nil"/>
              <w:left w:val="nil"/>
              <w:bottom w:val="single" w:sz="4" w:space="0" w:color="auto"/>
              <w:right w:val="single" w:sz="4" w:space="0" w:color="auto"/>
            </w:tcBorders>
            <w:shd w:val="clear" w:color="auto" w:fill="auto"/>
            <w:noWrap/>
            <w:vAlign w:val="bottom"/>
          </w:tcPr>
          <w:p w14:paraId="6CD0E9B7" w14:textId="77777777" w:rsidR="00AF14E5" w:rsidRPr="00667B85" w:rsidRDefault="00AF14E5" w:rsidP="00AF14E5">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8</w:t>
            </w:r>
          </w:p>
        </w:tc>
        <w:tc>
          <w:tcPr>
            <w:tcW w:w="1843" w:type="dxa"/>
            <w:tcBorders>
              <w:top w:val="nil"/>
              <w:left w:val="nil"/>
              <w:bottom w:val="single" w:sz="4" w:space="0" w:color="auto"/>
              <w:right w:val="single" w:sz="4" w:space="0" w:color="auto"/>
            </w:tcBorders>
            <w:shd w:val="clear" w:color="auto" w:fill="auto"/>
            <w:noWrap/>
            <w:vAlign w:val="bottom"/>
          </w:tcPr>
          <w:p w14:paraId="25A3027A" w14:textId="085D372A" w:rsidR="00AF14E5" w:rsidRPr="00667B85" w:rsidRDefault="00AF14E5" w:rsidP="00AF14E5">
            <w:pPr>
              <w:spacing w:after="0" w:line="240" w:lineRule="auto"/>
              <w:ind w:firstLine="39"/>
              <w:jc w:val="both"/>
              <w:rPr>
                <w:rFonts w:ascii="Times New Roman" w:hAnsi="Times New Roman" w:cs="Times New Roman"/>
                <w:sz w:val="24"/>
                <w:szCs w:val="24"/>
              </w:rPr>
            </w:pPr>
            <w:r>
              <w:rPr>
                <w:rFonts w:ascii="Times New Roman" w:hAnsi="Times New Roman" w:cs="Times New Roman"/>
                <w:sz w:val="24"/>
                <w:szCs w:val="24"/>
              </w:rPr>
              <w:t>372600,0</w:t>
            </w:r>
          </w:p>
        </w:tc>
        <w:tc>
          <w:tcPr>
            <w:tcW w:w="871" w:type="dxa"/>
            <w:tcBorders>
              <w:top w:val="nil"/>
              <w:left w:val="nil"/>
              <w:bottom w:val="single" w:sz="4" w:space="0" w:color="auto"/>
              <w:right w:val="single" w:sz="4" w:space="0" w:color="auto"/>
            </w:tcBorders>
            <w:shd w:val="clear" w:color="auto" w:fill="auto"/>
            <w:noWrap/>
            <w:vAlign w:val="bottom"/>
          </w:tcPr>
          <w:p w14:paraId="79A2BE09" w14:textId="5D022203"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3,21</w:t>
            </w:r>
          </w:p>
        </w:tc>
        <w:tc>
          <w:tcPr>
            <w:tcW w:w="985" w:type="dxa"/>
            <w:tcBorders>
              <w:top w:val="nil"/>
              <w:left w:val="nil"/>
              <w:bottom w:val="single" w:sz="4" w:space="0" w:color="auto"/>
              <w:right w:val="single" w:sz="4" w:space="0" w:color="auto"/>
            </w:tcBorders>
            <w:shd w:val="clear" w:color="auto" w:fill="auto"/>
            <w:noWrap/>
            <w:vAlign w:val="bottom"/>
          </w:tcPr>
          <w:p w14:paraId="7361568D" w14:textId="61475C4B"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3,45</w:t>
            </w:r>
          </w:p>
        </w:tc>
        <w:tc>
          <w:tcPr>
            <w:tcW w:w="1121" w:type="dxa"/>
            <w:tcBorders>
              <w:top w:val="nil"/>
              <w:left w:val="nil"/>
              <w:bottom w:val="single" w:sz="4" w:space="0" w:color="auto"/>
              <w:right w:val="single" w:sz="4" w:space="0" w:color="auto"/>
            </w:tcBorders>
            <w:shd w:val="clear" w:color="auto" w:fill="auto"/>
            <w:noWrap/>
            <w:vAlign w:val="bottom"/>
          </w:tcPr>
          <w:p w14:paraId="78426604" w14:textId="3D04F3F2"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25,72</w:t>
            </w:r>
          </w:p>
        </w:tc>
        <w:tc>
          <w:tcPr>
            <w:tcW w:w="1536" w:type="dxa"/>
            <w:tcBorders>
              <w:top w:val="nil"/>
              <w:left w:val="nil"/>
              <w:bottom w:val="single" w:sz="4" w:space="0" w:color="auto"/>
              <w:right w:val="single" w:sz="4" w:space="0" w:color="auto"/>
            </w:tcBorders>
            <w:shd w:val="clear" w:color="auto" w:fill="auto"/>
            <w:noWrap/>
            <w:vAlign w:val="bottom"/>
          </w:tcPr>
          <w:p w14:paraId="26509EF7" w14:textId="22823E55"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393502,22</w:t>
            </w:r>
          </w:p>
        </w:tc>
      </w:tr>
      <w:tr w:rsidR="00AF14E5" w:rsidRPr="00667B85" w14:paraId="2B99C23F" w14:textId="77777777" w:rsidTr="00161ED6">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5D621C55" w14:textId="77777777" w:rsidR="00AF14E5" w:rsidRPr="00667B85" w:rsidRDefault="00AF14E5" w:rsidP="00AF14E5">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2022</w:t>
            </w:r>
          </w:p>
        </w:tc>
        <w:tc>
          <w:tcPr>
            <w:tcW w:w="1021" w:type="dxa"/>
            <w:tcBorders>
              <w:top w:val="nil"/>
              <w:left w:val="nil"/>
              <w:bottom w:val="single" w:sz="4" w:space="0" w:color="auto"/>
              <w:right w:val="single" w:sz="4" w:space="0" w:color="auto"/>
            </w:tcBorders>
            <w:shd w:val="clear" w:color="auto" w:fill="auto"/>
            <w:noWrap/>
            <w:vAlign w:val="bottom"/>
          </w:tcPr>
          <w:p w14:paraId="17E5D467" w14:textId="77777777" w:rsidR="00AF14E5" w:rsidRPr="00667B85" w:rsidRDefault="00AF14E5" w:rsidP="00AF14E5">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10</w:t>
            </w:r>
          </w:p>
        </w:tc>
        <w:tc>
          <w:tcPr>
            <w:tcW w:w="1275" w:type="dxa"/>
            <w:tcBorders>
              <w:top w:val="nil"/>
              <w:left w:val="nil"/>
              <w:bottom w:val="single" w:sz="4" w:space="0" w:color="auto"/>
              <w:right w:val="single" w:sz="4" w:space="0" w:color="auto"/>
            </w:tcBorders>
            <w:shd w:val="clear" w:color="auto" w:fill="auto"/>
            <w:noWrap/>
            <w:vAlign w:val="bottom"/>
          </w:tcPr>
          <w:p w14:paraId="67123FFE" w14:textId="77777777" w:rsidR="00AF14E5" w:rsidRPr="00667B85" w:rsidRDefault="00AF14E5" w:rsidP="00AF14E5">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9</w:t>
            </w:r>
          </w:p>
        </w:tc>
        <w:tc>
          <w:tcPr>
            <w:tcW w:w="1843" w:type="dxa"/>
            <w:tcBorders>
              <w:top w:val="nil"/>
              <w:left w:val="nil"/>
              <w:bottom w:val="single" w:sz="4" w:space="0" w:color="auto"/>
              <w:right w:val="single" w:sz="4" w:space="0" w:color="auto"/>
            </w:tcBorders>
            <w:shd w:val="clear" w:color="auto" w:fill="auto"/>
            <w:noWrap/>
            <w:vAlign w:val="bottom"/>
          </w:tcPr>
          <w:p w14:paraId="422DE58A" w14:textId="074207C1" w:rsidR="00AF14E5" w:rsidRPr="00667B85" w:rsidRDefault="00AF14E5" w:rsidP="00AF14E5">
            <w:pPr>
              <w:spacing w:after="0" w:line="240" w:lineRule="auto"/>
              <w:ind w:firstLine="39"/>
              <w:jc w:val="both"/>
              <w:rPr>
                <w:rFonts w:ascii="Times New Roman" w:hAnsi="Times New Roman" w:cs="Times New Roman"/>
                <w:sz w:val="24"/>
                <w:szCs w:val="24"/>
              </w:rPr>
            </w:pPr>
            <w:r>
              <w:rPr>
                <w:rFonts w:ascii="Times New Roman" w:hAnsi="Times New Roman" w:cs="Times New Roman"/>
                <w:sz w:val="24"/>
                <w:szCs w:val="24"/>
              </w:rPr>
              <w:t>443500,0</w:t>
            </w:r>
          </w:p>
        </w:tc>
        <w:tc>
          <w:tcPr>
            <w:tcW w:w="871" w:type="dxa"/>
            <w:tcBorders>
              <w:top w:val="nil"/>
              <w:left w:val="nil"/>
              <w:bottom w:val="single" w:sz="4" w:space="0" w:color="auto"/>
              <w:right w:val="single" w:sz="4" w:space="0" w:color="auto"/>
            </w:tcBorders>
            <w:shd w:val="clear" w:color="auto" w:fill="auto"/>
            <w:noWrap/>
            <w:vAlign w:val="bottom"/>
          </w:tcPr>
          <w:p w14:paraId="75CBB90B" w14:textId="3E59AEB4"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4,02</w:t>
            </w:r>
          </w:p>
        </w:tc>
        <w:tc>
          <w:tcPr>
            <w:tcW w:w="985" w:type="dxa"/>
            <w:tcBorders>
              <w:top w:val="nil"/>
              <w:left w:val="nil"/>
              <w:bottom w:val="single" w:sz="4" w:space="0" w:color="auto"/>
              <w:right w:val="single" w:sz="4" w:space="0" w:color="auto"/>
            </w:tcBorders>
            <w:shd w:val="clear" w:color="auto" w:fill="auto"/>
            <w:noWrap/>
            <w:vAlign w:val="bottom"/>
          </w:tcPr>
          <w:p w14:paraId="2386DA00" w14:textId="5F7F59EE"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3,88</w:t>
            </w:r>
          </w:p>
        </w:tc>
        <w:tc>
          <w:tcPr>
            <w:tcW w:w="1121" w:type="dxa"/>
            <w:tcBorders>
              <w:top w:val="nil"/>
              <w:left w:val="nil"/>
              <w:bottom w:val="single" w:sz="4" w:space="0" w:color="auto"/>
              <w:right w:val="single" w:sz="4" w:space="0" w:color="auto"/>
            </w:tcBorders>
            <w:shd w:val="clear" w:color="auto" w:fill="auto"/>
            <w:noWrap/>
            <w:vAlign w:val="bottom"/>
          </w:tcPr>
          <w:p w14:paraId="07660759" w14:textId="17556163"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36,15</w:t>
            </w:r>
          </w:p>
        </w:tc>
        <w:tc>
          <w:tcPr>
            <w:tcW w:w="1536" w:type="dxa"/>
            <w:tcBorders>
              <w:top w:val="nil"/>
              <w:left w:val="nil"/>
              <w:bottom w:val="single" w:sz="4" w:space="0" w:color="auto"/>
              <w:right w:val="single" w:sz="4" w:space="0" w:color="auto"/>
            </w:tcBorders>
            <w:shd w:val="clear" w:color="auto" w:fill="auto"/>
            <w:noWrap/>
            <w:vAlign w:val="bottom"/>
          </w:tcPr>
          <w:p w14:paraId="70349089" w14:textId="45E69A08"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431640,00</w:t>
            </w:r>
          </w:p>
        </w:tc>
      </w:tr>
      <w:tr w:rsidR="004E54F0" w:rsidRPr="00667B85" w14:paraId="03ADCC34" w14:textId="77777777" w:rsidTr="008C6005">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03776EA6" w14:textId="77777777" w:rsidR="004E54F0" w:rsidRPr="00667B85" w:rsidRDefault="004E54F0" w:rsidP="008C60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2023</w:t>
            </w:r>
          </w:p>
        </w:tc>
        <w:tc>
          <w:tcPr>
            <w:tcW w:w="1021" w:type="dxa"/>
            <w:tcBorders>
              <w:top w:val="nil"/>
              <w:left w:val="nil"/>
              <w:bottom w:val="single" w:sz="4" w:space="0" w:color="auto"/>
              <w:right w:val="single" w:sz="4" w:space="0" w:color="auto"/>
            </w:tcBorders>
            <w:shd w:val="clear" w:color="auto" w:fill="auto"/>
            <w:noWrap/>
            <w:vAlign w:val="bottom"/>
          </w:tcPr>
          <w:p w14:paraId="17DC79C0" w14:textId="77777777" w:rsidR="004E54F0" w:rsidRPr="00667B85" w:rsidRDefault="004E54F0" w:rsidP="008C6005">
            <w:pPr>
              <w:spacing w:after="0" w:line="240" w:lineRule="auto"/>
              <w:ind w:firstLine="39"/>
              <w:jc w:val="both"/>
              <w:rPr>
                <w:rFonts w:ascii="Times New Roman" w:hAnsi="Times New Roman" w:cs="Times New Roman"/>
                <w:sz w:val="24"/>
                <w:szCs w:val="24"/>
              </w:rPr>
            </w:pPr>
            <w:r>
              <w:rPr>
                <w:rFonts w:ascii="Times New Roman" w:hAnsi="Times New Roman" w:cs="Times New Roman"/>
                <w:sz w:val="24"/>
                <w:szCs w:val="24"/>
              </w:rPr>
              <w:t>11</w:t>
            </w:r>
          </w:p>
        </w:tc>
        <w:tc>
          <w:tcPr>
            <w:tcW w:w="1275" w:type="dxa"/>
            <w:tcBorders>
              <w:top w:val="nil"/>
              <w:left w:val="nil"/>
              <w:bottom w:val="single" w:sz="4" w:space="0" w:color="auto"/>
              <w:right w:val="single" w:sz="4" w:space="0" w:color="auto"/>
            </w:tcBorders>
            <w:shd w:val="clear" w:color="auto" w:fill="auto"/>
            <w:noWrap/>
            <w:vAlign w:val="bottom"/>
          </w:tcPr>
          <w:p w14:paraId="00376B02" w14:textId="77777777" w:rsidR="004E54F0" w:rsidRPr="00667B85" w:rsidRDefault="004E54F0" w:rsidP="008C6005">
            <w:pPr>
              <w:spacing w:after="0" w:line="240" w:lineRule="auto"/>
              <w:ind w:firstLine="39"/>
              <w:jc w:val="both"/>
              <w:rPr>
                <w:rFonts w:ascii="Times New Roman" w:hAnsi="Times New Roman" w:cs="Times New Roman"/>
                <w:sz w:val="24"/>
                <w:szCs w:val="24"/>
              </w:rPr>
            </w:pPr>
            <w:r>
              <w:rPr>
                <w:rFonts w:ascii="Times New Roman" w:hAnsi="Times New Roman" w:cs="Times New Roman"/>
                <w:sz w:val="24"/>
                <w:szCs w:val="24"/>
              </w:rPr>
              <w:t>10</w:t>
            </w:r>
          </w:p>
        </w:tc>
        <w:tc>
          <w:tcPr>
            <w:tcW w:w="1843" w:type="dxa"/>
            <w:tcBorders>
              <w:top w:val="nil"/>
              <w:left w:val="nil"/>
              <w:bottom w:val="single" w:sz="4" w:space="0" w:color="auto"/>
              <w:right w:val="single" w:sz="4" w:space="0" w:color="auto"/>
            </w:tcBorders>
            <w:shd w:val="clear" w:color="auto" w:fill="auto"/>
            <w:noWrap/>
            <w:vAlign w:val="center"/>
          </w:tcPr>
          <w:p w14:paraId="6910DE4D" w14:textId="77777777" w:rsidR="004E54F0" w:rsidRPr="00E15514" w:rsidRDefault="004E54F0" w:rsidP="008C6005">
            <w:pPr>
              <w:spacing w:after="0" w:line="240" w:lineRule="auto"/>
              <w:ind w:firstLine="39"/>
              <w:jc w:val="both"/>
              <w:rPr>
                <w:rFonts w:ascii="Times New Roman" w:hAnsi="Times New Roman" w:cs="Times New Roman"/>
                <w:sz w:val="24"/>
                <w:szCs w:val="24"/>
              </w:rPr>
            </w:pPr>
          </w:p>
        </w:tc>
        <w:tc>
          <w:tcPr>
            <w:tcW w:w="871" w:type="dxa"/>
            <w:tcBorders>
              <w:top w:val="nil"/>
              <w:left w:val="nil"/>
              <w:bottom w:val="single" w:sz="4" w:space="0" w:color="auto"/>
              <w:right w:val="single" w:sz="4" w:space="0" w:color="auto"/>
            </w:tcBorders>
            <w:shd w:val="clear" w:color="auto" w:fill="auto"/>
            <w:noWrap/>
            <w:vAlign w:val="bottom"/>
          </w:tcPr>
          <w:p w14:paraId="472D211E" w14:textId="77777777" w:rsidR="004E54F0" w:rsidRPr="00E15514" w:rsidRDefault="004E54F0" w:rsidP="008C6005">
            <w:pPr>
              <w:spacing w:after="0" w:line="240" w:lineRule="auto"/>
              <w:ind w:firstLine="39"/>
              <w:jc w:val="both"/>
              <w:rPr>
                <w:rFonts w:ascii="Times New Roman" w:hAnsi="Times New Roman" w:cs="Times New Roman"/>
                <w:sz w:val="24"/>
                <w:szCs w:val="24"/>
              </w:rPr>
            </w:pPr>
            <w:r>
              <w:rPr>
                <w:rFonts w:ascii="Times New Roman" w:hAnsi="Times New Roman" w:cs="Times New Roman"/>
                <w:sz w:val="24"/>
                <w:szCs w:val="24"/>
              </w:rPr>
              <w:t>-</w:t>
            </w:r>
          </w:p>
        </w:tc>
        <w:tc>
          <w:tcPr>
            <w:tcW w:w="985" w:type="dxa"/>
            <w:tcBorders>
              <w:top w:val="nil"/>
              <w:left w:val="nil"/>
              <w:bottom w:val="single" w:sz="4" w:space="0" w:color="auto"/>
              <w:right w:val="single" w:sz="4" w:space="0" w:color="auto"/>
            </w:tcBorders>
            <w:shd w:val="clear" w:color="auto" w:fill="auto"/>
            <w:noWrap/>
            <w:vAlign w:val="bottom"/>
          </w:tcPr>
          <w:p w14:paraId="295C4867" w14:textId="77777777" w:rsidR="004E54F0" w:rsidRPr="00E15514" w:rsidRDefault="004E54F0" w:rsidP="008C6005">
            <w:pPr>
              <w:spacing w:after="0" w:line="240" w:lineRule="auto"/>
              <w:ind w:firstLine="39"/>
              <w:jc w:val="both"/>
              <w:rPr>
                <w:rFonts w:ascii="Times New Roman" w:hAnsi="Times New Roman" w:cs="Times New Roman"/>
                <w:sz w:val="24"/>
                <w:szCs w:val="24"/>
              </w:rPr>
            </w:pPr>
            <w:r>
              <w:rPr>
                <w:rFonts w:ascii="Times New Roman" w:hAnsi="Times New Roman" w:cs="Times New Roman"/>
                <w:sz w:val="24"/>
                <w:szCs w:val="24"/>
              </w:rPr>
              <w:t>-</w:t>
            </w:r>
          </w:p>
        </w:tc>
        <w:tc>
          <w:tcPr>
            <w:tcW w:w="1121" w:type="dxa"/>
            <w:tcBorders>
              <w:top w:val="nil"/>
              <w:left w:val="nil"/>
              <w:bottom w:val="single" w:sz="4" w:space="0" w:color="auto"/>
              <w:right w:val="single" w:sz="4" w:space="0" w:color="auto"/>
            </w:tcBorders>
            <w:shd w:val="clear" w:color="auto" w:fill="auto"/>
            <w:noWrap/>
            <w:vAlign w:val="bottom"/>
          </w:tcPr>
          <w:p w14:paraId="54525C5A" w14:textId="77777777" w:rsidR="004E54F0" w:rsidRPr="00E15514" w:rsidRDefault="004E54F0" w:rsidP="008C6005">
            <w:pPr>
              <w:spacing w:after="0" w:line="240" w:lineRule="auto"/>
              <w:ind w:firstLine="39"/>
              <w:jc w:val="both"/>
              <w:rPr>
                <w:rFonts w:ascii="Times New Roman" w:hAnsi="Times New Roman" w:cs="Times New Roman"/>
                <w:sz w:val="24"/>
                <w:szCs w:val="24"/>
              </w:rPr>
            </w:pPr>
            <w:r>
              <w:rPr>
                <w:rFonts w:ascii="Times New Roman" w:hAnsi="Times New Roman" w:cs="Times New Roman"/>
                <w:sz w:val="24"/>
                <w:szCs w:val="24"/>
              </w:rPr>
              <w:t>-</w:t>
            </w:r>
          </w:p>
        </w:tc>
        <w:tc>
          <w:tcPr>
            <w:tcW w:w="1536" w:type="dxa"/>
            <w:tcBorders>
              <w:top w:val="nil"/>
              <w:left w:val="nil"/>
              <w:bottom w:val="single" w:sz="4" w:space="0" w:color="auto"/>
              <w:right w:val="single" w:sz="4" w:space="0" w:color="auto"/>
            </w:tcBorders>
            <w:shd w:val="clear" w:color="auto" w:fill="auto"/>
            <w:noWrap/>
            <w:vAlign w:val="bottom"/>
          </w:tcPr>
          <w:p w14:paraId="76ADC6BA" w14:textId="77777777" w:rsidR="004E54F0" w:rsidRPr="00E15514" w:rsidRDefault="004E54F0" w:rsidP="008C6005">
            <w:pPr>
              <w:spacing w:after="0" w:line="240" w:lineRule="auto"/>
              <w:ind w:firstLine="39"/>
              <w:jc w:val="both"/>
              <w:rPr>
                <w:rFonts w:ascii="Times New Roman" w:hAnsi="Times New Roman" w:cs="Times New Roman"/>
                <w:sz w:val="24"/>
                <w:szCs w:val="24"/>
              </w:rPr>
            </w:pPr>
            <w:r>
              <w:rPr>
                <w:rFonts w:ascii="Times New Roman" w:hAnsi="Times New Roman" w:cs="Times New Roman"/>
                <w:sz w:val="24"/>
                <w:szCs w:val="24"/>
              </w:rPr>
              <w:t>-</w:t>
            </w:r>
          </w:p>
        </w:tc>
      </w:tr>
      <w:tr w:rsidR="00AF14E5" w:rsidRPr="00667B85" w14:paraId="5E1E0AD9" w14:textId="77777777" w:rsidTr="005F13D3">
        <w:trPr>
          <w:trHeight w:val="315"/>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E80B07" w14:textId="77777777" w:rsidR="00AF14E5" w:rsidRPr="00667B85" w:rsidRDefault="00AF14E5" w:rsidP="00AF14E5">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2024</w:t>
            </w:r>
          </w:p>
        </w:tc>
        <w:tc>
          <w:tcPr>
            <w:tcW w:w="1021" w:type="dxa"/>
            <w:tcBorders>
              <w:top w:val="single" w:sz="4" w:space="0" w:color="auto"/>
              <w:left w:val="nil"/>
              <w:bottom w:val="single" w:sz="4" w:space="0" w:color="auto"/>
              <w:right w:val="single" w:sz="4" w:space="0" w:color="auto"/>
            </w:tcBorders>
            <w:shd w:val="clear" w:color="auto" w:fill="auto"/>
            <w:noWrap/>
            <w:vAlign w:val="bottom"/>
          </w:tcPr>
          <w:p w14:paraId="37FBF33F" w14:textId="77777777" w:rsidR="00AF14E5" w:rsidRPr="00667B85" w:rsidRDefault="00AF14E5" w:rsidP="00AF14E5">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12</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57AF85D0" w14:textId="77777777" w:rsidR="00AF14E5" w:rsidRPr="00667B85" w:rsidRDefault="00AF14E5" w:rsidP="00AF14E5">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11</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03AD52CF" w14:textId="77777777" w:rsidR="00AF14E5" w:rsidRPr="00667B85" w:rsidRDefault="00AF14E5" w:rsidP="00AF14E5">
            <w:pPr>
              <w:spacing w:after="0" w:line="240" w:lineRule="auto"/>
              <w:ind w:firstLine="39"/>
              <w:jc w:val="both"/>
              <w:rPr>
                <w:rFonts w:ascii="Times New Roman" w:hAnsi="Times New Roman" w:cs="Times New Roman"/>
                <w:sz w:val="24"/>
                <w:szCs w:val="24"/>
              </w:rPr>
            </w:pPr>
          </w:p>
        </w:tc>
        <w:tc>
          <w:tcPr>
            <w:tcW w:w="871" w:type="dxa"/>
            <w:tcBorders>
              <w:top w:val="single" w:sz="4" w:space="0" w:color="auto"/>
              <w:left w:val="nil"/>
              <w:bottom w:val="single" w:sz="4" w:space="0" w:color="auto"/>
              <w:right w:val="single" w:sz="4" w:space="0" w:color="auto"/>
            </w:tcBorders>
            <w:shd w:val="clear" w:color="auto" w:fill="auto"/>
            <w:noWrap/>
            <w:vAlign w:val="bottom"/>
          </w:tcPr>
          <w:p w14:paraId="2B4E854D" w14:textId="1430A773"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 </w:t>
            </w:r>
          </w:p>
        </w:tc>
        <w:tc>
          <w:tcPr>
            <w:tcW w:w="985" w:type="dxa"/>
            <w:tcBorders>
              <w:top w:val="single" w:sz="4" w:space="0" w:color="auto"/>
              <w:left w:val="nil"/>
              <w:bottom w:val="single" w:sz="4" w:space="0" w:color="auto"/>
              <w:right w:val="single" w:sz="4" w:space="0" w:color="auto"/>
            </w:tcBorders>
            <w:shd w:val="clear" w:color="auto" w:fill="auto"/>
            <w:noWrap/>
            <w:vAlign w:val="bottom"/>
          </w:tcPr>
          <w:p w14:paraId="7E5C93FD" w14:textId="456CFB98"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4,75</w:t>
            </w:r>
          </w:p>
        </w:tc>
        <w:tc>
          <w:tcPr>
            <w:tcW w:w="1121" w:type="dxa"/>
            <w:tcBorders>
              <w:top w:val="single" w:sz="4" w:space="0" w:color="auto"/>
              <w:left w:val="nil"/>
              <w:bottom w:val="single" w:sz="4" w:space="0" w:color="auto"/>
              <w:right w:val="single" w:sz="4" w:space="0" w:color="auto"/>
            </w:tcBorders>
            <w:shd w:val="clear" w:color="auto" w:fill="auto"/>
            <w:noWrap/>
            <w:vAlign w:val="bottom"/>
          </w:tcPr>
          <w:p w14:paraId="40A659E1" w14:textId="7F47CFCA"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 </w:t>
            </w:r>
          </w:p>
        </w:tc>
        <w:tc>
          <w:tcPr>
            <w:tcW w:w="1536" w:type="dxa"/>
            <w:tcBorders>
              <w:top w:val="single" w:sz="4" w:space="0" w:color="auto"/>
              <w:left w:val="nil"/>
              <w:bottom w:val="single" w:sz="4" w:space="0" w:color="auto"/>
              <w:right w:val="single" w:sz="4" w:space="0" w:color="auto"/>
            </w:tcBorders>
            <w:shd w:val="clear" w:color="auto" w:fill="auto"/>
            <w:noWrap/>
            <w:vAlign w:val="bottom"/>
          </w:tcPr>
          <w:p w14:paraId="48D2E813" w14:textId="47F80AAD"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507915,56</w:t>
            </w:r>
          </w:p>
        </w:tc>
      </w:tr>
      <w:tr w:rsidR="00AF14E5" w:rsidRPr="00667B85" w14:paraId="19B3D02F" w14:textId="77777777" w:rsidTr="005F13D3">
        <w:trPr>
          <w:trHeight w:val="315"/>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9320E4" w14:textId="77777777" w:rsidR="00AF14E5" w:rsidRPr="00667B85" w:rsidRDefault="00AF14E5" w:rsidP="00AF14E5">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2025</w:t>
            </w:r>
          </w:p>
        </w:tc>
        <w:tc>
          <w:tcPr>
            <w:tcW w:w="1021" w:type="dxa"/>
            <w:tcBorders>
              <w:top w:val="single" w:sz="4" w:space="0" w:color="auto"/>
              <w:left w:val="nil"/>
              <w:bottom w:val="single" w:sz="4" w:space="0" w:color="auto"/>
              <w:right w:val="single" w:sz="4" w:space="0" w:color="auto"/>
            </w:tcBorders>
            <w:shd w:val="clear" w:color="auto" w:fill="auto"/>
            <w:noWrap/>
            <w:vAlign w:val="bottom"/>
          </w:tcPr>
          <w:p w14:paraId="4461A08C" w14:textId="77777777" w:rsidR="00AF14E5" w:rsidRPr="00667B85" w:rsidRDefault="00AF14E5" w:rsidP="00AF14E5">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13</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7058ECE7" w14:textId="77777777" w:rsidR="00AF14E5" w:rsidRPr="00667B85" w:rsidRDefault="00AF14E5" w:rsidP="00AF14E5">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12</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1E855627" w14:textId="77777777" w:rsidR="00AF14E5" w:rsidRPr="00667B85" w:rsidRDefault="00AF14E5" w:rsidP="00AF14E5">
            <w:pPr>
              <w:spacing w:after="0" w:line="240" w:lineRule="auto"/>
              <w:ind w:firstLine="39"/>
              <w:jc w:val="both"/>
              <w:rPr>
                <w:rFonts w:ascii="Times New Roman" w:hAnsi="Times New Roman" w:cs="Times New Roman"/>
                <w:sz w:val="24"/>
                <w:szCs w:val="24"/>
              </w:rPr>
            </w:pPr>
          </w:p>
        </w:tc>
        <w:tc>
          <w:tcPr>
            <w:tcW w:w="871" w:type="dxa"/>
            <w:tcBorders>
              <w:top w:val="single" w:sz="4" w:space="0" w:color="auto"/>
              <w:left w:val="nil"/>
              <w:bottom w:val="single" w:sz="4" w:space="0" w:color="auto"/>
              <w:right w:val="single" w:sz="4" w:space="0" w:color="auto"/>
            </w:tcBorders>
            <w:shd w:val="clear" w:color="auto" w:fill="auto"/>
            <w:noWrap/>
            <w:vAlign w:val="bottom"/>
          </w:tcPr>
          <w:p w14:paraId="7C46CFEF" w14:textId="538EC4DF"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 </w:t>
            </w:r>
          </w:p>
        </w:tc>
        <w:tc>
          <w:tcPr>
            <w:tcW w:w="985" w:type="dxa"/>
            <w:tcBorders>
              <w:top w:val="single" w:sz="4" w:space="0" w:color="auto"/>
              <w:left w:val="nil"/>
              <w:bottom w:val="single" w:sz="4" w:space="0" w:color="auto"/>
              <w:right w:val="single" w:sz="4" w:space="0" w:color="auto"/>
            </w:tcBorders>
            <w:shd w:val="clear" w:color="auto" w:fill="auto"/>
            <w:noWrap/>
            <w:vAlign w:val="bottom"/>
          </w:tcPr>
          <w:p w14:paraId="43A405C0" w14:textId="170E12CD"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5,18</w:t>
            </w:r>
          </w:p>
        </w:tc>
        <w:tc>
          <w:tcPr>
            <w:tcW w:w="1121" w:type="dxa"/>
            <w:tcBorders>
              <w:top w:val="single" w:sz="4" w:space="0" w:color="auto"/>
              <w:left w:val="nil"/>
              <w:bottom w:val="single" w:sz="4" w:space="0" w:color="auto"/>
              <w:right w:val="single" w:sz="4" w:space="0" w:color="auto"/>
            </w:tcBorders>
            <w:shd w:val="clear" w:color="auto" w:fill="auto"/>
            <w:noWrap/>
            <w:vAlign w:val="bottom"/>
          </w:tcPr>
          <w:p w14:paraId="067D6F65" w14:textId="58BBEB1A"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 </w:t>
            </w:r>
          </w:p>
        </w:tc>
        <w:tc>
          <w:tcPr>
            <w:tcW w:w="1536" w:type="dxa"/>
            <w:tcBorders>
              <w:top w:val="single" w:sz="4" w:space="0" w:color="auto"/>
              <w:left w:val="nil"/>
              <w:bottom w:val="single" w:sz="4" w:space="0" w:color="auto"/>
              <w:right w:val="single" w:sz="4" w:space="0" w:color="auto"/>
            </w:tcBorders>
            <w:shd w:val="clear" w:color="auto" w:fill="auto"/>
            <w:noWrap/>
            <w:vAlign w:val="bottom"/>
          </w:tcPr>
          <w:p w14:paraId="15272499" w14:textId="2A831D54"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546053,33</w:t>
            </w:r>
          </w:p>
        </w:tc>
      </w:tr>
      <w:tr w:rsidR="00AF14E5" w:rsidRPr="00667B85" w14:paraId="0333808F" w14:textId="77777777" w:rsidTr="005F13D3">
        <w:trPr>
          <w:trHeight w:val="315"/>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46634F" w14:textId="77777777" w:rsidR="00AF14E5" w:rsidRPr="00667B85" w:rsidRDefault="00AF14E5" w:rsidP="00AF14E5">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2026</w:t>
            </w:r>
          </w:p>
        </w:tc>
        <w:tc>
          <w:tcPr>
            <w:tcW w:w="1021" w:type="dxa"/>
            <w:tcBorders>
              <w:top w:val="single" w:sz="4" w:space="0" w:color="auto"/>
              <w:left w:val="nil"/>
              <w:bottom w:val="single" w:sz="4" w:space="0" w:color="auto"/>
              <w:right w:val="single" w:sz="4" w:space="0" w:color="auto"/>
            </w:tcBorders>
            <w:shd w:val="clear" w:color="auto" w:fill="auto"/>
            <w:noWrap/>
            <w:vAlign w:val="bottom"/>
          </w:tcPr>
          <w:p w14:paraId="015C8513" w14:textId="77777777" w:rsidR="00AF14E5" w:rsidRPr="00667B85" w:rsidRDefault="00AF14E5" w:rsidP="00AF14E5">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14</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5569E64B" w14:textId="77777777" w:rsidR="00AF14E5" w:rsidRPr="00667B85" w:rsidRDefault="00AF14E5" w:rsidP="00AF14E5">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13</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5AB4B485" w14:textId="77777777" w:rsidR="00AF14E5" w:rsidRPr="00667B85" w:rsidRDefault="00AF14E5" w:rsidP="00AF14E5">
            <w:pPr>
              <w:spacing w:after="0" w:line="240" w:lineRule="auto"/>
              <w:ind w:firstLine="39"/>
              <w:jc w:val="both"/>
              <w:rPr>
                <w:rFonts w:ascii="Times New Roman" w:hAnsi="Times New Roman" w:cs="Times New Roman"/>
                <w:sz w:val="24"/>
                <w:szCs w:val="24"/>
              </w:rPr>
            </w:pPr>
          </w:p>
        </w:tc>
        <w:tc>
          <w:tcPr>
            <w:tcW w:w="871" w:type="dxa"/>
            <w:tcBorders>
              <w:top w:val="single" w:sz="4" w:space="0" w:color="auto"/>
              <w:left w:val="nil"/>
              <w:bottom w:val="single" w:sz="4" w:space="0" w:color="auto"/>
              <w:right w:val="single" w:sz="4" w:space="0" w:color="auto"/>
            </w:tcBorders>
            <w:shd w:val="clear" w:color="auto" w:fill="auto"/>
            <w:noWrap/>
            <w:vAlign w:val="bottom"/>
          </w:tcPr>
          <w:p w14:paraId="617E3F7C" w14:textId="0A1F2C10"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 </w:t>
            </w:r>
          </w:p>
        </w:tc>
        <w:tc>
          <w:tcPr>
            <w:tcW w:w="985" w:type="dxa"/>
            <w:tcBorders>
              <w:top w:val="single" w:sz="4" w:space="0" w:color="auto"/>
              <w:left w:val="nil"/>
              <w:bottom w:val="single" w:sz="4" w:space="0" w:color="auto"/>
              <w:right w:val="single" w:sz="4" w:space="0" w:color="auto"/>
            </w:tcBorders>
            <w:shd w:val="clear" w:color="auto" w:fill="auto"/>
            <w:noWrap/>
            <w:vAlign w:val="bottom"/>
          </w:tcPr>
          <w:p w14:paraId="43566AD6" w14:textId="76CCA5B8"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5,61</w:t>
            </w:r>
          </w:p>
        </w:tc>
        <w:tc>
          <w:tcPr>
            <w:tcW w:w="1121" w:type="dxa"/>
            <w:tcBorders>
              <w:top w:val="single" w:sz="4" w:space="0" w:color="auto"/>
              <w:left w:val="nil"/>
              <w:bottom w:val="single" w:sz="4" w:space="0" w:color="auto"/>
              <w:right w:val="single" w:sz="4" w:space="0" w:color="auto"/>
            </w:tcBorders>
            <w:shd w:val="clear" w:color="auto" w:fill="auto"/>
            <w:noWrap/>
            <w:vAlign w:val="bottom"/>
          </w:tcPr>
          <w:p w14:paraId="654D7812" w14:textId="741A092D"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 </w:t>
            </w:r>
          </w:p>
        </w:tc>
        <w:tc>
          <w:tcPr>
            <w:tcW w:w="1536" w:type="dxa"/>
            <w:tcBorders>
              <w:top w:val="single" w:sz="4" w:space="0" w:color="auto"/>
              <w:left w:val="nil"/>
              <w:bottom w:val="single" w:sz="4" w:space="0" w:color="auto"/>
              <w:right w:val="single" w:sz="4" w:space="0" w:color="auto"/>
            </w:tcBorders>
            <w:shd w:val="clear" w:color="auto" w:fill="auto"/>
            <w:noWrap/>
            <w:vAlign w:val="bottom"/>
          </w:tcPr>
          <w:p w14:paraId="68042CB1" w14:textId="78D71BB0"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584191,11</w:t>
            </w:r>
          </w:p>
        </w:tc>
      </w:tr>
      <w:tr w:rsidR="00AF14E5" w:rsidRPr="00667B85" w14:paraId="03A06D24" w14:textId="77777777" w:rsidTr="00161ED6">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69D7A3E5" w14:textId="77777777" w:rsidR="00AF14E5" w:rsidRPr="00667B85" w:rsidRDefault="00AF14E5" w:rsidP="00AF14E5">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2027</w:t>
            </w:r>
          </w:p>
        </w:tc>
        <w:tc>
          <w:tcPr>
            <w:tcW w:w="1021" w:type="dxa"/>
            <w:tcBorders>
              <w:top w:val="nil"/>
              <w:left w:val="nil"/>
              <w:bottom w:val="single" w:sz="4" w:space="0" w:color="auto"/>
              <w:right w:val="single" w:sz="4" w:space="0" w:color="auto"/>
            </w:tcBorders>
            <w:shd w:val="clear" w:color="auto" w:fill="auto"/>
            <w:noWrap/>
            <w:vAlign w:val="bottom"/>
          </w:tcPr>
          <w:p w14:paraId="10B78002" w14:textId="77777777" w:rsidR="00AF14E5" w:rsidRPr="00667B85" w:rsidRDefault="00AF14E5" w:rsidP="00AF14E5">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15</w:t>
            </w:r>
          </w:p>
        </w:tc>
        <w:tc>
          <w:tcPr>
            <w:tcW w:w="1275" w:type="dxa"/>
            <w:tcBorders>
              <w:top w:val="nil"/>
              <w:left w:val="nil"/>
              <w:bottom w:val="single" w:sz="4" w:space="0" w:color="auto"/>
              <w:right w:val="single" w:sz="4" w:space="0" w:color="auto"/>
            </w:tcBorders>
            <w:shd w:val="clear" w:color="auto" w:fill="auto"/>
            <w:noWrap/>
            <w:vAlign w:val="bottom"/>
          </w:tcPr>
          <w:p w14:paraId="6AB681D9" w14:textId="77777777" w:rsidR="00AF14E5" w:rsidRPr="00667B85" w:rsidRDefault="00AF14E5" w:rsidP="00AF14E5">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14</w:t>
            </w:r>
          </w:p>
        </w:tc>
        <w:tc>
          <w:tcPr>
            <w:tcW w:w="1843" w:type="dxa"/>
            <w:tcBorders>
              <w:top w:val="nil"/>
              <w:left w:val="nil"/>
              <w:bottom w:val="single" w:sz="4" w:space="0" w:color="auto"/>
              <w:right w:val="single" w:sz="4" w:space="0" w:color="auto"/>
            </w:tcBorders>
            <w:shd w:val="clear" w:color="auto" w:fill="auto"/>
            <w:noWrap/>
            <w:vAlign w:val="bottom"/>
          </w:tcPr>
          <w:p w14:paraId="76A059B7" w14:textId="77777777" w:rsidR="00AF14E5" w:rsidRPr="00667B85" w:rsidRDefault="00AF14E5" w:rsidP="00AF14E5">
            <w:pPr>
              <w:spacing w:after="0" w:line="240" w:lineRule="auto"/>
              <w:ind w:firstLine="39"/>
              <w:jc w:val="both"/>
              <w:rPr>
                <w:rFonts w:ascii="Times New Roman" w:hAnsi="Times New Roman" w:cs="Times New Roman"/>
                <w:sz w:val="24"/>
                <w:szCs w:val="24"/>
              </w:rPr>
            </w:pPr>
          </w:p>
        </w:tc>
        <w:tc>
          <w:tcPr>
            <w:tcW w:w="871" w:type="dxa"/>
            <w:tcBorders>
              <w:top w:val="nil"/>
              <w:left w:val="nil"/>
              <w:bottom w:val="single" w:sz="4" w:space="0" w:color="auto"/>
              <w:right w:val="single" w:sz="4" w:space="0" w:color="auto"/>
            </w:tcBorders>
            <w:shd w:val="clear" w:color="auto" w:fill="auto"/>
            <w:noWrap/>
            <w:vAlign w:val="bottom"/>
          </w:tcPr>
          <w:p w14:paraId="009EB34D" w14:textId="22290FCB"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 </w:t>
            </w:r>
          </w:p>
        </w:tc>
        <w:tc>
          <w:tcPr>
            <w:tcW w:w="985" w:type="dxa"/>
            <w:tcBorders>
              <w:top w:val="nil"/>
              <w:left w:val="nil"/>
              <w:bottom w:val="single" w:sz="4" w:space="0" w:color="auto"/>
              <w:right w:val="single" w:sz="4" w:space="0" w:color="auto"/>
            </w:tcBorders>
            <w:shd w:val="clear" w:color="auto" w:fill="auto"/>
            <w:noWrap/>
            <w:vAlign w:val="bottom"/>
          </w:tcPr>
          <w:p w14:paraId="63514126" w14:textId="386C2F8C"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6,04</w:t>
            </w:r>
          </w:p>
        </w:tc>
        <w:tc>
          <w:tcPr>
            <w:tcW w:w="1121" w:type="dxa"/>
            <w:tcBorders>
              <w:top w:val="nil"/>
              <w:left w:val="nil"/>
              <w:bottom w:val="single" w:sz="4" w:space="0" w:color="auto"/>
              <w:right w:val="single" w:sz="4" w:space="0" w:color="auto"/>
            </w:tcBorders>
            <w:shd w:val="clear" w:color="auto" w:fill="auto"/>
            <w:noWrap/>
            <w:vAlign w:val="bottom"/>
          </w:tcPr>
          <w:p w14:paraId="3F3D4724" w14:textId="355774B0"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 </w:t>
            </w:r>
          </w:p>
        </w:tc>
        <w:tc>
          <w:tcPr>
            <w:tcW w:w="1536" w:type="dxa"/>
            <w:tcBorders>
              <w:top w:val="nil"/>
              <w:left w:val="nil"/>
              <w:bottom w:val="single" w:sz="4" w:space="0" w:color="auto"/>
              <w:right w:val="single" w:sz="4" w:space="0" w:color="auto"/>
            </w:tcBorders>
            <w:shd w:val="clear" w:color="auto" w:fill="auto"/>
            <w:noWrap/>
            <w:vAlign w:val="bottom"/>
          </w:tcPr>
          <w:p w14:paraId="2CDF0A71" w14:textId="4785001B"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622328,89</w:t>
            </w:r>
          </w:p>
        </w:tc>
      </w:tr>
      <w:tr w:rsidR="00AF14E5" w:rsidRPr="00667B85" w14:paraId="6D77F344" w14:textId="77777777" w:rsidTr="00161ED6">
        <w:trPr>
          <w:trHeight w:val="315"/>
        </w:trPr>
        <w:tc>
          <w:tcPr>
            <w:tcW w:w="998" w:type="dxa"/>
            <w:tcBorders>
              <w:top w:val="single" w:sz="4" w:space="0" w:color="auto"/>
              <w:left w:val="single" w:sz="4" w:space="0" w:color="auto"/>
              <w:right w:val="single" w:sz="4" w:space="0" w:color="auto"/>
            </w:tcBorders>
            <w:shd w:val="clear" w:color="auto" w:fill="auto"/>
            <w:noWrap/>
            <w:vAlign w:val="bottom"/>
            <w:hideMark/>
          </w:tcPr>
          <w:p w14:paraId="3C87BA9F" w14:textId="77777777" w:rsidR="00AF14E5" w:rsidRPr="00667B85" w:rsidRDefault="00AF14E5" w:rsidP="00AF14E5">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Итого</w:t>
            </w:r>
          </w:p>
        </w:tc>
        <w:tc>
          <w:tcPr>
            <w:tcW w:w="1021" w:type="dxa"/>
            <w:tcBorders>
              <w:top w:val="single" w:sz="4" w:space="0" w:color="auto"/>
              <w:left w:val="nil"/>
              <w:right w:val="single" w:sz="4" w:space="0" w:color="auto"/>
            </w:tcBorders>
            <w:shd w:val="clear" w:color="auto" w:fill="auto"/>
            <w:noWrap/>
            <w:vAlign w:val="bottom"/>
          </w:tcPr>
          <w:p w14:paraId="3E0F369C" w14:textId="77777777" w:rsidR="00AF14E5" w:rsidRPr="00667B85" w:rsidRDefault="00AF14E5" w:rsidP="00AF14E5">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55</w:t>
            </w:r>
          </w:p>
        </w:tc>
        <w:tc>
          <w:tcPr>
            <w:tcW w:w="1275" w:type="dxa"/>
            <w:tcBorders>
              <w:top w:val="single" w:sz="4" w:space="0" w:color="auto"/>
              <w:left w:val="nil"/>
              <w:right w:val="single" w:sz="4" w:space="0" w:color="auto"/>
            </w:tcBorders>
            <w:shd w:val="clear" w:color="auto" w:fill="auto"/>
            <w:noWrap/>
            <w:vAlign w:val="bottom"/>
          </w:tcPr>
          <w:p w14:paraId="68AED822" w14:textId="77777777" w:rsidR="00AF14E5" w:rsidRPr="00667B85" w:rsidRDefault="00AF14E5" w:rsidP="00AF14E5">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45</w:t>
            </w:r>
          </w:p>
        </w:tc>
        <w:tc>
          <w:tcPr>
            <w:tcW w:w="1843" w:type="dxa"/>
            <w:tcBorders>
              <w:top w:val="single" w:sz="4" w:space="0" w:color="auto"/>
              <w:left w:val="nil"/>
              <w:right w:val="single" w:sz="4" w:space="0" w:color="auto"/>
            </w:tcBorders>
            <w:shd w:val="clear" w:color="auto" w:fill="auto"/>
            <w:noWrap/>
            <w:vAlign w:val="bottom"/>
          </w:tcPr>
          <w:p w14:paraId="16A68BE9" w14:textId="034B76FC" w:rsidR="00AF14E5" w:rsidRPr="00667B85" w:rsidRDefault="00AF14E5" w:rsidP="00AF14E5">
            <w:pPr>
              <w:spacing w:after="0" w:line="240" w:lineRule="auto"/>
              <w:ind w:firstLine="39"/>
              <w:jc w:val="both"/>
              <w:rPr>
                <w:rFonts w:ascii="Times New Roman" w:hAnsi="Times New Roman" w:cs="Times New Roman"/>
                <w:sz w:val="24"/>
                <w:szCs w:val="24"/>
              </w:rPr>
            </w:pPr>
            <w:r>
              <w:rPr>
                <w:rFonts w:ascii="Times New Roman" w:hAnsi="Times New Roman" w:cs="Times New Roman"/>
                <w:sz w:val="24"/>
                <w:szCs w:val="24"/>
              </w:rPr>
              <w:t>2600200,0</w:t>
            </w:r>
          </w:p>
        </w:tc>
        <w:tc>
          <w:tcPr>
            <w:tcW w:w="871" w:type="dxa"/>
            <w:tcBorders>
              <w:top w:val="single" w:sz="4" w:space="0" w:color="auto"/>
              <w:left w:val="nil"/>
              <w:right w:val="single" w:sz="4" w:space="0" w:color="auto"/>
            </w:tcBorders>
            <w:shd w:val="clear" w:color="auto" w:fill="auto"/>
            <w:noWrap/>
            <w:vAlign w:val="bottom"/>
          </w:tcPr>
          <w:p w14:paraId="0E523148" w14:textId="6881A733"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19,41</w:t>
            </w:r>
          </w:p>
        </w:tc>
        <w:tc>
          <w:tcPr>
            <w:tcW w:w="985" w:type="dxa"/>
            <w:tcBorders>
              <w:top w:val="single" w:sz="4" w:space="0" w:color="auto"/>
              <w:left w:val="nil"/>
              <w:right w:val="single" w:sz="4" w:space="0" w:color="auto"/>
            </w:tcBorders>
            <w:shd w:val="clear" w:color="auto" w:fill="auto"/>
            <w:noWrap/>
            <w:vAlign w:val="bottom"/>
          </w:tcPr>
          <w:p w14:paraId="02393D26" w14:textId="59666A1E"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45,</w:t>
            </w:r>
            <w:r>
              <w:rPr>
                <w:rFonts w:ascii="Times New Roman" w:hAnsi="Times New Roman" w:cs="Times New Roman"/>
                <w:sz w:val="24"/>
                <w:szCs w:val="24"/>
              </w:rPr>
              <w:t>29</w:t>
            </w:r>
          </w:p>
        </w:tc>
        <w:tc>
          <w:tcPr>
            <w:tcW w:w="1121" w:type="dxa"/>
            <w:tcBorders>
              <w:top w:val="single" w:sz="4" w:space="0" w:color="auto"/>
              <w:left w:val="nil"/>
              <w:right w:val="single" w:sz="4" w:space="0" w:color="auto"/>
            </w:tcBorders>
            <w:shd w:val="clear" w:color="auto" w:fill="auto"/>
            <w:noWrap/>
            <w:vAlign w:val="bottom"/>
          </w:tcPr>
          <w:p w14:paraId="68EB91CD" w14:textId="4718D4EC"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121,88</w:t>
            </w:r>
          </w:p>
        </w:tc>
        <w:tc>
          <w:tcPr>
            <w:tcW w:w="1536" w:type="dxa"/>
            <w:tcBorders>
              <w:top w:val="single" w:sz="4" w:space="0" w:color="auto"/>
              <w:left w:val="nil"/>
              <w:right w:val="single" w:sz="4" w:space="0" w:color="auto"/>
            </w:tcBorders>
            <w:shd w:val="clear" w:color="auto" w:fill="auto"/>
            <w:noWrap/>
            <w:vAlign w:val="bottom"/>
          </w:tcPr>
          <w:p w14:paraId="30454BC1" w14:textId="79686A53" w:rsidR="00AF14E5" w:rsidRPr="00AF14E5" w:rsidRDefault="00AF14E5" w:rsidP="00AF14E5">
            <w:pPr>
              <w:spacing w:after="0" w:line="240" w:lineRule="auto"/>
              <w:ind w:firstLine="39"/>
              <w:jc w:val="both"/>
              <w:rPr>
                <w:rFonts w:ascii="Times New Roman" w:hAnsi="Times New Roman" w:cs="Times New Roman"/>
                <w:sz w:val="24"/>
                <w:szCs w:val="24"/>
              </w:rPr>
            </w:pPr>
            <w:r w:rsidRPr="00AF14E5">
              <w:rPr>
                <w:rFonts w:ascii="Times New Roman" w:hAnsi="Times New Roman" w:cs="Times New Roman"/>
                <w:sz w:val="24"/>
                <w:szCs w:val="24"/>
              </w:rPr>
              <w:t>2600200,00</w:t>
            </w:r>
          </w:p>
        </w:tc>
      </w:tr>
      <w:tr w:rsidR="003011BC" w:rsidRPr="00667B85" w14:paraId="382BC441" w14:textId="77777777" w:rsidTr="00161ED6">
        <w:trPr>
          <w:trHeight w:val="255"/>
        </w:trPr>
        <w:tc>
          <w:tcPr>
            <w:tcW w:w="9650" w:type="dxa"/>
            <w:gridSpan w:val="8"/>
            <w:tcBorders>
              <w:top w:val="nil"/>
            </w:tcBorders>
            <w:noWrap/>
            <w:vAlign w:val="bottom"/>
          </w:tcPr>
          <w:p w14:paraId="6E52AC3C" w14:textId="77777777" w:rsidR="00134509" w:rsidRDefault="00134509" w:rsidP="003011BC">
            <w:pPr>
              <w:spacing w:after="0" w:line="240" w:lineRule="auto"/>
              <w:ind w:hanging="89"/>
              <w:rPr>
                <w:rFonts w:ascii="Times New Roman" w:hAnsi="Times New Roman" w:cs="Times New Roman"/>
                <w:sz w:val="28"/>
                <w:szCs w:val="28"/>
              </w:rPr>
            </w:pPr>
          </w:p>
          <w:p w14:paraId="3EEC1108" w14:textId="77777777" w:rsidR="00EC2BE7" w:rsidRPr="00667B85" w:rsidRDefault="00EC2BE7" w:rsidP="003011BC">
            <w:pPr>
              <w:spacing w:after="0" w:line="240" w:lineRule="auto"/>
              <w:ind w:hanging="89"/>
              <w:rPr>
                <w:rFonts w:ascii="Times New Roman" w:hAnsi="Times New Roman" w:cs="Times New Roman"/>
                <w:sz w:val="28"/>
                <w:szCs w:val="28"/>
              </w:rPr>
            </w:pPr>
          </w:p>
          <w:p w14:paraId="2DBC74D6" w14:textId="5A70DAB6" w:rsidR="003011BC" w:rsidRPr="00667B85" w:rsidRDefault="003011BC" w:rsidP="003011BC">
            <w:pPr>
              <w:spacing w:after="0" w:line="240" w:lineRule="auto"/>
              <w:ind w:hanging="89"/>
              <w:rPr>
                <w:rFonts w:ascii="Times New Roman" w:hAnsi="Times New Roman" w:cs="Times New Roman"/>
                <w:sz w:val="28"/>
                <w:szCs w:val="28"/>
              </w:rPr>
            </w:pPr>
            <w:r w:rsidRPr="00667B85">
              <w:rPr>
                <w:rFonts w:ascii="Times New Roman" w:hAnsi="Times New Roman" w:cs="Times New Roman"/>
                <w:sz w:val="28"/>
                <w:szCs w:val="28"/>
              </w:rPr>
              <w:t xml:space="preserve">Продолжение таблицы </w:t>
            </w:r>
            <w:r w:rsidR="00DA3190">
              <w:rPr>
                <w:rFonts w:ascii="Times New Roman" w:hAnsi="Times New Roman" w:cs="Times New Roman"/>
                <w:sz w:val="28"/>
                <w:szCs w:val="28"/>
              </w:rPr>
              <w:t>Н</w:t>
            </w:r>
            <w:r w:rsidRPr="00667B85">
              <w:rPr>
                <w:rFonts w:ascii="Times New Roman" w:hAnsi="Times New Roman" w:cs="Times New Roman"/>
                <w:sz w:val="28"/>
                <w:szCs w:val="28"/>
              </w:rPr>
              <w:t>.1</w:t>
            </w:r>
          </w:p>
          <w:p w14:paraId="31DAF668" w14:textId="77777777" w:rsidR="003011BC" w:rsidRPr="00667B85" w:rsidRDefault="003011BC" w:rsidP="003011BC">
            <w:pPr>
              <w:spacing w:after="0" w:line="240" w:lineRule="auto"/>
              <w:ind w:firstLine="39"/>
              <w:rPr>
                <w:rFonts w:ascii="Times New Roman" w:hAnsi="Times New Roman" w:cs="Times New Roman"/>
                <w:sz w:val="16"/>
                <w:szCs w:val="16"/>
              </w:rPr>
            </w:pPr>
          </w:p>
        </w:tc>
      </w:tr>
      <w:tr w:rsidR="003011BC" w:rsidRPr="00667B85" w14:paraId="68A03F7A" w14:textId="77777777" w:rsidTr="00161ED6">
        <w:trPr>
          <w:trHeight w:val="283"/>
        </w:trPr>
        <w:tc>
          <w:tcPr>
            <w:tcW w:w="998" w:type="dxa"/>
            <w:tcBorders>
              <w:top w:val="single" w:sz="4" w:space="0" w:color="auto"/>
              <w:left w:val="single" w:sz="4" w:space="0" w:color="auto"/>
              <w:bottom w:val="single" w:sz="4" w:space="0" w:color="auto"/>
              <w:right w:val="single" w:sz="4" w:space="0" w:color="auto"/>
            </w:tcBorders>
          </w:tcPr>
          <w:p w14:paraId="0214CE9A" w14:textId="77777777" w:rsidR="003011BC" w:rsidRPr="00667B85" w:rsidRDefault="003011BC" w:rsidP="003011BC">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tcPr>
          <w:p w14:paraId="7346AD61" w14:textId="77777777" w:rsidR="003011BC" w:rsidRPr="00667B85" w:rsidRDefault="003011BC" w:rsidP="003011BC">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14:paraId="79764E5C" w14:textId="77777777" w:rsidR="003011BC" w:rsidRPr="00667B85" w:rsidRDefault="003011BC" w:rsidP="003011BC">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3</w:t>
            </w:r>
          </w:p>
        </w:tc>
        <w:tc>
          <w:tcPr>
            <w:tcW w:w="1843" w:type="dxa"/>
            <w:tcBorders>
              <w:top w:val="single" w:sz="4" w:space="0" w:color="auto"/>
              <w:left w:val="single" w:sz="4" w:space="0" w:color="auto"/>
              <w:bottom w:val="single" w:sz="4" w:space="0" w:color="000000"/>
              <w:right w:val="single" w:sz="4" w:space="0" w:color="auto"/>
            </w:tcBorders>
          </w:tcPr>
          <w:p w14:paraId="4AA91462" w14:textId="77777777" w:rsidR="003011BC" w:rsidRPr="00667B85" w:rsidRDefault="003011BC" w:rsidP="003011BC">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4</w:t>
            </w:r>
          </w:p>
        </w:tc>
        <w:tc>
          <w:tcPr>
            <w:tcW w:w="871" w:type="dxa"/>
            <w:tcBorders>
              <w:top w:val="single" w:sz="4" w:space="0" w:color="auto"/>
              <w:left w:val="nil"/>
              <w:bottom w:val="single" w:sz="4" w:space="0" w:color="auto"/>
              <w:right w:val="single" w:sz="4" w:space="0" w:color="auto"/>
            </w:tcBorders>
            <w:shd w:val="clear" w:color="auto" w:fill="auto"/>
          </w:tcPr>
          <w:p w14:paraId="537FE245" w14:textId="77777777" w:rsidR="003011BC" w:rsidRPr="00667B85" w:rsidRDefault="003011BC" w:rsidP="003011BC">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5</w:t>
            </w:r>
          </w:p>
        </w:tc>
        <w:tc>
          <w:tcPr>
            <w:tcW w:w="985" w:type="dxa"/>
            <w:tcBorders>
              <w:top w:val="single" w:sz="4" w:space="0" w:color="auto"/>
              <w:left w:val="nil"/>
              <w:bottom w:val="single" w:sz="4" w:space="0" w:color="auto"/>
              <w:right w:val="single" w:sz="4" w:space="0" w:color="auto"/>
            </w:tcBorders>
            <w:shd w:val="clear" w:color="auto" w:fill="auto"/>
          </w:tcPr>
          <w:p w14:paraId="6C1855C5" w14:textId="77777777" w:rsidR="003011BC" w:rsidRPr="00667B85" w:rsidRDefault="003011BC" w:rsidP="003011BC">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6</w:t>
            </w:r>
          </w:p>
        </w:tc>
        <w:tc>
          <w:tcPr>
            <w:tcW w:w="1121" w:type="dxa"/>
            <w:tcBorders>
              <w:top w:val="single" w:sz="4" w:space="0" w:color="auto"/>
              <w:left w:val="nil"/>
              <w:bottom w:val="single" w:sz="4" w:space="0" w:color="auto"/>
              <w:right w:val="single" w:sz="4" w:space="0" w:color="auto"/>
            </w:tcBorders>
            <w:shd w:val="clear" w:color="auto" w:fill="auto"/>
          </w:tcPr>
          <w:p w14:paraId="7C9F4533" w14:textId="77777777" w:rsidR="003011BC" w:rsidRPr="00667B85" w:rsidRDefault="003011BC" w:rsidP="003011BC">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7</w:t>
            </w:r>
          </w:p>
        </w:tc>
        <w:tc>
          <w:tcPr>
            <w:tcW w:w="1536" w:type="dxa"/>
            <w:tcBorders>
              <w:top w:val="single" w:sz="4" w:space="0" w:color="auto"/>
              <w:left w:val="single" w:sz="4" w:space="0" w:color="auto"/>
              <w:bottom w:val="single" w:sz="4" w:space="0" w:color="auto"/>
              <w:right w:val="single" w:sz="4" w:space="0" w:color="auto"/>
            </w:tcBorders>
          </w:tcPr>
          <w:p w14:paraId="052E9F41" w14:textId="77777777" w:rsidR="003011BC" w:rsidRPr="00667B85" w:rsidRDefault="003011BC" w:rsidP="003011BC">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8</w:t>
            </w:r>
          </w:p>
        </w:tc>
      </w:tr>
      <w:tr w:rsidR="003011BC" w:rsidRPr="00667B85" w14:paraId="2E68B0E7" w14:textId="77777777" w:rsidTr="00161ED6">
        <w:trPr>
          <w:trHeight w:val="1163"/>
        </w:trPr>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B0145E" w14:textId="77777777" w:rsidR="003011BC" w:rsidRPr="00667B85" w:rsidRDefault="003011BC" w:rsidP="003011BC">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год</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0A4D51" w14:textId="77777777" w:rsidR="003011BC" w:rsidRPr="00667B85" w:rsidRDefault="003011BC" w:rsidP="003011BC">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Поряковый номер года</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44D6E0" w14:textId="77777777" w:rsidR="003011BC" w:rsidRPr="00667B85" w:rsidRDefault="003011BC" w:rsidP="003011BC">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Доля влияние факторов, dt</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F3F690" w14:textId="77777777" w:rsidR="003011BC" w:rsidRPr="00667B85" w:rsidRDefault="003011BC" w:rsidP="003011BC">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X</w:t>
            </w:r>
            <w:r w:rsidRPr="00667B85">
              <w:rPr>
                <w:rFonts w:ascii="Times New Roman" w:hAnsi="Times New Roman" w:cs="Times New Roman"/>
                <w:sz w:val="24"/>
                <w:szCs w:val="24"/>
                <w:lang w:val="en-US"/>
              </w:rPr>
              <w:t>4</w:t>
            </w:r>
            <w:r w:rsidRPr="00667B85">
              <w:rPr>
                <w:rFonts w:ascii="Times New Roman" w:hAnsi="Times New Roman" w:cs="Times New Roman"/>
                <w:sz w:val="24"/>
                <w:szCs w:val="24"/>
              </w:rPr>
              <w:t xml:space="preserve"> (лизинг)</w:t>
            </w:r>
          </w:p>
        </w:tc>
        <w:tc>
          <w:tcPr>
            <w:tcW w:w="2977" w:type="dxa"/>
            <w:gridSpan w:val="3"/>
            <w:tcBorders>
              <w:top w:val="single" w:sz="4" w:space="0" w:color="auto"/>
              <w:left w:val="nil"/>
              <w:bottom w:val="single" w:sz="4" w:space="0" w:color="auto"/>
              <w:right w:val="single" w:sz="4" w:space="0" w:color="auto"/>
            </w:tcBorders>
            <w:shd w:val="clear" w:color="auto" w:fill="auto"/>
            <w:vAlign w:val="center"/>
            <w:hideMark/>
          </w:tcPr>
          <w:p w14:paraId="1B46CC15" w14:textId="77777777" w:rsidR="003011BC" w:rsidRPr="00667B85" w:rsidRDefault="003011BC" w:rsidP="003011BC">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Отклонение коэффициентов сравнения факторных признаков</w:t>
            </w:r>
          </w:p>
        </w:tc>
        <w:tc>
          <w:tcPr>
            <w:tcW w:w="1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0FFCFA" w14:textId="77777777" w:rsidR="003011BC" w:rsidRPr="00667B85" w:rsidRDefault="003011BC" w:rsidP="003011BC">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Теоретические значение у</w:t>
            </w:r>
            <w:r w:rsidRPr="00667B85">
              <w:rPr>
                <w:rFonts w:ascii="Times New Roman" w:hAnsi="Times New Roman" w:cs="Times New Roman"/>
                <w:sz w:val="24"/>
                <w:szCs w:val="24"/>
                <w:vertAlign w:val="subscript"/>
              </w:rPr>
              <w:t xml:space="preserve">х, </w:t>
            </w:r>
            <w:r w:rsidRPr="00667B85">
              <w:rPr>
                <w:rFonts w:ascii="Times New Roman" w:hAnsi="Times New Roman" w:cs="Times New Roman"/>
                <w:sz w:val="24"/>
                <w:szCs w:val="24"/>
              </w:rPr>
              <w:t>млн. тг.</w:t>
            </w:r>
          </w:p>
        </w:tc>
      </w:tr>
      <w:tr w:rsidR="003011BC" w:rsidRPr="00667B85" w14:paraId="5B3156BF" w14:textId="77777777" w:rsidTr="00161ED6">
        <w:trPr>
          <w:trHeight w:val="380"/>
        </w:trPr>
        <w:tc>
          <w:tcPr>
            <w:tcW w:w="998" w:type="dxa"/>
            <w:vMerge/>
            <w:tcBorders>
              <w:top w:val="single" w:sz="4" w:space="0" w:color="auto"/>
              <w:left w:val="single" w:sz="4" w:space="0" w:color="auto"/>
              <w:bottom w:val="single" w:sz="4" w:space="0" w:color="auto"/>
              <w:right w:val="single" w:sz="4" w:space="0" w:color="auto"/>
            </w:tcBorders>
            <w:vAlign w:val="center"/>
            <w:hideMark/>
          </w:tcPr>
          <w:p w14:paraId="01575C99" w14:textId="77777777" w:rsidR="003011BC" w:rsidRPr="00667B85" w:rsidRDefault="003011BC" w:rsidP="003011BC">
            <w:pPr>
              <w:spacing w:after="0" w:line="240" w:lineRule="auto"/>
              <w:ind w:firstLine="39"/>
              <w:rPr>
                <w:rFonts w:ascii="Times New Roman" w:hAnsi="Times New Roman" w:cs="Times New Roman"/>
                <w:sz w:val="24"/>
                <w:szCs w:val="24"/>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14:paraId="0F88026C" w14:textId="77777777" w:rsidR="003011BC" w:rsidRPr="00667B85" w:rsidRDefault="003011BC" w:rsidP="003011BC">
            <w:pPr>
              <w:spacing w:after="0" w:line="240" w:lineRule="auto"/>
              <w:ind w:firstLine="39"/>
              <w:rPr>
                <w:rFonts w:ascii="Times New Roman" w:hAnsi="Times New Roman" w:cs="Times New Roman"/>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FD19C7C" w14:textId="77777777" w:rsidR="003011BC" w:rsidRPr="00667B85" w:rsidRDefault="003011BC" w:rsidP="003011BC">
            <w:pPr>
              <w:spacing w:after="0" w:line="240" w:lineRule="auto"/>
              <w:ind w:firstLine="39"/>
              <w:rPr>
                <w:rFonts w:ascii="Times New Roman" w:hAnsi="Times New Roman" w:cs="Times New Roman"/>
                <w:sz w:val="24"/>
                <w:szCs w:val="24"/>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576D2FAD" w14:textId="77777777" w:rsidR="003011BC" w:rsidRPr="00667B85" w:rsidRDefault="003011BC" w:rsidP="003011BC">
            <w:pPr>
              <w:spacing w:after="0" w:line="240" w:lineRule="auto"/>
              <w:ind w:firstLine="39"/>
              <w:rPr>
                <w:rFonts w:ascii="Times New Roman" w:hAnsi="Times New Roman" w:cs="Times New Roman"/>
                <w:sz w:val="24"/>
                <w:szCs w:val="24"/>
              </w:rPr>
            </w:pPr>
          </w:p>
        </w:tc>
        <w:tc>
          <w:tcPr>
            <w:tcW w:w="871" w:type="dxa"/>
            <w:tcBorders>
              <w:top w:val="nil"/>
              <w:left w:val="nil"/>
              <w:bottom w:val="single" w:sz="4" w:space="0" w:color="auto"/>
              <w:right w:val="single" w:sz="4" w:space="0" w:color="auto"/>
            </w:tcBorders>
            <w:shd w:val="clear" w:color="auto" w:fill="auto"/>
            <w:hideMark/>
          </w:tcPr>
          <w:p w14:paraId="12CAF45D" w14:textId="77777777" w:rsidR="003011BC" w:rsidRPr="00667B85" w:rsidRDefault="003011BC" w:rsidP="003011BC">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lang w:val="en-US"/>
              </w:rPr>
              <w:t>d</w:t>
            </w:r>
            <w:r w:rsidRPr="00667B85">
              <w:rPr>
                <w:rFonts w:ascii="Times New Roman" w:hAnsi="Times New Roman" w:cs="Times New Roman"/>
                <w:sz w:val="24"/>
                <w:szCs w:val="24"/>
              </w:rPr>
              <w:t>x4</w:t>
            </w:r>
          </w:p>
        </w:tc>
        <w:tc>
          <w:tcPr>
            <w:tcW w:w="985" w:type="dxa"/>
            <w:tcBorders>
              <w:top w:val="nil"/>
              <w:left w:val="nil"/>
              <w:bottom w:val="single" w:sz="4" w:space="0" w:color="auto"/>
              <w:right w:val="single" w:sz="4" w:space="0" w:color="auto"/>
            </w:tcBorders>
            <w:shd w:val="clear" w:color="auto" w:fill="auto"/>
            <w:hideMark/>
          </w:tcPr>
          <w:p w14:paraId="0F0D5893" w14:textId="77777777" w:rsidR="003011BC" w:rsidRPr="00667B85" w:rsidRDefault="003011BC" w:rsidP="003011BC">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b*dt</w:t>
            </w:r>
          </w:p>
        </w:tc>
        <w:tc>
          <w:tcPr>
            <w:tcW w:w="1121" w:type="dxa"/>
            <w:tcBorders>
              <w:top w:val="nil"/>
              <w:left w:val="nil"/>
              <w:bottom w:val="single" w:sz="4" w:space="0" w:color="auto"/>
              <w:right w:val="single" w:sz="4" w:space="0" w:color="auto"/>
            </w:tcBorders>
            <w:shd w:val="clear" w:color="auto" w:fill="auto"/>
            <w:hideMark/>
          </w:tcPr>
          <w:p w14:paraId="0E0BA924" w14:textId="77777777" w:rsidR="003011BC" w:rsidRPr="00667B85" w:rsidRDefault="003011BC" w:rsidP="003011BC">
            <w:pPr>
              <w:spacing w:after="0" w:line="240" w:lineRule="auto"/>
              <w:ind w:firstLine="39"/>
              <w:rPr>
                <w:rFonts w:ascii="Times New Roman" w:hAnsi="Times New Roman" w:cs="Times New Roman"/>
                <w:sz w:val="24"/>
                <w:szCs w:val="24"/>
                <w:lang w:val="en-US"/>
              </w:rPr>
            </w:pPr>
            <w:r w:rsidRPr="00667B85">
              <w:rPr>
                <w:rFonts w:ascii="Times New Roman" w:hAnsi="Times New Roman" w:cs="Times New Roman"/>
                <w:sz w:val="24"/>
                <w:szCs w:val="24"/>
              </w:rPr>
              <w:t>dt·dx</w:t>
            </w:r>
            <w:r w:rsidRPr="00667B85">
              <w:rPr>
                <w:rFonts w:ascii="Times New Roman" w:hAnsi="Times New Roman" w:cs="Times New Roman"/>
                <w:sz w:val="24"/>
                <w:szCs w:val="24"/>
                <w:vertAlign w:val="subscript"/>
              </w:rPr>
              <w:t>4</w:t>
            </w:r>
          </w:p>
        </w:tc>
        <w:tc>
          <w:tcPr>
            <w:tcW w:w="1536" w:type="dxa"/>
            <w:vMerge/>
            <w:tcBorders>
              <w:top w:val="single" w:sz="4" w:space="0" w:color="auto"/>
              <w:left w:val="single" w:sz="4" w:space="0" w:color="auto"/>
              <w:bottom w:val="single" w:sz="4" w:space="0" w:color="auto"/>
              <w:right w:val="single" w:sz="4" w:space="0" w:color="auto"/>
            </w:tcBorders>
            <w:vAlign w:val="center"/>
            <w:hideMark/>
          </w:tcPr>
          <w:p w14:paraId="70648438" w14:textId="77777777" w:rsidR="003011BC" w:rsidRPr="00667B85" w:rsidRDefault="003011BC" w:rsidP="003011BC">
            <w:pPr>
              <w:spacing w:after="0" w:line="240" w:lineRule="auto"/>
              <w:ind w:firstLine="39"/>
              <w:rPr>
                <w:rFonts w:ascii="Times New Roman" w:hAnsi="Times New Roman" w:cs="Times New Roman"/>
                <w:sz w:val="24"/>
                <w:szCs w:val="24"/>
              </w:rPr>
            </w:pPr>
          </w:p>
        </w:tc>
      </w:tr>
      <w:tr w:rsidR="003011BC" w:rsidRPr="00667B85" w14:paraId="7D1F1F12" w14:textId="77777777" w:rsidTr="00161ED6">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0ED9C7B7" w14:textId="77777777" w:rsidR="003011BC" w:rsidRPr="00667B85" w:rsidRDefault="003011BC" w:rsidP="003011BC">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2013</w:t>
            </w:r>
          </w:p>
        </w:tc>
        <w:tc>
          <w:tcPr>
            <w:tcW w:w="1021" w:type="dxa"/>
            <w:tcBorders>
              <w:top w:val="nil"/>
              <w:left w:val="nil"/>
              <w:bottom w:val="single" w:sz="4" w:space="0" w:color="auto"/>
              <w:right w:val="single" w:sz="4" w:space="0" w:color="auto"/>
            </w:tcBorders>
            <w:shd w:val="clear" w:color="auto" w:fill="auto"/>
            <w:noWrap/>
            <w:vAlign w:val="bottom"/>
          </w:tcPr>
          <w:p w14:paraId="53CF614A"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w:t>
            </w:r>
          </w:p>
        </w:tc>
        <w:tc>
          <w:tcPr>
            <w:tcW w:w="1275" w:type="dxa"/>
            <w:tcBorders>
              <w:top w:val="nil"/>
              <w:left w:val="nil"/>
              <w:bottom w:val="single" w:sz="4" w:space="0" w:color="auto"/>
              <w:right w:val="single" w:sz="4" w:space="0" w:color="auto"/>
            </w:tcBorders>
            <w:shd w:val="clear" w:color="auto" w:fill="auto"/>
            <w:noWrap/>
            <w:vAlign w:val="bottom"/>
          </w:tcPr>
          <w:p w14:paraId="55D43B5C"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0</w:t>
            </w:r>
          </w:p>
        </w:tc>
        <w:tc>
          <w:tcPr>
            <w:tcW w:w="1843" w:type="dxa"/>
            <w:tcBorders>
              <w:top w:val="nil"/>
              <w:left w:val="nil"/>
              <w:bottom w:val="single" w:sz="4" w:space="0" w:color="auto"/>
              <w:right w:val="single" w:sz="4" w:space="0" w:color="auto"/>
            </w:tcBorders>
            <w:shd w:val="clear" w:color="auto" w:fill="auto"/>
            <w:noWrap/>
          </w:tcPr>
          <w:p w14:paraId="49F60C57"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lang w:val="en-US"/>
              </w:rPr>
              <w:t>41527,0</w:t>
            </w:r>
          </w:p>
        </w:tc>
        <w:tc>
          <w:tcPr>
            <w:tcW w:w="871" w:type="dxa"/>
            <w:tcBorders>
              <w:top w:val="nil"/>
              <w:left w:val="nil"/>
              <w:bottom w:val="single" w:sz="4" w:space="0" w:color="auto"/>
              <w:right w:val="single" w:sz="4" w:space="0" w:color="auto"/>
            </w:tcBorders>
            <w:shd w:val="clear" w:color="auto" w:fill="auto"/>
            <w:noWrap/>
            <w:vAlign w:val="bottom"/>
          </w:tcPr>
          <w:p w14:paraId="7F44503A"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0,03</w:t>
            </w:r>
          </w:p>
        </w:tc>
        <w:tc>
          <w:tcPr>
            <w:tcW w:w="985" w:type="dxa"/>
            <w:tcBorders>
              <w:top w:val="nil"/>
              <w:left w:val="nil"/>
              <w:bottom w:val="single" w:sz="4" w:space="0" w:color="auto"/>
              <w:right w:val="single" w:sz="4" w:space="0" w:color="auto"/>
            </w:tcBorders>
            <w:shd w:val="clear" w:color="auto" w:fill="auto"/>
            <w:noWrap/>
            <w:vAlign w:val="bottom"/>
          </w:tcPr>
          <w:p w14:paraId="7AC6AD1D"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0</w:t>
            </w:r>
          </w:p>
        </w:tc>
        <w:tc>
          <w:tcPr>
            <w:tcW w:w="1121" w:type="dxa"/>
            <w:tcBorders>
              <w:top w:val="nil"/>
              <w:left w:val="nil"/>
              <w:bottom w:val="single" w:sz="4" w:space="0" w:color="auto"/>
              <w:right w:val="single" w:sz="4" w:space="0" w:color="auto"/>
            </w:tcBorders>
            <w:shd w:val="clear" w:color="auto" w:fill="auto"/>
            <w:noWrap/>
            <w:vAlign w:val="bottom"/>
          </w:tcPr>
          <w:p w14:paraId="32EC2F0B"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0,00</w:t>
            </w:r>
          </w:p>
        </w:tc>
        <w:tc>
          <w:tcPr>
            <w:tcW w:w="1536" w:type="dxa"/>
            <w:tcBorders>
              <w:top w:val="nil"/>
              <w:left w:val="nil"/>
              <w:bottom w:val="single" w:sz="4" w:space="0" w:color="auto"/>
              <w:right w:val="single" w:sz="4" w:space="0" w:color="auto"/>
            </w:tcBorders>
            <w:shd w:val="clear" w:color="000000" w:fill="FFFFFF"/>
            <w:noWrap/>
            <w:vAlign w:val="bottom"/>
          </w:tcPr>
          <w:p w14:paraId="29D57610"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40176,00</w:t>
            </w:r>
          </w:p>
        </w:tc>
      </w:tr>
      <w:tr w:rsidR="003011BC" w:rsidRPr="00667B85" w14:paraId="54FE3B10" w14:textId="77777777" w:rsidTr="00161ED6">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2DF7FEE2"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2014</w:t>
            </w:r>
          </w:p>
        </w:tc>
        <w:tc>
          <w:tcPr>
            <w:tcW w:w="1021" w:type="dxa"/>
            <w:tcBorders>
              <w:top w:val="nil"/>
              <w:left w:val="nil"/>
              <w:bottom w:val="single" w:sz="4" w:space="0" w:color="auto"/>
              <w:right w:val="single" w:sz="4" w:space="0" w:color="auto"/>
            </w:tcBorders>
            <w:shd w:val="clear" w:color="auto" w:fill="auto"/>
            <w:noWrap/>
            <w:vAlign w:val="bottom"/>
          </w:tcPr>
          <w:p w14:paraId="1DF9FBFF"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w:t>
            </w:r>
          </w:p>
        </w:tc>
        <w:tc>
          <w:tcPr>
            <w:tcW w:w="1275" w:type="dxa"/>
            <w:tcBorders>
              <w:top w:val="nil"/>
              <w:left w:val="nil"/>
              <w:bottom w:val="single" w:sz="4" w:space="0" w:color="auto"/>
              <w:right w:val="single" w:sz="4" w:space="0" w:color="auto"/>
            </w:tcBorders>
            <w:shd w:val="clear" w:color="auto" w:fill="auto"/>
            <w:noWrap/>
            <w:vAlign w:val="bottom"/>
          </w:tcPr>
          <w:p w14:paraId="1A451B96"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w:t>
            </w:r>
          </w:p>
        </w:tc>
        <w:tc>
          <w:tcPr>
            <w:tcW w:w="1843" w:type="dxa"/>
            <w:tcBorders>
              <w:top w:val="nil"/>
              <w:left w:val="nil"/>
              <w:bottom w:val="single" w:sz="4" w:space="0" w:color="auto"/>
              <w:right w:val="single" w:sz="4" w:space="0" w:color="auto"/>
            </w:tcBorders>
            <w:shd w:val="clear" w:color="auto" w:fill="auto"/>
            <w:noWrap/>
          </w:tcPr>
          <w:p w14:paraId="68401AF0"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lang w:val="en-US"/>
              </w:rPr>
              <w:t>57770,0</w:t>
            </w:r>
          </w:p>
        </w:tc>
        <w:tc>
          <w:tcPr>
            <w:tcW w:w="871" w:type="dxa"/>
            <w:tcBorders>
              <w:top w:val="nil"/>
              <w:left w:val="nil"/>
              <w:bottom w:val="single" w:sz="4" w:space="0" w:color="auto"/>
              <w:right w:val="single" w:sz="4" w:space="0" w:color="auto"/>
            </w:tcBorders>
            <w:shd w:val="clear" w:color="auto" w:fill="auto"/>
            <w:noWrap/>
            <w:vAlign w:val="bottom"/>
          </w:tcPr>
          <w:p w14:paraId="7E565408"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0,44</w:t>
            </w:r>
          </w:p>
        </w:tc>
        <w:tc>
          <w:tcPr>
            <w:tcW w:w="985" w:type="dxa"/>
            <w:tcBorders>
              <w:top w:val="nil"/>
              <w:left w:val="nil"/>
              <w:bottom w:val="single" w:sz="4" w:space="0" w:color="auto"/>
              <w:right w:val="single" w:sz="4" w:space="0" w:color="auto"/>
            </w:tcBorders>
            <w:shd w:val="clear" w:color="auto" w:fill="auto"/>
            <w:noWrap/>
            <w:vAlign w:val="bottom"/>
          </w:tcPr>
          <w:p w14:paraId="50E2B7DB"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0,24</w:t>
            </w:r>
          </w:p>
        </w:tc>
        <w:tc>
          <w:tcPr>
            <w:tcW w:w="1121" w:type="dxa"/>
            <w:tcBorders>
              <w:top w:val="nil"/>
              <w:left w:val="nil"/>
              <w:bottom w:val="single" w:sz="4" w:space="0" w:color="auto"/>
              <w:right w:val="single" w:sz="4" w:space="0" w:color="auto"/>
            </w:tcBorders>
            <w:shd w:val="clear" w:color="auto" w:fill="auto"/>
            <w:noWrap/>
            <w:vAlign w:val="bottom"/>
          </w:tcPr>
          <w:p w14:paraId="24B43DA1"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0,44</w:t>
            </w:r>
          </w:p>
        </w:tc>
        <w:tc>
          <w:tcPr>
            <w:tcW w:w="1536" w:type="dxa"/>
            <w:tcBorders>
              <w:top w:val="nil"/>
              <w:left w:val="nil"/>
              <w:bottom w:val="single" w:sz="4" w:space="0" w:color="auto"/>
              <w:right w:val="single" w:sz="4" w:space="0" w:color="auto"/>
            </w:tcBorders>
            <w:shd w:val="clear" w:color="000000" w:fill="FFFFFF"/>
            <w:noWrap/>
            <w:vAlign w:val="bottom"/>
          </w:tcPr>
          <w:p w14:paraId="31AD00A3"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49846,82</w:t>
            </w:r>
          </w:p>
        </w:tc>
      </w:tr>
      <w:tr w:rsidR="003011BC" w:rsidRPr="00667B85" w14:paraId="35318A72" w14:textId="77777777" w:rsidTr="00161ED6">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382CCA73"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2015</w:t>
            </w:r>
          </w:p>
        </w:tc>
        <w:tc>
          <w:tcPr>
            <w:tcW w:w="1021" w:type="dxa"/>
            <w:tcBorders>
              <w:top w:val="nil"/>
              <w:left w:val="nil"/>
              <w:bottom w:val="single" w:sz="4" w:space="0" w:color="auto"/>
              <w:right w:val="single" w:sz="4" w:space="0" w:color="auto"/>
            </w:tcBorders>
            <w:shd w:val="clear" w:color="auto" w:fill="auto"/>
            <w:noWrap/>
            <w:vAlign w:val="bottom"/>
          </w:tcPr>
          <w:p w14:paraId="295F7E5D"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3</w:t>
            </w:r>
          </w:p>
        </w:tc>
        <w:tc>
          <w:tcPr>
            <w:tcW w:w="1275" w:type="dxa"/>
            <w:tcBorders>
              <w:top w:val="nil"/>
              <w:left w:val="nil"/>
              <w:bottom w:val="single" w:sz="4" w:space="0" w:color="auto"/>
              <w:right w:val="single" w:sz="4" w:space="0" w:color="auto"/>
            </w:tcBorders>
            <w:shd w:val="clear" w:color="auto" w:fill="auto"/>
            <w:noWrap/>
            <w:vAlign w:val="bottom"/>
          </w:tcPr>
          <w:p w14:paraId="4F7F6E6E"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w:t>
            </w:r>
          </w:p>
        </w:tc>
        <w:tc>
          <w:tcPr>
            <w:tcW w:w="1843" w:type="dxa"/>
            <w:tcBorders>
              <w:top w:val="nil"/>
              <w:left w:val="nil"/>
              <w:bottom w:val="single" w:sz="4" w:space="0" w:color="auto"/>
              <w:right w:val="single" w:sz="4" w:space="0" w:color="auto"/>
            </w:tcBorders>
            <w:shd w:val="clear" w:color="auto" w:fill="auto"/>
            <w:noWrap/>
          </w:tcPr>
          <w:p w14:paraId="66BC5816"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lang w:val="en-US"/>
              </w:rPr>
              <w:t>57530,0</w:t>
            </w:r>
          </w:p>
        </w:tc>
        <w:tc>
          <w:tcPr>
            <w:tcW w:w="871" w:type="dxa"/>
            <w:tcBorders>
              <w:top w:val="nil"/>
              <w:left w:val="nil"/>
              <w:bottom w:val="single" w:sz="4" w:space="0" w:color="auto"/>
              <w:right w:val="single" w:sz="4" w:space="0" w:color="auto"/>
            </w:tcBorders>
            <w:shd w:val="clear" w:color="auto" w:fill="auto"/>
            <w:noWrap/>
            <w:vAlign w:val="bottom"/>
          </w:tcPr>
          <w:p w14:paraId="628C33EF"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0,43</w:t>
            </w:r>
          </w:p>
        </w:tc>
        <w:tc>
          <w:tcPr>
            <w:tcW w:w="985" w:type="dxa"/>
            <w:tcBorders>
              <w:top w:val="nil"/>
              <w:left w:val="nil"/>
              <w:bottom w:val="single" w:sz="4" w:space="0" w:color="auto"/>
              <w:right w:val="single" w:sz="4" w:space="0" w:color="auto"/>
            </w:tcBorders>
            <w:shd w:val="clear" w:color="auto" w:fill="auto"/>
            <w:noWrap/>
            <w:vAlign w:val="bottom"/>
          </w:tcPr>
          <w:p w14:paraId="37B13FE7"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0,48</w:t>
            </w:r>
          </w:p>
        </w:tc>
        <w:tc>
          <w:tcPr>
            <w:tcW w:w="1121" w:type="dxa"/>
            <w:tcBorders>
              <w:top w:val="nil"/>
              <w:left w:val="nil"/>
              <w:bottom w:val="single" w:sz="4" w:space="0" w:color="auto"/>
              <w:right w:val="single" w:sz="4" w:space="0" w:color="auto"/>
            </w:tcBorders>
            <w:shd w:val="clear" w:color="auto" w:fill="auto"/>
            <w:noWrap/>
            <w:vAlign w:val="bottom"/>
          </w:tcPr>
          <w:p w14:paraId="25ED3FDC"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0,86</w:t>
            </w:r>
          </w:p>
        </w:tc>
        <w:tc>
          <w:tcPr>
            <w:tcW w:w="1536" w:type="dxa"/>
            <w:tcBorders>
              <w:top w:val="nil"/>
              <w:left w:val="nil"/>
              <w:bottom w:val="single" w:sz="4" w:space="0" w:color="auto"/>
              <w:right w:val="single" w:sz="4" w:space="0" w:color="auto"/>
            </w:tcBorders>
            <w:shd w:val="clear" w:color="000000" w:fill="FFFFFF"/>
            <w:noWrap/>
            <w:vAlign w:val="bottom"/>
          </w:tcPr>
          <w:p w14:paraId="19B7A494"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59517,64</w:t>
            </w:r>
          </w:p>
        </w:tc>
      </w:tr>
      <w:tr w:rsidR="003011BC" w:rsidRPr="00667B85" w14:paraId="6F094E5C" w14:textId="77777777" w:rsidTr="00161ED6">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48991899"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2016</w:t>
            </w:r>
          </w:p>
        </w:tc>
        <w:tc>
          <w:tcPr>
            <w:tcW w:w="1021" w:type="dxa"/>
            <w:tcBorders>
              <w:top w:val="nil"/>
              <w:left w:val="nil"/>
              <w:bottom w:val="single" w:sz="4" w:space="0" w:color="auto"/>
              <w:right w:val="single" w:sz="4" w:space="0" w:color="auto"/>
            </w:tcBorders>
            <w:shd w:val="clear" w:color="auto" w:fill="auto"/>
            <w:noWrap/>
            <w:vAlign w:val="bottom"/>
          </w:tcPr>
          <w:p w14:paraId="34516F9D"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4</w:t>
            </w:r>
          </w:p>
        </w:tc>
        <w:tc>
          <w:tcPr>
            <w:tcW w:w="1275" w:type="dxa"/>
            <w:tcBorders>
              <w:top w:val="nil"/>
              <w:left w:val="nil"/>
              <w:bottom w:val="single" w:sz="4" w:space="0" w:color="auto"/>
              <w:right w:val="single" w:sz="4" w:space="0" w:color="auto"/>
            </w:tcBorders>
            <w:shd w:val="clear" w:color="auto" w:fill="auto"/>
            <w:noWrap/>
            <w:vAlign w:val="bottom"/>
          </w:tcPr>
          <w:p w14:paraId="33339F32"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3</w:t>
            </w:r>
          </w:p>
        </w:tc>
        <w:tc>
          <w:tcPr>
            <w:tcW w:w="1843" w:type="dxa"/>
            <w:tcBorders>
              <w:top w:val="nil"/>
              <w:left w:val="nil"/>
              <w:bottom w:val="single" w:sz="4" w:space="0" w:color="auto"/>
              <w:right w:val="single" w:sz="4" w:space="0" w:color="auto"/>
            </w:tcBorders>
            <w:shd w:val="clear" w:color="auto" w:fill="auto"/>
            <w:noWrap/>
          </w:tcPr>
          <w:p w14:paraId="5E6F0DBD"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lang w:val="en-US"/>
              </w:rPr>
              <w:t>55760,0</w:t>
            </w:r>
          </w:p>
        </w:tc>
        <w:tc>
          <w:tcPr>
            <w:tcW w:w="871" w:type="dxa"/>
            <w:tcBorders>
              <w:top w:val="nil"/>
              <w:left w:val="nil"/>
              <w:bottom w:val="single" w:sz="4" w:space="0" w:color="auto"/>
              <w:right w:val="single" w:sz="4" w:space="0" w:color="auto"/>
            </w:tcBorders>
            <w:shd w:val="clear" w:color="auto" w:fill="auto"/>
            <w:noWrap/>
            <w:vAlign w:val="bottom"/>
          </w:tcPr>
          <w:p w14:paraId="656EFDED"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0,39</w:t>
            </w:r>
          </w:p>
        </w:tc>
        <w:tc>
          <w:tcPr>
            <w:tcW w:w="985" w:type="dxa"/>
            <w:tcBorders>
              <w:top w:val="nil"/>
              <w:left w:val="nil"/>
              <w:bottom w:val="single" w:sz="4" w:space="0" w:color="auto"/>
              <w:right w:val="single" w:sz="4" w:space="0" w:color="auto"/>
            </w:tcBorders>
            <w:shd w:val="clear" w:color="auto" w:fill="auto"/>
            <w:noWrap/>
            <w:vAlign w:val="bottom"/>
          </w:tcPr>
          <w:p w14:paraId="6E104702"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0,72</w:t>
            </w:r>
          </w:p>
        </w:tc>
        <w:tc>
          <w:tcPr>
            <w:tcW w:w="1121" w:type="dxa"/>
            <w:tcBorders>
              <w:top w:val="nil"/>
              <w:left w:val="nil"/>
              <w:bottom w:val="single" w:sz="4" w:space="0" w:color="auto"/>
              <w:right w:val="single" w:sz="4" w:space="0" w:color="auto"/>
            </w:tcBorders>
            <w:shd w:val="clear" w:color="auto" w:fill="auto"/>
            <w:noWrap/>
            <w:vAlign w:val="bottom"/>
          </w:tcPr>
          <w:p w14:paraId="018116BC"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1,16</w:t>
            </w:r>
          </w:p>
        </w:tc>
        <w:tc>
          <w:tcPr>
            <w:tcW w:w="1536" w:type="dxa"/>
            <w:tcBorders>
              <w:top w:val="nil"/>
              <w:left w:val="nil"/>
              <w:bottom w:val="single" w:sz="4" w:space="0" w:color="auto"/>
              <w:right w:val="single" w:sz="4" w:space="0" w:color="auto"/>
            </w:tcBorders>
            <w:shd w:val="clear" w:color="000000" w:fill="FFFFFF"/>
            <w:noWrap/>
            <w:vAlign w:val="bottom"/>
          </w:tcPr>
          <w:p w14:paraId="5051D947"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69188,47</w:t>
            </w:r>
          </w:p>
        </w:tc>
      </w:tr>
      <w:tr w:rsidR="003011BC" w:rsidRPr="00667B85" w14:paraId="30E60799" w14:textId="77777777" w:rsidTr="00161ED6">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5310155C"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2017</w:t>
            </w:r>
          </w:p>
        </w:tc>
        <w:tc>
          <w:tcPr>
            <w:tcW w:w="1021" w:type="dxa"/>
            <w:tcBorders>
              <w:top w:val="nil"/>
              <w:left w:val="nil"/>
              <w:bottom w:val="single" w:sz="4" w:space="0" w:color="auto"/>
              <w:right w:val="single" w:sz="4" w:space="0" w:color="auto"/>
            </w:tcBorders>
            <w:shd w:val="clear" w:color="auto" w:fill="auto"/>
            <w:noWrap/>
            <w:vAlign w:val="bottom"/>
          </w:tcPr>
          <w:p w14:paraId="2B1040AA"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5</w:t>
            </w:r>
          </w:p>
        </w:tc>
        <w:tc>
          <w:tcPr>
            <w:tcW w:w="1275" w:type="dxa"/>
            <w:tcBorders>
              <w:top w:val="nil"/>
              <w:left w:val="nil"/>
              <w:bottom w:val="single" w:sz="4" w:space="0" w:color="auto"/>
              <w:right w:val="single" w:sz="4" w:space="0" w:color="auto"/>
            </w:tcBorders>
            <w:shd w:val="clear" w:color="auto" w:fill="auto"/>
            <w:noWrap/>
            <w:vAlign w:val="bottom"/>
          </w:tcPr>
          <w:p w14:paraId="298D9639"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4</w:t>
            </w:r>
          </w:p>
        </w:tc>
        <w:tc>
          <w:tcPr>
            <w:tcW w:w="1843" w:type="dxa"/>
            <w:tcBorders>
              <w:top w:val="nil"/>
              <w:left w:val="nil"/>
              <w:bottom w:val="single" w:sz="4" w:space="0" w:color="auto"/>
              <w:right w:val="single" w:sz="4" w:space="0" w:color="auto"/>
            </w:tcBorders>
            <w:shd w:val="clear" w:color="auto" w:fill="auto"/>
            <w:noWrap/>
          </w:tcPr>
          <w:p w14:paraId="37C8C1BA"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lang w:val="en-US"/>
              </w:rPr>
              <w:t>40176,0</w:t>
            </w:r>
          </w:p>
        </w:tc>
        <w:tc>
          <w:tcPr>
            <w:tcW w:w="871" w:type="dxa"/>
            <w:tcBorders>
              <w:top w:val="nil"/>
              <w:left w:val="nil"/>
              <w:bottom w:val="single" w:sz="4" w:space="0" w:color="auto"/>
              <w:right w:val="single" w:sz="4" w:space="0" w:color="auto"/>
            </w:tcBorders>
            <w:shd w:val="clear" w:color="auto" w:fill="auto"/>
            <w:noWrap/>
            <w:vAlign w:val="bottom"/>
          </w:tcPr>
          <w:p w14:paraId="2BBCDF2D"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0,00</w:t>
            </w:r>
          </w:p>
        </w:tc>
        <w:tc>
          <w:tcPr>
            <w:tcW w:w="985" w:type="dxa"/>
            <w:tcBorders>
              <w:top w:val="nil"/>
              <w:left w:val="nil"/>
              <w:bottom w:val="single" w:sz="4" w:space="0" w:color="auto"/>
              <w:right w:val="single" w:sz="4" w:space="0" w:color="auto"/>
            </w:tcBorders>
            <w:shd w:val="clear" w:color="auto" w:fill="auto"/>
            <w:noWrap/>
            <w:vAlign w:val="bottom"/>
          </w:tcPr>
          <w:p w14:paraId="07CA9CB0"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0,96</w:t>
            </w:r>
          </w:p>
        </w:tc>
        <w:tc>
          <w:tcPr>
            <w:tcW w:w="1121" w:type="dxa"/>
            <w:tcBorders>
              <w:top w:val="nil"/>
              <w:left w:val="nil"/>
              <w:bottom w:val="single" w:sz="4" w:space="0" w:color="auto"/>
              <w:right w:val="single" w:sz="4" w:space="0" w:color="auto"/>
            </w:tcBorders>
            <w:shd w:val="clear" w:color="auto" w:fill="auto"/>
            <w:noWrap/>
            <w:vAlign w:val="bottom"/>
          </w:tcPr>
          <w:p w14:paraId="02E9CF87"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bottom"/>
          </w:tcPr>
          <w:p w14:paraId="5ECB1B5F"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78859,29</w:t>
            </w:r>
          </w:p>
        </w:tc>
      </w:tr>
      <w:tr w:rsidR="003011BC" w:rsidRPr="00667B85" w14:paraId="31B25AE5" w14:textId="77777777" w:rsidTr="00161ED6">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03BE3B46"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2018</w:t>
            </w:r>
          </w:p>
        </w:tc>
        <w:tc>
          <w:tcPr>
            <w:tcW w:w="1021" w:type="dxa"/>
            <w:tcBorders>
              <w:top w:val="nil"/>
              <w:left w:val="nil"/>
              <w:bottom w:val="single" w:sz="4" w:space="0" w:color="auto"/>
              <w:right w:val="single" w:sz="4" w:space="0" w:color="auto"/>
            </w:tcBorders>
            <w:shd w:val="clear" w:color="auto" w:fill="auto"/>
            <w:noWrap/>
            <w:vAlign w:val="bottom"/>
          </w:tcPr>
          <w:p w14:paraId="33F492DE"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6</w:t>
            </w:r>
          </w:p>
        </w:tc>
        <w:tc>
          <w:tcPr>
            <w:tcW w:w="1275" w:type="dxa"/>
            <w:tcBorders>
              <w:top w:val="nil"/>
              <w:left w:val="nil"/>
              <w:bottom w:val="single" w:sz="4" w:space="0" w:color="auto"/>
              <w:right w:val="single" w:sz="4" w:space="0" w:color="auto"/>
            </w:tcBorders>
            <w:shd w:val="clear" w:color="auto" w:fill="auto"/>
            <w:noWrap/>
            <w:vAlign w:val="bottom"/>
          </w:tcPr>
          <w:p w14:paraId="48B32F75"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5</w:t>
            </w:r>
          </w:p>
        </w:tc>
        <w:tc>
          <w:tcPr>
            <w:tcW w:w="1843" w:type="dxa"/>
            <w:tcBorders>
              <w:top w:val="nil"/>
              <w:left w:val="nil"/>
              <w:bottom w:val="single" w:sz="4" w:space="0" w:color="auto"/>
              <w:right w:val="single" w:sz="4" w:space="0" w:color="auto"/>
            </w:tcBorders>
            <w:shd w:val="clear" w:color="auto" w:fill="auto"/>
            <w:noWrap/>
          </w:tcPr>
          <w:p w14:paraId="1D30690F"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lang w:val="en-US"/>
              </w:rPr>
              <w:t>62971,0</w:t>
            </w:r>
          </w:p>
        </w:tc>
        <w:tc>
          <w:tcPr>
            <w:tcW w:w="871" w:type="dxa"/>
            <w:tcBorders>
              <w:top w:val="nil"/>
              <w:left w:val="nil"/>
              <w:bottom w:val="single" w:sz="4" w:space="0" w:color="auto"/>
              <w:right w:val="single" w:sz="4" w:space="0" w:color="auto"/>
            </w:tcBorders>
            <w:shd w:val="clear" w:color="auto" w:fill="auto"/>
            <w:noWrap/>
            <w:vAlign w:val="bottom"/>
          </w:tcPr>
          <w:p w14:paraId="653B17D9"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0,57</w:t>
            </w:r>
          </w:p>
        </w:tc>
        <w:tc>
          <w:tcPr>
            <w:tcW w:w="985" w:type="dxa"/>
            <w:tcBorders>
              <w:top w:val="nil"/>
              <w:left w:val="nil"/>
              <w:bottom w:val="single" w:sz="4" w:space="0" w:color="auto"/>
              <w:right w:val="single" w:sz="4" w:space="0" w:color="auto"/>
            </w:tcBorders>
            <w:shd w:val="clear" w:color="auto" w:fill="auto"/>
            <w:noWrap/>
            <w:vAlign w:val="bottom"/>
          </w:tcPr>
          <w:p w14:paraId="270ED0E7"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1,20</w:t>
            </w:r>
          </w:p>
        </w:tc>
        <w:tc>
          <w:tcPr>
            <w:tcW w:w="1121" w:type="dxa"/>
            <w:tcBorders>
              <w:top w:val="nil"/>
              <w:left w:val="nil"/>
              <w:bottom w:val="single" w:sz="4" w:space="0" w:color="auto"/>
              <w:right w:val="single" w:sz="4" w:space="0" w:color="auto"/>
            </w:tcBorders>
            <w:shd w:val="clear" w:color="auto" w:fill="auto"/>
            <w:noWrap/>
            <w:vAlign w:val="bottom"/>
          </w:tcPr>
          <w:p w14:paraId="7E70E510"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2,84</w:t>
            </w:r>
          </w:p>
        </w:tc>
        <w:tc>
          <w:tcPr>
            <w:tcW w:w="1536" w:type="dxa"/>
            <w:tcBorders>
              <w:top w:val="nil"/>
              <w:left w:val="nil"/>
              <w:bottom w:val="single" w:sz="4" w:space="0" w:color="auto"/>
              <w:right w:val="single" w:sz="4" w:space="0" w:color="auto"/>
            </w:tcBorders>
            <w:shd w:val="clear" w:color="auto" w:fill="auto"/>
            <w:noWrap/>
            <w:vAlign w:val="bottom"/>
          </w:tcPr>
          <w:p w14:paraId="4C108B07"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88530,11</w:t>
            </w:r>
          </w:p>
        </w:tc>
      </w:tr>
      <w:tr w:rsidR="003011BC" w:rsidRPr="00667B85" w14:paraId="78EE32F7" w14:textId="77777777" w:rsidTr="00161ED6">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2255C462"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2019</w:t>
            </w:r>
          </w:p>
        </w:tc>
        <w:tc>
          <w:tcPr>
            <w:tcW w:w="1021" w:type="dxa"/>
            <w:tcBorders>
              <w:top w:val="nil"/>
              <w:left w:val="nil"/>
              <w:bottom w:val="single" w:sz="4" w:space="0" w:color="auto"/>
              <w:right w:val="single" w:sz="4" w:space="0" w:color="auto"/>
            </w:tcBorders>
            <w:shd w:val="clear" w:color="auto" w:fill="auto"/>
            <w:noWrap/>
            <w:vAlign w:val="bottom"/>
          </w:tcPr>
          <w:p w14:paraId="4F5B9820"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7</w:t>
            </w:r>
          </w:p>
        </w:tc>
        <w:tc>
          <w:tcPr>
            <w:tcW w:w="1275" w:type="dxa"/>
            <w:tcBorders>
              <w:top w:val="nil"/>
              <w:left w:val="nil"/>
              <w:bottom w:val="single" w:sz="4" w:space="0" w:color="auto"/>
              <w:right w:val="single" w:sz="4" w:space="0" w:color="auto"/>
            </w:tcBorders>
            <w:shd w:val="clear" w:color="auto" w:fill="auto"/>
            <w:noWrap/>
            <w:vAlign w:val="bottom"/>
          </w:tcPr>
          <w:p w14:paraId="07E7EA21"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6</w:t>
            </w:r>
          </w:p>
        </w:tc>
        <w:tc>
          <w:tcPr>
            <w:tcW w:w="1843" w:type="dxa"/>
            <w:tcBorders>
              <w:top w:val="nil"/>
              <w:left w:val="nil"/>
              <w:bottom w:val="single" w:sz="4" w:space="0" w:color="auto"/>
              <w:right w:val="single" w:sz="4" w:space="0" w:color="auto"/>
            </w:tcBorders>
            <w:shd w:val="clear" w:color="auto" w:fill="auto"/>
            <w:noWrap/>
          </w:tcPr>
          <w:p w14:paraId="670DBA0B"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lang w:val="en-US"/>
              </w:rPr>
              <w:t>98513,0</w:t>
            </w:r>
          </w:p>
        </w:tc>
        <w:tc>
          <w:tcPr>
            <w:tcW w:w="871" w:type="dxa"/>
            <w:tcBorders>
              <w:top w:val="nil"/>
              <w:left w:val="nil"/>
              <w:bottom w:val="single" w:sz="4" w:space="0" w:color="auto"/>
              <w:right w:val="single" w:sz="4" w:space="0" w:color="auto"/>
            </w:tcBorders>
            <w:shd w:val="clear" w:color="auto" w:fill="auto"/>
            <w:noWrap/>
            <w:vAlign w:val="bottom"/>
          </w:tcPr>
          <w:p w14:paraId="14A731D5"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1,45</w:t>
            </w:r>
          </w:p>
        </w:tc>
        <w:tc>
          <w:tcPr>
            <w:tcW w:w="985" w:type="dxa"/>
            <w:tcBorders>
              <w:top w:val="nil"/>
              <w:left w:val="nil"/>
              <w:bottom w:val="single" w:sz="4" w:space="0" w:color="auto"/>
              <w:right w:val="single" w:sz="4" w:space="0" w:color="auto"/>
            </w:tcBorders>
            <w:shd w:val="clear" w:color="auto" w:fill="auto"/>
            <w:noWrap/>
            <w:vAlign w:val="bottom"/>
          </w:tcPr>
          <w:p w14:paraId="6D2F7930"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1,44</w:t>
            </w:r>
          </w:p>
        </w:tc>
        <w:tc>
          <w:tcPr>
            <w:tcW w:w="1121" w:type="dxa"/>
            <w:tcBorders>
              <w:top w:val="nil"/>
              <w:left w:val="nil"/>
              <w:bottom w:val="single" w:sz="4" w:space="0" w:color="auto"/>
              <w:right w:val="single" w:sz="4" w:space="0" w:color="auto"/>
            </w:tcBorders>
            <w:shd w:val="clear" w:color="auto" w:fill="auto"/>
            <w:noWrap/>
            <w:vAlign w:val="bottom"/>
          </w:tcPr>
          <w:p w14:paraId="51492B36"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8,71</w:t>
            </w:r>
          </w:p>
        </w:tc>
        <w:tc>
          <w:tcPr>
            <w:tcW w:w="1536" w:type="dxa"/>
            <w:tcBorders>
              <w:top w:val="nil"/>
              <w:left w:val="nil"/>
              <w:bottom w:val="single" w:sz="4" w:space="0" w:color="auto"/>
              <w:right w:val="single" w:sz="4" w:space="0" w:color="auto"/>
            </w:tcBorders>
            <w:shd w:val="clear" w:color="auto" w:fill="auto"/>
            <w:noWrap/>
            <w:vAlign w:val="bottom"/>
          </w:tcPr>
          <w:p w14:paraId="7F0B8B5C"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98200,93</w:t>
            </w:r>
          </w:p>
        </w:tc>
      </w:tr>
      <w:tr w:rsidR="003011BC" w:rsidRPr="00667B85" w14:paraId="6D242DAA" w14:textId="77777777" w:rsidTr="00161ED6">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65263952"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2020</w:t>
            </w:r>
          </w:p>
        </w:tc>
        <w:tc>
          <w:tcPr>
            <w:tcW w:w="1021" w:type="dxa"/>
            <w:tcBorders>
              <w:top w:val="nil"/>
              <w:left w:val="nil"/>
              <w:bottom w:val="single" w:sz="4" w:space="0" w:color="auto"/>
              <w:right w:val="single" w:sz="4" w:space="0" w:color="auto"/>
            </w:tcBorders>
            <w:shd w:val="clear" w:color="auto" w:fill="auto"/>
            <w:noWrap/>
            <w:vAlign w:val="bottom"/>
          </w:tcPr>
          <w:p w14:paraId="0671E7EB"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8</w:t>
            </w:r>
          </w:p>
        </w:tc>
        <w:tc>
          <w:tcPr>
            <w:tcW w:w="1275" w:type="dxa"/>
            <w:tcBorders>
              <w:top w:val="nil"/>
              <w:left w:val="nil"/>
              <w:bottom w:val="single" w:sz="4" w:space="0" w:color="auto"/>
              <w:right w:val="single" w:sz="4" w:space="0" w:color="auto"/>
            </w:tcBorders>
            <w:shd w:val="clear" w:color="auto" w:fill="auto"/>
            <w:noWrap/>
            <w:vAlign w:val="bottom"/>
          </w:tcPr>
          <w:p w14:paraId="5ADACFC7"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7</w:t>
            </w:r>
          </w:p>
        </w:tc>
        <w:tc>
          <w:tcPr>
            <w:tcW w:w="1843" w:type="dxa"/>
            <w:tcBorders>
              <w:top w:val="nil"/>
              <w:left w:val="nil"/>
              <w:bottom w:val="single" w:sz="4" w:space="0" w:color="auto"/>
              <w:right w:val="single" w:sz="4" w:space="0" w:color="auto"/>
            </w:tcBorders>
            <w:shd w:val="clear" w:color="auto" w:fill="auto"/>
            <w:noWrap/>
          </w:tcPr>
          <w:p w14:paraId="1761E1FB"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lang w:val="en-US"/>
              </w:rPr>
              <w:t>110000,0</w:t>
            </w:r>
          </w:p>
        </w:tc>
        <w:tc>
          <w:tcPr>
            <w:tcW w:w="871" w:type="dxa"/>
            <w:tcBorders>
              <w:top w:val="nil"/>
              <w:left w:val="nil"/>
              <w:bottom w:val="single" w:sz="4" w:space="0" w:color="auto"/>
              <w:right w:val="single" w:sz="4" w:space="0" w:color="auto"/>
            </w:tcBorders>
            <w:shd w:val="clear" w:color="auto" w:fill="auto"/>
            <w:noWrap/>
            <w:vAlign w:val="bottom"/>
          </w:tcPr>
          <w:p w14:paraId="2127281C"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1,74</w:t>
            </w:r>
          </w:p>
        </w:tc>
        <w:tc>
          <w:tcPr>
            <w:tcW w:w="985" w:type="dxa"/>
            <w:tcBorders>
              <w:top w:val="nil"/>
              <w:left w:val="nil"/>
              <w:bottom w:val="single" w:sz="4" w:space="0" w:color="auto"/>
              <w:right w:val="single" w:sz="4" w:space="0" w:color="auto"/>
            </w:tcBorders>
            <w:shd w:val="clear" w:color="auto" w:fill="auto"/>
            <w:noWrap/>
            <w:vAlign w:val="bottom"/>
          </w:tcPr>
          <w:p w14:paraId="763A9069"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1,68</w:t>
            </w:r>
          </w:p>
        </w:tc>
        <w:tc>
          <w:tcPr>
            <w:tcW w:w="1121" w:type="dxa"/>
            <w:tcBorders>
              <w:top w:val="nil"/>
              <w:left w:val="nil"/>
              <w:bottom w:val="single" w:sz="4" w:space="0" w:color="auto"/>
              <w:right w:val="single" w:sz="4" w:space="0" w:color="auto"/>
            </w:tcBorders>
            <w:shd w:val="clear" w:color="auto" w:fill="auto"/>
            <w:noWrap/>
            <w:vAlign w:val="bottom"/>
          </w:tcPr>
          <w:p w14:paraId="3FC30EF8"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12,17</w:t>
            </w:r>
          </w:p>
        </w:tc>
        <w:tc>
          <w:tcPr>
            <w:tcW w:w="1536" w:type="dxa"/>
            <w:tcBorders>
              <w:top w:val="nil"/>
              <w:left w:val="nil"/>
              <w:bottom w:val="single" w:sz="4" w:space="0" w:color="auto"/>
              <w:right w:val="single" w:sz="4" w:space="0" w:color="auto"/>
            </w:tcBorders>
            <w:shd w:val="clear" w:color="auto" w:fill="auto"/>
            <w:noWrap/>
            <w:vAlign w:val="bottom"/>
          </w:tcPr>
          <w:p w14:paraId="39221FA1"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107871,76</w:t>
            </w:r>
          </w:p>
        </w:tc>
      </w:tr>
      <w:tr w:rsidR="003011BC" w:rsidRPr="00667B85" w14:paraId="45BA4E25" w14:textId="77777777" w:rsidTr="00F85415">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1FF8CC38"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2021</w:t>
            </w:r>
          </w:p>
        </w:tc>
        <w:tc>
          <w:tcPr>
            <w:tcW w:w="1021" w:type="dxa"/>
            <w:tcBorders>
              <w:top w:val="nil"/>
              <w:left w:val="nil"/>
              <w:bottom w:val="single" w:sz="4" w:space="0" w:color="auto"/>
              <w:right w:val="single" w:sz="4" w:space="0" w:color="auto"/>
            </w:tcBorders>
            <w:shd w:val="clear" w:color="auto" w:fill="auto"/>
            <w:noWrap/>
            <w:vAlign w:val="bottom"/>
          </w:tcPr>
          <w:p w14:paraId="26BF44C1"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9</w:t>
            </w:r>
          </w:p>
        </w:tc>
        <w:tc>
          <w:tcPr>
            <w:tcW w:w="1275" w:type="dxa"/>
            <w:tcBorders>
              <w:top w:val="nil"/>
              <w:left w:val="nil"/>
              <w:bottom w:val="single" w:sz="4" w:space="0" w:color="auto"/>
              <w:right w:val="single" w:sz="4" w:space="0" w:color="auto"/>
            </w:tcBorders>
            <w:shd w:val="clear" w:color="auto" w:fill="auto"/>
            <w:noWrap/>
            <w:vAlign w:val="bottom"/>
          </w:tcPr>
          <w:p w14:paraId="12BD73BD"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8</w:t>
            </w:r>
          </w:p>
        </w:tc>
        <w:tc>
          <w:tcPr>
            <w:tcW w:w="1843" w:type="dxa"/>
            <w:tcBorders>
              <w:top w:val="nil"/>
              <w:left w:val="nil"/>
              <w:bottom w:val="single" w:sz="4" w:space="0" w:color="auto"/>
              <w:right w:val="single" w:sz="4" w:space="0" w:color="auto"/>
            </w:tcBorders>
            <w:shd w:val="clear" w:color="auto" w:fill="auto"/>
            <w:noWrap/>
            <w:vAlign w:val="bottom"/>
          </w:tcPr>
          <w:p w14:paraId="090DC20D"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141600,0</w:t>
            </w:r>
          </w:p>
        </w:tc>
        <w:tc>
          <w:tcPr>
            <w:tcW w:w="871" w:type="dxa"/>
            <w:tcBorders>
              <w:top w:val="nil"/>
              <w:left w:val="nil"/>
              <w:bottom w:val="single" w:sz="4" w:space="0" w:color="auto"/>
              <w:right w:val="single" w:sz="4" w:space="0" w:color="auto"/>
            </w:tcBorders>
            <w:shd w:val="clear" w:color="auto" w:fill="auto"/>
            <w:noWrap/>
            <w:vAlign w:val="bottom"/>
          </w:tcPr>
          <w:p w14:paraId="6FDA1C86"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2,52</w:t>
            </w:r>
          </w:p>
        </w:tc>
        <w:tc>
          <w:tcPr>
            <w:tcW w:w="985" w:type="dxa"/>
            <w:tcBorders>
              <w:top w:val="nil"/>
              <w:left w:val="nil"/>
              <w:bottom w:val="single" w:sz="4" w:space="0" w:color="auto"/>
              <w:right w:val="single" w:sz="4" w:space="0" w:color="auto"/>
            </w:tcBorders>
            <w:shd w:val="clear" w:color="auto" w:fill="auto"/>
            <w:noWrap/>
            <w:vAlign w:val="bottom"/>
          </w:tcPr>
          <w:p w14:paraId="1D853C8A"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1,93</w:t>
            </w:r>
          </w:p>
        </w:tc>
        <w:tc>
          <w:tcPr>
            <w:tcW w:w="1121" w:type="dxa"/>
            <w:tcBorders>
              <w:top w:val="nil"/>
              <w:left w:val="nil"/>
              <w:bottom w:val="single" w:sz="4" w:space="0" w:color="auto"/>
              <w:right w:val="single" w:sz="4" w:space="0" w:color="auto"/>
            </w:tcBorders>
            <w:shd w:val="clear" w:color="auto" w:fill="auto"/>
            <w:noWrap/>
            <w:vAlign w:val="bottom"/>
          </w:tcPr>
          <w:p w14:paraId="1B70375A"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20,20</w:t>
            </w:r>
          </w:p>
        </w:tc>
        <w:tc>
          <w:tcPr>
            <w:tcW w:w="1536" w:type="dxa"/>
            <w:tcBorders>
              <w:top w:val="nil"/>
              <w:left w:val="nil"/>
              <w:bottom w:val="single" w:sz="4" w:space="0" w:color="auto"/>
              <w:right w:val="single" w:sz="4" w:space="0" w:color="auto"/>
            </w:tcBorders>
            <w:shd w:val="clear" w:color="auto" w:fill="auto"/>
            <w:noWrap/>
            <w:vAlign w:val="bottom"/>
          </w:tcPr>
          <w:p w14:paraId="3B083A88"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117542,58</w:t>
            </w:r>
          </w:p>
        </w:tc>
      </w:tr>
      <w:tr w:rsidR="003011BC" w:rsidRPr="00667B85" w14:paraId="6D6FF84B" w14:textId="77777777" w:rsidTr="00161ED6">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1754BA02"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2022</w:t>
            </w:r>
          </w:p>
        </w:tc>
        <w:tc>
          <w:tcPr>
            <w:tcW w:w="1021" w:type="dxa"/>
            <w:tcBorders>
              <w:top w:val="nil"/>
              <w:left w:val="nil"/>
              <w:bottom w:val="single" w:sz="4" w:space="0" w:color="auto"/>
              <w:right w:val="single" w:sz="4" w:space="0" w:color="auto"/>
            </w:tcBorders>
            <w:shd w:val="clear" w:color="auto" w:fill="auto"/>
            <w:noWrap/>
            <w:vAlign w:val="bottom"/>
          </w:tcPr>
          <w:p w14:paraId="2870AD07"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10</w:t>
            </w:r>
          </w:p>
        </w:tc>
        <w:tc>
          <w:tcPr>
            <w:tcW w:w="1275" w:type="dxa"/>
            <w:tcBorders>
              <w:top w:val="nil"/>
              <w:left w:val="nil"/>
              <w:bottom w:val="single" w:sz="4" w:space="0" w:color="auto"/>
              <w:right w:val="single" w:sz="4" w:space="0" w:color="auto"/>
            </w:tcBorders>
            <w:shd w:val="clear" w:color="auto" w:fill="auto"/>
            <w:noWrap/>
            <w:vAlign w:val="bottom"/>
          </w:tcPr>
          <w:p w14:paraId="05AAB845"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9</w:t>
            </w:r>
          </w:p>
        </w:tc>
        <w:tc>
          <w:tcPr>
            <w:tcW w:w="1843" w:type="dxa"/>
            <w:tcBorders>
              <w:top w:val="nil"/>
              <w:left w:val="nil"/>
              <w:bottom w:val="single" w:sz="4" w:space="0" w:color="auto"/>
              <w:right w:val="single" w:sz="4" w:space="0" w:color="auto"/>
            </w:tcBorders>
            <w:shd w:val="clear" w:color="auto" w:fill="auto"/>
            <w:noWrap/>
            <w:vAlign w:val="bottom"/>
          </w:tcPr>
          <w:p w14:paraId="016BD090"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171100,0</w:t>
            </w:r>
          </w:p>
        </w:tc>
        <w:tc>
          <w:tcPr>
            <w:tcW w:w="871" w:type="dxa"/>
            <w:tcBorders>
              <w:top w:val="nil"/>
              <w:left w:val="nil"/>
              <w:bottom w:val="single" w:sz="4" w:space="0" w:color="auto"/>
              <w:right w:val="single" w:sz="4" w:space="0" w:color="auto"/>
            </w:tcBorders>
            <w:shd w:val="clear" w:color="auto" w:fill="auto"/>
            <w:noWrap/>
            <w:vAlign w:val="bottom"/>
          </w:tcPr>
          <w:p w14:paraId="202CDF35"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3,26</w:t>
            </w:r>
          </w:p>
        </w:tc>
        <w:tc>
          <w:tcPr>
            <w:tcW w:w="985" w:type="dxa"/>
            <w:tcBorders>
              <w:top w:val="nil"/>
              <w:left w:val="nil"/>
              <w:bottom w:val="single" w:sz="4" w:space="0" w:color="auto"/>
              <w:right w:val="single" w:sz="4" w:space="0" w:color="auto"/>
            </w:tcBorders>
            <w:shd w:val="clear" w:color="auto" w:fill="auto"/>
            <w:noWrap/>
            <w:vAlign w:val="bottom"/>
          </w:tcPr>
          <w:p w14:paraId="747BC540"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2,17</w:t>
            </w:r>
          </w:p>
        </w:tc>
        <w:tc>
          <w:tcPr>
            <w:tcW w:w="1121" w:type="dxa"/>
            <w:tcBorders>
              <w:top w:val="nil"/>
              <w:left w:val="nil"/>
              <w:bottom w:val="single" w:sz="4" w:space="0" w:color="auto"/>
              <w:right w:val="single" w:sz="4" w:space="0" w:color="auto"/>
            </w:tcBorders>
            <w:shd w:val="clear" w:color="auto" w:fill="auto"/>
            <w:noWrap/>
            <w:vAlign w:val="bottom"/>
          </w:tcPr>
          <w:p w14:paraId="4B4B1B27"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29,33</w:t>
            </w:r>
          </w:p>
        </w:tc>
        <w:tc>
          <w:tcPr>
            <w:tcW w:w="1536" w:type="dxa"/>
            <w:tcBorders>
              <w:top w:val="nil"/>
              <w:left w:val="nil"/>
              <w:bottom w:val="single" w:sz="4" w:space="0" w:color="auto"/>
              <w:right w:val="single" w:sz="4" w:space="0" w:color="auto"/>
            </w:tcBorders>
            <w:shd w:val="clear" w:color="auto" w:fill="auto"/>
            <w:noWrap/>
            <w:vAlign w:val="bottom"/>
          </w:tcPr>
          <w:p w14:paraId="1B5D82CF"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127213,40</w:t>
            </w:r>
          </w:p>
        </w:tc>
      </w:tr>
      <w:tr w:rsidR="00722722" w:rsidRPr="00667B85" w14:paraId="0D91F4F1" w14:textId="77777777" w:rsidTr="008C6005">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0D862C1E" w14:textId="77777777" w:rsidR="00722722" w:rsidRPr="00667B85" w:rsidRDefault="00722722" w:rsidP="008C60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2023</w:t>
            </w:r>
          </w:p>
        </w:tc>
        <w:tc>
          <w:tcPr>
            <w:tcW w:w="1021" w:type="dxa"/>
            <w:tcBorders>
              <w:top w:val="nil"/>
              <w:left w:val="nil"/>
              <w:bottom w:val="single" w:sz="4" w:space="0" w:color="auto"/>
              <w:right w:val="single" w:sz="4" w:space="0" w:color="auto"/>
            </w:tcBorders>
            <w:shd w:val="clear" w:color="auto" w:fill="auto"/>
            <w:noWrap/>
            <w:vAlign w:val="bottom"/>
          </w:tcPr>
          <w:p w14:paraId="6F57224F" w14:textId="77777777" w:rsidR="00722722" w:rsidRPr="00667B85" w:rsidRDefault="00722722" w:rsidP="008C6005">
            <w:pPr>
              <w:spacing w:after="0" w:line="240" w:lineRule="auto"/>
              <w:ind w:firstLine="39"/>
              <w:jc w:val="both"/>
              <w:rPr>
                <w:rFonts w:ascii="Times New Roman" w:hAnsi="Times New Roman" w:cs="Times New Roman"/>
                <w:sz w:val="24"/>
                <w:szCs w:val="24"/>
              </w:rPr>
            </w:pPr>
            <w:r>
              <w:rPr>
                <w:rFonts w:ascii="Times New Roman" w:hAnsi="Times New Roman" w:cs="Times New Roman"/>
                <w:sz w:val="24"/>
                <w:szCs w:val="24"/>
              </w:rPr>
              <w:t>11</w:t>
            </w:r>
          </w:p>
        </w:tc>
        <w:tc>
          <w:tcPr>
            <w:tcW w:w="1275" w:type="dxa"/>
            <w:tcBorders>
              <w:top w:val="nil"/>
              <w:left w:val="nil"/>
              <w:bottom w:val="single" w:sz="4" w:space="0" w:color="auto"/>
              <w:right w:val="single" w:sz="4" w:space="0" w:color="auto"/>
            </w:tcBorders>
            <w:shd w:val="clear" w:color="auto" w:fill="auto"/>
            <w:noWrap/>
            <w:vAlign w:val="bottom"/>
          </w:tcPr>
          <w:p w14:paraId="7CCC1F5D" w14:textId="77777777" w:rsidR="00722722" w:rsidRPr="00667B85" w:rsidRDefault="00722722" w:rsidP="008C6005">
            <w:pPr>
              <w:spacing w:after="0" w:line="240" w:lineRule="auto"/>
              <w:ind w:firstLine="39"/>
              <w:jc w:val="both"/>
              <w:rPr>
                <w:rFonts w:ascii="Times New Roman" w:hAnsi="Times New Roman" w:cs="Times New Roman"/>
                <w:sz w:val="24"/>
                <w:szCs w:val="24"/>
              </w:rPr>
            </w:pPr>
            <w:r>
              <w:rPr>
                <w:rFonts w:ascii="Times New Roman" w:hAnsi="Times New Roman" w:cs="Times New Roman"/>
                <w:sz w:val="24"/>
                <w:szCs w:val="24"/>
              </w:rPr>
              <w:t>10</w:t>
            </w:r>
          </w:p>
        </w:tc>
        <w:tc>
          <w:tcPr>
            <w:tcW w:w="1843" w:type="dxa"/>
            <w:tcBorders>
              <w:top w:val="nil"/>
              <w:left w:val="nil"/>
              <w:bottom w:val="single" w:sz="4" w:space="0" w:color="auto"/>
              <w:right w:val="single" w:sz="4" w:space="0" w:color="auto"/>
            </w:tcBorders>
            <w:shd w:val="clear" w:color="auto" w:fill="auto"/>
            <w:noWrap/>
            <w:vAlign w:val="center"/>
          </w:tcPr>
          <w:p w14:paraId="3DDC3DED" w14:textId="77777777" w:rsidR="00722722" w:rsidRPr="00E15514" w:rsidRDefault="00722722" w:rsidP="008C6005">
            <w:pPr>
              <w:spacing w:after="0" w:line="240" w:lineRule="auto"/>
              <w:ind w:firstLine="39"/>
              <w:jc w:val="both"/>
              <w:rPr>
                <w:rFonts w:ascii="Times New Roman" w:hAnsi="Times New Roman" w:cs="Times New Roman"/>
                <w:sz w:val="24"/>
                <w:szCs w:val="24"/>
              </w:rPr>
            </w:pPr>
          </w:p>
        </w:tc>
        <w:tc>
          <w:tcPr>
            <w:tcW w:w="871" w:type="dxa"/>
            <w:tcBorders>
              <w:top w:val="nil"/>
              <w:left w:val="nil"/>
              <w:bottom w:val="single" w:sz="4" w:space="0" w:color="auto"/>
              <w:right w:val="single" w:sz="4" w:space="0" w:color="auto"/>
            </w:tcBorders>
            <w:shd w:val="clear" w:color="auto" w:fill="auto"/>
            <w:noWrap/>
            <w:vAlign w:val="bottom"/>
          </w:tcPr>
          <w:p w14:paraId="454092C6" w14:textId="77777777" w:rsidR="00722722" w:rsidRPr="00E15514" w:rsidRDefault="00722722" w:rsidP="008C6005">
            <w:pPr>
              <w:spacing w:after="0" w:line="240" w:lineRule="auto"/>
              <w:ind w:firstLine="39"/>
              <w:jc w:val="both"/>
              <w:rPr>
                <w:rFonts w:ascii="Times New Roman" w:hAnsi="Times New Roman" w:cs="Times New Roman"/>
                <w:sz w:val="24"/>
                <w:szCs w:val="24"/>
              </w:rPr>
            </w:pPr>
            <w:r>
              <w:rPr>
                <w:rFonts w:ascii="Times New Roman" w:hAnsi="Times New Roman" w:cs="Times New Roman"/>
                <w:sz w:val="24"/>
                <w:szCs w:val="24"/>
              </w:rPr>
              <w:t>-</w:t>
            </w:r>
          </w:p>
        </w:tc>
        <w:tc>
          <w:tcPr>
            <w:tcW w:w="985" w:type="dxa"/>
            <w:tcBorders>
              <w:top w:val="nil"/>
              <w:left w:val="nil"/>
              <w:bottom w:val="single" w:sz="4" w:space="0" w:color="auto"/>
              <w:right w:val="single" w:sz="4" w:space="0" w:color="auto"/>
            </w:tcBorders>
            <w:shd w:val="clear" w:color="auto" w:fill="auto"/>
            <w:noWrap/>
            <w:vAlign w:val="bottom"/>
          </w:tcPr>
          <w:p w14:paraId="594BA26D" w14:textId="77777777" w:rsidR="00722722" w:rsidRPr="00E15514" w:rsidRDefault="00722722" w:rsidP="008C6005">
            <w:pPr>
              <w:spacing w:after="0" w:line="240" w:lineRule="auto"/>
              <w:ind w:firstLine="39"/>
              <w:jc w:val="both"/>
              <w:rPr>
                <w:rFonts w:ascii="Times New Roman" w:hAnsi="Times New Roman" w:cs="Times New Roman"/>
                <w:sz w:val="24"/>
                <w:szCs w:val="24"/>
              </w:rPr>
            </w:pPr>
            <w:r>
              <w:rPr>
                <w:rFonts w:ascii="Times New Roman" w:hAnsi="Times New Roman" w:cs="Times New Roman"/>
                <w:sz w:val="24"/>
                <w:szCs w:val="24"/>
              </w:rPr>
              <w:t>-</w:t>
            </w:r>
          </w:p>
        </w:tc>
        <w:tc>
          <w:tcPr>
            <w:tcW w:w="1121" w:type="dxa"/>
            <w:tcBorders>
              <w:top w:val="nil"/>
              <w:left w:val="nil"/>
              <w:bottom w:val="single" w:sz="4" w:space="0" w:color="auto"/>
              <w:right w:val="single" w:sz="4" w:space="0" w:color="auto"/>
            </w:tcBorders>
            <w:shd w:val="clear" w:color="auto" w:fill="auto"/>
            <w:noWrap/>
            <w:vAlign w:val="bottom"/>
          </w:tcPr>
          <w:p w14:paraId="45A30A09" w14:textId="77777777" w:rsidR="00722722" w:rsidRPr="00E15514" w:rsidRDefault="00722722" w:rsidP="008C6005">
            <w:pPr>
              <w:spacing w:after="0" w:line="240" w:lineRule="auto"/>
              <w:ind w:firstLine="39"/>
              <w:jc w:val="both"/>
              <w:rPr>
                <w:rFonts w:ascii="Times New Roman" w:hAnsi="Times New Roman" w:cs="Times New Roman"/>
                <w:sz w:val="24"/>
                <w:szCs w:val="24"/>
              </w:rPr>
            </w:pPr>
            <w:r>
              <w:rPr>
                <w:rFonts w:ascii="Times New Roman" w:hAnsi="Times New Roman" w:cs="Times New Roman"/>
                <w:sz w:val="24"/>
                <w:szCs w:val="24"/>
              </w:rPr>
              <w:t>-</w:t>
            </w:r>
          </w:p>
        </w:tc>
        <w:tc>
          <w:tcPr>
            <w:tcW w:w="1536" w:type="dxa"/>
            <w:tcBorders>
              <w:top w:val="nil"/>
              <w:left w:val="nil"/>
              <w:bottom w:val="single" w:sz="4" w:space="0" w:color="auto"/>
              <w:right w:val="single" w:sz="4" w:space="0" w:color="auto"/>
            </w:tcBorders>
            <w:shd w:val="clear" w:color="auto" w:fill="auto"/>
            <w:noWrap/>
            <w:vAlign w:val="bottom"/>
          </w:tcPr>
          <w:p w14:paraId="1AC4DE54" w14:textId="77777777" w:rsidR="00722722" w:rsidRPr="00E15514" w:rsidRDefault="00722722" w:rsidP="008C6005">
            <w:pPr>
              <w:spacing w:after="0" w:line="240" w:lineRule="auto"/>
              <w:ind w:firstLine="39"/>
              <w:jc w:val="both"/>
              <w:rPr>
                <w:rFonts w:ascii="Times New Roman" w:hAnsi="Times New Roman" w:cs="Times New Roman"/>
                <w:sz w:val="24"/>
                <w:szCs w:val="24"/>
              </w:rPr>
            </w:pPr>
            <w:r>
              <w:rPr>
                <w:rFonts w:ascii="Times New Roman" w:hAnsi="Times New Roman" w:cs="Times New Roman"/>
                <w:sz w:val="24"/>
                <w:szCs w:val="24"/>
              </w:rPr>
              <w:t>-</w:t>
            </w:r>
          </w:p>
        </w:tc>
      </w:tr>
      <w:tr w:rsidR="003011BC" w:rsidRPr="00667B85" w14:paraId="439530AD" w14:textId="77777777" w:rsidTr="00161ED6">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2417B10D"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2024</w:t>
            </w:r>
          </w:p>
        </w:tc>
        <w:tc>
          <w:tcPr>
            <w:tcW w:w="1021" w:type="dxa"/>
            <w:tcBorders>
              <w:top w:val="nil"/>
              <w:left w:val="nil"/>
              <w:bottom w:val="single" w:sz="4" w:space="0" w:color="auto"/>
              <w:right w:val="single" w:sz="4" w:space="0" w:color="auto"/>
            </w:tcBorders>
            <w:shd w:val="clear" w:color="auto" w:fill="auto"/>
            <w:noWrap/>
            <w:vAlign w:val="bottom"/>
          </w:tcPr>
          <w:p w14:paraId="3BF0124B"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12</w:t>
            </w:r>
          </w:p>
        </w:tc>
        <w:tc>
          <w:tcPr>
            <w:tcW w:w="1275" w:type="dxa"/>
            <w:tcBorders>
              <w:top w:val="nil"/>
              <w:left w:val="nil"/>
              <w:bottom w:val="single" w:sz="4" w:space="0" w:color="auto"/>
              <w:right w:val="single" w:sz="4" w:space="0" w:color="auto"/>
            </w:tcBorders>
            <w:shd w:val="clear" w:color="auto" w:fill="auto"/>
            <w:noWrap/>
            <w:vAlign w:val="bottom"/>
          </w:tcPr>
          <w:p w14:paraId="03FAA788"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11</w:t>
            </w:r>
          </w:p>
        </w:tc>
        <w:tc>
          <w:tcPr>
            <w:tcW w:w="1843" w:type="dxa"/>
            <w:tcBorders>
              <w:top w:val="nil"/>
              <w:left w:val="nil"/>
              <w:bottom w:val="single" w:sz="4" w:space="0" w:color="auto"/>
              <w:right w:val="single" w:sz="4" w:space="0" w:color="auto"/>
            </w:tcBorders>
            <w:shd w:val="clear" w:color="auto" w:fill="auto"/>
            <w:noWrap/>
            <w:vAlign w:val="bottom"/>
          </w:tcPr>
          <w:p w14:paraId="41F9CF8B" w14:textId="77777777" w:rsidR="003011BC" w:rsidRPr="00667B85" w:rsidRDefault="003011BC" w:rsidP="003011BC">
            <w:pPr>
              <w:spacing w:after="0" w:line="240" w:lineRule="auto"/>
              <w:ind w:firstLine="39"/>
              <w:jc w:val="both"/>
              <w:rPr>
                <w:rFonts w:ascii="Times New Roman" w:hAnsi="Times New Roman" w:cs="Times New Roman"/>
                <w:sz w:val="24"/>
                <w:szCs w:val="24"/>
              </w:rPr>
            </w:pPr>
          </w:p>
        </w:tc>
        <w:tc>
          <w:tcPr>
            <w:tcW w:w="871" w:type="dxa"/>
            <w:tcBorders>
              <w:top w:val="nil"/>
              <w:left w:val="nil"/>
              <w:bottom w:val="single" w:sz="4" w:space="0" w:color="auto"/>
              <w:right w:val="single" w:sz="4" w:space="0" w:color="auto"/>
            </w:tcBorders>
            <w:shd w:val="clear" w:color="auto" w:fill="auto"/>
            <w:noWrap/>
            <w:vAlign w:val="bottom"/>
          </w:tcPr>
          <w:p w14:paraId="279BD7BF"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 </w:t>
            </w:r>
          </w:p>
        </w:tc>
        <w:tc>
          <w:tcPr>
            <w:tcW w:w="985" w:type="dxa"/>
            <w:tcBorders>
              <w:top w:val="nil"/>
              <w:left w:val="nil"/>
              <w:bottom w:val="single" w:sz="4" w:space="0" w:color="auto"/>
              <w:right w:val="single" w:sz="4" w:space="0" w:color="auto"/>
            </w:tcBorders>
            <w:shd w:val="clear" w:color="auto" w:fill="auto"/>
            <w:noWrap/>
            <w:vAlign w:val="bottom"/>
          </w:tcPr>
          <w:p w14:paraId="20B08278"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2,65</w:t>
            </w:r>
          </w:p>
        </w:tc>
        <w:tc>
          <w:tcPr>
            <w:tcW w:w="1121" w:type="dxa"/>
            <w:tcBorders>
              <w:top w:val="nil"/>
              <w:left w:val="nil"/>
              <w:bottom w:val="single" w:sz="4" w:space="0" w:color="auto"/>
              <w:right w:val="single" w:sz="4" w:space="0" w:color="auto"/>
            </w:tcBorders>
            <w:shd w:val="clear" w:color="auto" w:fill="auto"/>
            <w:noWrap/>
            <w:vAlign w:val="bottom"/>
          </w:tcPr>
          <w:p w14:paraId="2E8A0565"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 </w:t>
            </w:r>
          </w:p>
        </w:tc>
        <w:tc>
          <w:tcPr>
            <w:tcW w:w="1536" w:type="dxa"/>
            <w:tcBorders>
              <w:top w:val="nil"/>
              <w:left w:val="nil"/>
              <w:bottom w:val="single" w:sz="4" w:space="0" w:color="auto"/>
              <w:right w:val="single" w:sz="4" w:space="0" w:color="auto"/>
            </w:tcBorders>
            <w:shd w:val="clear" w:color="auto" w:fill="auto"/>
            <w:noWrap/>
            <w:vAlign w:val="bottom"/>
          </w:tcPr>
          <w:p w14:paraId="7FFDB852"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146555,04</w:t>
            </w:r>
          </w:p>
        </w:tc>
      </w:tr>
      <w:tr w:rsidR="003011BC" w:rsidRPr="00667B85" w14:paraId="4E338F0A" w14:textId="77777777" w:rsidTr="00161ED6">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4D7945AC"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2025</w:t>
            </w:r>
          </w:p>
        </w:tc>
        <w:tc>
          <w:tcPr>
            <w:tcW w:w="1021" w:type="dxa"/>
            <w:tcBorders>
              <w:top w:val="nil"/>
              <w:left w:val="nil"/>
              <w:bottom w:val="single" w:sz="4" w:space="0" w:color="auto"/>
              <w:right w:val="single" w:sz="4" w:space="0" w:color="auto"/>
            </w:tcBorders>
            <w:shd w:val="clear" w:color="auto" w:fill="auto"/>
            <w:noWrap/>
            <w:vAlign w:val="bottom"/>
          </w:tcPr>
          <w:p w14:paraId="4072B5BF"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13</w:t>
            </w:r>
          </w:p>
        </w:tc>
        <w:tc>
          <w:tcPr>
            <w:tcW w:w="1275" w:type="dxa"/>
            <w:tcBorders>
              <w:top w:val="nil"/>
              <w:left w:val="nil"/>
              <w:bottom w:val="single" w:sz="4" w:space="0" w:color="auto"/>
              <w:right w:val="single" w:sz="4" w:space="0" w:color="auto"/>
            </w:tcBorders>
            <w:shd w:val="clear" w:color="auto" w:fill="auto"/>
            <w:noWrap/>
            <w:vAlign w:val="bottom"/>
          </w:tcPr>
          <w:p w14:paraId="0BB32733"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12</w:t>
            </w:r>
          </w:p>
        </w:tc>
        <w:tc>
          <w:tcPr>
            <w:tcW w:w="1843" w:type="dxa"/>
            <w:tcBorders>
              <w:top w:val="nil"/>
              <w:left w:val="nil"/>
              <w:bottom w:val="single" w:sz="4" w:space="0" w:color="auto"/>
              <w:right w:val="single" w:sz="4" w:space="0" w:color="auto"/>
            </w:tcBorders>
            <w:shd w:val="clear" w:color="auto" w:fill="auto"/>
            <w:noWrap/>
            <w:vAlign w:val="bottom"/>
          </w:tcPr>
          <w:p w14:paraId="72F37597" w14:textId="77777777" w:rsidR="003011BC" w:rsidRPr="00667B85" w:rsidRDefault="003011BC" w:rsidP="003011BC">
            <w:pPr>
              <w:spacing w:after="0" w:line="240" w:lineRule="auto"/>
              <w:ind w:firstLine="39"/>
              <w:jc w:val="both"/>
              <w:rPr>
                <w:rFonts w:ascii="Times New Roman" w:hAnsi="Times New Roman" w:cs="Times New Roman"/>
                <w:sz w:val="24"/>
                <w:szCs w:val="24"/>
              </w:rPr>
            </w:pPr>
          </w:p>
        </w:tc>
        <w:tc>
          <w:tcPr>
            <w:tcW w:w="871" w:type="dxa"/>
            <w:tcBorders>
              <w:top w:val="nil"/>
              <w:left w:val="nil"/>
              <w:bottom w:val="single" w:sz="4" w:space="0" w:color="auto"/>
              <w:right w:val="single" w:sz="4" w:space="0" w:color="auto"/>
            </w:tcBorders>
            <w:shd w:val="clear" w:color="auto" w:fill="auto"/>
            <w:noWrap/>
            <w:vAlign w:val="bottom"/>
          </w:tcPr>
          <w:p w14:paraId="00F30630"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 </w:t>
            </w:r>
          </w:p>
        </w:tc>
        <w:tc>
          <w:tcPr>
            <w:tcW w:w="985" w:type="dxa"/>
            <w:tcBorders>
              <w:top w:val="nil"/>
              <w:left w:val="nil"/>
              <w:bottom w:val="single" w:sz="4" w:space="0" w:color="auto"/>
              <w:right w:val="single" w:sz="4" w:space="0" w:color="auto"/>
            </w:tcBorders>
            <w:shd w:val="clear" w:color="auto" w:fill="auto"/>
            <w:noWrap/>
            <w:vAlign w:val="bottom"/>
          </w:tcPr>
          <w:p w14:paraId="06411B4F"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2,89</w:t>
            </w:r>
          </w:p>
        </w:tc>
        <w:tc>
          <w:tcPr>
            <w:tcW w:w="1121" w:type="dxa"/>
            <w:tcBorders>
              <w:top w:val="nil"/>
              <w:left w:val="nil"/>
              <w:bottom w:val="single" w:sz="4" w:space="0" w:color="auto"/>
              <w:right w:val="single" w:sz="4" w:space="0" w:color="auto"/>
            </w:tcBorders>
            <w:shd w:val="clear" w:color="auto" w:fill="auto"/>
            <w:noWrap/>
            <w:vAlign w:val="bottom"/>
          </w:tcPr>
          <w:p w14:paraId="0AC15E33"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 </w:t>
            </w:r>
          </w:p>
        </w:tc>
        <w:tc>
          <w:tcPr>
            <w:tcW w:w="1536" w:type="dxa"/>
            <w:tcBorders>
              <w:top w:val="nil"/>
              <w:left w:val="nil"/>
              <w:bottom w:val="single" w:sz="4" w:space="0" w:color="auto"/>
              <w:right w:val="single" w:sz="4" w:space="0" w:color="auto"/>
            </w:tcBorders>
            <w:shd w:val="clear" w:color="auto" w:fill="auto"/>
            <w:noWrap/>
            <w:vAlign w:val="bottom"/>
          </w:tcPr>
          <w:p w14:paraId="374787DA"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193831,22</w:t>
            </w:r>
          </w:p>
        </w:tc>
      </w:tr>
      <w:tr w:rsidR="003011BC" w:rsidRPr="00667B85" w14:paraId="3DEAE54C" w14:textId="77777777" w:rsidTr="00161ED6">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2B0364AD"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2026</w:t>
            </w:r>
          </w:p>
        </w:tc>
        <w:tc>
          <w:tcPr>
            <w:tcW w:w="1021" w:type="dxa"/>
            <w:tcBorders>
              <w:top w:val="nil"/>
              <w:left w:val="nil"/>
              <w:bottom w:val="single" w:sz="4" w:space="0" w:color="auto"/>
              <w:right w:val="single" w:sz="4" w:space="0" w:color="auto"/>
            </w:tcBorders>
            <w:shd w:val="clear" w:color="auto" w:fill="auto"/>
            <w:noWrap/>
            <w:vAlign w:val="bottom"/>
          </w:tcPr>
          <w:p w14:paraId="3C3A05DB"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14</w:t>
            </w:r>
          </w:p>
        </w:tc>
        <w:tc>
          <w:tcPr>
            <w:tcW w:w="1275" w:type="dxa"/>
            <w:tcBorders>
              <w:top w:val="nil"/>
              <w:left w:val="nil"/>
              <w:bottom w:val="single" w:sz="4" w:space="0" w:color="auto"/>
              <w:right w:val="single" w:sz="4" w:space="0" w:color="auto"/>
            </w:tcBorders>
            <w:shd w:val="clear" w:color="auto" w:fill="auto"/>
            <w:noWrap/>
            <w:vAlign w:val="bottom"/>
          </w:tcPr>
          <w:p w14:paraId="18FF8791"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13</w:t>
            </w:r>
          </w:p>
        </w:tc>
        <w:tc>
          <w:tcPr>
            <w:tcW w:w="1843" w:type="dxa"/>
            <w:tcBorders>
              <w:top w:val="nil"/>
              <w:left w:val="nil"/>
              <w:bottom w:val="single" w:sz="4" w:space="0" w:color="auto"/>
              <w:right w:val="single" w:sz="4" w:space="0" w:color="auto"/>
            </w:tcBorders>
            <w:shd w:val="clear" w:color="auto" w:fill="auto"/>
            <w:noWrap/>
            <w:vAlign w:val="bottom"/>
          </w:tcPr>
          <w:p w14:paraId="1E007376" w14:textId="77777777" w:rsidR="003011BC" w:rsidRPr="00667B85" w:rsidRDefault="003011BC" w:rsidP="003011BC">
            <w:pPr>
              <w:spacing w:after="0" w:line="240" w:lineRule="auto"/>
              <w:ind w:firstLine="39"/>
              <w:jc w:val="both"/>
              <w:rPr>
                <w:rFonts w:ascii="Times New Roman" w:hAnsi="Times New Roman" w:cs="Times New Roman"/>
                <w:sz w:val="24"/>
                <w:szCs w:val="24"/>
              </w:rPr>
            </w:pPr>
          </w:p>
        </w:tc>
        <w:tc>
          <w:tcPr>
            <w:tcW w:w="871" w:type="dxa"/>
            <w:tcBorders>
              <w:top w:val="nil"/>
              <w:left w:val="nil"/>
              <w:bottom w:val="single" w:sz="4" w:space="0" w:color="auto"/>
              <w:right w:val="single" w:sz="4" w:space="0" w:color="auto"/>
            </w:tcBorders>
            <w:shd w:val="clear" w:color="auto" w:fill="auto"/>
            <w:noWrap/>
            <w:vAlign w:val="bottom"/>
          </w:tcPr>
          <w:p w14:paraId="125A28AC"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 </w:t>
            </w:r>
          </w:p>
        </w:tc>
        <w:tc>
          <w:tcPr>
            <w:tcW w:w="985" w:type="dxa"/>
            <w:tcBorders>
              <w:top w:val="nil"/>
              <w:left w:val="nil"/>
              <w:bottom w:val="single" w:sz="4" w:space="0" w:color="auto"/>
              <w:right w:val="single" w:sz="4" w:space="0" w:color="auto"/>
            </w:tcBorders>
            <w:shd w:val="clear" w:color="auto" w:fill="auto"/>
            <w:noWrap/>
            <w:vAlign w:val="bottom"/>
          </w:tcPr>
          <w:p w14:paraId="27D707CE"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3,13</w:t>
            </w:r>
          </w:p>
        </w:tc>
        <w:tc>
          <w:tcPr>
            <w:tcW w:w="1121" w:type="dxa"/>
            <w:tcBorders>
              <w:top w:val="nil"/>
              <w:left w:val="nil"/>
              <w:bottom w:val="single" w:sz="4" w:space="0" w:color="auto"/>
              <w:right w:val="single" w:sz="4" w:space="0" w:color="auto"/>
            </w:tcBorders>
            <w:shd w:val="clear" w:color="auto" w:fill="auto"/>
            <w:noWrap/>
            <w:vAlign w:val="bottom"/>
          </w:tcPr>
          <w:p w14:paraId="7F5341F3"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 </w:t>
            </w:r>
          </w:p>
        </w:tc>
        <w:tc>
          <w:tcPr>
            <w:tcW w:w="1536" w:type="dxa"/>
            <w:tcBorders>
              <w:top w:val="nil"/>
              <w:left w:val="nil"/>
              <w:bottom w:val="single" w:sz="4" w:space="0" w:color="auto"/>
              <w:right w:val="single" w:sz="4" w:space="0" w:color="auto"/>
            </w:tcBorders>
            <w:shd w:val="clear" w:color="auto" w:fill="auto"/>
            <w:noWrap/>
            <w:vAlign w:val="bottom"/>
          </w:tcPr>
          <w:p w14:paraId="3815F87F"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245763,15</w:t>
            </w:r>
          </w:p>
        </w:tc>
      </w:tr>
      <w:tr w:rsidR="003011BC" w:rsidRPr="00667B85" w14:paraId="6DC20FAD" w14:textId="77777777" w:rsidTr="00161ED6">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776B612F"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2027</w:t>
            </w:r>
          </w:p>
        </w:tc>
        <w:tc>
          <w:tcPr>
            <w:tcW w:w="1021" w:type="dxa"/>
            <w:tcBorders>
              <w:top w:val="nil"/>
              <w:left w:val="nil"/>
              <w:bottom w:val="single" w:sz="4" w:space="0" w:color="auto"/>
              <w:right w:val="single" w:sz="4" w:space="0" w:color="auto"/>
            </w:tcBorders>
            <w:shd w:val="clear" w:color="auto" w:fill="auto"/>
            <w:noWrap/>
            <w:vAlign w:val="bottom"/>
          </w:tcPr>
          <w:p w14:paraId="6D7C3A56"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15</w:t>
            </w:r>
          </w:p>
        </w:tc>
        <w:tc>
          <w:tcPr>
            <w:tcW w:w="1275" w:type="dxa"/>
            <w:tcBorders>
              <w:top w:val="nil"/>
              <w:left w:val="nil"/>
              <w:bottom w:val="single" w:sz="4" w:space="0" w:color="auto"/>
              <w:right w:val="single" w:sz="4" w:space="0" w:color="auto"/>
            </w:tcBorders>
            <w:shd w:val="clear" w:color="auto" w:fill="auto"/>
            <w:noWrap/>
            <w:vAlign w:val="bottom"/>
          </w:tcPr>
          <w:p w14:paraId="51D6F598"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14</w:t>
            </w:r>
          </w:p>
        </w:tc>
        <w:tc>
          <w:tcPr>
            <w:tcW w:w="1843" w:type="dxa"/>
            <w:tcBorders>
              <w:top w:val="nil"/>
              <w:left w:val="nil"/>
              <w:bottom w:val="single" w:sz="4" w:space="0" w:color="auto"/>
              <w:right w:val="single" w:sz="4" w:space="0" w:color="auto"/>
            </w:tcBorders>
            <w:shd w:val="clear" w:color="auto" w:fill="auto"/>
            <w:noWrap/>
            <w:vAlign w:val="bottom"/>
          </w:tcPr>
          <w:p w14:paraId="3E98A7E7" w14:textId="77777777" w:rsidR="003011BC" w:rsidRPr="00667B85" w:rsidRDefault="003011BC" w:rsidP="003011BC">
            <w:pPr>
              <w:spacing w:after="0" w:line="240" w:lineRule="auto"/>
              <w:ind w:firstLine="39"/>
              <w:jc w:val="both"/>
              <w:rPr>
                <w:rFonts w:ascii="Times New Roman" w:hAnsi="Times New Roman" w:cs="Times New Roman"/>
                <w:sz w:val="24"/>
                <w:szCs w:val="24"/>
              </w:rPr>
            </w:pPr>
          </w:p>
        </w:tc>
        <w:tc>
          <w:tcPr>
            <w:tcW w:w="871" w:type="dxa"/>
            <w:tcBorders>
              <w:top w:val="nil"/>
              <w:left w:val="nil"/>
              <w:bottom w:val="single" w:sz="4" w:space="0" w:color="auto"/>
              <w:right w:val="single" w:sz="4" w:space="0" w:color="auto"/>
            </w:tcBorders>
            <w:shd w:val="clear" w:color="auto" w:fill="auto"/>
            <w:noWrap/>
            <w:vAlign w:val="bottom"/>
          </w:tcPr>
          <w:p w14:paraId="016E210A"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 </w:t>
            </w:r>
          </w:p>
        </w:tc>
        <w:tc>
          <w:tcPr>
            <w:tcW w:w="985" w:type="dxa"/>
            <w:tcBorders>
              <w:top w:val="nil"/>
              <w:left w:val="nil"/>
              <w:bottom w:val="single" w:sz="4" w:space="0" w:color="auto"/>
              <w:right w:val="single" w:sz="4" w:space="0" w:color="auto"/>
            </w:tcBorders>
            <w:shd w:val="clear" w:color="auto" w:fill="auto"/>
            <w:noWrap/>
            <w:vAlign w:val="bottom"/>
          </w:tcPr>
          <w:p w14:paraId="78F6211F"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3,37</w:t>
            </w:r>
          </w:p>
        </w:tc>
        <w:tc>
          <w:tcPr>
            <w:tcW w:w="1121" w:type="dxa"/>
            <w:tcBorders>
              <w:top w:val="nil"/>
              <w:left w:val="nil"/>
              <w:bottom w:val="single" w:sz="4" w:space="0" w:color="auto"/>
              <w:right w:val="single" w:sz="4" w:space="0" w:color="auto"/>
            </w:tcBorders>
            <w:shd w:val="clear" w:color="auto" w:fill="auto"/>
            <w:noWrap/>
            <w:vAlign w:val="bottom"/>
          </w:tcPr>
          <w:p w14:paraId="15618DB7"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 </w:t>
            </w:r>
          </w:p>
        </w:tc>
        <w:tc>
          <w:tcPr>
            <w:tcW w:w="1536" w:type="dxa"/>
            <w:tcBorders>
              <w:top w:val="nil"/>
              <w:left w:val="nil"/>
              <w:bottom w:val="single" w:sz="4" w:space="0" w:color="auto"/>
              <w:right w:val="single" w:sz="4" w:space="0" w:color="auto"/>
            </w:tcBorders>
            <w:shd w:val="clear" w:color="auto" w:fill="auto"/>
            <w:noWrap/>
            <w:vAlign w:val="bottom"/>
          </w:tcPr>
          <w:p w14:paraId="5A865043"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302350,83</w:t>
            </w:r>
          </w:p>
        </w:tc>
      </w:tr>
      <w:tr w:rsidR="003011BC" w:rsidRPr="00667B85" w14:paraId="0071AE8A" w14:textId="77777777" w:rsidTr="00161ED6">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48E04AEC"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Итого</w:t>
            </w:r>
          </w:p>
        </w:tc>
        <w:tc>
          <w:tcPr>
            <w:tcW w:w="1021" w:type="dxa"/>
            <w:tcBorders>
              <w:top w:val="nil"/>
              <w:left w:val="nil"/>
              <w:bottom w:val="single" w:sz="4" w:space="0" w:color="auto"/>
              <w:right w:val="single" w:sz="4" w:space="0" w:color="auto"/>
            </w:tcBorders>
            <w:shd w:val="clear" w:color="auto" w:fill="auto"/>
            <w:noWrap/>
            <w:vAlign w:val="bottom"/>
          </w:tcPr>
          <w:p w14:paraId="5FA708F0"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55</w:t>
            </w:r>
          </w:p>
        </w:tc>
        <w:tc>
          <w:tcPr>
            <w:tcW w:w="1275" w:type="dxa"/>
            <w:tcBorders>
              <w:top w:val="nil"/>
              <w:left w:val="nil"/>
              <w:bottom w:val="single" w:sz="4" w:space="0" w:color="auto"/>
              <w:right w:val="single" w:sz="4" w:space="0" w:color="auto"/>
            </w:tcBorders>
            <w:shd w:val="clear" w:color="auto" w:fill="auto"/>
            <w:noWrap/>
            <w:vAlign w:val="bottom"/>
          </w:tcPr>
          <w:p w14:paraId="260ECAC9"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45</w:t>
            </w:r>
          </w:p>
        </w:tc>
        <w:tc>
          <w:tcPr>
            <w:tcW w:w="1843" w:type="dxa"/>
            <w:tcBorders>
              <w:top w:val="nil"/>
              <w:left w:val="nil"/>
              <w:bottom w:val="single" w:sz="4" w:space="0" w:color="auto"/>
              <w:right w:val="single" w:sz="4" w:space="0" w:color="auto"/>
            </w:tcBorders>
            <w:shd w:val="clear" w:color="auto" w:fill="auto"/>
            <w:noWrap/>
            <w:vAlign w:val="bottom"/>
          </w:tcPr>
          <w:p w14:paraId="20865491" w14:textId="77777777" w:rsidR="003011BC" w:rsidRPr="00667B85" w:rsidRDefault="003011BC" w:rsidP="003011BC">
            <w:pPr>
              <w:spacing w:after="0" w:line="240" w:lineRule="auto"/>
              <w:jc w:val="both"/>
              <w:rPr>
                <w:rFonts w:ascii="Times New Roman" w:hAnsi="Times New Roman" w:cs="Times New Roman"/>
                <w:sz w:val="24"/>
                <w:szCs w:val="24"/>
              </w:rPr>
            </w:pPr>
            <w:r w:rsidRPr="00667B85">
              <w:rPr>
                <w:rFonts w:ascii="Times New Roman" w:hAnsi="Times New Roman" w:cs="Times New Roman"/>
                <w:sz w:val="24"/>
                <w:szCs w:val="24"/>
              </w:rPr>
              <w:t>836947,0</w:t>
            </w:r>
          </w:p>
        </w:tc>
        <w:tc>
          <w:tcPr>
            <w:tcW w:w="871" w:type="dxa"/>
            <w:tcBorders>
              <w:top w:val="nil"/>
              <w:left w:val="nil"/>
              <w:bottom w:val="single" w:sz="4" w:space="0" w:color="auto"/>
              <w:right w:val="single" w:sz="4" w:space="0" w:color="auto"/>
            </w:tcBorders>
            <w:shd w:val="clear" w:color="auto" w:fill="auto"/>
            <w:noWrap/>
            <w:vAlign w:val="bottom"/>
          </w:tcPr>
          <w:p w14:paraId="5C670675"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10,83</w:t>
            </w:r>
          </w:p>
        </w:tc>
        <w:tc>
          <w:tcPr>
            <w:tcW w:w="985" w:type="dxa"/>
            <w:tcBorders>
              <w:top w:val="nil"/>
              <w:left w:val="nil"/>
              <w:bottom w:val="single" w:sz="4" w:space="0" w:color="auto"/>
              <w:right w:val="single" w:sz="4" w:space="0" w:color="auto"/>
            </w:tcBorders>
            <w:shd w:val="clear" w:color="auto" w:fill="auto"/>
            <w:noWrap/>
            <w:vAlign w:val="bottom"/>
          </w:tcPr>
          <w:p w14:paraId="776F90CA"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25,274</w:t>
            </w:r>
          </w:p>
        </w:tc>
        <w:tc>
          <w:tcPr>
            <w:tcW w:w="1121" w:type="dxa"/>
            <w:tcBorders>
              <w:top w:val="nil"/>
              <w:left w:val="nil"/>
              <w:bottom w:val="single" w:sz="4" w:space="0" w:color="auto"/>
              <w:right w:val="single" w:sz="4" w:space="0" w:color="auto"/>
            </w:tcBorders>
            <w:shd w:val="clear" w:color="auto" w:fill="auto"/>
            <w:noWrap/>
            <w:vAlign w:val="bottom"/>
          </w:tcPr>
          <w:p w14:paraId="0E1290DE"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75,71</w:t>
            </w:r>
          </w:p>
        </w:tc>
        <w:tc>
          <w:tcPr>
            <w:tcW w:w="1536" w:type="dxa"/>
            <w:tcBorders>
              <w:top w:val="nil"/>
              <w:left w:val="nil"/>
              <w:bottom w:val="single" w:sz="4" w:space="0" w:color="auto"/>
              <w:right w:val="single" w:sz="4" w:space="0" w:color="auto"/>
            </w:tcBorders>
            <w:shd w:val="clear" w:color="auto" w:fill="auto"/>
            <w:noWrap/>
            <w:vAlign w:val="bottom"/>
          </w:tcPr>
          <w:p w14:paraId="794C554F" w14:textId="77777777" w:rsidR="003011BC" w:rsidRPr="00667B85" w:rsidRDefault="003011BC" w:rsidP="003011BC">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836947,00</w:t>
            </w:r>
          </w:p>
        </w:tc>
      </w:tr>
      <w:tr w:rsidR="003011BC" w:rsidRPr="00667B85" w14:paraId="7F548B78" w14:textId="77777777" w:rsidTr="00F85415">
        <w:trPr>
          <w:trHeight w:val="990"/>
        </w:trPr>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419AE8" w14:textId="77777777" w:rsidR="003011BC" w:rsidRPr="00667B85" w:rsidRDefault="003011BC" w:rsidP="003011BC">
            <w:pPr>
              <w:spacing w:after="0" w:line="240" w:lineRule="auto"/>
              <w:ind w:firstLine="39"/>
              <w:jc w:val="center"/>
              <w:rPr>
                <w:rFonts w:ascii="Times New Roman" w:hAnsi="Times New Roman" w:cs="Times New Roman"/>
                <w:sz w:val="24"/>
                <w:szCs w:val="24"/>
                <w:lang w:val="en-US"/>
              </w:rPr>
            </w:pPr>
            <w:r w:rsidRPr="00667B85">
              <w:rPr>
                <w:rFonts w:ascii="Times New Roman" w:hAnsi="Times New Roman" w:cs="Times New Roman"/>
                <w:sz w:val="24"/>
                <w:szCs w:val="24"/>
              </w:rPr>
              <w:t>год</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E087A9" w14:textId="77777777" w:rsidR="003011BC" w:rsidRPr="00667B85" w:rsidRDefault="003011BC" w:rsidP="003011BC">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Поряковый номер года</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C1010C" w14:textId="77777777" w:rsidR="003011BC" w:rsidRPr="00667B85" w:rsidRDefault="003011BC" w:rsidP="003011BC">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Доля влияние факторов, dt</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5216B8" w14:textId="77777777" w:rsidR="003011BC" w:rsidRPr="00667B85" w:rsidRDefault="003011BC" w:rsidP="003011BC">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X6 (финансирование МФО)</w:t>
            </w:r>
          </w:p>
        </w:tc>
        <w:tc>
          <w:tcPr>
            <w:tcW w:w="2977" w:type="dxa"/>
            <w:gridSpan w:val="3"/>
            <w:tcBorders>
              <w:top w:val="single" w:sz="4" w:space="0" w:color="auto"/>
              <w:left w:val="nil"/>
              <w:bottom w:val="single" w:sz="4" w:space="0" w:color="auto"/>
              <w:right w:val="single" w:sz="4" w:space="0" w:color="auto"/>
            </w:tcBorders>
            <w:shd w:val="clear" w:color="auto" w:fill="auto"/>
            <w:vAlign w:val="center"/>
            <w:hideMark/>
          </w:tcPr>
          <w:p w14:paraId="423E5B79" w14:textId="77777777" w:rsidR="003011BC" w:rsidRPr="00667B85" w:rsidRDefault="003011BC" w:rsidP="003011BC">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Отклонение коэффициентов сравнения факторных признаков</w:t>
            </w:r>
          </w:p>
        </w:tc>
        <w:tc>
          <w:tcPr>
            <w:tcW w:w="1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48077F" w14:textId="77777777" w:rsidR="003011BC" w:rsidRPr="00667B85" w:rsidRDefault="003011BC" w:rsidP="003011BC">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Теоретические значение у</w:t>
            </w:r>
            <w:r w:rsidRPr="00667B85">
              <w:rPr>
                <w:rFonts w:ascii="Times New Roman" w:hAnsi="Times New Roman" w:cs="Times New Roman"/>
                <w:sz w:val="24"/>
                <w:szCs w:val="24"/>
                <w:vertAlign w:val="subscript"/>
              </w:rPr>
              <w:t xml:space="preserve">х, </w:t>
            </w:r>
            <w:r w:rsidRPr="00667B85">
              <w:rPr>
                <w:rFonts w:ascii="Times New Roman" w:hAnsi="Times New Roman" w:cs="Times New Roman"/>
                <w:sz w:val="24"/>
                <w:szCs w:val="24"/>
              </w:rPr>
              <w:t>млн. тг.</w:t>
            </w:r>
          </w:p>
        </w:tc>
      </w:tr>
      <w:tr w:rsidR="003011BC" w:rsidRPr="00667B85" w14:paraId="14266021" w14:textId="77777777" w:rsidTr="00722722">
        <w:trPr>
          <w:trHeight w:val="134"/>
        </w:trPr>
        <w:tc>
          <w:tcPr>
            <w:tcW w:w="998" w:type="dxa"/>
            <w:vMerge/>
            <w:tcBorders>
              <w:top w:val="single" w:sz="4" w:space="0" w:color="auto"/>
              <w:left w:val="single" w:sz="4" w:space="0" w:color="auto"/>
              <w:bottom w:val="single" w:sz="4" w:space="0" w:color="auto"/>
              <w:right w:val="single" w:sz="4" w:space="0" w:color="auto"/>
            </w:tcBorders>
            <w:vAlign w:val="center"/>
            <w:hideMark/>
          </w:tcPr>
          <w:p w14:paraId="69777001" w14:textId="77777777" w:rsidR="003011BC" w:rsidRPr="00667B85" w:rsidRDefault="003011BC" w:rsidP="003011BC">
            <w:pPr>
              <w:spacing w:after="0" w:line="240" w:lineRule="auto"/>
              <w:ind w:firstLine="39"/>
              <w:rPr>
                <w:rFonts w:ascii="Times New Roman" w:hAnsi="Times New Roman" w:cs="Times New Roman"/>
                <w:sz w:val="24"/>
                <w:szCs w:val="24"/>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14:paraId="2610C87B" w14:textId="77777777" w:rsidR="003011BC" w:rsidRPr="00667B85" w:rsidRDefault="003011BC" w:rsidP="003011BC">
            <w:pPr>
              <w:spacing w:after="0" w:line="240" w:lineRule="auto"/>
              <w:ind w:firstLine="39"/>
              <w:rPr>
                <w:rFonts w:ascii="Times New Roman" w:hAnsi="Times New Roman" w:cs="Times New Roman"/>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CE7E2A9" w14:textId="77777777" w:rsidR="003011BC" w:rsidRPr="00667B85" w:rsidRDefault="003011BC" w:rsidP="003011BC">
            <w:pPr>
              <w:spacing w:after="0" w:line="240" w:lineRule="auto"/>
              <w:ind w:firstLine="39"/>
              <w:rPr>
                <w:rFonts w:ascii="Times New Roman" w:hAnsi="Times New Roman" w:cs="Times New Roman"/>
                <w:sz w:val="24"/>
                <w:szCs w:val="24"/>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16EF4E48" w14:textId="77777777" w:rsidR="003011BC" w:rsidRPr="00667B85" w:rsidRDefault="003011BC" w:rsidP="003011BC">
            <w:pPr>
              <w:spacing w:after="0" w:line="240" w:lineRule="auto"/>
              <w:ind w:firstLine="39"/>
              <w:rPr>
                <w:rFonts w:ascii="Times New Roman" w:hAnsi="Times New Roman" w:cs="Times New Roman"/>
                <w:sz w:val="24"/>
                <w:szCs w:val="24"/>
              </w:rPr>
            </w:pPr>
          </w:p>
        </w:tc>
        <w:tc>
          <w:tcPr>
            <w:tcW w:w="871" w:type="dxa"/>
            <w:tcBorders>
              <w:top w:val="nil"/>
              <w:left w:val="nil"/>
              <w:bottom w:val="single" w:sz="4" w:space="0" w:color="auto"/>
              <w:right w:val="single" w:sz="4" w:space="0" w:color="auto"/>
            </w:tcBorders>
            <w:shd w:val="clear" w:color="auto" w:fill="auto"/>
            <w:hideMark/>
          </w:tcPr>
          <w:p w14:paraId="759ACE62" w14:textId="77777777" w:rsidR="003011BC" w:rsidRPr="00667B85" w:rsidRDefault="003011BC" w:rsidP="003011BC">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lang w:val="en-US"/>
              </w:rPr>
              <w:t>d</w:t>
            </w:r>
            <w:r w:rsidRPr="00667B85">
              <w:rPr>
                <w:rFonts w:ascii="Times New Roman" w:hAnsi="Times New Roman" w:cs="Times New Roman"/>
                <w:sz w:val="24"/>
                <w:szCs w:val="24"/>
              </w:rPr>
              <w:t>x6</w:t>
            </w:r>
          </w:p>
        </w:tc>
        <w:tc>
          <w:tcPr>
            <w:tcW w:w="985" w:type="dxa"/>
            <w:tcBorders>
              <w:top w:val="nil"/>
              <w:left w:val="nil"/>
              <w:bottom w:val="single" w:sz="4" w:space="0" w:color="auto"/>
              <w:right w:val="single" w:sz="4" w:space="0" w:color="auto"/>
            </w:tcBorders>
            <w:shd w:val="clear" w:color="auto" w:fill="auto"/>
            <w:hideMark/>
          </w:tcPr>
          <w:p w14:paraId="4EEC8893" w14:textId="77777777" w:rsidR="003011BC" w:rsidRPr="00667B85" w:rsidRDefault="003011BC" w:rsidP="003011BC">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b*dt</w:t>
            </w:r>
          </w:p>
        </w:tc>
        <w:tc>
          <w:tcPr>
            <w:tcW w:w="1121" w:type="dxa"/>
            <w:tcBorders>
              <w:top w:val="nil"/>
              <w:left w:val="nil"/>
              <w:bottom w:val="single" w:sz="4" w:space="0" w:color="auto"/>
              <w:right w:val="single" w:sz="4" w:space="0" w:color="auto"/>
            </w:tcBorders>
            <w:shd w:val="clear" w:color="auto" w:fill="auto"/>
            <w:hideMark/>
          </w:tcPr>
          <w:p w14:paraId="63405CB9" w14:textId="77777777" w:rsidR="003011BC" w:rsidRPr="00667B85" w:rsidRDefault="003011BC" w:rsidP="003011BC">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dt·dx</w:t>
            </w:r>
            <w:r w:rsidRPr="00667B85">
              <w:rPr>
                <w:rFonts w:ascii="Times New Roman" w:hAnsi="Times New Roman" w:cs="Times New Roman"/>
                <w:sz w:val="24"/>
                <w:szCs w:val="24"/>
                <w:vertAlign w:val="subscript"/>
              </w:rPr>
              <w:t>6</w:t>
            </w:r>
          </w:p>
        </w:tc>
        <w:tc>
          <w:tcPr>
            <w:tcW w:w="1536" w:type="dxa"/>
            <w:vMerge/>
            <w:tcBorders>
              <w:top w:val="single" w:sz="4" w:space="0" w:color="auto"/>
              <w:left w:val="single" w:sz="4" w:space="0" w:color="auto"/>
              <w:bottom w:val="single" w:sz="4" w:space="0" w:color="auto"/>
              <w:right w:val="single" w:sz="4" w:space="0" w:color="auto"/>
            </w:tcBorders>
            <w:vAlign w:val="center"/>
            <w:hideMark/>
          </w:tcPr>
          <w:p w14:paraId="3731FF92" w14:textId="77777777" w:rsidR="003011BC" w:rsidRPr="00667B85" w:rsidRDefault="003011BC" w:rsidP="003011BC">
            <w:pPr>
              <w:spacing w:after="0" w:line="240" w:lineRule="auto"/>
              <w:ind w:firstLine="39"/>
              <w:rPr>
                <w:rFonts w:ascii="Times New Roman" w:hAnsi="Times New Roman" w:cs="Times New Roman"/>
                <w:sz w:val="24"/>
                <w:szCs w:val="24"/>
              </w:rPr>
            </w:pPr>
          </w:p>
        </w:tc>
      </w:tr>
      <w:tr w:rsidR="00B972F7" w:rsidRPr="00667B85" w14:paraId="0AC4B9CE" w14:textId="77777777" w:rsidTr="00980635">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1F428E88"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2013</w:t>
            </w:r>
          </w:p>
        </w:tc>
        <w:tc>
          <w:tcPr>
            <w:tcW w:w="1021" w:type="dxa"/>
            <w:tcBorders>
              <w:top w:val="nil"/>
              <w:left w:val="nil"/>
              <w:bottom w:val="single" w:sz="4" w:space="0" w:color="auto"/>
              <w:right w:val="single" w:sz="4" w:space="0" w:color="auto"/>
            </w:tcBorders>
            <w:shd w:val="clear" w:color="auto" w:fill="auto"/>
            <w:noWrap/>
            <w:vAlign w:val="bottom"/>
          </w:tcPr>
          <w:p w14:paraId="5762C841"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w:t>
            </w:r>
          </w:p>
        </w:tc>
        <w:tc>
          <w:tcPr>
            <w:tcW w:w="1275" w:type="dxa"/>
            <w:tcBorders>
              <w:top w:val="nil"/>
              <w:left w:val="nil"/>
              <w:bottom w:val="single" w:sz="4" w:space="0" w:color="auto"/>
              <w:right w:val="single" w:sz="4" w:space="0" w:color="auto"/>
            </w:tcBorders>
            <w:shd w:val="clear" w:color="auto" w:fill="auto"/>
            <w:noWrap/>
            <w:vAlign w:val="bottom"/>
          </w:tcPr>
          <w:p w14:paraId="03A93F15"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0</w:t>
            </w:r>
          </w:p>
        </w:tc>
        <w:tc>
          <w:tcPr>
            <w:tcW w:w="1843" w:type="dxa"/>
            <w:tcBorders>
              <w:top w:val="nil"/>
              <w:left w:val="nil"/>
              <w:bottom w:val="single" w:sz="4" w:space="0" w:color="auto"/>
              <w:right w:val="single" w:sz="4" w:space="0" w:color="auto"/>
            </w:tcBorders>
            <w:shd w:val="clear" w:color="auto" w:fill="auto"/>
            <w:noWrap/>
            <w:vAlign w:val="center"/>
          </w:tcPr>
          <w:p w14:paraId="0EE5B776" w14:textId="3E2AC089" w:rsidR="00B972F7" w:rsidRPr="00E15514" w:rsidRDefault="00B972F7" w:rsidP="00B972F7">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198</w:t>
            </w:r>
            <w:r>
              <w:rPr>
                <w:rFonts w:ascii="Times New Roman" w:hAnsi="Times New Roman" w:cs="Times New Roman"/>
                <w:sz w:val="24"/>
                <w:szCs w:val="24"/>
              </w:rPr>
              <w:t>,0</w:t>
            </w:r>
          </w:p>
        </w:tc>
        <w:tc>
          <w:tcPr>
            <w:tcW w:w="871" w:type="dxa"/>
            <w:tcBorders>
              <w:top w:val="nil"/>
              <w:left w:val="nil"/>
              <w:bottom w:val="single" w:sz="4" w:space="0" w:color="auto"/>
              <w:right w:val="single" w:sz="4" w:space="0" w:color="auto"/>
            </w:tcBorders>
            <w:shd w:val="clear" w:color="auto" w:fill="auto"/>
            <w:noWrap/>
            <w:vAlign w:val="bottom"/>
          </w:tcPr>
          <w:p w14:paraId="1DBBF180" w14:textId="324C4CC4"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0,05</w:t>
            </w:r>
          </w:p>
        </w:tc>
        <w:tc>
          <w:tcPr>
            <w:tcW w:w="985" w:type="dxa"/>
            <w:tcBorders>
              <w:top w:val="nil"/>
              <w:left w:val="nil"/>
              <w:bottom w:val="single" w:sz="4" w:space="0" w:color="auto"/>
              <w:right w:val="single" w:sz="4" w:space="0" w:color="auto"/>
            </w:tcBorders>
            <w:shd w:val="clear" w:color="auto" w:fill="auto"/>
            <w:noWrap/>
            <w:vAlign w:val="bottom"/>
          </w:tcPr>
          <w:p w14:paraId="4E2C87DA" w14:textId="43495F65"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0</w:t>
            </w:r>
          </w:p>
        </w:tc>
        <w:tc>
          <w:tcPr>
            <w:tcW w:w="1121" w:type="dxa"/>
            <w:tcBorders>
              <w:top w:val="nil"/>
              <w:left w:val="nil"/>
              <w:bottom w:val="single" w:sz="4" w:space="0" w:color="auto"/>
              <w:right w:val="single" w:sz="4" w:space="0" w:color="auto"/>
            </w:tcBorders>
            <w:shd w:val="clear" w:color="auto" w:fill="auto"/>
            <w:noWrap/>
            <w:vAlign w:val="bottom"/>
          </w:tcPr>
          <w:p w14:paraId="1D64938F" w14:textId="79FFB245"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0,00</w:t>
            </w:r>
          </w:p>
        </w:tc>
        <w:tc>
          <w:tcPr>
            <w:tcW w:w="1536" w:type="dxa"/>
            <w:tcBorders>
              <w:top w:val="nil"/>
              <w:left w:val="nil"/>
              <w:bottom w:val="single" w:sz="4" w:space="0" w:color="auto"/>
              <w:right w:val="single" w:sz="4" w:space="0" w:color="auto"/>
            </w:tcBorders>
            <w:shd w:val="clear" w:color="000000" w:fill="FFFFFF"/>
            <w:noWrap/>
            <w:vAlign w:val="bottom"/>
          </w:tcPr>
          <w:p w14:paraId="367D94DD" w14:textId="443EAD21"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188,40</w:t>
            </w:r>
          </w:p>
        </w:tc>
      </w:tr>
      <w:tr w:rsidR="00B972F7" w:rsidRPr="00667B85" w14:paraId="35A36D90" w14:textId="77777777" w:rsidTr="00980635">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3818CD4F"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2014</w:t>
            </w:r>
          </w:p>
        </w:tc>
        <w:tc>
          <w:tcPr>
            <w:tcW w:w="1021" w:type="dxa"/>
            <w:tcBorders>
              <w:top w:val="nil"/>
              <w:left w:val="nil"/>
              <w:bottom w:val="single" w:sz="4" w:space="0" w:color="auto"/>
              <w:right w:val="single" w:sz="4" w:space="0" w:color="auto"/>
            </w:tcBorders>
            <w:shd w:val="clear" w:color="auto" w:fill="auto"/>
            <w:noWrap/>
            <w:vAlign w:val="bottom"/>
          </w:tcPr>
          <w:p w14:paraId="2A890F64"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w:t>
            </w:r>
          </w:p>
        </w:tc>
        <w:tc>
          <w:tcPr>
            <w:tcW w:w="1275" w:type="dxa"/>
            <w:tcBorders>
              <w:top w:val="nil"/>
              <w:left w:val="nil"/>
              <w:bottom w:val="single" w:sz="4" w:space="0" w:color="auto"/>
              <w:right w:val="single" w:sz="4" w:space="0" w:color="auto"/>
            </w:tcBorders>
            <w:shd w:val="clear" w:color="auto" w:fill="auto"/>
            <w:noWrap/>
            <w:vAlign w:val="bottom"/>
          </w:tcPr>
          <w:p w14:paraId="672031F0"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w:t>
            </w:r>
          </w:p>
        </w:tc>
        <w:tc>
          <w:tcPr>
            <w:tcW w:w="1843" w:type="dxa"/>
            <w:tcBorders>
              <w:top w:val="nil"/>
              <w:left w:val="nil"/>
              <w:bottom w:val="single" w:sz="4" w:space="0" w:color="auto"/>
              <w:right w:val="single" w:sz="4" w:space="0" w:color="auto"/>
            </w:tcBorders>
            <w:shd w:val="clear" w:color="auto" w:fill="auto"/>
            <w:noWrap/>
            <w:vAlign w:val="center"/>
          </w:tcPr>
          <w:p w14:paraId="5928B062" w14:textId="3A0A2AE3" w:rsidR="00B972F7" w:rsidRPr="00E15514" w:rsidRDefault="00B972F7" w:rsidP="00B972F7">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188,4</w:t>
            </w:r>
          </w:p>
        </w:tc>
        <w:tc>
          <w:tcPr>
            <w:tcW w:w="871" w:type="dxa"/>
            <w:tcBorders>
              <w:top w:val="nil"/>
              <w:left w:val="nil"/>
              <w:bottom w:val="single" w:sz="4" w:space="0" w:color="auto"/>
              <w:right w:val="single" w:sz="4" w:space="0" w:color="auto"/>
            </w:tcBorders>
            <w:shd w:val="clear" w:color="auto" w:fill="auto"/>
            <w:noWrap/>
            <w:vAlign w:val="bottom"/>
          </w:tcPr>
          <w:p w14:paraId="09038489" w14:textId="01B45634"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0,00</w:t>
            </w:r>
          </w:p>
        </w:tc>
        <w:tc>
          <w:tcPr>
            <w:tcW w:w="985" w:type="dxa"/>
            <w:tcBorders>
              <w:top w:val="nil"/>
              <w:left w:val="nil"/>
              <w:bottom w:val="single" w:sz="4" w:space="0" w:color="auto"/>
              <w:right w:val="single" w:sz="4" w:space="0" w:color="auto"/>
            </w:tcBorders>
            <w:shd w:val="clear" w:color="auto" w:fill="auto"/>
            <w:noWrap/>
            <w:vAlign w:val="bottom"/>
          </w:tcPr>
          <w:p w14:paraId="67002295" w14:textId="1DBE31B3"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1,06</w:t>
            </w:r>
          </w:p>
        </w:tc>
        <w:tc>
          <w:tcPr>
            <w:tcW w:w="1121" w:type="dxa"/>
            <w:tcBorders>
              <w:top w:val="nil"/>
              <w:left w:val="nil"/>
              <w:bottom w:val="single" w:sz="4" w:space="0" w:color="auto"/>
              <w:right w:val="single" w:sz="4" w:space="0" w:color="auto"/>
            </w:tcBorders>
            <w:shd w:val="clear" w:color="auto" w:fill="auto"/>
            <w:noWrap/>
            <w:vAlign w:val="bottom"/>
          </w:tcPr>
          <w:p w14:paraId="0B3B8B6B" w14:textId="2C3172E5"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0,00</w:t>
            </w:r>
          </w:p>
        </w:tc>
        <w:tc>
          <w:tcPr>
            <w:tcW w:w="1536" w:type="dxa"/>
            <w:tcBorders>
              <w:top w:val="nil"/>
              <w:left w:val="nil"/>
              <w:bottom w:val="single" w:sz="4" w:space="0" w:color="auto"/>
              <w:right w:val="single" w:sz="4" w:space="0" w:color="auto"/>
            </w:tcBorders>
            <w:shd w:val="clear" w:color="000000" w:fill="FFFFFF"/>
            <w:noWrap/>
            <w:vAlign w:val="bottom"/>
          </w:tcPr>
          <w:p w14:paraId="066040D2" w14:textId="3CC02EE4"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388,10</w:t>
            </w:r>
          </w:p>
        </w:tc>
      </w:tr>
      <w:tr w:rsidR="00B972F7" w:rsidRPr="00667B85" w14:paraId="5BED7EDD" w14:textId="77777777" w:rsidTr="00980635">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59AF0CC5"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2015</w:t>
            </w:r>
          </w:p>
        </w:tc>
        <w:tc>
          <w:tcPr>
            <w:tcW w:w="1021" w:type="dxa"/>
            <w:tcBorders>
              <w:top w:val="nil"/>
              <w:left w:val="nil"/>
              <w:bottom w:val="single" w:sz="4" w:space="0" w:color="auto"/>
              <w:right w:val="single" w:sz="4" w:space="0" w:color="auto"/>
            </w:tcBorders>
            <w:shd w:val="clear" w:color="auto" w:fill="auto"/>
            <w:noWrap/>
            <w:vAlign w:val="bottom"/>
          </w:tcPr>
          <w:p w14:paraId="2B89CB24"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3</w:t>
            </w:r>
          </w:p>
        </w:tc>
        <w:tc>
          <w:tcPr>
            <w:tcW w:w="1275" w:type="dxa"/>
            <w:tcBorders>
              <w:top w:val="nil"/>
              <w:left w:val="nil"/>
              <w:bottom w:val="single" w:sz="4" w:space="0" w:color="auto"/>
              <w:right w:val="single" w:sz="4" w:space="0" w:color="auto"/>
            </w:tcBorders>
            <w:shd w:val="clear" w:color="auto" w:fill="auto"/>
            <w:noWrap/>
            <w:vAlign w:val="bottom"/>
          </w:tcPr>
          <w:p w14:paraId="6042FB4B"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w:t>
            </w:r>
          </w:p>
        </w:tc>
        <w:tc>
          <w:tcPr>
            <w:tcW w:w="1843" w:type="dxa"/>
            <w:tcBorders>
              <w:top w:val="nil"/>
              <w:left w:val="nil"/>
              <w:bottom w:val="single" w:sz="4" w:space="0" w:color="auto"/>
              <w:right w:val="single" w:sz="4" w:space="0" w:color="auto"/>
            </w:tcBorders>
            <w:shd w:val="clear" w:color="auto" w:fill="auto"/>
            <w:noWrap/>
            <w:vAlign w:val="center"/>
          </w:tcPr>
          <w:p w14:paraId="04AF5693" w14:textId="47C85B5A" w:rsidR="00B972F7" w:rsidRPr="00E15514" w:rsidRDefault="00B972F7" w:rsidP="00B972F7">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311,5</w:t>
            </w:r>
          </w:p>
        </w:tc>
        <w:tc>
          <w:tcPr>
            <w:tcW w:w="871" w:type="dxa"/>
            <w:tcBorders>
              <w:top w:val="nil"/>
              <w:left w:val="nil"/>
              <w:bottom w:val="single" w:sz="4" w:space="0" w:color="auto"/>
              <w:right w:val="single" w:sz="4" w:space="0" w:color="auto"/>
            </w:tcBorders>
            <w:shd w:val="clear" w:color="auto" w:fill="auto"/>
            <w:noWrap/>
            <w:vAlign w:val="bottom"/>
          </w:tcPr>
          <w:p w14:paraId="5598EF36" w14:textId="5B14E3CB"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0,65</w:t>
            </w:r>
          </w:p>
        </w:tc>
        <w:tc>
          <w:tcPr>
            <w:tcW w:w="985" w:type="dxa"/>
            <w:tcBorders>
              <w:top w:val="nil"/>
              <w:left w:val="nil"/>
              <w:bottom w:val="single" w:sz="4" w:space="0" w:color="auto"/>
              <w:right w:val="single" w:sz="4" w:space="0" w:color="auto"/>
            </w:tcBorders>
            <w:shd w:val="clear" w:color="auto" w:fill="auto"/>
            <w:noWrap/>
            <w:vAlign w:val="bottom"/>
          </w:tcPr>
          <w:p w14:paraId="671DD217" w14:textId="33D14440"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2,12</w:t>
            </w:r>
          </w:p>
        </w:tc>
        <w:tc>
          <w:tcPr>
            <w:tcW w:w="1121" w:type="dxa"/>
            <w:tcBorders>
              <w:top w:val="nil"/>
              <w:left w:val="nil"/>
              <w:bottom w:val="single" w:sz="4" w:space="0" w:color="auto"/>
              <w:right w:val="single" w:sz="4" w:space="0" w:color="auto"/>
            </w:tcBorders>
            <w:shd w:val="clear" w:color="auto" w:fill="auto"/>
            <w:noWrap/>
            <w:vAlign w:val="bottom"/>
          </w:tcPr>
          <w:p w14:paraId="7E11B6A3" w14:textId="2E4F59C2"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1,31</w:t>
            </w:r>
          </w:p>
        </w:tc>
        <w:tc>
          <w:tcPr>
            <w:tcW w:w="1536" w:type="dxa"/>
            <w:tcBorders>
              <w:top w:val="nil"/>
              <w:left w:val="nil"/>
              <w:bottom w:val="single" w:sz="4" w:space="0" w:color="auto"/>
              <w:right w:val="single" w:sz="4" w:space="0" w:color="auto"/>
            </w:tcBorders>
            <w:shd w:val="clear" w:color="000000" w:fill="FFFFFF"/>
            <w:noWrap/>
            <w:vAlign w:val="bottom"/>
          </w:tcPr>
          <w:p w14:paraId="089875D7" w14:textId="077DB335"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587,80</w:t>
            </w:r>
          </w:p>
        </w:tc>
      </w:tr>
      <w:tr w:rsidR="00B972F7" w:rsidRPr="00667B85" w14:paraId="6C711F51" w14:textId="77777777" w:rsidTr="00980635">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4128C23F"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2016</w:t>
            </w:r>
          </w:p>
        </w:tc>
        <w:tc>
          <w:tcPr>
            <w:tcW w:w="1021" w:type="dxa"/>
            <w:tcBorders>
              <w:top w:val="nil"/>
              <w:left w:val="nil"/>
              <w:bottom w:val="single" w:sz="4" w:space="0" w:color="auto"/>
              <w:right w:val="single" w:sz="4" w:space="0" w:color="auto"/>
            </w:tcBorders>
            <w:shd w:val="clear" w:color="auto" w:fill="auto"/>
            <w:noWrap/>
            <w:vAlign w:val="bottom"/>
          </w:tcPr>
          <w:p w14:paraId="53B0BC2F"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4</w:t>
            </w:r>
          </w:p>
        </w:tc>
        <w:tc>
          <w:tcPr>
            <w:tcW w:w="1275" w:type="dxa"/>
            <w:tcBorders>
              <w:top w:val="nil"/>
              <w:left w:val="nil"/>
              <w:bottom w:val="single" w:sz="4" w:space="0" w:color="auto"/>
              <w:right w:val="single" w:sz="4" w:space="0" w:color="auto"/>
            </w:tcBorders>
            <w:shd w:val="clear" w:color="auto" w:fill="auto"/>
            <w:noWrap/>
            <w:vAlign w:val="bottom"/>
          </w:tcPr>
          <w:p w14:paraId="3E3033FC"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3</w:t>
            </w:r>
          </w:p>
        </w:tc>
        <w:tc>
          <w:tcPr>
            <w:tcW w:w="1843" w:type="dxa"/>
            <w:tcBorders>
              <w:top w:val="nil"/>
              <w:left w:val="nil"/>
              <w:bottom w:val="single" w:sz="4" w:space="0" w:color="auto"/>
              <w:right w:val="single" w:sz="4" w:space="0" w:color="auto"/>
            </w:tcBorders>
            <w:shd w:val="clear" w:color="auto" w:fill="auto"/>
            <w:noWrap/>
            <w:vAlign w:val="center"/>
          </w:tcPr>
          <w:p w14:paraId="5A472D60" w14:textId="0962D634" w:rsidR="00B972F7" w:rsidRPr="00E15514" w:rsidRDefault="00B972F7" w:rsidP="00B972F7">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426</w:t>
            </w:r>
            <w:r>
              <w:rPr>
                <w:rFonts w:ascii="Times New Roman" w:hAnsi="Times New Roman" w:cs="Times New Roman"/>
                <w:sz w:val="24"/>
                <w:szCs w:val="24"/>
              </w:rPr>
              <w:t>,0</w:t>
            </w:r>
          </w:p>
        </w:tc>
        <w:tc>
          <w:tcPr>
            <w:tcW w:w="871" w:type="dxa"/>
            <w:tcBorders>
              <w:top w:val="nil"/>
              <w:left w:val="nil"/>
              <w:bottom w:val="single" w:sz="4" w:space="0" w:color="auto"/>
              <w:right w:val="single" w:sz="4" w:space="0" w:color="auto"/>
            </w:tcBorders>
            <w:shd w:val="clear" w:color="auto" w:fill="auto"/>
            <w:noWrap/>
            <w:vAlign w:val="bottom"/>
          </w:tcPr>
          <w:p w14:paraId="77A4AC1D" w14:textId="40A79646"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1,26</w:t>
            </w:r>
          </w:p>
        </w:tc>
        <w:tc>
          <w:tcPr>
            <w:tcW w:w="985" w:type="dxa"/>
            <w:tcBorders>
              <w:top w:val="nil"/>
              <w:left w:val="nil"/>
              <w:bottom w:val="single" w:sz="4" w:space="0" w:color="auto"/>
              <w:right w:val="single" w:sz="4" w:space="0" w:color="auto"/>
            </w:tcBorders>
            <w:shd w:val="clear" w:color="auto" w:fill="auto"/>
            <w:noWrap/>
            <w:vAlign w:val="bottom"/>
          </w:tcPr>
          <w:p w14:paraId="036BD87D" w14:textId="519200F1"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3,18</w:t>
            </w:r>
          </w:p>
        </w:tc>
        <w:tc>
          <w:tcPr>
            <w:tcW w:w="1121" w:type="dxa"/>
            <w:tcBorders>
              <w:top w:val="nil"/>
              <w:left w:val="nil"/>
              <w:bottom w:val="single" w:sz="4" w:space="0" w:color="auto"/>
              <w:right w:val="single" w:sz="4" w:space="0" w:color="auto"/>
            </w:tcBorders>
            <w:shd w:val="clear" w:color="auto" w:fill="auto"/>
            <w:noWrap/>
            <w:vAlign w:val="bottom"/>
          </w:tcPr>
          <w:p w14:paraId="5B5CE1F0" w14:textId="1A255B7B"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3,78</w:t>
            </w:r>
          </w:p>
        </w:tc>
        <w:tc>
          <w:tcPr>
            <w:tcW w:w="1536" w:type="dxa"/>
            <w:tcBorders>
              <w:top w:val="nil"/>
              <w:left w:val="nil"/>
              <w:bottom w:val="single" w:sz="4" w:space="0" w:color="auto"/>
              <w:right w:val="single" w:sz="4" w:space="0" w:color="auto"/>
            </w:tcBorders>
            <w:shd w:val="clear" w:color="000000" w:fill="FFFFFF"/>
            <w:noWrap/>
            <w:vAlign w:val="bottom"/>
          </w:tcPr>
          <w:p w14:paraId="1554ACAD" w14:textId="15F477EE"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787,49</w:t>
            </w:r>
          </w:p>
        </w:tc>
      </w:tr>
      <w:tr w:rsidR="00B972F7" w:rsidRPr="00667B85" w14:paraId="6A85ADC4" w14:textId="77777777" w:rsidTr="00980635">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4ACB68A7"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2017</w:t>
            </w:r>
          </w:p>
        </w:tc>
        <w:tc>
          <w:tcPr>
            <w:tcW w:w="1021" w:type="dxa"/>
            <w:tcBorders>
              <w:top w:val="nil"/>
              <w:left w:val="nil"/>
              <w:bottom w:val="single" w:sz="4" w:space="0" w:color="auto"/>
              <w:right w:val="single" w:sz="4" w:space="0" w:color="auto"/>
            </w:tcBorders>
            <w:shd w:val="clear" w:color="auto" w:fill="auto"/>
            <w:noWrap/>
            <w:vAlign w:val="bottom"/>
          </w:tcPr>
          <w:p w14:paraId="787A9CD1"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5</w:t>
            </w:r>
          </w:p>
        </w:tc>
        <w:tc>
          <w:tcPr>
            <w:tcW w:w="1275" w:type="dxa"/>
            <w:tcBorders>
              <w:top w:val="nil"/>
              <w:left w:val="nil"/>
              <w:bottom w:val="single" w:sz="4" w:space="0" w:color="auto"/>
              <w:right w:val="single" w:sz="4" w:space="0" w:color="auto"/>
            </w:tcBorders>
            <w:shd w:val="clear" w:color="auto" w:fill="auto"/>
            <w:noWrap/>
            <w:vAlign w:val="bottom"/>
          </w:tcPr>
          <w:p w14:paraId="12DEE914"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4</w:t>
            </w:r>
          </w:p>
        </w:tc>
        <w:tc>
          <w:tcPr>
            <w:tcW w:w="1843" w:type="dxa"/>
            <w:tcBorders>
              <w:top w:val="nil"/>
              <w:left w:val="nil"/>
              <w:bottom w:val="single" w:sz="4" w:space="0" w:color="auto"/>
              <w:right w:val="single" w:sz="4" w:space="0" w:color="auto"/>
            </w:tcBorders>
            <w:shd w:val="clear" w:color="auto" w:fill="auto"/>
            <w:noWrap/>
            <w:vAlign w:val="center"/>
          </w:tcPr>
          <w:p w14:paraId="0CA04E27" w14:textId="1401DFE5" w:rsidR="00B972F7" w:rsidRPr="00E15514" w:rsidRDefault="00B972F7" w:rsidP="00B972F7">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1489,4</w:t>
            </w:r>
          </w:p>
        </w:tc>
        <w:tc>
          <w:tcPr>
            <w:tcW w:w="871" w:type="dxa"/>
            <w:tcBorders>
              <w:top w:val="nil"/>
              <w:left w:val="nil"/>
              <w:bottom w:val="single" w:sz="4" w:space="0" w:color="auto"/>
              <w:right w:val="single" w:sz="4" w:space="0" w:color="auto"/>
            </w:tcBorders>
            <w:shd w:val="clear" w:color="auto" w:fill="auto"/>
            <w:noWrap/>
            <w:vAlign w:val="bottom"/>
          </w:tcPr>
          <w:p w14:paraId="7CE2F63F" w14:textId="2D346BA7"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6,91</w:t>
            </w:r>
          </w:p>
        </w:tc>
        <w:tc>
          <w:tcPr>
            <w:tcW w:w="985" w:type="dxa"/>
            <w:tcBorders>
              <w:top w:val="nil"/>
              <w:left w:val="nil"/>
              <w:bottom w:val="single" w:sz="4" w:space="0" w:color="auto"/>
              <w:right w:val="single" w:sz="4" w:space="0" w:color="auto"/>
            </w:tcBorders>
            <w:shd w:val="clear" w:color="auto" w:fill="auto"/>
            <w:noWrap/>
            <w:vAlign w:val="bottom"/>
          </w:tcPr>
          <w:p w14:paraId="2A0DC50D" w14:textId="19AC198B"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4,24</w:t>
            </w:r>
          </w:p>
        </w:tc>
        <w:tc>
          <w:tcPr>
            <w:tcW w:w="1121" w:type="dxa"/>
            <w:tcBorders>
              <w:top w:val="nil"/>
              <w:left w:val="nil"/>
              <w:bottom w:val="single" w:sz="4" w:space="0" w:color="auto"/>
              <w:right w:val="single" w:sz="4" w:space="0" w:color="auto"/>
            </w:tcBorders>
            <w:shd w:val="clear" w:color="auto" w:fill="auto"/>
            <w:noWrap/>
            <w:vAlign w:val="bottom"/>
          </w:tcPr>
          <w:p w14:paraId="6D4D486E" w14:textId="5151A7D9"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27,62</w:t>
            </w:r>
          </w:p>
        </w:tc>
        <w:tc>
          <w:tcPr>
            <w:tcW w:w="1536" w:type="dxa"/>
            <w:tcBorders>
              <w:top w:val="nil"/>
              <w:left w:val="nil"/>
              <w:bottom w:val="single" w:sz="4" w:space="0" w:color="auto"/>
              <w:right w:val="single" w:sz="4" w:space="0" w:color="auto"/>
            </w:tcBorders>
            <w:shd w:val="clear" w:color="auto" w:fill="auto"/>
            <w:noWrap/>
            <w:vAlign w:val="bottom"/>
          </w:tcPr>
          <w:p w14:paraId="48E09374" w14:textId="721C5039"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987,19</w:t>
            </w:r>
          </w:p>
        </w:tc>
      </w:tr>
      <w:tr w:rsidR="00B972F7" w:rsidRPr="00667B85" w14:paraId="5C689619" w14:textId="77777777" w:rsidTr="00980635">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2568363C"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2018</w:t>
            </w:r>
          </w:p>
        </w:tc>
        <w:tc>
          <w:tcPr>
            <w:tcW w:w="1021" w:type="dxa"/>
            <w:tcBorders>
              <w:top w:val="nil"/>
              <w:left w:val="nil"/>
              <w:bottom w:val="single" w:sz="4" w:space="0" w:color="auto"/>
              <w:right w:val="single" w:sz="4" w:space="0" w:color="auto"/>
            </w:tcBorders>
            <w:shd w:val="clear" w:color="auto" w:fill="auto"/>
            <w:noWrap/>
            <w:vAlign w:val="bottom"/>
          </w:tcPr>
          <w:p w14:paraId="29F56335"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6</w:t>
            </w:r>
          </w:p>
        </w:tc>
        <w:tc>
          <w:tcPr>
            <w:tcW w:w="1275" w:type="dxa"/>
            <w:tcBorders>
              <w:top w:val="nil"/>
              <w:left w:val="nil"/>
              <w:bottom w:val="single" w:sz="4" w:space="0" w:color="auto"/>
              <w:right w:val="single" w:sz="4" w:space="0" w:color="auto"/>
            </w:tcBorders>
            <w:shd w:val="clear" w:color="auto" w:fill="auto"/>
            <w:noWrap/>
            <w:vAlign w:val="bottom"/>
          </w:tcPr>
          <w:p w14:paraId="45EB9FB3"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5</w:t>
            </w:r>
          </w:p>
        </w:tc>
        <w:tc>
          <w:tcPr>
            <w:tcW w:w="1843" w:type="dxa"/>
            <w:tcBorders>
              <w:top w:val="nil"/>
              <w:left w:val="nil"/>
              <w:bottom w:val="single" w:sz="4" w:space="0" w:color="auto"/>
              <w:right w:val="single" w:sz="4" w:space="0" w:color="auto"/>
            </w:tcBorders>
            <w:shd w:val="clear" w:color="auto" w:fill="auto"/>
            <w:noWrap/>
            <w:vAlign w:val="center"/>
          </w:tcPr>
          <w:p w14:paraId="7B5A7FBF" w14:textId="3B447AFA" w:rsidR="00B972F7" w:rsidRPr="00E15514" w:rsidRDefault="00B972F7" w:rsidP="00B972F7">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573,6</w:t>
            </w:r>
          </w:p>
        </w:tc>
        <w:tc>
          <w:tcPr>
            <w:tcW w:w="871" w:type="dxa"/>
            <w:tcBorders>
              <w:top w:val="nil"/>
              <w:left w:val="nil"/>
              <w:bottom w:val="single" w:sz="4" w:space="0" w:color="auto"/>
              <w:right w:val="single" w:sz="4" w:space="0" w:color="auto"/>
            </w:tcBorders>
            <w:shd w:val="clear" w:color="auto" w:fill="auto"/>
            <w:noWrap/>
            <w:vAlign w:val="bottom"/>
          </w:tcPr>
          <w:p w14:paraId="59E3CDE7" w14:textId="4F74204F"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2,04</w:t>
            </w:r>
          </w:p>
        </w:tc>
        <w:tc>
          <w:tcPr>
            <w:tcW w:w="985" w:type="dxa"/>
            <w:tcBorders>
              <w:top w:val="nil"/>
              <w:left w:val="nil"/>
              <w:bottom w:val="single" w:sz="4" w:space="0" w:color="auto"/>
              <w:right w:val="single" w:sz="4" w:space="0" w:color="auto"/>
            </w:tcBorders>
            <w:shd w:val="clear" w:color="auto" w:fill="auto"/>
            <w:noWrap/>
            <w:vAlign w:val="bottom"/>
          </w:tcPr>
          <w:p w14:paraId="135EF927" w14:textId="1EACC5C7"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5,30</w:t>
            </w:r>
          </w:p>
        </w:tc>
        <w:tc>
          <w:tcPr>
            <w:tcW w:w="1121" w:type="dxa"/>
            <w:tcBorders>
              <w:top w:val="nil"/>
              <w:left w:val="nil"/>
              <w:bottom w:val="single" w:sz="4" w:space="0" w:color="auto"/>
              <w:right w:val="single" w:sz="4" w:space="0" w:color="auto"/>
            </w:tcBorders>
            <w:shd w:val="clear" w:color="auto" w:fill="auto"/>
            <w:noWrap/>
            <w:vAlign w:val="bottom"/>
          </w:tcPr>
          <w:p w14:paraId="3D8905AA" w14:textId="67E27031"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10,22</w:t>
            </w:r>
          </w:p>
        </w:tc>
        <w:tc>
          <w:tcPr>
            <w:tcW w:w="1536" w:type="dxa"/>
            <w:tcBorders>
              <w:top w:val="nil"/>
              <w:left w:val="nil"/>
              <w:bottom w:val="single" w:sz="4" w:space="0" w:color="auto"/>
              <w:right w:val="single" w:sz="4" w:space="0" w:color="auto"/>
            </w:tcBorders>
            <w:shd w:val="clear" w:color="auto" w:fill="auto"/>
            <w:noWrap/>
            <w:vAlign w:val="bottom"/>
          </w:tcPr>
          <w:p w14:paraId="4CAB22F3" w14:textId="42D2CD5B"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1186,89</w:t>
            </w:r>
          </w:p>
        </w:tc>
      </w:tr>
      <w:tr w:rsidR="00B972F7" w:rsidRPr="00667B85" w14:paraId="7E00E274" w14:textId="77777777" w:rsidTr="00980635">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33532469"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2019</w:t>
            </w:r>
          </w:p>
        </w:tc>
        <w:tc>
          <w:tcPr>
            <w:tcW w:w="1021" w:type="dxa"/>
            <w:tcBorders>
              <w:top w:val="nil"/>
              <w:left w:val="nil"/>
              <w:bottom w:val="single" w:sz="4" w:space="0" w:color="auto"/>
              <w:right w:val="single" w:sz="4" w:space="0" w:color="auto"/>
            </w:tcBorders>
            <w:shd w:val="clear" w:color="auto" w:fill="auto"/>
            <w:noWrap/>
            <w:vAlign w:val="bottom"/>
          </w:tcPr>
          <w:p w14:paraId="17A89621"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7</w:t>
            </w:r>
          </w:p>
        </w:tc>
        <w:tc>
          <w:tcPr>
            <w:tcW w:w="1275" w:type="dxa"/>
            <w:tcBorders>
              <w:top w:val="nil"/>
              <w:left w:val="nil"/>
              <w:bottom w:val="single" w:sz="4" w:space="0" w:color="auto"/>
              <w:right w:val="single" w:sz="4" w:space="0" w:color="auto"/>
            </w:tcBorders>
            <w:shd w:val="clear" w:color="auto" w:fill="auto"/>
            <w:noWrap/>
            <w:vAlign w:val="bottom"/>
          </w:tcPr>
          <w:p w14:paraId="39943C7E"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6</w:t>
            </w:r>
          </w:p>
        </w:tc>
        <w:tc>
          <w:tcPr>
            <w:tcW w:w="1843" w:type="dxa"/>
            <w:tcBorders>
              <w:top w:val="nil"/>
              <w:left w:val="nil"/>
              <w:bottom w:val="single" w:sz="4" w:space="0" w:color="auto"/>
              <w:right w:val="single" w:sz="4" w:space="0" w:color="auto"/>
            </w:tcBorders>
            <w:shd w:val="clear" w:color="auto" w:fill="auto"/>
            <w:noWrap/>
            <w:vAlign w:val="center"/>
          </w:tcPr>
          <w:p w14:paraId="06E172B6" w14:textId="7D99039D" w:rsidR="00B972F7" w:rsidRPr="00E15514" w:rsidRDefault="00B972F7" w:rsidP="00B972F7">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675,5</w:t>
            </w:r>
          </w:p>
        </w:tc>
        <w:tc>
          <w:tcPr>
            <w:tcW w:w="871" w:type="dxa"/>
            <w:tcBorders>
              <w:top w:val="nil"/>
              <w:left w:val="nil"/>
              <w:bottom w:val="single" w:sz="4" w:space="0" w:color="auto"/>
              <w:right w:val="single" w:sz="4" w:space="0" w:color="auto"/>
            </w:tcBorders>
            <w:shd w:val="clear" w:color="auto" w:fill="auto"/>
            <w:noWrap/>
            <w:vAlign w:val="bottom"/>
          </w:tcPr>
          <w:p w14:paraId="11FA67CB" w14:textId="6E62C69A"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2,59</w:t>
            </w:r>
          </w:p>
        </w:tc>
        <w:tc>
          <w:tcPr>
            <w:tcW w:w="985" w:type="dxa"/>
            <w:tcBorders>
              <w:top w:val="nil"/>
              <w:left w:val="nil"/>
              <w:bottom w:val="single" w:sz="4" w:space="0" w:color="auto"/>
              <w:right w:val="single" w:sz="4" w:space="0" w:color="auto"/>
            </w:tcBorders>
            <w:shd w:val="clear" w:color="auto" w:fill="auto"/>
            <w:noWrap/>
            <w:vAlign w:val="bottom"/>
          </w:tcPr>
          <w:p w14:paraId="4E6C88A6" w14:textId="23C47ED9"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6,36</w:t>
            </w:r>
          </w:p>
        </w:tc>
        <w:tc>
          <w:tcPr>
            <w:tcW w:w="1121" w:type="dxa"/>
            <w:tcBorders>
              <w:top w:val="nil"/>
              <w:left w:val="nil"/>
              <w:bottom w:val="single" w:sz="4" w:space="0" w:color="auto"/>
              <w:right w:val="single" w:sz="4" w:space="0" w:color="auto"/>
            </w:tcBorders>
            <w:shd w:val="clear" w:color="auto" w:fill="auto"/>
            <w:noWrap/>
            <w:vAlign w:val="bottom"/>
          </w:tcPr>
          <w:p w14:paraId="34C32119" w14:textId="5A8A3E34"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15,51</w:t>
            </w:r>
          </w:p>
        </w:tc>
        <w:tc>
          <w:tcPr>
            <w:tcW w:w="1536" w:type="dxa"/>
            <w:tcBorders>
              <w:top w:val="nil"/>
              <w:left w:val="nil"/>
              <w:bottom w:val="single" w:sz="4" w:space="0" w:color="auto"/>
              <w:right w:val="single" w:sz="4" w:space="0" w:color="auto"/>
            </w:tcBorders>
            <w:shd w:val="clear" w:color="auto" w:fill="auto"/>
            <w:noWrap/>
            <w:vAlign w:val="bottom"/>
          </w:tcPr>
          <w:p w14:paraId="3CD978ED" w14:textId="6D8A147D"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1386,59</w:t>
            </w:r>
          </w:p>
        </w:tc>
      </w:tr>
      <w:tr w:rsidR="00B972F7" w:rsidRPr="00667B85" w14:paraId="3972D561" w14:textId="77777777" w:rsidTr="00980635">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02FC6B7D"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2020</w:t>
            </w:r>
          </w:p>
        </w:tc>
        <w:tc>
          <w:tcPr>
            <w:tcW w:w="1021" w:type="dxa"/>
            <w:tcBorders>
              <w:top w:val="nil"/>
              <w:left w:val="nil"/>
              <w:bottom w:val="single" w:sz="4" w:space="0" w:color="auto"/>
              <w:right w:val="single" w:sz="4" w:space="0" w:color="auto"/>
            </w:tcBorders>
            <w:shd w:val="clear" w:color="auto" w:fill="auto"/>
            <w:noWrap/>
            <w:vAlign w:val="bottom"/>
          </w:tcPr>
          <w:p w14:paraId="28B44AE4"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8</w:t>
            </w:r>
          </w:p>
        </w:tc>
        <w:tc>
          <w:tcPr>
            <w:tcW w:w="1275" w:type="dxa"/>
            <w:tcBorders>
              <w:top w:val="nil"/>
              <w:left w:val="nil"/>
              <w:bottom w:val="single" w:sz="4" w:space="0" w:color="auto"/>
              <w:right w:val="single" w:sz="4" w:space="0" w:color="auto"/>
            </w:tcBorders>
            <w:shd w:val="clear" w:color="auto" w:fill="auto"/>
            <w:noWrap/>
            <w:vAlign w:val="bottom"/>
          </w:tcPr>
          <w:p w14:paraId="27A9D450"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7</w:t>
            </w:r>
          </w:p>
        </w:tc>
        <w:tc>
          <w:tcPr>
            <w:tcW w:w="1843" w:type="dxa"/>
            <w:tcBorders>
              <w:top w:val="nil"/>
              <w:left w:val="nil"/>
              <w:bottom w:val="single" w:sz="4" w:space="0" w:color="auto"/>
              <w:right w:val="single" w:sz="4" w:space="0" w:color="auto"/>
            </w:tcBorders>
            <w:shd w:val="clear" w:color="auto" w:fill="auto"/>
            <w:noWrap/>
            <w:vAlign w:val="center"/>
          </w:tcPr>
          <w:p w14:paraId="3942D67B" w14:textId="7B0428E6" w:rsidR="00B972F7" w:rsidRPr="00E15514" w:rsidRDefault="00B972F7" w:rsidP="00B972F7">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2826</w:t>
            </w:r>
            <w:r>
              <w:rPr>
                <w:rFonts w:ascii="Times New Roman" w:hAnsi="Times New Roman" w:cs="Times New Roman"/>
                <w:sz w:val="24"/>
                <w:szCs w:val="24"/>
              </w:rPr>
              <w:t>,0</w:t>
            </w:r>
          </w:p>
        </w:tc>
        <w:tc>
          <w:tcPr>
            <w:tcW w:w="871" w:type="dxa"/>
            <w:tcBorders>
              <w:top w:val="nil"/>
              <w:left w:val="nil"/>
              <w:bottom w:val="single" w:sz="4" w:space="0" w:color="auto"/>
              <w:right w:val="single" w:sz="4" w:space="0" w:color="auto"/>
            </w:tcBorders>
            <w:shd w:val="clear" w:color="auto" w:fill="auto"/>
            <w:noWrap/>
            <w:vAlign w:val="bottom"/>
          </w:tcPr>
          <w:p w14:paraId="542B0938" w14:textId="04C41373"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14,00</w:t>
            </w:r>
          </w:p>
        </w:tc>
        <w:tc>
          <w:tcPr>
            <w:tcW w:w="985" w:type="dxa"/>
            <w:tcBorders>
              <w:top w:val="nil"/>
              <w:left w:val="nil"/>
              <w:bottom w:val="single" w:sz="4" w:space="0" w:color="auto"/>
              <w:right w:val="single" w:sz="4" w:space="0" w:color="auto"/>
            </w:tcBorders>
            <w:shd w:val="clear" w:color="auto" w:fill="auto"/>
            <w:noWrap/>
            <w:vAlign w:val="bottom"/>
          </w:tcPr>
          <w:p w14:paraId="120D8FB3" w14:textId="1510DA47"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7,42</w:t>
            </w:r>
          </w:p>
        </w:tc>
        <w:tc>
          <w:tcPr>
            <w:tcW w:w="1121" w:type="dxa"/>
            <w:tcBorders>
              <w:top w:val="nil"/>
              <w:left w:val="nil"/>
              <w:bottom w:val="single" w:sz="4" w:space="0" w:color="auto"/>
              <w:right w:val="single" w:sz="4" w:space="0" w:color="auto"/>
            </w:tcBorders>
            <w:shd w:val="clear" w:color="auto" w:fill="auto"/>
            <w:noWrap/>
            <w:vAlign w:val="bottom"/>
          </w:tcPr>
          <w:p w14:paraId="2D4E7E26" w14:textId="0BCE208D"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98,00</w:t>
            </w:r>
          </w:p>
        </w:tc>
        <w:tc>
          <w:tcPr>
            <w:tcW w:w="1536" w:type="dxa"/>
            <w:tcBorders>
              <w:top w:val="nil"/>
              <w:left w:val="nil"/>
              <w:bottom w:val="single" w:sz="4" w:space="0" w:color="auto"/>
              <w:right w:val="single" w:sz="4" w:space="0" w:color="auto"/>
            </w:tcBorders>
            <w:shd w:val="clear" w:color="auto" w:fill="auto"/>
            <w:noWrap/>
            <w:vAlign w:val="bottom"/>
          </w:tcPr>
          <w:p w14:paraId="374A5385" w14:textId="4E8EC6A1"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1586,28</w:t>
            </w:r>
          </w:p>
        </w:tc>
      </w:tr>
      <w:tr w:rsidR="00B972F7" w:rsidRPr="00667B85" w14:paraId="569A17AA" w14:textId="77777777" w:rsidTr="00F85415">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0570CFB2"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2021</w:t>
            </w:r>
          </w:p>
        </w:tc>
        <w:tc>
          <w:tcPr>
            <w:tcW w:w="1021" w:type="dxa"/>
            <w:tcBorders>
              <w:top w:val="nil"/>
              <w:left w:val="nil"/>
              <w:bottom w:val="single" w:sz="4" w:space="0" w:color="auto"/>
              <w:right w:val="single" w:sz="4" w:space="0" w:color="auto"/>
            </w:tcBorders>
            <w:shd w:val="clear" w:color="auto" w:fill="auto"/>
            <w:noWrap/>
            <w:vAlign w:val="bottom"/>
          </w:tcPr>
          <w:p w14:paraId="53DC90E4"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9</w:t>
            </w:r>
          </w:p>
        </w:tc>
        <w:tc>
          <w:tcPr>
            <w:tcW w:w="1275" w:type="dxa"/>
            <w:tcBorders>
              <w:top w:val="nil"/>
              <w:left w:val="nil"/>
              <w:bottom w:val="single" w:sz="4" w:space="0" w:color="auto"/>
              <w:right w:val="single" w:sz="4" w:space="0" w:color="auto"/>
            </w:tcBorders>
            <w:shd w:val="clear" w:color="auto" w:fill="auto"/>
            <w:noWrap/>
            <w:vAlign w:val="bottom"/>
          </w:tcPr>
          <w:p w14:paraId="4FAF61A1"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8</w:t>
            </w:r>
          </w:p>
        </w:tc>
        <w:tc>
          <w:tcPr>
            <w:tcW w:w="1843" w:type="dxa"/>
            <w:tcBorders>
              <w:top w:val="nil"/>
              <w:left w:val="nil"/>
              <w:bottom w:val="single" w:sz="4" w:space="0" w:color="auto"/>
              <w:right w:val="single" w:sz="4" w:space="0" w:color="auto"/>
            </w:tcBorders>
            <w:shd w:val="clear" w:color="auto" w:fill="auto"/>
            <w:noWrap/>
            <w:vAlign w:val="bottom"/>
          </w:tcPr>
          <w:p w14:paraId="16413F6C" w14:textId="03FAC88A" w:rsidR="00B972F7" w:rsidRPr="00E15514" w:rsidRDefault="00B972F7" w:rsidP="00B972F7">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2182</w:t>
            </w:r>
            <w:r>
              <w:rPr>
                <w:rFonts w:ascii="Times New Roman" w:hAnsi="Times New Roman" w:cs="Times New Roman"/>
                <w:sz w:val="24"/>
                <w:szCs w:val="24"/>
              </w:rPr>
              <w:t>,0</w:t>
            </w:r>
          </w:p>
        </w:tc>
        <w:tc>
          <w:tcPr>
            <w:tcW w:w="871" w:type="dxa"/>
            <w:tcBorders>
              <w:top w:val="nil"/>
              <w:left w:val="nil"/>
              <w:bottom w:val="single" w:sz="4" w:space="0" w:color="auto"/>
              <w:right w:val="single" w:sz="4" w:space="0" w:color="auto"/>
            </w:tcBorders>
            <w:shd w:val="clear" w:color="auto" w:fill="auto"/>
            <w:noWrap/>
            <w:vAlign w:val="bottom"/>
          </w:tcPr>
          <w:p w14:paraId="602AD538" w14:textId="467E1E15"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10,58</w:t>
            </w:r>
          </w:p>
        </w:tc>
        <w:tc>
          <w:tcPr>
            <w:tcW w:w="985" w:type="dxa"/>
            <w:tcBorders>
              <w:top w:val="nil"/>
              <w:left w:val="nil"/>
              <w:bottom w:val="single" w:sz="4" w:space="0" w:color="auto"/>
              <w:right w:val="single" w:sz="4" w:space="0" w:color="auto"/>
            </w:tcBorders>
            <w:shd w:val="clear" w:color="auto" w:fill="auto"/>
            <w:noWrap/>
            <w:vAlign w:val="bottom"/>
          </w:tcPr>
          <w:p w14:paraId="6642AE04" w14:textId="26A941A1"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8,48</w:t>
            </w:r>
          </w:p>
        </w:tc>
        <w:tc>
          <w:tcPr>
            <w:tcW w:w="1121" w:type="dxa"/>
            <w:tcBorders>
              <w:top w:val="nil"/>
              <w:left w:val="nil"/>
              <w:bottom w:val="single" w:sz="4" w:space="0" w:color="auto"/>
              <w:right w:val="single" w:sz="4" w:space="0" w:color="auto"/>
            </w:tcBorders>
            <w:shd w:val="clear" w:color="auto" w:fill="auto"/>
            <w:noWrap/>
            <w:vAlign w:val="bottom"/>
          </w:tcPr>
          <w:p w14:paraId="271AC624" w14:textId="424351AC"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84,65</w:t>
            </w:r>
          </w:p>
        </w:tc>
        <w:tc>
          <w:tcPr>
            <w:tcW w:w="1536" w:type="dxa"/>
            <w:tcBorders>
              <w:top w:val="nil"/>
              <w:left w:val="nil"/>
              <w:bottom w:val="single" w:sz="4" w:space="0" w:color="auto"/>
              <w:right w:val="single" w:sz="4" w:space="0" w:color="auto"/>
            </w:tcBorders>
            <w:shd w:val="clear" w:color="auto" w:fill="auto"/>
            <w:noWrap/>
            <w:vAlign w:val="bottom"/>
          </w:tcPr>
          <w:p w14:paraId="49302221" w14:textId="5CA5B988"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1785,98</w:t>
            </w:r>
          </w:p>
        </w:tc>
      </w:tr>
      <w:tr w:rsidR="00B972F7" w:rsidRPr="00667B85" w14:paraId="3AFB079E" w14:textId="77777777" w:rsidTr="00980635">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708AC021"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2022</w:t>
            </w:r>
          </w:p>
        </w:tc>
        <w:tc>
          <w:tcPr>
            <w:tcW w:w="1021" w:type="dxa"/>
            <w:tcBorders>
              <w:top w:val="nil"/>
              <w:left w:val="nil"/>
              <w:bottom w:val="single" w:sz="4" w:space="0" w:color="auto"/>
              <w:right w:val="single" w:sz="4" w:space="0" w:color="auto"/>
            </w:tcBorders>
            <w:shd w:val="clear" w:color="auto" w:fill="auto"/>
            <w:noWrap/>
            <w:vAlign w:val="bottom"/>
          </w:tcPr>
          <w:p w14:paraId="15F996FF"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10</w:t>
            </w:r>
          </w:p>
        </w:tc>
        <w:tc>
          <w:tcPr>
            <w:tcW w:w="1275" w:type="dxa"/>
            <w:tcBorders>
              <w:top w:val="nil"/>
              <w:left w:val="nil"/>
              <w:bottom w:val="single" w:sz="4" w:space="0" w:color="auto"/>
              <w:right w:val="single" w:sz="4" w:space="0" w:color="auto"/>
            </w:tcBorders>
            <w:shd w:val="clear" w:color="auto" w:fill="auto"/>
            <w:noWrap/>
            <w:vAlign w:val="bottom"/>
          </w:tcPr>
          <w:p w14:paraId="2322626C"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9</w:t>
            </w:r>
          </w:p>
        </w:tc>
        <w:tc>
          <w:tcPr>
            <w:tcW w:w="1843" w:type="dxa"/>
            <w:tcBorders>
              <w:top w:val="nil"/>
              <w:left w:val="nil"/>
              <w:bottom w:val="single" w:sz="4" w:space="0" w:color="auto"/>
              <w:right w:val="single" w:sz="4" w:space="0" w:color="auto"/>
            </w:tcBorders>
            <w:shd w:val="clear" w:color="auto" w:fill="auto"/>
            <w:noWrap/>
            <w:vAlign w:val="center"/>
          </w:tcPr>
          <w:p w14:paraId="79267C08" w14:textId="504983EC" w:rsidR="00B972F7" w:rsidRPr="00E15514" w:rsidRDefault="00B972F7" w:rsidP="00B972F7">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2</w:t>
            </w:r>
            <w:r>
              <w:rPr>
                <w:rFonts w:ascii="Times New Roman" w:hAnsi="Times New Roman" w:cs="Times New Roman"/>
                <w:sz w:val="24"/>
                <w:szCs w:val="24"/>
              </w:rPr>
              <w:t>000,0</w:t>
            </w:r>
          </w:p>
        </w:tc>
        <w:tc>
          <w:tcPr>
            <w:tcW w:w="871" w:type="dxa"/>
            <w:tcBorders>
              <w:top w:val="nil"/>
              <w:left w:val="nil"/>
              <w:bottom w:val="single" w:sz="4" w:space="0" w:color="auto"/>
              <w:right w:val="single" w:sz="4" w:space="0" w:color="auto"/>
            </w:tcBorders>
            <w:shd w:val="clear" w:color="auto" w:fill="auto"/>
            <w:noWrap/>
            <w:vAlign w:val="bottom"/>
          </w:tcPr>
          <w:p w14:paraId="547144F4" w14:textId="031F7841" w:rsidR="00B972F7" w:rsidRPr="00B972F7" w:rsidRDefault="00B972F7" w:rsidP="00B972F7">
            <w:pPr>
              <w:spacing w:after="0" w:line="240" w:lineRule="auto"/>
              <w:ind w:firstLine="39"/>
              <w:jc w:val="both"/>
              <w:rPr>
                <w:rFonts w:ascii="Times New Roman" w:hAnsi="Times New Roman" w:cs="Times New Roman"/>
                <w:sz w:val="24"/>
                <w:szCs w:val="24"/>
                <w:lang w:val="kk-KZ"/>
              </w:rPr>
            </w:pPr>
            <w:r w:rsidRPr="00B972F7">
              <w:rPr>
                <w:rFonts w:ascii="Times New Roman" w:hAnsi="Times New Roman" w:cs="Times New Roman"/>
                <w:sz w:val="24"/>
                <w:szCs w:val="24"/>
              </w:rPr>
              <w:t>9,62</w:t>
            </w:r>
          </w:p>
        </w:tc>
        <w:tc>
          <w:tcPr>
            <w:tcW w:w="985" w:type="dxa"/>
            <w:tcBorders>
              <w:top w:val="nil"/>
              <w:left w:val="nil"/>
              <w:bottom w:val="single" w:sz="4" w:space="0" w:color="auto"/>
              <w:right w:val="single" w:sz="4" w:space="0" w:color="auto"/>
            </w:tcBorders>
            <w:shd w:val="clear" w:color="auto" w:fill="auto"/>
            <w:noWrap/>
            <w:vAlign w:val="bottom"/>
          </w:tcPr>
          <w:p w14:paraId="186F1CD5" w14:textId="7CA6DBE8"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9,54</w:t>
            </w:r>
          </w:p>
        </w:tc>
        <w:tc>
          <w:tcPr>
            <w:tcW w:w="1121" w:type="dxa"/>
            <w:tcBorders>
              <w:top w:val="nil"/>
              <w:left w:val="nil"/>
              <w:bottom w:val="single" w:sz="4" w:space="0" w:color="auto"/>
              <w:right w:val="single" w:sz="4" w:space="0" w:color="auto"/>
            </w:tcBorders>
            <w:shd w:val="clear" w:color="auto" w:fill="auto"/>
            <w:noWrap/>
            <w:vAlign w:val="bottom"/>
          </w:tcPr>
          <w:p w14:paraId="79B1E933" w14:textId="07D21BE5"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86,54</w:t>
            </w:r>
          </w:p>
        </w:tc>
        <w:tc>
          <w:tcPr>
            <w:tcW w:w="1536" w:type="dxa"/>
            <w:tcBorders>
              <w:top w:val="nil"/>
              <w:left w:val="nil"/>
              <w:bottom w:val="single" w:sz="4" w:space="0" w:color="auto"/>
              <w:right w:val="single" w:sz="4" w:space="0" w:color="auto"/>
            </w:tcBorders>
            <w:shd w:val="clear" w:color="auto" w:fill="auto"/>
            <w:noWrap/>
            <w:vAlign w:val="bottom"/>
          </w:tcPr>
          <w:p w14:paraId="394C30DB" w14:textId="5F231CFC"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1985,68</w:t>
            </w:r>
          </w:p>
        </w:tc>
      </w:tr>
      <w:tr w:rsidR="00722722" w:rsidRPr="00667B85" w14:paraId="0FF40B14" w14:textId="77777777" w:rsidTr="008C6005">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336E6C69" w14:textId="77777777" w:rsidR="00722722" w:rsidRPr="00667B85" w:rsidRDefault="00722722" w:rsidP="008C60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2023</w:t>
            </w:r>
          </w:p>
        </w:tc>
        <w:tc>
          <w:tcPr>
            <w:tcW w:w="1021" w:type="dxa"/>
            <w:tcBorders>
              <w:top w:val="nil"/>
              <w:left w:val="nil"/>
              <w:bottom w:val="single" w:sz="4" w:space="0" w:color="auto"/>
              <w:right w:val="single" w:sz="4" w:space="0" w:color="auto"/>
            </w:tcBorders>
            <w:shd w:val="clear" w:color="auto" w:fill="auto"/>
            <w:noWrap/>
            <w:vAlign w:val="bottom"/>
          </w:tcPr>
          <w:p w14:paraId="2E41CE17" w14:textId="77777777" w:rsidR="00722722" w:rsidRPr="00667B85" w:rsidRDefault="00722722" w:rsidP="008C6005">
            <w:pPr>
              <w:spacing w:after="0" w:line="240" w:lineRule="auto"/>
              <w:ind w:firstLine="39"/>
              <w:jc w:val="both"/>
              <w:rPr>
                <w:rFonts w:ascii="Times New Roman" w:hAnsi="Times New Roman" w:cs="Times New Roman"/>
                <w:sz w:val="24"/>
                <w:szCs w:val="24"/>
              </w:rPr>
            </w:pPr>
            <w:r>
              <w:rPr>
                <w:rFonts w:ascii="Times New Roman" w:hAnsi="Times New Roman" w:cs="Times New Roman"/>
                <w:sz w:val="24"/>
                <w:szCs w:val="24"/>
              </w:rPr>
              <w:t>11</w:t>
            </w:r>
          </w:p>
        </w:tc>
        <w:tc>
          <w:tcPr>
            <w:tcW w:w="1275" w:type="dxa"/>
            <w:tcBorders>
              <w:top w:val="nil"/>
              <w:left w:val="nil"/>
              <w:bottom w:val="single" w:sz="4" w:space="0" w:color="auto"/>
              <w:right w:val="single" w:sz="4" w:space="0" w:color="auto"/>
            </w:tcBorders>
            <w:shd w:val="clear" w:color="auto" w:fill="auto"/>
            <w:noWrap/>
            <w:vAlign w:val="bottom"/>
          </w:tcPr>
          <w:p w14:paraId="2D8C08F2" w14:textId="77777777" w:rsidR="00722722" w:rsidRPr="00667B85" w:rsidRDefault="00722722" w:rsidP="008C6005">
            <w:pPr>
              <w:spacing w:after="0" w:line="240" w:lineRule="auto"/>
              <w:ind w:firstLine="39"/>
              <w:jc w:val="both"/>
              <w:rPr>
                <w:rFonts w:ascii="Times New Roman" w:hAnsi="Times New Roman" w:cs="Times New Roman"/>
                <w:sz w:val="24"/>
                <w:szCs w:val="24"/>
              </w:rPr>
            </w:pPr>
            <w:r>
              <w:rPr>
                <w:rFonts w:ascii="Times New Roman" w:hAnsi="Times New Roman" w:cs="Times New Roman"/>
                <w:sz w:val="24"/>
                <w:szCs w:val="24"/>
              </w:rPr>
              <w:t>10</w:t>
            </w:r>
          </w:p>
        </w:tc>
        <w:tc>
          <w:tcPr>
            <w:tcW w:w="1843" w:type="dxa"/>
            <w:tcBorders>
              <w:top w:val="nil"/>
              <w:left w:val="nil"/>
              <w:bottom w:val="single" w:sz="4" w:space="0" w:color="auto"/>
              <w:right w:val="single" w:sz="4" w:space="0" w:color="auto"/>
            </w:tcBorders>
            <w:shd w:val="clear" w:color="auto" w:fill="auto"/>
            <w:noWrap/>
            <w:vAlign w:val="center"/>
          </w:tcPr>
          <w:p w14:paraId="703FF56B" w14:textId="77777777" w:rsidR="00722722" w:rsidRPr="00E15514" w:rsidRDefault="00722722" w:rsidP="008C6005">
            <w:pPr>
              <w:spacing w:after="0" w:line="240" w:lineRule="auto"/>
              <w:ind w:firstLine="39"/>
              <w:jc w:val="both"/>
              <w:rPr>
                <w:rFonts w:ascii="Times New Roman" w:hAnsi="Times New Roman" w:cs="Times New Roman"/>
                <w:sz w:val="24"/>
                <w:szCs w:val="24"/>
              </w:rPr>
            </w:pPr>
          </w:p>
        </w:tc>
        <w:tc>
          <w:tcPr>
            <w:tcW w:w="871" w:type="dxa"/>
            <w:tcBorders>
              <w:top w:val="nil"/>
              <w:left w:val="nil"/>
              <w:bottom w:val="single" w:sz="4" w:space="0" w:color="auto"/>
              <w:right w:val="single" w:sz="4" w:space="0" w:color="auto"/>
            </w:tcBorders>
            <w:shd w:val="clear" w:color="auto" w:fill="auto"/>
            <w:noWrap/>
            <w:vAlign w:val="bottom"/>
          </w:tcPr>
          <w:p w14:paraId="60B6EAFA" w14:textId="77777777" w:rsidR="00722722" w:rsidRPr="00E15514" w:rsidRDefault="00722722" w:rsidP="008C6005">
            <w:pPr>
              <w:spacing w:after="0" w:line="240" w:lineRule="auto"/>
              <w:ind w:firstLine="39"/>
              <w:jc w:val="both"/>
              <w:rPr>
                <w:rFonts w:ascii="Times New Roman" w:hAnsi="Times New Roman" w:cs="Times New Roman"/>
                <w:sz w:val="24"/>
                <w:szCs w:val="24"/>
              </w:rPr>
            </w:pPr>
            <w:r>
              <w:rPr>
                <w:rFonts w:ascii="Times New Roman" w:hAnsi="Times New Roman" w:cs="Times New Roman"/>
                <w:sz w:val="24"/>
                <w:szCs w:val="24"/>
              </w:rPr>
              <w:t>-</w:t>
            </w:r>
          </w:p>
        </w:tc>
        <w:tc>
          <w:tcPr>
            <w:tcW w:w="985" w:type="dxa"/>
            <w:tcBorders>
              <w:top w:val="nil"/>
              <w:left w:val="nil"/>
              <w:bottom w:val="single" w:sz="4" w:space="0" w:color="auto"/>
              <w:right w:val="single" w:sz="4" w:space="0" w:color="auto"/>
            </w:tcBorders>
            <w:shd w:val="clear" w:color="auto" w:fill="auto"/>
            <w:noWrap/>
            <w:vAlign w:val="bottom"/>
          </w:tcPr>
          <w:p w14:paraId="6461623E" w14:textId="77777777" w:rsidR="00722722" w:rsidRPr="00E15514" w:rsidRDefault="00722722" w:rsidP="008C6005">
            <w:pPr>
              <w:spacing w:after="0" w:line="240" w:lineRule="auto"/>
              <w:ind w:firstLine="39"/>
              <w:jc w:val="both"/>
              <w:rPr>
                <w:rFonts w:ascii="Times New Roman" w:hAnsi="Times New Roman" w:cs="Times New Roman"/>
                <w:sz w:val="24"/>
                <w:szCs w:val="24"/>
              </w:rPr>
            </w:pPr>
            <w:r>
              <w:rPr>
                <w:rFonts w:ascii="Times New Roman" w:hAnsi="Times New Roman" w:cs="Times New Roman"/>
                <w:sz w:val="24"/>
                <w:szCs w:val="24"/>
              </w:rPr>
              <w:t>-</w:t>
            </w:r>
          </w:p>
        </w:tc>
        <w:tc>
          <w:tcPr>
            <w:tcW w:w="1121" w:type="dxa"/>
            <w:tcBorders>
              <w:top w:val="nil"/>
              <w:left w:val="nil"/>
              <w:bottom w:val="single" w:sz="4" w:space="0" w:color="auto"/>
              <w:right w:val="single" w:sz="4" w:space="0" w:color="auto"/>
            </w:tcBorders>
            <w:shd w:val="clear" w:color="auto" w:fill="auto"/>
            <w:noWrap/>
            <w:vAlign w:val="bottom"/>
          </w:tcPr>
          <w:p w14:paraId="0702D42C" w14:textId="77777777" w:rsidR="00722722" w:rsidRPr="00E15514" w:rsidRDefault="00722722" w:rsidP="008C6005">
            <w:pPr>
              <w:spacing w:after="0" w:line="240" w:lineRule="auto"/>
              <w:ind w:firstLine="39"/>
              <w:jc w:val="both"/>
              <w:rPr>
                <w:rFonts w:ascii="Times New Roman" w:hAnsi="Times New Roman" w:cs="Times New Roman"/>
                <w:sz w:val="24"/>
                <w:szCs w:val="24"/>
              </w:rPr>
            </w:pPr>
            <w:r>
              <w:rPr>
                <w:rFonts w:ascii="Times New Roman" w:hAnsi="Times New Roman" w:cs="Times New Roman"/>
                <w:sz w:val="24"/>
                <w:szCs w:val="24"/>
              </w:rPr>
              <w:t>-</w:t>
            </w:r>
          </w:p>
        </w:tc>
        <w:tc>
          <w:tcPr>
            <w:tcW w:w="1536" w:type="dxa"/>
            <w:tcBorders>
              <w:top w:val="nil"/>
              <w:left w:val="nil"/>
              <w:bottom w:val="single" w:sz="4" w:space="0" w:color="auto"/>
              <w:right w:val="single" w:sz="4" w:space="0" w:color="auto"/>
            </w:tcBorders>
            <w:shd w:val="clear" w:color="auto" w:fill="auto"/>
            <w:noWrap/>
            <w:vAlign w:val="bottom"/>
          </w:tcPr>
          <w:p w14:paraId="129241D4" w14:textId="77777777" w:rsidR="00722722" w:rsidRPr="00E15514" w:rsidRDefault="00722722" w:rsidP="008C6005">
            <w:pPr>
              <w:spacing w:after="0" w:line="240" w:lineRule="auto"/>
              <w:ind w:firstLine="39"/>
              <w:jc w:val="both"/>
              <w:rPr>
                <w:rFonts w:ascii="Times New Roman" w:hAnsi="Times New Roman" w:cs="Times New Roman"/>
                <w:sz w:val="24"/>
                <w:szCs w:val="24"/>
              </w:rPr>
            </w:pPr>
            <w:r>
              <w:rPr>
                <w:rFonts w:ascii="Times New Roman" w:hAnsi="Times New Roman" w:cs="Times New Roman"/>
                <w:sz w:val="24"/>
                <w:szCs w:val="24"/>
              </w:rPr>
              <w:t>-</w:t>
            </w:r>
          </w:p>
        </w:tc>
      </w:tr>
      <w:tr w:rsidR="00B972F7" w:rsidRPr="00667B85" w14:paraId="1804F387" w14:textId="77777777" w:rsidTr="00F85415">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2A3F900D"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2024</w:t>
            </w:r>
          </w:p>
        </w:tc>
        <w:tc>
          <w:tcPr>
            <w:tcW w:w="1021" w:type="dxa"/>
            <w:tcBorders>
              <w:top w:val="nil"/>
              <w:left w:val="nil"/>
              <w:bottom w:val="single" w:sz="4" w:space="0" w:color="auto"/>
              <w:right w:val="single" w:sz="4" w:space="0" w:color="auto"/>
            </w:tcBorders>
            <w:shd w:val="clear" w:color="auto" w:fill="auto"/>
            <w:noWrap/>
            <w:vAlign w:val="bottom"/>
          </w:tcPr>
          <w:p w14:paraId="63861F55"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12</w:t>
            </w:r>
          </w:p>
        </w:tc>
        <w:tc>
          <w:tcPr>
            <w:tcW w:w="1275" w:type="dxa"/>
            <w:tcBorders>
              <w:top w:val="nil"/>
              <w:left w:val="nil"/>
              <w:bottom w:val="single" w:sz="4" w:space="0" w:color="auto"/>
              <w:right w:val="single" w:sz="4" w:space="0" w:color="auto"/>
            </w:tcBorders>
            <w:shd w:val="clear" w:color="auto" w:fill="auto"/>
            <w:noWrap/>
            <w:vAlign w:val="bottom"/>
          </w:tcPr>
          <w:p w14:paraId="2B6CED33"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11</w:t>
            </w:r>
          </w:p>
        </w:tc>
        <w:tc>
          <w:tcPr>
            <w:tcW w:w="1843" w:type="dxa"/>
            <w:tcBorders>
              <w:top w:val="nil"/>
              <w:left w:val="nil"/>
              <w:bottom w:val="single" w:sz="4" w:space="0" w:color="auto"/>
              <w:right w:val="single" w:sz="4" w:space="0" w:color="auto"/>
            </w:tcBorders>
            <w:shd w:val="clear" w:color="auto" w:fill="auto"/>
            <w:noWrap/>
            <w:vAlign w:val="bottom"/>
          </w:tcPr>
          <w:p w14:paraId="0CD497E5" w14:textId="0047584A" w:rsidR="00B972F7" w:rsidRPr="00E15514" w:rsidRDefault="00B972F7" w:rsidP="00B972F7">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 </w:t>
            </w:r>
          </w:p>
        </w:tc>
        <w:tc>
          <w:tcPr>
            <w:tcW w:w="871" w:type="dxa"/>
            <w:tcBorders>
              <w:top w:val="nil"/>
              <w:left w:val="nil"/>
              <w:bottom w:val="single" w:sz="4" w:space="0" w:color="auto"/>
              <w:right w:val="single" w:sz="4" w:space="0" w:color="auto"/>
            </w:tcBorders>
            <w:shd w:val="clear" w:color="auto" w:fill="auto"/>
            <w:noWrap/>
            <w:vAlign w:val="bottom"/>
          </w:tcPr>
          <w:p w14:paraId="52D3E1EA" w14:textId="34B32B02"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 </w:t>
            </w:r>
          </w:p>
        </w:tc>
        <w:tc>
          <w:tcPr>
            <w:tcW w:w="985" w:type="dxa"/>
            <w:tcBorders>
              <w:top w:val="nil"/>
              <w:left w:val="nil"/>
              <w:bottom w:val="single" w:sz="4" w:space="0" w:color="auto"/>
              <w:right w:val="single" w:sz="4" w:space="0" w:color="auto"/>
            </w:tcBorders>
            <w:shd w:val="clear" w:color="auto" w:fill="auto"/>
            <w:noWrap/>
            <w:vAlign w:val="bottom"/>
          </w:tcPr>
          <w:p w14:paraId="258EB0EA" w14:textId="1B10CA5B"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11,66</w:t>
            </w:r>
          </w:p>
        </w:tc>
        <w:tc>
          <w:tcPr>
            <w:tcW w:w="1121" w:type="dxa"/>
            <w:tcBorders>
              <w:top w:val="nil"/>
              <w:left w:val="nil"/>
              <w:bottom w:val="single" w:sz="4" w:space="0" w:color="auto"/>
              <w:right w:val="single" w:sz="4" w:space="0" w:color="auto"/>
            </w:tcBorders>
            <w:shd w:val="clear" w:color="auto" w:fill="auto"/>
            <w:noWrap/>
            <w:vAlign w:val="bottom"/>
          </w:tcPr>
          <w:p w14:paraId="6E25D1DA" w14:textId="39E958DF"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 </w:t>
            </w:r>
          </w:p>
        </w:tc>
        <w:tc>
          <w:tcPr>
            <w:tcW w:w="1536" w:type="dxa"/>
            <w:tcBorders>
              <w:top w:val="nil"/>
              <w:left w:val="nil"/>
              <w:bottom w:val="single" w:sz="4" w:space="0" w:color="auto"/>
              <w:right w:val="single" w:sz="4" w:space="0" w:color="auto"/>
            </w:tcBorders>
            <w:shd w:val="clear" w:color="auto" w:fill="auto"/>
            <w:noWrap/>
            <w:vAlign w:val="bottom"/>
          </w:tcPr>
          <w:p w14:paraId="3BF09806" w14:textId="3CD564CD"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2385,08</w:t>
            </w:r>
          </w:p>
        </w:tc>
      </w:tr>
      <w:tr w:rsidR="00B972F7" w:rsidRPr="00667B85" w14:paraId="3D417A98" w14:textId="77777777" w:rsidTr="00F85415">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10FF3140"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2025</w:t>
            </w:r>
          </w:p>
        </w:tc>
        <w:tc>
          <w:tcPr>
            <w:tcW w:w="1021" w:type="dxa"/>
            <w:tcBorders>
              <w:top w:val="nil"/>
              <w:left w:val="nil"/>
              <w:bottom w:val="single" w:sz="4" w:space="0" w:color="auto"/>
              <w:right w:val="single" w:sz="4" w:space="0" w:color="auto"/>
            </w:tcBorders>
            <w:shd w:val="clear" w:color="auto" w:fill="auto"/>
            <w:noWrap/>
            <w:vAlign w:val="bottom"/>
          </w:tcPr>
          <w:p w14:paraId="2911285D"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13</w:t>
            </w:r>
          </w:p>
        </w:tc>
        <w:tc>
          <w:tcPr>
            <w:tcW w:w="1275" w:type="dxa"/>
            <w:tcBorders>
              <w:top w:val="nil"/>
              <w:left w:val="nil"/>
              <w:bottom w:val="single" w:sz="4" w:space="0" w:color="auto"/>
              <w:right w:val="single" w:sz="4" w:space="0" w:color="auto"/>
            </w:tcBorders>
            <w:shd w:val="clear" w:color="auto" w:fill="auto"/>
            <w:noWrap/>
            <w:vAlign w:val="bottom"/>
          </w:tcPr>
          <w:p w14:paraId="12462F89"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12</w:t>
            </w:r>
          </w:p>
        </w:tc>
        <w:tc>
          <w:tcPr>
            <w:tcW w:w="1843" w:type="dxa"/>
            <w:tcBorders>
              <w:top w:val="nil"/>
              <w:left w:val="nil"/>
              <w:bottom w:val="single" w:sz="4" w:space="0" w:color="auto"/>
              <w:right w:val="single" w:sz="4" w:space="0" w:color="auto"/>
            </w:tcBorders>
            <w:shd w:val="clear" w:color="auto" w:fill="auto"/>
            <w:noWrap/>
            <w:vAlign w:val="bottom"/>
          </w:tcPr>
          <w:p w14:paraId="299A53A4" w14:textId="7FB0E264" w:rsidR="00B972F7" w:rsidRPr="00E15514" w:rsidRDefault="00B972F7" w:rsidP="00B972F7">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 </w:t>
            </w:r>
          </w:p>
        </w:tc>
        <w:tc>
          <w:tcPr>
            <w:tcW w:w="871" w:type="dxa"/>
            <w:tcBorders>
              <w:top w:val="nil"/>
              <w:left w:val="nil"/>
              <w:bottom w:val="single" w:sz="4" w:space="0" w:color="auto"/>
              <w:right w:val="single" w:sz="4" w:space="0" w:color="auto"/>
            </w:tcBorders>
            <w:shd w:val="clear" w:color="auto" w:fill="auto"/>
            <w:noWrap/>
            <w:vAlign w:val="bottom"/>
          </w:tcPr>
          <w:p w14:paraId="20878F40" w14:textId="5D12100F"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 </w:t>
            </w:r>
          </w:p>
        </w:tc>
        <w:tc>
          <w:tcPr>
            <w:tcW w:w="985" w:type="dxa"/>
            <w:tcBorders>
              <w:top w:val="nil"/>
              <w:left w:val="nil"/>
              <w:bottom w:val="single" w:sz="4" w:space="0" w:color="auto"/>
              <w:right w:val="single" w:sz="4" w:space="0" w:color="auto"/>
            </w:tcBorders>
            <w:shd w:val="clear" w:color="auto" w:fill="auto"/>
            <w:noWrap/>
            <w:vAlign w:val="bottom"/>
          </w:tcPr>
          <w:p w14:paraId="0B8F4778" w14:textId="08EEEF0A"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12,72</w:t>
            </w:r>
          </w:p>
        </w:tc>
        <w:tc>
          <w:tcPr>
            <w:tcW w:w="1121" w:type="dxa"/>
            <w:tcBorders>
              <w:top w:val="nil"/>
              <w:left w:val="nil"/>
              <w:bottom w:val="single" w:sz="4" w:space="0" w:color="auto"/>
              <w:right w:val="single" w:sz="4" w:space="0" w:color="auto"/>
            </w:tcBorders>
            <w:shd w:val="clear" w:color="auto" w:fill="auto"/>
            <w:noWrap/>
            <w:vAlign w:val="bottom"/>
          </w:tcPr>
          <w:p w14:paraId="12B5896F" w14:textId="43C189E6"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 </w:t>
            </w:r>
          </w:p>
        </w:tc>
        <w:tc>
          <w:tcPr>
            <w:tcW w:w="1536" w:type="dxa"/>
            <w:tcBorders>
              <w:top w:val="nil"/>
              <w:left w:val="nil"/>
              <w:bottom w:val="single" w:sz="4" w:space="0" w:color="auto"/>
              <w:right w:val="single" w:sz="4" w:space="0" w:color="auto"/>
            </w:tcBorders>
            <w:shd w:val="clear" w:color="auto" w:fill="auto"/>
            <w:noWrap/>
            <w:vAlign w:val="bottom"/>
          </w:tcPr>
          <w:p w14:paraId="59661BB3" w14:textId="4D3DF46F"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2584,77</w:t>
            </w:r>
          </w:p>
        </w:tc>
      </w:tr>
      <w:tr w:rsidR="00B972F7" w:rsidRPr="00667B85" w14:paraId="4B599AAD" w14:textId="77777777" w:rsidTr="00722722">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1408E786"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2026</w:t>
            </w:r>
          </w:p>
        </w:tc>
        <w:tc>
          <w:tcPr>
            <w:tcW w:w="1021" w:type="dxa"/>
            <w:tcBorders>
              <w:top w:val="nil"/>
              <w:left w:val="nil"/>
              <w:bottom w:val="single" w:sz="4" w:space="0" w:color="auto"/>
              <w:right w:val="single" w:sz="4" w:space="0" w:color="auto"/>
            </w:tcBorders>
            <w:shd w:val="clear" w:color="auto" w:fill="auto"/>
            <w:noWrap/>
            <w:vAlign w:val="bottom"/>
          </w:tcPr>
          <w:p w14:paraId="34A6AC0A"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14</w:t>
            </w:r>
          </w:p>
        </w:tc>
        <w:tc>
          <w:tcPr>
            <w:tcW w:w="1275" w:type="dxa"/>
            <w:tcBorders>
              <w:top w:val="nil"/>
              <w:left w:val="nil"/>
              <w:bottom w:val="single" w:sz="4" w:space="0" w:color="auto"/>
              <w:right w:val="single" w:sz="4" w:space="0" w:color="auto"/>
            </w:tcBorders>
            <w:shd w:val="clear" w:color="auto" w:fill="auto"/>
            <w:noWrap/>
            <w:vAlign w:val="bottom"/>
          </w:tcPr>
          <w:p w14:paraId="7922C37C"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13</w:t>
            </w:r>
          </w:p>
        </w:tc>
        <w:tc>
          <w:tcPr>
            <w:tcW w:w="1843" w:type="dxa"/>
            <w:tcBorders>
              <w:top w:val="nil"/>
              <w:left w:val="nil"/>
              <w:bottom w:val="single" w:sz="4" w:space="0" w:color="auto"/>
              <w:right w:val="single" w:sz="4" w:space="0" w:color="auto"/>
            </w:tcBorders>
            <w:shd w:val="clear" w:color="auto" w:fill="auto"/>
            <w:noWrap/>
            <w:vAlign w:val="bottom"/>
          </w:tcPr>
          <w:p w14:paraId="45B273AB" w14:textId="4F4F58B9" w:rsidR="00B972F7" w:rsidRPr="00E15514" w:rsidRDefault="00B972F7" w:rsidP="00B972F7">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 </w:t>
            </w:r>
          </w:p>
        </w:tc>
        <w:tc>
          <w:tcPr>
            <w:tcW w:w="871" w:type="dxa"/>
            <w:tcBorders>
              <w:top w:val="nil"/>
              <w:left w:val="nil"/>
              <w:bottom w:val="single" w:sz="4" w:space="0" w:color="auto"/>
              <w:right w:val="single" w:sz="4" w:space="0" w:color="auto"/>
            </w:tcBorders>
            <w:shd w:val="clear" w:color="auto" w:fill="auto"/>
            <w:noWrap/>
            <w:vAlign w:val="bottom"/>
          </w:tcPr>
          <w:p w14:paraId="6A0C3844" w14:textId="42505012"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 </w:t>
            </w:r>
          </w:p>
        </w:tc>
        <w:tc>
          <w:tcPr>
            <w:tcW w:w="985" w:type="dxa"/>
            <w:tcBorders>
              <w:top w:val="nil"/>
              <w:left w:val="nil"/>
              <w:bottom w:val="single" w:sz="4" w:space="0" w:color="auto"/>
              <w:right w:val="single" w:sz="4" w:space="0" w:color="auto"/>
            </w:tcBorders>
            <w:shd w:val="clear" w:color="auto" w:fill="auto"/>
            <w:noWrap/>
            <w:vAlign w:val="bottom"/>
          </w:tcPr>
          <w:p w14:paraId="71D77E0A" w14:textId="4A014E69"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13,78</w:t>
            </w:r>
          </w:p>
        </w:tc>
        <w:tc>
          <w:tcPr>
            <w:tcW w:w="1121" w:type="dxa"/>
            <w:tcBorders>
              <w:top w:val="nil"/>
              <w:left w:val="nil"/>
              <w:bottom w:val="single" w:sz="4" w:space="0" w:color="auto"/>
              <w:right w:val="single" w:sz="4" w:space="0" w:color="auto"/>
            </w:tcBorders>
            <w:shd w:val="clear" w:color="auto" w:fill="auto"/>
            <w:noWrap/>
            <w:vAlign w:val="bottom"/>
          </w:tcPr>
          <w:p w14:paraId="730B30B4" w14:textId="7790E5BB"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 </w:t>
            </w:r>
          </w:p>
        </w:tc>
        <w:tc>
          <w:tcPr>
            <w:tcW w:w="1536" w:type="dxa"/>
            <w:tcBorders>
              <w:top w:val="nil"/>
              <w:left w:val="nil"/>
              <w:bottom w:val="single" w:sz="4" w:space="0" w:color="auto"/>
              <w:right w:val="single" w:sz="4" w:space="0" w:color="auto"/>
            </w:tcBorders>
            <w:shd w:val="clear" w:color="auto" w:fill="auto"/>
            <w:noWrap/>
            <w:vAlign w:val="bottom"/>
          </w:tcPr>
          <w:p w14:paraId="0F5858F6" w14:textId="4472CE4F"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2784,47</w:t>
            </w:r>
          </w:p>
        </w:tc>
      </w:tr>
      <w:tr w:rsidR="00B972F7" w:rsidRPr="00667B85" w14:paraId="2483052F" w14:textId="77777777" w:rsidTr="00722722">
        <w:trPr>
          <w:trHeight w:val="315"/>
        </w:trPr>
        <w:tc>
          <w:tcPr>
            <w:tcW w:w="998" w:type="dxa"/>
            <w:tcBorders>
              <w:top w:val="single" w:sz="4" w:space="0" w:color="auto"/>
              <w:left w:val="single" w:sz="4" w:space="0" w:color="auto"/>
              <w:right w:val="single" w:sz="4" w:space="0" w:color="auto"/>
            </w:tcBorders>
            <w:shd w:val="clear" w:color="auto" w:fill="auto"/>
            <w:noWrap/>
            <w:vAlign w:val="bottom"/>
          </w:tcPr>
          <w:p w14:paraId="478FB95C"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2027</w:t>
            </w:r>
          </w:p>
        </w:tc>
        <w:tc>
          <w:tcPr>
            <w:tcW w:w="1021" w:type="dxa"/>
            <w:tcBorders>
              <w:top w:val="single" w:sz="4" w:space="0" w:color="auto"/>
              <w:left w:val="nil"/>
              <w:right w:val="single" w:sz="4" w:space="0" w:color="auto"/>
            </w:tcBorders>
            <w:shd w:val="clear" w:color="auto" w:fill="auto"/>
            <w:noWrap/>
            <w:vAlign w:val="bottom"/>
          </w:tcPr>
          <w:p w14:paraId="6FC6E871"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15</w:t>
            </w:r>
          </w:p>
        </w:tc>
        <w:tc>
          <w:tcPr>
            <w:tcW w:w="1275" w:type="dxa"/>
            <w:tcBorders>
              <w:top w:val="single" w:sz="4" w:space="0" w:color="auto"/>
              <w:left w:val="nil"/>
              <w:right w:val="single" w:sz="4" w:space="0" w:color="auto"/>
            </w:tcBorders>
            <w:shd w:val="clear" w:color="auto" w:fill="auto"/>
            <w:noWrap/>
            <w:vAlign w:val="bottom"/>
          </w:tcPr>
          <w:p w14:paraId="3CD03814"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14</w:t>
            </w:r>
          </w:p>
        </w:tc>
        <w:tc>
          <w:tcPr>
            <w:tcW w:w="1843" w:type="dxa"/>
            <w:tcBorders>
              <w:top w:val="single" w:sz="4" w:space="0" w:color="auto"/>
              <w:left w:val="nil"/>
              <w:right w:val="single" w:sz="4" w:space="0" w:color="auto"/>
            </w:tcBorders>
            <w:shd w:val="clear" w:color="auto" w:fill="auto"/>
            <w:noWrap/>
            <w:vAlign w:val="bottom"/>
          </w:tcPr>
          <w:p w14:paraId="1B042904" w14:textId="58CF3E7C" w:rsidR="00B972F7" w:rsidRPr="00E15514" w:rsidRDefault="00B972F7" w:rsidP="00B972F7">
            <w:pPr>
              <w:spacing w:after="0" w:line="240" w:lineRule="auto"/>
              <w:ind w:firstLine="39"/>
              <w:jc w:val="both"/>
              <w:rPr>
                <w:rFonts w:ascii="Times New Roman" w:hAnsi="Times New Roman" w:cs="Times New Roman"/>
                <w:sz w:val="24"/>
                <w:szCs w:val="24"/>
              </w:rPr>
            </w:pPr>
            <w:r w:rsidRPr="00E15514">
              <w:rPr>
                <w:rFonts w:ascii="Times New Roman" w:hAnsi="Times New Roman" w:cs="Times New Roman"/>
                <w:sz w:val="24"/>
                <w:szCs w:val="24"/>
              </w:rPr>
              <w:t> </w:t>
            </w:r>
          </w:p>
        </w:tc>
        <w:tc>
          <w:tcPr>
            <w:tcW w:w="871" w:type="dxa"/>
            <w:tcBorders>
              <w:top w:val="single" w:sz="4" w:space="0" w:color="auto"/>
              <w:left w:val="nil"/>
              <w:right w:val="single" w:sz="4" w:space="0" w:color="auto"/>
            </w:tcBorders>
            <w:shd w:val="clear" w:color="auto" w:fill="auto"/>
            <w:noWrap/>
            <w:vAlign w:val="bottom"/>
          </w:tcPr>
          <w:p w14:paraId="09A63874" w14:textId="4CC42CB7"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 </w:t>
            </w:r>
          </w:p>
        </w:tc>
        <w:tc>
          <w:tcPr>
            <w:tcW w:w="985" w:type="dxa"/>
            <w:tcBorders>
              <w:top w:val="single" w:sz="4" w:space="0" w:color="auto"/>
              <w:left w:val="nil"/>
              <w:right w:val="single" w:sz="4" w:space="0" w:color="auto"/>
            </w:tcBorders>
            <w:shd w:val="clear" w:color="auto" w:fill="auto"/>
            <w:noWrap/>
            <w:vAlign w:val="bottom"/>
          </w:tcPr>
          <w:p w14:paraId="48D05DE2" w14:textId="5FAFCBD5"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14,84</w:t>
            </w:r>
          </w:p>
        </w:tc>
        <w:tc>
          <w:tcPr>
            <w:tcW w:w="1121" w:type="dxa"/>
            <w:tcBorders>
              <w:top w:val="single" w:sz="4" w:space="0" w:color="auto"/>
              <w:left w:val="nil"/>
              <w:right w:val="single" w:sz="4" w:space="0" w:color="auto"/>
            </w:tcBorders>
            <w:shd w:val="clear" w:color="auto" w:fill="auto"/>
            <w:noWrap/>
            <w:vAlign w:val="bottom"/>
          </w:tcPr>
          <w:p w14:paraId="7CAE733A" w14:textId="01C66421"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 </w:t>
            </w:r>
          </w:p>
        </w:tc>
        <w:tc>
          <w:tcPr>
            <w:tcW w:w="1536" w:type="dxa"/>
            <w:tcBorders>
              <w:top w:val="single" w:sz="4" w:space="0" w:color="auto"/>
              <w:left w:val="nil"/>
              <w:right w:val="single" w:sz="4" w:space="0" w:color="auto"/>
            </w:tcBorders>
            <w:shd w:val="clear" w:color="auto" w:fill="auto"/>
            <w:noWrap/>
            <w:vAlign w:val="bottom"/>
          </w:tcPr>
          <w:p w14:paraId="4B8766E4" w14:textId="04D53BFB"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2984,17</w:t>
            </w:r>
          </w:p>
        </w:tc>
      </w:tr>
      <w:tr w:rsidR="00722722" w:rsidRPr="00667B85" w14:paraId="6C26C658" w14:textId="77777777" w:rsidTr="00722722">
        <w:trPr>
          <w:trHeight w:val="255"/>
        </w:trPr>
        <w:tc>
          <w:tcPr>
            <w:tcW w:w="9650" w:type="dxa"/>
            <w:gridSpan w:val="8"/>
            <w:noWrap/>
            <w:vAlign w:val="bottom"/>
          </w:tcPr>
          <w:p w14:paraId="094CFEC6" w14:textId="77777777" w:rsidR="00722722" w:rsidRPr="00667B85" w:rsidRDefault="00722722" w:rsidP="008C6005">
            <w:pPr>
              <w:spacing w:after="0" w:line="240" w:lineRule="auto"/>
              <w:ind w:hanging="89"/>
              <w:rPr>
                <w:rFonts w:ascii="Times New Roman" w:hAnsi="Times New Roman" w:cs="Times New Roman"/>
                <w:sz w:val="28"/>
                <w:szCs w:val="28"/>
              </w:rPr>
            </w:pPr>
            <w:r w:rsidRPr="00667B85">
              <w:rPr>
                <w:rFonts w:ascii="Times New Roman" w:hAnsi="Times New Roman" w:cs="Times New Roman"/>
                <w:sz w:val="28"/>
                <w:szCs w:val="28"/>
              </w:rPr>
              <w:t xml:space="preserve">Продолжение таблицы </w:t>
            </w:r>
            <w:r>
              <w:rPr>
                <w:rFonts w:ascii="Times New Roman" w:hAnsi="Times New Roman" w:cs="Times New Roman"/>
                <w:sz w:val="28"/>
                <w:szCs w:val="28"/>
              </w:rPr>
              <w:t>Н</w:t>
            </w:r>
            <w:r w:rsidRPr="00667B85">
              <w:rPr>
                <w:rFonts w:ascii="Times New Roman" w:hAnsi="Times New Roman" w:cs="Times New Roman"/>
                <w:sz w:val="28"/>
                <w:szCs w:val="28"/>
              </w:rPr>
              <w:t>.1</w:t>
            </w:r>
          </w:p>
          <w:p w14:paraId="69D6AFE5" w14:textId="77777777" w:rsidR="00722722" w:rsidRPr="00667B85" w:rsidRDefault="00722722" w:rsidP="008C6005">
            <w:pPr>
              <w:spacing w:after="0" w:line="240" w:lineRule="auto"/>
              <w:ind w:hanging="89"/>
              <w:rPr>
                <w:rFonts w:ascii="Times New Roman" w:hAnsi="Times New Roman" w:cs="Times New Roman"/>
                <w:sz w:val="16"/>
                <w:szCs w:val="16"/>
              </w:rPr>
            </w:pPr>
          </w:p>
        </w:tc>
      </w:tr>
      <w:tr w:rsidR="00722722" w:rsidRPr="00667B85" w14:paraId="4D933446" w14:textId="77777777" w:rsidTr="008C6005">
        <w:trPr>
          <w:trHeight w:val="283"/>
        </w:trPr>
        <w:tc>
          <w:tcPr>
            <w:tcW w:w="998" w:type="dxa"/>
            <w:tcBorders>
              <w:top w:val="single" w:sz="4" w:space="0" w:color="auto"/>
              <w:left w:val="single" w:sz="4" w:space="0" w:color="auto"/>
              <w:bottom w:val="single" w:sz="4" w:space="0" w:color="auto"/>
              <w:right w:val="single" w:sz="4" w:space="0" w:color="auto"/>
            </w:tcBorders>
          </w:tcPr>
          <w:p w14:paraId="26941C3A" w14:textId="77777777" w:rsidR="00722722" w:rsidRPr="00667B85" w:rsidRDefault="00722722" w:rsidP="008C6005">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tcPr>
          <w:p w14:paraId="1B0B9319" w14:textId="77777777" w:rsidR="00722722" w:rsidRPr="00667B85" w:rsidRDefault="00722722" w:rsidP="008C6005">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14:paraId="2616D823" w14:textId="77777777" w:rsidR="00722722" w:rsidRPr="00667B85" w:rsidRDefault="00722722" w:rsidP="008C6005">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3</w:t>
            </w:r>
          </w:p>
        </w:tc>
        <w:tc>
          <w:tcPr>
            <w:tcW w:w="1843" w:type="dxa"/>
            <w:tcBorders>
              <w:top w:val="single" w:sz="4" w:space="0" w:color="auto"/>
              <w:left w:val="single" w:sz="4" w:space="0" w:color="auto"/>
              <w:bottom w:val="single" w:sz="4" w:space="0" w:color="000000"/>
              <w:right w:val="single" w:sz="4" w:space="0" w:color="auto"/>
            </w:tcBorders>
          </w:tcPr>
          <w:p w14:paraId="556E7714" w14:textId="77777777" w:rsidR="00722722" w:rsidRPr="00667B85" w:rsidRDefault="00722722" w:rsidP="008C6005">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4</w:t>
            </w:r>
          </w:p>
        </w:tc>
        <w:tc>
          <w:tcPr>
            <w:tcW w:w="871" w:type="dxa"/>
            <w:tcBorders>
              <w:top w:val="single" w:sz="4" w:space="0" w:color="auto"/>
              <w:left w:val="nil"/>
              <w:bottom w:val="single" w:sz="4" w:space="0" w:color="auto"/>
              <w:right w:val="single" w:sz="4" w:space="0" w:color="auto"/>
            </w:tcBorders>
            <w:shd w:val="clear" w:color="auto" w:fill="auto"/>
          </w:tcPr>
          <w:p w14:paraId="09DB153B" w14:textId="77777777" w:rsidR="00722722" w:rsidRPr="00667B85" w:rsidRDefault="00722722" w:rsidP="008C6005">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5</w:t>
            </w:r>
          </w:p>
        </w:tc>
        <w:tc>
          <w:tcPr>
            <w:tcW w:w="985" w:type="dxa"/>
            <w:tcBorders>
              <w:top w:val="single" w:sz="4" w:space="0" w:color="auto"/>
              <w:left w:val="nil"/>
              <w:bottom w:val="single" w:sz="4" w:space="0" w:color="auto"/>
              <w:right w:val="single" w:sz="4" w:space="0" w:color="auto"/>
            </w:tcBorders>
            <w:shd w:val="clear" w:color="auto" w:fill="auto"/>
          </w:tcPr>
          <w:p w14:paraId="34CA3F8B" w14:textId="77777777" w:rsidR="00722722" w:rsidRPr="00667B85" w:rsidRDefault="00722722" w:rsidP="008C6005">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6</w:t>
            </w:r>
          </w:p>
        </w:tc>
        <w:tc>
          <w:tcPr>
            <w:tcW w:w="1121" w:type="dxa"/>
            <w:tcBorders>
              <w:top w:val="single" w:sz="4" w:space="0" w:color="auto"/>
              <w:left w:val="nil"/>
              <w:bottom w:val="single" w:sz="4" w:space="0" w:color="auto"/>
              <w:right w:val="single" w:sz="4" w:space="0" w:color="auto"/>
            </w:tcBorders>
            <w:shd w:val="clear" w:color="auto" w:fill="auto"/>
          </w:tcPr>
          <w:p w14:paraId="4DF4796F" w14:textId="77777777" w:rsidR="00722722" w:rsidRPr="00667B85" w:rsidRDefault="00722722" w:rsidP="008C6005">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7</w:t>
            </w:r>
          </w:p>
        </w:tc>
        <w:tc>
          <w:tcPr>
            <w:tcW w:w="1536" w:type="dxa"/>
            <w:tcBorders>
              <w:top w:val="single" w:sz="4" w:space="0" w:color="auto"/>
              <w:left w:val="single" w:sz="4" w:space="0" w:color="auto"/>
              <w:bottom w:val="single" w:sz="4" w:space="0" w:color="auto"/>
              <w:right w:val="single" w:sz="4" w:space="0" w:color="auto"/>
            </w:tcBorders>
          </w:tcPr>
          <w:p w14:paraId="36E36B2B" w14:textId="77777777" w:rsidR="00722722" w:rsidRPr="00667B85" w:rsidRDefault="00722722" w:rsidP="008C6005">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8</w:t>
            </w:r>
          </w:p>
        </w:tc>
      </w:tr>
      <w:tr w:rsidR="00B972F7" w:rsidRPr="00667B85" w14:paraId="370C2FA3" w14:textId="77777777" w:rsidTr="00430680">
        <w:trPr>
          <w:trHeight w:val="315"/>
        </w:trPr>
        <w:tc>
          <w:tcPr>
            <w:tcW w:w="998" w:type="dxa"/>
            <w:tcBorders>
              <w:top w:val="single" w:sz="4" w:space="0" w:color="auto"/>
              <w:left w:val="single" w:sz="4" w:space="0" w:color="auto"/>
              <w:right w:val="single" w:sz="4" w:space="0" w:color="auto"/>
            </w:tcBorders>
            <w:shd w:val="clear" w:color="auto" w:fill="auto"/>
            <w:noWrap/>
            <w:vAlign w:val="bottom"/>
            <w:hideMark/>
          </w:tcPr>
          <w:p w14:paraId="516A9312"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Итого</w:t>
            </w:r>
          </w:p>
        </w:tc>
        <w:tc>
          <w:tcPr>
            <w:tcW w:w="1021" w:type="dxa"/>
            <w:tcBorders>
              <w:top w:val="single" w:sz="4" w:space="0" w:color="auto"/>
              <w:left w:val="single" w:sz="4" w:space="0" w:color="auto"/>
              <w:right w:val="single" w:sz="4" w:space="0" w:color="auto"/>
            </w:tcBorders>
            <w:shd w:val="clear" w:color="auto" w:fill="auto"/>
            <w:noWrap/>
            <w:vAlign w:val="bottom"/>
          </w:tcPr>
          <w:p w14:paraId="0098FFD2"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55</w:t>
            </w:r>
          </w:p>
        </w:tc>
        <w:tc>
          <w:tcPr>
            <w:tcW w:w="1275" w:type="dxa"/>
            <w:tcBorders>
              <w:top w:val="single" w:sz="4" w:space="0" w:color="auto"/>
              <w:left w:val="single" w:sz="4" w:space="0" w:color="auto"/>
              <w:right w:val="single" w:sz="4" w:space="0" w:color="auto"/>
            </w:tcBorders>
            <w:shd w:val="clear" w:color="auto" w:fill="auto"/>
            <w:noWrap/>
            <w:vAlign w:val="bottom"/>
          </w:tcPr>
          <w:p w14:paraId="089ACC72"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45</w:t>
            </w:r>
          </w:p>
        </w:tc>
        <w:tc>
          <w:tcPr>
            <w:tcW w:w="1843" w:type="dxa"/>
            <w:tcBorders>
              <w:top w:val="single" w:sz="4" w:space="0" w:color="auto"/>
              <w:left w:val="single" w:sz="4" w:space="0" w:color="auto"/>
              <w:right w:val="single" w:sz="4" w:space="0" w:color="auto"/>
            </w:tcBorders>
            <w:shd w:val="clear" w:color="auto" w:fill="auto"/>
            <w:noWrap/>
            <w:vAlign w:val="bottom"/>
          </w:tcPr>
          <w:p w14:paraId="35A1EAE3" w14:textId="7EC04432" w:rsidR="00B972F7" w:rsidRPr="00E15514" w:rsidRDefault="00B972F7" w:rsidP="00B972F7">
            <w:pPr>
              <w:spacing w:after="0" w:line="240" w:lineRule="auto"/>
              <w:ind w:firstLine="39"/>
              <w:jc w:val="both"/>
              <w:rPr>
                <w:rFonts w:ascii="Times New Roman" w:hAnsi="Times New Roman" w:cs="Times New Roman"/>
                <w:sz w:val="24"/>
                <w:szCs w:val="24"/>
              </w:rPr>
            </w:pPr>
            <w:r>
              <w:rPr>
                <w:rFonts w:ascii="Times New Roman" w:hAnsi="Times New Roman" w:cs="Times New Roman"/>
                <w:sz w:val="24"/>
                <w:szCs w:val="24"/>
              </w:rPr>
              <w:t>10870,4</w:t>
            </w:r>
          </w:p>
        </w:tc>
        <w:tc>
          <w:tcPr>
            <w:tcW w:w="871" w:type="dxa"/>
            <w:tcBorders>
              <w:top w:val="single" w:sz="4" w:space="0" w:color="auto"/>
              <w:left w:val="single" w:sz="4" w:space="0" w:color="auto"/>
              <w:right w:val="single" w:sz="4" w:space="0" w:color="auto"/>
            </w:tcBorders>
            <w:shd w:val="clear" w:color="auto" w:fill="auto"/>
            <w:noWrap/>
            <w:vAlign w:val="bottom"/>
          </w:tcPr>
          <w:p w14:paraId="1FBCD1A8" w14:textId="1EE55AD6"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47,</w:t>
            </w:r>
            <w:r>
              <w:rPr>
                <w:rFonts w:ascii="Times New Roman" w:hAnsi="Times New Roman" w:cs="Times New Roman"/>
                <w:sz w:val="24"/>
                <w:szCs w:val="24"/>
              </w:rPr>
              <w:t>70</w:t>
            </w:r>
          </w:p>
        </w:tc>
        <w:tc>
          <w:tcPr>
            <w:tcW w:w="985" w:type="dxa"/>
            <w:tcBorders>
              <w:top w:val="single" w:sz="4" w:space="0" w:color="auto"/>
              <w:left w:val="single" w:sz="4" w:space="0" w:color="auto"/>
              <w:right w:val="single" w:sz="4" w:space="0" w:color="auto"/>
            </w:tcBorders>
            <w:shd w:val="clear" w:color="auto" w:fill="auto"/>
            <w:noWrap/>
            <w:vAlign w:val="bottom"/>
          </w:tcPr>
          <w:p w14:paraId="29C3EB41" w14:textId="6BE9AB16"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111,2</w:t>
            </w:r>
            <w:r>
              <w:rPr>
                <w:rFonts w:ascii="Times New Roman" w:hAnsi="Times New Roman" w:cs="Times New Roman"/>
                <w:sz w:val="24"/>
                <w:szCs w:val="24"/>
              </w:rPr>
              <w:t>9</w:t>
            </w:r>
          </w:p>
        </w:tc>
        <w:tc>
          <w:tcPr>
            <w:tcW w:w="1121" w:type="dxa"/>
            <w:tcBorders>
              <w:top w:val="single" w:sz="4" w:space="0" w:color="auto"/>
              <w:left w:val="single" w:sz="4" w:space="0" w:color="auto"/>
              <w:right w:val="single" w:sz="4" w:space="0" w:color="auto"/>
            </w:tcBorders>
            <w:shd w:val="clear" w:color="auto" w:fill="auto"/>
            <w:noWrap/>
            <w:vAlign w:val="bottom"/>
          </w:tcPr>
          <w:p w14:paraId="5C24F28E" w14:textId="308A1484"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327,64</w:t>
            </w:r>
          </w:p>
        </w:tc>
        <w:tc>
          <w:tcPr>
            <w:tcW w:w="1536" w:type="dxa"/>
            <w:tcBorders>
              <w:top w:val="single" w:sz="4" w:space="0" w:color="auto"/>
              <w:left w:val="single" w:sz="4" w:space="0" w:color="auto"/>
              <w:right w:val="single" w:sz="4" w:space="0" w:color="auto"/>
            </w:tcBorders>
            <w:shd w:val="clear" w:color="auto" w:fill="auto"/>
            <w:noWrap/>
            <w:vAlign w:val="bottom"/>
          </w:tcPr>
          <w:p w14:paraId="107A188A" w14:textId="46811546"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10870,40</w:t>
            </w:r>
          </w:p>
        </w:tc>
      </w:tr>
      <w:tr w:rsidR="003011BC" w:rsidRPr="00667B85" w14:paraId="5AB23BA8" w14:textId="77777777" w:rsidTr="00161ED6">
        <w:trPr>
          <w:trHeight w:val="1134"/>
        </w:trPr>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CC04BD" w14:textId="77777777" w:rsidR="003011BC" w:rsidRPr="00667B85" w:rsidRDefault="003011BC" w:rsidP="003011BC">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год</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DE6F6C" w14:textId="77777777" w:rsidR="003011BC" w:rsidRPr="00667B85" w:rsidRDefault="003011BC" w:rsidP="003011BC">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Поряковый номер года</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6554E1" w14:textId="77777777" w:rsidR="003011BC" w:rsidRPr="00667B85" w:rsidRDefault="003011BC" w:rsidP="003011BC">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Доля влияние факторов, dt</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7622FD" w14:textId="77777777" w:rsidR="003011BC" w:rsidRPr="00667B85" w:rsidRDefault="003011BC" w:rsidP="003011BC">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X</w:t>
            </w:r>
            <w:r w:rsidRPr="00667B85">
              <w:rPr>
                <w:rFonts w:ascii="Times New Roman" w:hAnsi="Times New Roman" w:cs="Times New Roman"/>
                <w:sz w:val="24"/>
                <w:szCs w:val="24"/>
                <w:lang w:val="en-US"/>
              </w:rPr>
              <w:t xml:space="preserve">7 </w:t>
            </w:r>
            <w:r w:rsidRPr="00667B85">
              <w:rPr>
                <w:rFonts w:ascii="Times New Roman" w:hAnsi="Times New Roman" w:cs="Times New Roman"/>
                <w:sz w:val="24"/>
                <w:szCs w:val="24"/>
              </w:rPr>
              <w:t>(финансирование КТ)</w:t>
            </w:r>
          </w:p>
        </w:tc>
        <w:tc>
          <w:tcPr>
            <w:tcW w:w="2977" w:type="dxa"/>
            <w:gridSpan w:val="3"/>
            <w:tcBorders>
              <w:top w:val="single" w:sz="4" w:space="0" w:color="auto"/>
              <w:left w:val="nil"/>
              <w:bottom w:val="single" w:sz="4" w:space="0" w:color="auto"/>
              <w:right w:val="single" w:sz="4" w:space="0" w:color="auto"/>
            </w:tcBorders>
            <w:shd w:val="clear" w:color="auto" w:fill="auto"/>
            <w:vAlign w:val="center"/>
            <w:hideMark/>
          </w:tcPr>
          <w:p w14:paraId="3929294A" w14:textId="77777777" w:rsidR="003011BC" w:rsidRPr="00667B85" w:rsidRDefault="003011BC" w:rsidP="003011BC">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Отклонение коэффициентов сравнения факторных признаков</w:t>
            </w:r>
          </w:p>
        </w:tc>
        <w:tc>
          <w:tcPr>
            <w:tcW w:w="1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21CC94" w14:textId="77777777" w:rsidR="003011BC" w:rsidRPr="00667B85" w:rsidRDefault="003011BC" w:rsidP="003011BC">
            <w:pPr>
              <w:spacing w:after="0" w:line="240" w:lineRule="auto"/>
              <w:ind w:firstLine="39"/>
              <w:jc w:val="center"/>
              <w:rPr>
                <w:rFonts w:ascii="Times New Roman" w:hAnsi="Times New Roman" w:cs="Times New Roman"/>
                <w:sz w:val="24"/>
                <w:szCs w:val="24"/>
              </w:rPr>
            </w:pPr>
            <w:r w:rsidRPr="00667B85">
              <w:rPr>
                <w:rFonts w:ascii="Times New Roman" w:hAnsi="Times New Roman" w:cs="Times New Roman"/>
                <w:sz w:val="24"/>
                <w:szCs w:val="24"/>
              </w:rPr>
              <w:t>Теоретические значение у</w:t>
            </w:r>
            <w:r w:rsidRPr="00667B85">
              <w:rPr>
                <w:rFonts w:ascii="Times New Roman" w:hAnsi="Times New Roman" w:cs="Times New Roman"/>
                <w:sz w:val="24"/>
                <w:szCs w:val="24"/>
                <w:vertAlign w:val="subscript"/>
              </w:rPr>
              <w:t xml:space="preserve">х, </w:t>
            </w:r>
            <w:r w:rsidRPr="00667B85">
              <w:rPr>
                <w:rFonts w:ascii="Times New Roman" w:hAnsi="Times New Roman" w:cs="Times New Roman"/>
                <w:sz w:val="24"/>
                <w:szCs w:val="24"/>
              </w:rPr>
              <w:t>млн. тг.</w:t>
            </w:r>
          </w:p>
        </w:tc>
      </w:tr>
      <w:tr w:rsidR="003011BC" w:rsidRPr="00667B85" w14:paraId="4CB4CD03" w14:textId="77777777" w:rsidTr="00161ED6">
        <w:trPr>
          <w:trHeight w:val="435"/>
        </w:trPr>
        <w:tc>
          <w:tcPr>
            <w:tcW w:w="998" w:type="dxa"/>
            <w:vMerge/>
            <w:tcBorders>
              <w:top w:val="single" w:sz="4" w:space="0" w:color="auto"/>
              <w:left w:val="single" w:sz="4" w:space="0" w:color="auto"/>
              <w:bottom w:val="single" w:sz="4" w:space="0" w:color="auto"/>
              <w:right w:val="single" w:sz="4" w:space="0" w:color="auto"/>
            </w:tcBorders>
            <w:vAlign w:val="center"/>
            <w:hideMark/>
          </w:tcPr>
          <w:p w14:paraId="02A77979" w14:textId="77777777" w:rsidR="003011BC" w:rsidRPr="00667B85" w:rsidRDefault="003011BC" w:rsidP="003011BC">
            <w:pPr>
              <w:spacing w:after="0" w:line="240" w:lineRule="auto"/>
              <w:ind w:firstLine="39"/>
              <w:rPr>
                <w:rFonts w:ascii="Times New Roman" w:hAnsi="Times New Roman" w:cs="Times New Roman"/>
                <w:sz w:val="24"/>
                <w:szCs w:val="24"/>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14:paraId="6DEBB779" w14:textId="77777777" w:rsidR="003011BC" w:rsidRPr="00667B85" w:rsidRDefault="003011BC" w:rsidP="003011BC">
            <w:pPr>
              <w:spacing w:after="0" w:line="240" w:lineRule="auto"/>
              <w:ind w:firstLine="39"/>
              <w:rPr>
                <w:rFonts w:ascii="Times New Roman" w:hAnsi="Times New Roman" w:cs="Times New Roman"/>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6EA96B9" w14:textId="77777777" w:rsidR="003011BC" w:rsidRPr="00667B85" w:rsidRDefault="003011BC" w:rsidP="003011BC">
            <w:pPr>
              <w:spacing w:after="0" w:line="240" w:lineRule="auto"/>
              <w:ind w:firstLine="39"/>
              <w:rPr>
                <w:rFonts w:ascii="Times New Roman" w:hAnsi="Times New Roman" w:cs="Times New Roman"/>
                <w:sz w:val="24"/>
                <w:szCs w:val="24"/>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70A4E1B0" w14:textId="77777777" w:rsidR="003011BC" w:rsidRPr="00667B85" w:rsidRDefault="003011BC" w:rsidP="003011BC">
            <w:pPr>
              <w:spacing w:after="0" w:line="240" w:lineRule="auto"/>
              <w:ind w:firstLine="39"/>
              <w:rPr>
                <w:rFonts w:ascii="Times New Roman" w:hAnsi="Times New Roman" w:cs="Times New Roman"/>
                <w:sz w:val="24"/>
                <w:szCs w:val="24"/>
              </w:rPr>
            </w:pPr>
          </w:p>
        </w:tc>
        <w:tc>
          <w:tcPr>
            <w:tcW w:w="871" w:type="dxa"/>
            <w:tcBorders>
              <w:top w:val="nil"/>
              <w:left w:val="nil"/>
              <w:bottom w:val="single" w:sz="4" w:space="0" w:color="auto"/>
              <w:right w:val="single" w:sz="4" w:space="0" w:color="auto"/>
            </w:tcBorders>
            <w:shd w:val="clear" w:color="auto" w:fill="auto"/>
            <w:hideMark/>
          </w:tcPr>
          <w:p w14:paraId="00731CC5" w14:textId="77777777" w:rsidR="003011BC" w:rsidRPr="00667B85" w:rsidRDefault="003011BC" w:rsidP="003011BC">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lang w:val="en-US"/>
              </w:rPr>
              <w:t>d</w:t>
            </w:r>
            <w:r w:rsidRPr="00667B85">
              <w:rPr>
                <w:rFonts w:ascii="Times New Roman" w:hAnsi="Times New Roman" w:cs="Times New Roman"/>
                <w:sz w:val="24"/>
                <w:szCs w:val="24"/>
              </w:rPr>
              <w:t>x7</w:t>
            </w:r>
          </w:p>
        </w:tc>
        <w:tc>
          <w:tcPr>
            <w:tcW w:w="985" w:type="dxa"/>
            <w:tcBorders>
              <w:top w:val="nil"/>
              <w:left w:val="nil"/>
              <w:bottom w:val="single" w:sz="4" w:space="0" w:color="auto"/>
              <w:right w:val="single" w:sz="4" w:space="0" w:color="auto"/>
            </w:tcBorders>
            <w:shd w:val="clear" w:color="auto" w:fill="auto"/>
            <w:hideMark/>
          </w:tcPr>
          <w:p w14:paraId="5B23608C" w14:textId="77777777" w:rsidR="003011BC" w:rsidRPr="00667B85" w:rsidRDefault="003011BC" w:rsidP="003011BC">
            <w:pPr>
              <w:spacing w:after="0" w:line="240" w:lineRule="auto"/>
              <w:ind w:firstLine="39"/>
              <w:rPr>
                <w:rFonts w:ascii="Times New Roman" w:hAnsi="Times New Roman" w:cs="Times New Roman"/>
                <w:sz w:val="24"/>
                <w:szCs w:val="24"/>
              </w:rPr>
            </w:pPr>
            <w:r w:rsidRPr="00667B85">
              <w:rPr>
                <w:rFonts w:ascii="Times New Roman" w:hAnsi="Times New Roman" w:cs="Times New Roman"/>
                <w:sz w:val="24"/>
                <w:szCs w:val="24"/>
              </w:rPr>
              <w:t>b*dt</w:t>
            </w:r>
          </w:p>
        </w:tc>
        <w:tc>
          <w:tcPr>
            <w:tcW w:w="1121" w:type="dxa"/>
            <w:tcBorders>
              <w:top w:val="nil"/>
              <w:left w:val="nil"/>
              <w:bottom w:val="single" w:sz="4" w:space="0" w:color="auto"/>
              <w:right w:val="single" w:sz="4" w:space="0" w:color="auto"/>
            </w:tcBorders>
            <w:shd w:val="clear" w:color="auto" w:fill="auto"/>
            <w:hideMark/>
          </w:tcPr>
          <w:p w14:paraId="773BB06D" w14:textId="77777777" w:rsidR="003011BC" w:rsidRPr="00667B85" w:rsidRDefault="003011BC" w:rsidP="003011BC">
            <w:pPr>
              <w:spacing w:after="0" w:line="240" w:lineRule="auto"/>
              <w:ind w:firstLine="39"/>
              <w:rPr>
                <w:rFonts w:ascii="Times New Roman" w:hAnsi="Times New Roman" w:cs="Times New Roman"/>
                <w:sz w:val="24"/>
                <w:szCs w:val="24"/>
                <w:lang w:val="en-US"/>
              </w:rPr>
            </w:pPr>
            <w:r w:rsidRPr="00667B85">
              <w:rPr>
                <w:rFonts w:ascii="Times New Roman" w:hAnsi="Times New Roman" w:cs="Times New Roman"/>
                <w:sz w:val="24"/>
                <w:szCs w:val="24"/>
              </w:rPr>
              <w:t>dt·dx</w:t>
            </w:r>
            <w:r w:rsidRPr="00667B85">
              <w:rPr>
                <w:rFonts w:ascii="Times New Roman" w:hAnsi="Times New Roman" w:cs="Times New Roman"/>
                <w:sz w:val="24"/>
                <w:szCs w:val="24"/>
                <w:vertAlign w:val="subscript"/>
              </w:rPr>
              <w:t>7</w:t>
            </w:r>
          </w:p>
        </w:tc>
        <w:tc>
          <w:tcPr>
            <w:tcW w:w="1536" w:type="dxa"/>
            <w:vMerge/>
            <w:tcBorders>
              <w:top w:val="single" w:sz="4" w:space="0" w:color="auto"/>
              <w:left w:val="single" w:sz="4" w:space="0" w:color="auto"/>
              <w:bottom w:val="single" w:sz="4" w:space="0" w:color="auto"/>
              <w:right w:val="single" w:sz="4" w:space="0" w:color="auto"/>
            </w:tcBorders>
            <w:vAlign w:val="center"/>
            <w:hideMark/>
          </w:tcPr>
          <w:p w14:paraId="47EC3B89" w14:textId="77777777" w:rsidR="003011BC" w:rsidRPr="00667B85" w:rsidRDefault="003011BC" w:rsidP="003011BC">
            <w:pPr>
              <w:spacing w:after="0" w:line="240" w:lineRule="auto"/>
              <w:ind w:firstLine="39"/>
              <w:rPr>
                <w:rFonts w:ascii="Times New Roman" w:hAnsi="Times New Roman" w:cs="Times New Roman"/>
                <w:sz w:val="24"/>
                <w:szCs w:val="24"/>
              </w:rPr>
            </w:pPr>
          </w:p>
        </w:tc>
      </w:tr>
      <w:tr w:rsidR="00B972F7" w:rsidRPr="00667B85" w14:paraId="5B08E3EB" w14:textId="77777777" w:rsidTr="00980635">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4F29C88D"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2013</w:t>
            </w:r>
          </w:p>
        </w:tc>
        <w:tc>
          <w:tcPr>
            <w:tcW w:w="1021" w:type="dxa"/>
            <w:tcBorders>
              <w:top w:val="nil"/>
              <w:left w:val="nil"/>
              <w:bottom w:val="single" w:sz="4" w:space="0" w:color="auto"/>
              <w:right w:val="single" w:sz="4" w:space="0" w:color="auto"/>
            </w:tcBorders>
            <w:shd w:val="clear" w:color="auto" w:fill="auto"/>
            <w:noWrap/>
            <w:vAlign w:val="bottom"/>
          </w:tcPr>
          <w:p w14:paraId="10FFA89C"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w:t>
            </w:r>
          </w:p>
        </w:tc>
        <w:tc>
          <w:tcPr>
            <w:tcW w:w="1275" w:type="dxa"/>
            <w:tcBorders>
              <w:top w:val="nil"/>
              <w:left w:val="nil"/>
              <w:bottom w:val="single" w:sz="4" w:space="0" w:color="auto"/>
              <w:right w:val="single" w:sz="4" w:space="0" w:color="auto"/>
            </w:tcBorders>
            <w:shd w:val="clear" w:color="auto" w:fill="auto"/>
            <w:noWrap/>
            <w:vAlign w:val="bottom"/>
          </w:tcPr>
          <w:p w14:paraId="3AF424EA"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0</w:t>
            </w:r>
          </w:p>
        </w:tc>
        <w:tc>
          <w:tcPr>
            <w:tcW w:w="1843" w:type="dxa"/>
            <w:tcBorders>
              <w:top w:val="nil"/>
              <w:left w:val="nil"/>
              <w:bottom w:val="single" w:sz="4" w:space="0" w:color="auto"/>
              <w:right w:val="single" w:sz="4" w:space="0" w:color="auto"/>
            </w:tcBorders>
            <w:shd w:val="clear" w:color="auto" w:fill="auto"/>
            <w:noWrap/>
            <w:vAlign w:val="center"/>
          </w:tcPr>
          <w:p w14:paraId="43390058" w14:textId="5CC13B48" w:rsidR="00B972F7" w:rsidRPr="00E04DDD" w:rsidRDefault="00B972F7" w:rsidP="00B972F7">
            <w:pPr>
              <w:spacing w:after="0" w:line="240" w:lineRule="auto"/>
              <w:ind w:firstLine="39"/>
              <w:jc w:val="both"/>
              <w:rPr>
                <w:rFonts w:ascii="Times New Roman" w:hAnsi="Times New Roman" w:cs="Times New Roman"/>
                <w:sz w:val="24"/>
                <w:szCs w:val="24"/>
              </w:rPr>
            </w:pPr>
            <w:r w:rsidRPr="00E04DDD">
              <w:rPr>
                <w:rFonts w:ascii="Times New Roman" w:hAnsi="Times New Roman" w:cs="Times New Roman"/>
                <w:sz w:val="24"/>
                <w:szCs w:val="24"/>
              </w:rPr>
              <w:t>8515</w:t>
            </w:r>
            <w:r>
              <w:rPr>
                <w:rFonts w:ascii="Times New Roman" w:hAnsi="Times New Roman" w:cs="Times New Roman"/>
                <w:sz w:val="24"/>
                <w:szCs w:val="24"/>
              </w:rPr>
              <w:t>,0</w:t>
            </w:r>
          </w:p>
        </w:tc>
        <w:tc>
          <w:tcPr>
            <w:tcW w:w="871" w:type="dxa"/>
            <w:tcBorders>
              <w:top w:val="nil"/>
              <w:left w:val="nil"/>
              <w:bottom w:val="single" w:sz="4" w:space="0" w:color="auto"/>
              <w:right w:val="single" w:sz="4" w:space="0" w:color="auto"/>
            </w:tcBorders>
            <w:shd w:val="clear" w:color="auto" w:fill="auto"/>
            <w:noWrap/>
            <w:vAlign w:val="bottom"/>
          </w:tcPr>
          <w:p w14:paraId="7CCF19EA" w14:textId="10E029C7"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0,00</w:t>
            </w:r>
          </w:p>
        </w:tc>
        <w:tc>
          <w:tcPr>
            <w:tcW w:w="985" w:type="dxa"/>
            <w:tcBorders>
              <w:top w:val="nil"/>
              <w:left w:val="nil"/>
              <w:bottom w:val="single" w:sz="4" w:space="0" w:color="auto"/>
              <w:right w:val="single" w:sz="4" w:space="0" w:color="auto"/>
            </w:tcBorders>
            <w:shd w:val="clear" w:color="auto" w:fill="auto"/>
            <w:noWrap/>
            <w:vAlign w:val="bottom"/>
          </w:tcPr>
          <w:p w14:paraId="30222011" w14:textId="1F54F118"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0</w:t>
            </w:r>
          </w:p>
        </w:tc>
        <w:tc>
          <w:tcPr>
            <w:tcW w:w="1121" w:type="dxa"/>
            <w:tcBorders>
              <w:top w:val="nil"/>
              <w:left w:val="nil"/>
              <w:bottom w:val="single" w:sz="4" w:space="0" w:color="auto"/>
              <w:right w:val="single" w:sz="4" w:space="0" w:color="auto"/>
            </w:tcBorders>
            <w:shd w:val="clear" w:color="auto" w:fill="auto"/>
            <w:noWrap/>
            <w:vAlign w:val="bottom"/>
          </w:tcPr>
          <w:p w14:paraId="283501F8" w14:textId="7B2B0D39"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0,00</w:t>
            </w:r>
          </w:p>
        </w:tc>
        <w:tc>
          <w:tcPr>
            <w:tcW w:w="1536" w:type="dxa"/>
            <w:tcBorders>
              <w:top w:val="nil"/>
              <w:left w:val="nil"/>
              <w:bottom w:val="single" w:sz="4" w:space="0" w:color="auto"/>
              <w:right w:val="single" w:sz="4" w:space="0" w:color="auto"/>
            </w:tcBorders>
            <w:shd w:val="clear" w:color="000000" w:fill="FFFFFF"/>
            <w:noWrap/>
            <w:vAlign w:val="bottom"/>
          </w:tcPr>
          <w:p w14:paraId="1499601D" w14:textId="52ABECFF"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8515,00</w:t>
            </w:r>
          </w:p>
        </w:tc>
      </w:tr>
      <w:tr w:rsidR="00B972F7" w:rsidRPr="00667B85" w14:paraId="1956D6F4" w14:textId="77777777" w:rsidTr="00980635">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7F1C8EBA"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2014</w:t>
            </w:r>
          </w:p>
        </w:tc>
        <w:tc>
          <w:tcPr>
            <w:tcW w:w="1021" w:type="dxa"/>
            <w:tcBorders>
              <w:top w:val="nil"/>
              <w:left w:val="nil"/>
              <w:bottom w:val="single" w:sz="4" w:space="0" w:color="auto"/>
              <w:right w:val="single" w:sz="4" w:space="0" w:color="auto"/>
            </w:tcBorders>
            <w:shd w:val="clear" w:color="auto" w:fill="auto"/>
            <w:noWrap/>
            <w:vAlign w:val="bottom"/>
          </w:tcPr>
          <w:p w14:paraId="059C660B"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w:t>
            </w:r>
          </w:p>
        </w:tc>
        <w:tc>
          <w:tcPr>
            <w:tcW w:w="1275" w:type="dxa"/>
            <w:tcBorders>
              <w:top w:val="nil"/>
              <w:left w:val="nil"/>
              <w:bottom w:val="single" w:sz="4" w:space="0" w:color="auto"/>
              <w:right w:val="single" w:sz="4" w:space="0" w:color="auto"/>
            </w:tcBorders>
            <w:shd w:val="clear" w:color="auto" w:fill="auto"/>
            <w:noWrap/>
            <w:vAlign w:val="bottom"/>
          </w:tcPr>
          <w:p w14:paraId="5C0359D5"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w:t>
            </w:r>
          </w:p>
        </w:tc>
        <w:tc>
          <w:tcPr>
            <w:tcW w:w="1843" w:type="dxa"/>
            <w:tcBorders>
              <w:top w:val="nil"/>
              <w:left w:val="nil"/>
              <w:bottom w:val="single" w:sz="4" w:space="0" w:color="auto"/>
              <w:right w:val="single" w:sz="4" w:space="0" w:color="auto"/>
            </w:tcBorders>
            <w:shd w:val="clear" w:color="auto" w:fill="auto"/>
            <w:noWrap/>
            <w:vAlign w:val="center"/>
          </w:tcPr>
          <w:p w14:paraId="079A362C" w14:textId="77E25F8E" w:rsidR="00B972F7" w:rsidRPr="00E04DDD" w:rsidRDefault="00B972F7" w:rsidP="00B972F7">
            <w:pPr>
              <w:spacing w:after="0" w:line="240" w:lineRule="auto"/>
              <w:ind w:firstLine="39"/>
              <w:jc w:val="both"/>
              <w:rPr>
                <w:rFonts w:ascii="Times New Roman" w:hAnsi="Times New Roman" w:cs="Times New Roman"/>
                <w:sz w:val="24"/>
                <w:szCs w:val="24"/>
              </w:rPr>
            </w:pPr>
            <w:r w:rsidRPr="00E04DDD">
              <w:rPr>
                <w:rFonts w:ascii="Times New Roman" w:hAnsi="Times New Roman" w:cs="Times New Roman"/>
                <w:sz w:val="24"/>
                <w:szCs w:val="24"/>
              </w:rPr>
              <w:t>9002</w:t>
            </w:r>
            <w:r>
              <w:rPr>
                <w:rFonts w:ascii="Times New Roman" w:hAnsi="Times New Roman" w:cs="Times New Roman"/>
                <w:sz w:val="24"/>
                <w:szCs w:val="24"/>
              </w:rPr>
              <w:t>,0</w:t>
            </w:r>
          </w:p>
        </w:tc>
        <w:tc>
          <w:tcPr>
            <w:tcW w:w="871" w:type="dxa"/>
            <w:tcBorders>
              <w:top w:val="nil"/>
              <w:left w:val="nil"/>
              <w:bottom w:val="single" w:sz="4" w:space="0" w:color="auto"/>
              <w:right w:val="single" w:sz="4" w:space="0" w:color="auto"/>
            </w:tcBorders>
            <w:shd w:val="clear" w:color="auto" w:fill="auto"/>
            <w:noWrap/>
            <w:vAlign w:val="bottom"/>
          </w:tcPr>
          <w:p w14:paraId="421CD7C7" w14:textId="7DCAF8E4"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0,06</w:t>
            </w:r>
          </w:p>
        </w:tc>
        <w:tc>
          <w:tcPr>
            <w:tcW w:w="985" w:type="dxa"/>
            <w:tcBorders>
              <w:top w:val="nil"/>
              <w:left w:val="nil"/>
              <w:bottom w:val="single" w:sz="4" w:space="0" w:color="auto"/>
              <w:right w:val="single" w:sz="4" w:space="0" w:color="auto"/>
            </w:tcBorders>
            <w:shd w:val="clear" w:color="auto" w:fill="auto"/>
            <w:noWrap/>
            <w:vAlign w:val="bottom"/>
          </w:tcPr>
          <w:p w14:paraId="678EC40F" w14:textId="1FFC07C2"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0,49</w:t>
            </w:r>
          </w:p>
        </w:tc>
        <w:tc>
          <w:tcPr>
            <w:tcW w:w="1121" w:type="dxa"/>
            <w:tcBorders>
              <w:top w:val="nil"/>
              <w:left w:val="nil"/>
              <w:bottom w:val="single" w:sz="4" w:space="0" w:color="auto"/>
              <w:right w:val="single" w:sz="4" w:space="0" w:color="auto"/>
            </w:tcBorders>
            <w:shd w:val="clear" w:color="auto" w:fill="auto"/>
            <w:noWrap/>
            <w:vAlign w:val="bottom"/>
          </w:tcPr>
          <w:p w14:paraId="6B045A53" w14:textId="15A25B8E"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0,06</w:t>
            </w:r>
          </w:p>
        </w:tc>
        <w:tc>
          <w:tcPr>
            <w:tcW w:w="1536" w:type="dxa"/>
            <w:tcBorders>
              <w:top w:val="nil"/>
              <w:left w:val="nil"/>
              <w:bottom w:val="single" w:sz="4" w:space="0" w:color="auto"/>
              <w:right w:val="single" w:sz="4" w:space="0" w:color="auto"/>
            </w:tcBorders>
            <w:shd w:val="clear" w:color="000000" w:fill="FFFFFF"/>
            <w:noWrap/>
            <w:vAlign w:val="bottom"/>
          </w:tcPr>
          <w:p w14:paraId="210A0B0E" w14:textId="40CA940E"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12663,84</w:t>
            </w:r>
          </w:p>
        </w:tc>
      </w:tr>
      <w:tr w:rsidR="00B972F7" w:rsidRPr="00667B85" w14:paraId="4A550C24" w14:textId="77777777" w:rsidTr="00980635">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33811154"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2015</w:t>
            </w:r>
          </w:p>
        </w:tc>
        <w:tc>
          <w:tcPr>
            <w:tcW w:w="1021" w:type="dxa"/>
            <w:tcBorders>
              <w:top w:val="nil"/>
              <w:left w:val="nil"/>
              <w:bottom w:val="single" w:sz="4" w:space="0" w:color="auto"/>
              <w:right w:val="single" w:sz="4" w:space="0" w:color="auto"/>
            </w:tcBorders>
            <w:shd w:val="clear" w:color="auto" w:fill="auto"/>
            <w:noWrap/>
            <w:vAlign w:val="bottom"/>
          </w:tcPr>
          <w:p w14:paraId="79829050"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3</w:t>
            </w:r>
          </w:p>
        </w:tc>
        <w:tc>
          <w:tcPr>
            <w:tcW w:w="1275" w:type="dxa"/>
            <w:tcBorders>
              <w:top w:val="nil"/>
              <w:left w:val="nil"/>
              <w:bottom w:val="single" w:sz="4" w:space="0" w:color="auto"/>
              <w:right w:val="single" w:sz="4" w:space="0" w:color="auto"/>
            </w:tcBorders>
            <w:shd w:val="clear" w:color="auto" w:fill="auto"/>
            <w:noWrap/>
            <w:vAlign w:val="bottom"/>
          </w:tcPr>
          <w:p w14:paraId="20E7543C"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w:t>
            </w:r>
          </w:p>
        </w:tc>
        <w:tc>
          <w:tcPr>
            <w:tcW w:w="1843" w:type="dxa"/>
            <w:tcBorders>
              <w:top w:val="nil"/>
              <w:left w:val="nil"/>
              <w:bottom w:val="single" w:sz="4" w:space="0" w:color="auto"/>
              <w:right w:val="single" w:sz="4" w:space="0" w:color="auto"/>
            </w:tcBorders>
            <w:shd w:val="clear" w:color="auto" w:fill="auto"/>
            <w:noWrap/>
            <w:vAlign w:val="center"/>
          </w:tcPr>
          <w:p w14:paraId="65974F58" w14:textId="2847D9A5" w:rsidR="00B972F7" w:rsidRPr="00E04DDD" w:rsidRDefault="00B972F7" w:rsidP="00B972F7">
            <w:pPr>
              <w:spacing w:after="0" w:line="240" w:lineRule="auto"/>
              <w:ind w:firstLine="39"/>
              <w:jc w:val="both"/>
              <w:rPr>
                <w:rFonts w:ascii="Times New Roman" w:hAnsi="Times New Roman" w:cs="Times New Roman"/>
                <w:sz w:val="24"/>
                <w:szCs w:val="24"/>
              </w:rPr>
            </w:pPr>
            <w:r w:rsidRPr="00E04DDD">
              <w:rPr>
                <w:rFonts w:ascii="Times New Roman" w:hAnsi="Times New Roman" w:cs="Times New Roman"/>
                <w:sz w:val="24"/>
                <w:szCs w:val="24"/>
              </w:rPr>
              <w:t>8732,1</w:t>
            </w:r>
          </w:p>
        </w:tc>
        <w:tc>
          <w:tcPr>
            <w:tcW w:w="871" w:type="dxa"/>
            <w:tcBorders>
              <w:top w:val="nil"/>
              <w:left w:val="nil"/>
              <w:bottom w:val="single" w:sz="4" w:space="0" w:color="auto"/>
              <w:right w:val="single" w:sz="4" w:space="0" w:color="auto"/>
            </w:tcBorders>
            <w:shd w:val="clear" w:color="auto" w:fill="auto"/>
            <w:noWrap/>
            <w:vAlign w:val="bottom"/>
          </w:tcPr>
          <w:p w14:paraId="78CBE318" w14:textId="7EDA166D"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0,03</w:t>
            </w:r>
          </w:p>
        </w:tc>
        <w:tc>
          <w:tcPr>
            <w:tcW w:w="985" w:type="dxa"/>
            <w:tcBorders>
              <w:top w:val="nil"/>
              <w:left w:val="nil"/>
              <w:bottom w:val="single" w:sz="4" w:space="0" w:color="auto"/>
              <w:right w:val="single" w:sz="4" w:space="0" w:color="auto"/>
            </w:tcBorders>
            <w:shd w:val="clear" w:color="auto" w:fill="auto"/>
            <w:noWrap/>
            <w:vAlign w:val="bottom"/>
          </w:tcPr>
          <w:p w14:paraId="40D400C9" w14:textId="53A2FFF6"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0,97</w:t>
            </w:r>
          </w:p>
        </w:tc>
        <w:tc>
          <w:tcPr>
            <w:tcW w:w="1121" w:type="dxa"/>
            <w:tcBorders>
              <w:top w:val="nil"/>
              <w:left w:val="nil"/>
              <w:bottom w:val="single" w:sz="4" w:space="0" w:color="auto"/>
              <w:right w:val="single" w:sz="4" w:space="0" w:color="auto"/>
            </w:tcBorders>
            <w:shd w:val="clear" w:color="auto" w:fill="auto"/>
            <w:noWrap/>
            <w:vAlign w:val="bottom"/>
          </w:tcPr>
          <w:p w14:paraId="202EFC9B" w14:textId="21EFB962"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0,05</w:t>
            </w:r>
          </w:p>
        </w:tc>
        <w:tc>
          <w:tcPr>
            <w:tcW w:w="1536" w:type="dxa"/>
            <w:tcBorders>
              <w:top w:val="nil"/>
              <w:left w:val="nil"/>
              <w:bottom w:val="single" w:sz="4" w:space="0" w:color="auto"/>
              <w:right w:val="single" w:sz="4" w:space="0" w:color="auto"/>
            </w:tcBorders>
            <w:shd w:val="clear" w:color="000000" w:fill="FFFFFF"/>
            <w:noWrap/>
            <w:vAlign w:val="bottom"/>
          </w:tcPr>
          <w:p w14:paraId="459D9B21" w14:textId="2D2021D3"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16812,68</w:t>
            </w:r>
          </w:p>
        </w:tc>
      </w:tr>
      <w:tr w:rsidR="00B972F7" w:rsidRPr="00667B85" w14:paraId="076DC104" w14:textId="77777777" w:rsidTr="00980635">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3BBFA209"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2016</w:t>
            </w:r>
          </w:p>
        </w:tc>
        <w:tc>
          <w:tcPr>
            <w:tcW w:w="1021" w:type="dxa"/>
            <w:tcBorders>
              <w:top w:val="nil"/>
              <w:left w:val="nil"/>
              <w:bottom w:val="single" w:sz="4" w:space="0" w:color="auto"/>
              <w:right w:val="single" w:sz="4" w:space="0" w:color="auto"/>
            </w:tcBorders>
            <w:shd w:val="clear" w:color="auto" w:fill="auto"/>
            <w:noWrap/>
            <w:vAlign w:val="bottom"/>
          </w:tcPr>
          <w:p w14:paraId="41B80EC2"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4</w:t>
            </w:r>
          </w:p>
        </w:tc>
        <w:tc>
          <w:tcPr>
            <w:tcW w:w="1275" w:type="dxa"/>
            <w:tcBorders>
              <w:top w:val="nil"/>
              <w:left w:val="nil"/>
              <w:bottom w:val="single" w:sz="4" w:space="0" w:color="auto"/>
              <w:right w:val="single" w:sz="4" w:space="0" w:color="auto"/>
            </w:tcBorders>
            <w:shd w:val="clear" w:color="auto" w:fill="auto"/>
            <w:noWrap/>
            <w:vAlign w:val="bottom"/>
          </w:tcPr>
          <w:p w14:paraId="4D1AFA00"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3</w:t>
            </w:r>
          </w:p>
        </w:tc>
        <w:tc>
          <w:tcPr>
            <w:tcW w:w="1843" w:type="dxa"/>
            <w:tcBorders>
              <w:top w:val="nil"/>
              <w:left w:val="nil"/>
              <w:bottom w:val="single" w:sz="4" w:space="0" w:color="auto"/>
              <w:right w:val="single" w:sz="4" w:space="0" w:color="auto"/>
            </w:tcBorders>
            <w:shd w:val="clear" w:color="auto" w:fill="auto"/>
            <w:noWrap/>
            <w:vAlign w:val="center"/>
          </w:tcPr>
          <w:p w14:paraId="1EF59D75" w14:textId="29F91220" w:rsidR="00B972F7" w:rsidRPr="00E04DDD" w:rsidRDefault="00B972F7" w:rsidP="00B972F7">
            <w:pPr>
              <w:spacing w:after="0" w:line="240" w:lineRule="auto"/>
              <w:ind w:firstLine="39"/>
              <w:jc w:val="both"/>
              <w:rPr>
                <w:rFonts w:ascii="Times New Roman" w:hAnsi="Times New Roman" w:cs="Times New Roman"/>
                <w:sz w:val="24"/>
                <w:szCs w:val="24"/>
              </w:rPr>
            </w:pPr>
            <w:r w:rsidRPr="00E04DDD">
              <w:rPr>
                <w:rFonts w:ascii="Times New Roman" w:hAnsi="Times New Roman" w:cs="Times New Roman"/>
                <w:sz w:val="24"/>
                <w:szCs w:val="24"/>
              </w:rPr>
              <w:t>12946,2</w:t>
            </w:r>
          </w:p>
        </w:tc>
        <w:tc>
          <w:tcPr>
            <w:tcW w:w="871" w:type="dxa"/>
            <w:tcBorders>
              <w:top w:val="nil"/>
              <w:left w:val="nil"/>
              <w:bottom w:val="single" w:sz="4" w:space="0" w:color="auto"/>
              <w:right w:val="single" w:sz="4" w:space="0" w:color="auto"/>
            </w:tcBorders>
            <w:shd w:val="clear" w:color="auto" w:fill="auto"/>
            <w:noWrap/>
            <w:vAlign w:val="bottom"/>
          </w:tcPr>
          <w:p w14:paraId="4FA6419B" w14:textId="5A240F24"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0,52</w:t>
            </w:r>
          </w:p>
        </w:tc>
        <w:tc>
          <w:tcPr>
            <w:tcW w:w="985" w:type="dxa"/>
            <w:tcBorders>
              <w:top w:val="nil"/>
              <w:left w:val="nil"/>
              <w:bottom w:val="single" w:sz="4" w:space="0" w:color="auto"/>
              <w:right w:val="single" w:sz="4" w:space="0" w:color="auto"/>
            </w:tcBorders>
            <w:shd w:val="clear" w:color="auto" w:fill="auto"/>
            <w:noWrap/>
            <w:vAlign w:val="bottom"/>
          </w:tcPr>
          <w:p w14:paraId="382FC8AD" w14:textId="3FC2CF60"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1,46</w:t>
            </w:r>
          </w:p>
        </w:tc>
        <w:tc>
          <w:tcPr>
            <w:tcW w:w="1121" w:type="dxa"/>
            <w:tcBorders>
              <w:top w:val="nil"/>
              <w:left w:val="nil"/>
              <w:bottom w:val="single" w:sz="4" w:space="0" w:color="auto"/>
              <w:right w:val="single" w:sz="4" w:space="0" w:color="auto"/>
            </w:tcBorders>
            <w:shd w:val="clear" w:color="auto" w:fill="auto"/>
            <w:noWrap/>
            <w:vAlign w:val="bottom"/>
          </w:tcPr>
          <w:p w14:paraId="1C3267DF" w14:textId="51FBF9D1"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1,56</w:t>
            </w:r>
          </w:p>
        </w:tc>
        <w:tc>
          <w:tcPr>
            <w:tcW w:w="1536" w:type="dxa"/>
            <w:tcBorders>
              <w:top w:val="nil"/>
              <w:left w:val="nil"/>
              <w:bottom w:val="single" w:sz="4" w:space="0" w:color="auto"/>
              <w:right w:val="single" w:sz="4" w:space="0" w:color="auto"/>
            </w:tcBorders>
            <w:shd w:val="clear" w:color="000000" w:fill="FFFFFF"/>
            <w:noWrap/>
            <w:vAlign w:val="bottom"/>
          </w:tcPr>
          <w:p w14:paraId="54C79361" w14:textId="36546497"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20961,53</w:t>
            </w:r>
          </w:p>
        </w:tc>
      </w:tr>
      <w:tr w:rsidR="00B972F7" w:rsidRPr="00667B85" w14:paraId="3DAE3AEB" w14:textId="77777777" w:rsidTr="00980635">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18926297"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2017</w:t>
            </w:r>
          </w:p>
        </w:tc>
        <w:tc>
          <w:tcPr>
            <w:tcW w:w="1021" w:type="dxa"/>
            <w:tcBorders>
              <w:top w:val="nil"/>
              <w:left w:val="nil"/>
              <w:bottom w:val="single" w:sz="4" w:space="0" w:color="auto"/>
              <w:right w:val="single" w:sz="4" w:space="0" w:color="auto"/>
            </w:tcBorders>
            <w:shd w:val="clear" w:color="auto" w:fill="auto"/>
            <w:noWrap/>
            <w:vAlign w:val="bottom"/>
          </w:tcPr>
          <w:p w14:paraId="42DCEDCF"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5</w:t>
            </w:r>
          </w:p>
        </w:tc>
        <w:tc>
          <w:tcPr>
            <w:tcW w:w="1275" w:type="dxa"/>
            <w:tcBorders>
              <w:top w:val="nil"/>
              <w:left w:val="nil"/>
              <w:bottom w:val="single" w:sz="4" w:space="0" w:color="auto"/>
              <w:right w:val="single" w:sz="4" w:space="0" w:color="auto"/>
            </w:tcBorders>
            <w:shd w:val="clear" w:color="auto" w:fill="auto"/>
            <w:noWrap/>
            <w:vAlign w:val="bottom"/>
          </w:tcPr>
          <w:p w14:paraId="309BE575"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4</w:t>
            </w:r>
          </w:p>
        </w:tc>
        <w:tc>
          <w:tcPr>
            <w:tcW w:w="1843" w:type="dxa"/>
            <w:tcBorders>
              <w:top w:val="nil"/>
              <w:left w:val="nil"/>
              <w:bottom w:val="single" w:sz="4" w:space="0" w:color="auto"/>
              <w:right w:val="single" w:sz="4" w:space="0" w:color="auto"/>
            </w:tcBorders>
            <w:shd w:val="clear" w:color="auto" w:fill="auto"/>
            <w:noWrap/>
            <w:vAlign w:val="center"/>
          </w:tcPr>
          <w:p w14:paraId="67BE8960" w14:textId="65435281" w:rsidR="00B972F7" w:rsidRPr="00E04DDD" w:rsidRDefault="00B972F7" w:rsidP="00B972F7">
            <w:pPr>
              <w:spacing w:after="0" w:line="240" w:lineRule="auto"/>
              <w:ind w:firstLine="39"/>
              <w:jc w:val="both"/>
              <w:rPr>
                <w:rFonts w:ascii="Times New Roman" w:hAnsi="Times New Roman" w:cs="Times New Roman"/>
                <w:sz w:val="24"/>
                <w:szCs w:val="24"/>
              </w:rPr>
            </w:pPr>
            <w:r w:rsidRPr="00E04DDD">
              <w:rPr>
                <w:rFonts w:ascii="Times New Roman" w:hAnsi="Times New Roman" w:cs="Times New Roman"/>
                <w:sz w:val="24"/>
                <w:szCs w:val="24"/>
              </w:rPr>
              <w:t>22808,6</w:t>
            </w:r>
          </w:p>
        </w:tc>
        <w:tc>
          <w:tcPr>
            <w:tcW w:w="871" w:type="dxa"/>
            <w:tcBorders>
              <w:top w:val="nil"/>
              <w:left w:val="nil"/>
              <w:bottom w:val="single" w:sz="4" w:space="0" w:color="auto"/>
              <w:right w:val="single" w:sz="4" w:space="0" w:color="auto"/>
            </w:tcBorders>
            <w:shd w:val="clear" w:color="auto" w:fill="auto"/>
            <w:noWrap/>
            <w:vAlign w:val="bottom"/>
          </w:tcPr>
          <w:p w14:paraId="13A919D8" w14:textId="4BFE42B1"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1,68</w:t>
            </w:r>
          </w:p>
        </w:tc>
        <w:tc>
          <w:tcPr>
            <w:tcW w:w="985" w:type="dxa"/>
            <w:tcBorders>
              <w:top w:val="nil"/>
              <w:left w:val="nil"/>
              <w:bottom w:val="single" w:sz="4" w:space="0" w:color="auto"/>
              <w:right w:val="single" w:sz="4" w:space="0" w:color="auto"/>
            </w:tcBorders>
            <w:shd w:val="clear" w:color="auto" w:fill="auto"/>
            <w:noWrap/>
            <w:vAlign w:val="bottom"/>
          </w:tcPr>
          <w:p w14:paraId="59513182" w14:textId="6F7A8E91"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1,95</w:t>
            </w:r>
          </w:p>
        </w:tc>
        <w:tc>
          <w:tcPr>
            <w:tcW w:w="1121" w:type="dxa"/>
            <w:tcBorders>
              <w:top w:val="nil"/>
              <w:left w:val="nil"/>
              <w:bottom w:val="single" w:sz="4" w:space="0" w:color="auto"/>
              <w:right w:val="single" w:sz="4" w:space="0" w:color="auto"/>
            </w:tcBorders>
            <w:shd w:val="clear" w:color="auto" w:fill="auto"/>
            <w:noWrap/>
            <w:vAlign w:val="bottom"/>
          </w:tcPr>
          <w:p w14:paraId="1AE5315B" w14:textId="1174E521"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6,71</w:t>
            </w:r>
          </w:p>
        </w:tc>
        <w:tc>
          <w:tcPr>
            <w:tcW w:w="1536" w:type="dxa"/>
            <w:tcBorders>
              <w:top w:val="nil"/>
              <w:left w:val="nil"/>
              <w:bottom w:val="single" w:sz="4" w:space="0" w:color="auto"/>
              <w:right w:val="single" w:sz="4" w:space="0" w:color="auto"/>
            </w:tcBorders>
            <w:shd w:val="clear" w:color="auto" w:fill="auto"/>
            <w:noWrap/>
            <w:vAlign w:val="bottom"/>
          </w:tcPr>
          <w:p w14:paraId="65A31D77" w14:textId="6AEFCFA2"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25110,37</w:t>
            </w:r>
          </w:p>
        </w:tc>
      </w:tr>
      <w:tr w:rsidR="00B972F7" w:rsidRPr="00667B85" w14:paraId="192D4559" w14:textId="77777777" w:rsidTr="00980635">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6017174B"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2018</w:t>
            </w:r>
          </w:p>
        </w:tc>
        <w:tc>
          <w:tcPr>
            <w:tcW w:w="1021" w:type="dxa"/>
            <w:tcBorders>
              <w:top w:val="nil"/>
              <w:left w:val="nil"/>
              <w:bottom w:val="single" w:sz="4" w:space="0" w:color="auto"/>
              <w:right w:val="single" w:sz="4" w:space="0" w:color="auto"/>
            </w:tcBorders>
            <w:shd w:val="clear" w:color="auto" w:fill="auto"/>
            <w:noWrap/>
            <w:vAlign w:val="bottom"/>
          </w:tcPr>
          <w:p w14:paraId="70E594D9"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6</w:t>
            </w:r>
          </w:p>
        </w:tc>
        <w:tc>
          <w:tcPr>
            <w:tcW w:w="1275" w:type="dxa"/>
            <w:tcBorders>
              <w:top w:val="nil"/>
              <w:left w:val="nil"/>
              <w:bottom w:val="single" w:sz="4" w:space="0" w:color="auto"/>
              <w:right w:val="single" w:sz="4" w:space="0" w:color="auto"/>
            </w:tcBorders>
            <w:shd w:val="clear" w:color="auto" w:fill="auto"/>
            <w:noWrap/>
            <w:vAlign w:val="bottom"/>
          </w:tcPr>
          <w:p w14:paraId="328C4BA8"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5</w:t>
            </w:r>
          </w:p>
        </w:tc>
        <w:tc>
          <w:tcPr>
            <w:tcW w:w="1843" w:type="dxa"/>
            <w:tcBorders>
              <w:top w:val="nil"/>
              <w:left w:val="nil"/>
              <w:bottom w:val="single" w:sz="4" w:space="0" w:color="auto"/>
              <w:right w:val="single" w:sz="4" w:space="0" w:color="auto"/>
            </w:tcBorders>
            <w:shd w:val="clear" w:color="auto" w:fill="auto"/>
            <w:noWrap/>
            <w:vAlign w:val="center"/>
          </w:tcPr>
          <w:p w14:paraId="4B3F4B91" w14:textId="2BAA1FEE" w:rsidR="00B972F7" w:rsidRPr="00E04DDD" w:rsidRDefault="00B972F7" w:rsidP="00B972F7">
            <w:pPr>
              <w:spacing w:after="0" w:line="240" w:lineRule="auto"/>
              <w:ind w:firstLine="39"/>
              <w:jc w:val="both"/>
              <w:rPr>
                <w:rFonts w:ascii="Times New Roman" w:hAnsi="Times New Roman" w:cs="Times New Roman"/>
                <w:sz w:val="24"/>
                <w:szCs w:val="24"/>
              </w:rPr>
            </w:pPr>
            <w:r w:rsidRPr="00E04DDD">
              <w:rPr>
                <w:rFonts w:ascii="Times New Roman" w:hAnsi="Times New Roman" w:cs="Times New Roman"/>
                <w:sz w:val="24"/>
                <w:szCs w:val="24"/>
              </w:rPr>
              <w:t>35554</w:t>
            </w:r>
            <w:r>
              <w:rPr>
                <w:rFonts w:ascii="Times New Roman" w:hAnsi="Times New Roman" w:cs="Times New Roman"/>
                <w:sz w:val="24"/>
                <w:szCs w:val="24"/>
              </w:rPr>
              <w:t>,0</w:t>
            </w:r>
          </w:p>
        </w:tc>
        <w:tc>
          <w:tcPr>
            <w:tcW w:w="871" w:type="dxa"/>
            <w:tcBorders>
              <w:top w:val="nil"/>
              <w:left w:val="nil"/>
              <w:bottom w:val="single" w:sz="4" w:space="0" w:color="auto"/>
              <w:right w:val="single" w:sz="4" w:space="0" w:color="auto"/>
            </w:tcBorders>
            <w:shd w:val="clear" w:color="auto" w:fill="auto"/>
            <w:noWrap/>
            <w:vAlign w:val="bottom"/>
          </w:tcPr>
          <w:p w14:paraId="5642C3DB" w14:textId="72B3633E"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3,18</w:t>
            </w:r>
          </w:p>
        </w:tc>
        <w:tc>
          <w:tcPr>
            <w:tcW w:w="985" w:type="dxa"/>
            <w:tcBorders>
              <w:top w:val="nil"/>
              <w:left w:val="nil"/>
              <w:bottom w:val="single" w:sz="4" w:space="0" w:color="auto"/>
              <w:right w:val="single" w:sz="4" w:space="0" w:color="auto"/>
            </w:tcBorders>
            <w:shd w:val="clear" w:color="auto" w:fill="auto"/>
            <w:noWrap/>
            <w:vAlign w:val="bottom"/>
          </w:tcPr>
          <w:p w14:paraId="5A607BA7" w14:textId="1AF707DF"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2,44</w:t>
            </w:r>
          </w:p>
        </w:tc>
        <w:tc>
          <w:tcPr>
            <w:tcW w:w="1121" w:type="dxa"/>
            <w:tcBorders>
              <w:top w:val="nil"/>
              <w:left w:val="nil"/>
              <w:bottom w:val="single" w:sz="4" w:space="0" w:color="auto"/>
              <w:right w:val="single" w:sz="4" w:space="0" w:color="auto"/>
            </w:tcBorders>
            <w:shd w:val="clear" w:color="auto" w:fill="auto"/>
            <w:noWrap/>
            <w:vAlign w:val="bottom"/>
          </w:tcPr>
          <w:p w14:paraId="4274A05E" w14:textId="1B67F012"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15,88</w:t>
            </w:r>
          </w:p>
        </w:tc>
        <w:tc>
          <w:tcPr>
            <w:tcW w:w="1536" w:type="dxa"/>
            <w:tcBorders>
              <w:top w:val="nil"/>
              <w:left w:val="nil"/>
              <w:bottom w:val="single" w:sz="4" w:space="0" w:color="auto"/>
              <w:right w:val="single" w:sz="4" w:space="0" w:color="auto"/>
            </w:tcBorders>
            <w:shd w:val="clear" w:color="auto" w:fill="auto"/>
            <w:noWrap/>
            <w:vAlign w:val="bottom"/>
          </w:tcPr>
          <w:p w14:paraId="0F3902CE" w14:textId="0DD0985F"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29259,21</w:t>
            </w:r>
          </w:p>
        </w:tc>
      </w:tr>
      <w:tr w:rsidR="00B972F7" w:rsidRPr="00667B85" w14:paraId="7389126E" w14:textId="77777777" w:rsidTr="00980635">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78CA16C2"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2019</w:t>
            </w:r>
          </w:p>
        </w:tc>
        <w:tc>
          <w:tcPr>
            <w:tcW w:w="1021" w:type="dxa"/>
            <w:tcBorders>
              <w:top w:val="nil"/>
              <w:left w:val="nil"/>
              <w:bottom w:val="single" w:sz="4" w:space="0" w:color="auto"/>
              <w:right w:val="single" w:sz="4" w:space="0" w:color="auto"/>
            </w:tcBorders>
            <w:shd w:val="clear" w:color="auto" w:fill="auto"/>
            <w:noWrap/>
            <w:vAlign w:val="bottom"/>
          </w:tcPr>
          <w:p w14:paraId="7BD80FDA"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7</w:t>
            </w:r>
          </w:p>
        </w:tc>
        <w:tc>
          <w:tcPr>
            <w:tcW w:w="1275" w:type="dxa"/>
            <w:tcBorders>
              <w:top w:val="nil"/>
              <w:left w:val="nil"/>
              <w:bottom w:val="single" w:sz="4" w:space="0" w:color="auto"/>
              <w:right w:val="single" w:sz="4" w:space="0" w:color="auto"/>
            </w:tcBorders>
            <w:shd w:val="clear" w:color="auto" w:fill="auto"/>
            <w:noWrap/>
            <w:vAlign w:val="bottom"/>
          </w:tcPr>
          <w:p w14:paraId="2AE5164F"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6</w:t>
            </w:r>
          </w:p>
        </w:tc>
        <w:tc>
          <w:tcPr>
            <w:tcW w:w="1843" w:type="dxa"/>
            <w:tcBorders>
              <w:top w:val="nil"/>
              <w:left w:val="nil"/>
              <w:bottom w:val="single" w:sz="4" w:space="0" w:color="auto"/>
              <w:right w:val="single" w:sz="4" w:space="0" w:color="auto"/>
            </w:tcBorders>
            <w:shd w:val="clear" w:color="auto" w:fill="auto"/>
            <w:noWrap/>
            <w:vAlign w:val="center"/>
          </w:tcPr>
          <w:p w14:paraId="31958EC5" w14:textId="6A327972" w:rsidR="00B972F7" w:rsidRPr="00E04DDD" w:rsidRDefault="00B972F7" w:rsidP="00B972F7">
            <w:pPr>
              <w:spacing w:after="0" w:line="240" w:lineRule="auto"/>
              <w:ind w:firstLine="39"/>
              <w:jc w:val="both"/>
              <w:rPr>
                <w:rFonts w:ascii="Times New Roman" w:hAnsi="Times New Roman" w:cs="Times New Roman"/>
                <w:sz w:val="24"/>
                <w:szCs w:val="24"/>
              </w:rPr>
            </w:pPr>
            <w:r w:rsidRPr="00E04DDD">
              <w:rPr>
                <w:rFonts w:ascii="Times New Roman" w:hAnsi="Times New Roman" w:cs="Times New Roman"/>
                <w:sz w:val="24"/>
                <w:szCs w:val="24"/>
              </w:rPr>
              <w:t>35701</w:t>
            </w:r>
            <w:r>
              <w:rPr>
                <w:rFonts w:ascii="Times New Roman" w:hAnsi="Times New Roman" w:cs="Times New Roman"/>
                <w:sz w:val="24"/>
                <w:szCs w:val="24"/>
              </w:rPr>
              <w:t>,0</w:t>
            </w:r>
          </w:p>
        </w:tc>
        <w:tc>
          <w:tcPr>
            <w:tcW w:w="871" w:type="dxa"/>
            <w:tcBorders>
              <w:top w:val="nil"/>
              <w:left w:val="nil"/>
              <w:bottom w:val="single" w:sz="4" w:space="0" w:color="auto"/>
              <w:right w:val="single" w:sz="4" w:space="0" w:color="auto"/>
            </w:tcBorders>
            <w:shd w:val="clear" w:color="auto" w:fill="auto"/>
            <w:noWrap/>
            <w:vAlign w:val="bottom"/>
          </w:tcPr>
          <w:p w14:paraId="5192ECA3" w14:textId="374945FE"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3,19</w:t>
            </w:r>
          </w:p>
        </w:tc>
        <w:tc>
          <w:tcPr>
            <w:tcW w:w="985" w:type="dxa"/>
            <w:tcBorders>
              <w:top w:val="nil"/>
              <w:left w:val="nil"/>
              <w:bottom w:val="single" w:sz="4" w:space="0" w:color="auto"/>
              <w:right w:val="single" w:sz="4" w:space="0" w:color="auto"/>
            </w:tcBorders>
            <w:shd w:val="clear" w:color="auto" w:fill="auto"/>
            <w:noWrap/>
            <w:vAlign w:val="bottom"/>
          </w:tcPr>
          <w:p w14:paraId="0C8D1796" w14:textId="064B9EA4"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2,92</w:t>
            </w:r>
          </w:p>
        </w:tc>
        <w:tc>
          <w:tcPr>
            <w:tcW w:w="1121" w:type="dxa"/>
            <w:tcBorders>
              <w:top w:val="nil"/>
              <w:left w:val="nil"/>
              <w:bottom w:val="single" w:sz="4" w:space="0" w:color="auto"/>
              <w:right w:val="single" w:sz="4" w:space="0" w:color="auto"/>
            </w:tcBorders>
            <w:shd w:val="clear" w:color="auto" w:fill="auto"/>
            <w:noWrap/>
            <w:vAlign w:val="bottom"/>
          </w:tcPr>
          <w:p w14:paraId="1BCE9E53" w14:textId="2A08A2A7"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19,16</w:t>
            </w:r>
          </w:p>
        </w:tc>
        <w:tc>
          <w:tcPr>
            <w:tcW w:w="1536" w:type="dxa"/>
            <w:tcBorders>
              <w:top w:val="nil"/>
              <w:left w:val="nil"/>
              <w:bottom w:val="single" w:sz="4" w:space="0" w:color="auto"/>
              <w:right w:val="single" w:sz="4" w:space="0" w:color="auto"/>
            </w:tcBorders>
            <w:shd w:val="clear" w:color="auto" w:fill="auto"/>
            <w:noWrap/>
            <w:vAlign w:val="bottom"/>
          </w:tcPr>
          <w:p w14:paraId="609C9EE8" w14:textId="5292C0C8"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33408,05</w:t>
            </w:r>
          </w:p>
        </w:tc>
      </w:tr>
      <w:tr w:rsidR="00B972F7" w:rsidRPr="00667B85" w14:paraId="2880CBB7" w14:textId="77777777" w:rsidTr="00980635">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6C94F23B"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2020</w:t>
            </w:r>
          </w:p>
        </w:tc>
        <w:tc>
          <w:tcPr>
            <w:tcW w:w="1021" w:type="dxa"/>
            <w:tcBorders>
              <w:top w:val="nil"/>
              <w:left w:val="nil"/>
              <w:bottom w:val="single" w:sz="4" w:space="0" w:color="auto"/>
              <w:right w:val="single" w:sz="4" w:space="0" w:color="auto"/>
            </w:tcBorders>
            <w:shd w:val="clear" w:color="auto" w:fill="auto"/>
            <w:noWrap/>
            <w:vAlign w:val="bottom"/>
          </w:tcPr>
          <w:p w14:paraId="291DAD68"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8</w:t>
            </w:r>
          </w:p>
        </w:tc>
        <w:tc>
          <w:tcPr>
            <w:tcW w:w="1275" w:type="dxa"/>
            <w:tcBorders>
              <w:top w:val="nil"/>
              <w:left w:val="nil"/>
              <w:bottom w:val="single" w:sz="4" w:space="0" w:color="auto"/>
              <w:right w:val="single" w:sz="4" w:space="0" w:color="auto"/>
            </w:tcBorders>
            <w:shd w:val="clear" w:color="auto" w:fill="auto"/>
            <w:noWrap/>
            <w:vAlign w:val="bottom"/>
          </w:tcPr>
          <w:p w14:paraId="72923EE0"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7</w:t>
            </w:r>
          </w:p>
        </w:tc>
        <w:tc>
          <w:tcPr>
            <w:tcW w:w="1843" w:type="dxa"/>
            <w:tcBorders>
              <w:top w:val="nil"/>
              <w:left w:val="nil"/>
              <w:bottom w:val="single" w:sz="4" w:space="0" w:color="auto"/>
              <w:right w:val="single" w:sz="4" w:space="0" w:color="auto"/>
            </w:tcBorders>
            <w:shd w:val="clear" w:color="auto" w:fill="auto"/>
            <w:noWrap/>
            <w:vAlign w:val="center"/>
          </w:tcPr>
          <w:p w14:paraId="6F831E3E" w14:textId="58262112" w:rsidR="00B972F7" w:rsidRPr="00E04DDD" w:rsidRDefault="00B972F7" w:rsidP="00B972F7">
            <w:pPr>
              <w:spacing w:after="0" w:line="240" w:lineRule="auto"/>
              <w:ind w:firstLine="39"/>
              <w:jc w:val="both"/>
              <w:rPr>
                <w:rFonts w:ascii="Times New Roman" w:hAnsi="Times New Roman" w:cs="Times New Roman"/>
                <w:sz w:val="24"/>
                <w:szCs w:val="24"/>
              </w:rPr>
            </w:pPr>
            <w:r w:rsidRPr="00E04DDD">
              <w:rPr>
                <w:rFonts w:ascii="Times New Roman" w:hAnsi="Times New Roman" w:cs="Times New Roman"/>
                <w:sz w:val="24"/>
                <w:szCs w:val="24"/>
              </w:rPr>
              <w:t>42889</w:t>
            </w:r>
            <w:r>
              <w:rPr>
                <w:rFonts w:ascii="Times New Roman" w:hAnsi="Times New Roman" w:cs="Times New Roman"/>
                <w:sz w:val="24"/>
                <w:szCs w:val="24"/>
              </w:rPr>
              <w:t>,0</w:t>
            </w:r>
          </w:p>
        </w:tc>
        <w:tc>
          <w:tcPr>
            <w:tcW w:w="871" w:type="dxa"/>
            <w:tcBorders>
              <w:top w:val="nil"/>
              <w:left w:val="nil"/>
              <w:bottom w:val="single" w:sz="4" w:space="0" w:color="auto"/>
              <w:right w:val="single" w:sz="4" w:space="0" w:color="auto"/>
            </w:tcBorders>
            <w:shd w:val="clear" w:color="auto" w:fill="auto"/>
            <w:noWrap/>
            <w:vAlign w:val="bottom"/>
          </w:tcPr>
          <w:p w14:paraId="142C2EEE" w14:textId="42965B04"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4,04</w:t>
            </w:r>
          </w:p>
        </w:tc>
        <w:tc>
          <w:tcPr>
            <w:tcW w:w="985" w:type="dxa"/>
            <w:tcBorders>
              <w:top w:val="nil"/>
              <w:left w:val="nil"/>
              <w:bottom w:val="single" w:sz="4" w:space="0" w:color="auto"/>
              <w:right w:val="single" w:sz="4" w:space="0" w:color="auto"/>
            </w:tcBorders>
            <w:shd w:val="clear" w:color="auto" w:fill="auto"/>
            <w:noWrap/>
            <w:vAlign w:val="bottom"/>
          </w:tcPr>
          <w:p w14:paraId="7E11246B" w14:textId="1A779DDF"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3,41</w:t>
            </w:r>
          </w:p>
        </w:tc>
        <w:tc>
          <w:tcPr>
            <w:tcW w:w="1121" w:type="dxa"/>
            <w:tcBorders>
              <w:top w:val="nil"/>
              <w:left w:val="nil"/>
              <w:bottom w:val="single" w:sz="4" w:space="0" w:color="auto"/>
              <w:right w:val="single" w:sz="4" w:space="0" w:color="auto"/>
            </w:tcBorders>
            <w:shd w:val="clear" w:color="auto" w:fill="auto"/>
            <w:noWrap/>
            <w:vAlign w:val="bottom"/>
          </w:tcPr>
          <w:p w14:paraId="72AF1368" w14:textId="0F669E38"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28,26</w:t>
            </w:r>
          </w:p>
        </w:tc>
        <w:tc>
          <w:tcPr>
            <w:tcW w:w="1536" w:type="dxa"/>
            <w:tcBorders>
              <w:top w:val="nil"/>
              <w:left w:val="nil"/>
              <w:bottom w:val="single" w:sz="4" w:space="0" w:color="auto"/>
              <w:right w:val="single" w:sz="4" w:space="0" w:color="auto"/>
            </w:tcBorders>
            <w:shd w:val="clear" w:color="auto" w:fill="auto"/>
            <w:noWrap/>
            <w:vAlign w:val="bottom"/>
          </w:tcPr>
          <w:p w14:paraId="41886468" w14:textId="52631156"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37556,90</w:t>
            </w:r>
          </w:p>
        </w:tc>
      </w:tr>
      <w:tr w:rsidR="00B972F7" w:rsidRPr="00667B85" w14:paraId="0E549504" w14:textId="77777777" w:rsidTr="00F85415">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7013EE77"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2021</w:t>
            </w:r>
          </w:p>
        </w:tc>
        <w:tc>
          <w:tcPr>
            <w:tcW w:w="1021" w:type="dxa"/>
            <w:tcBorders>
              <w:top w:val="nil"/>
              <w:left w:val="nil"/>
              <w:bottom w:val="single" w:sz="4" w:space="0" w:color="auto"/>
              <w:right w:val="single" w:sz="4" w:space="0" w:color="auto"/>
            </w:tcBorders>
            <w:shd w:val="clear" w:color="auto" w:fill="auto"/>
            <w:noWrap/>
            <w:vAlign w:val="bottom"/>
          </w:tcPr>
          <w:p w14:paraId="47B033E8"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9</w:t>
            </w:r>
          </w:p>
        </w:tc>
        <w:tc>
          <w:tcPr>
            <w:tcW w:w="1275" w:type="dxa"/>
            <w:tcBorders>
              <w:top w:val="nil"/>
              <w:left w:val="nil"/>
              <w:bottom w:val="single" w:sz="4" w:space="0" w:color="auto"/>
              <w:right w:val="single" w:sz="4" w:space="0" w:color="auto"/>
            </w:tcBorders>
            <w:shd w:val="clear" w:color="auto" w:fill="auto"/>
            <w:noWrap/>
            <w:vAlign w:val="bottom"/>
          </w:tcPr>
          <w:p w14:paraId="4DC41BAE"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8</w:t>
            </w:r>
          </w:p>
        </w:tc>
        <w:tc>
          <w:tcPr>
            <w:tcW w:w="1843" w:type="dxa"/>
            <w:tcBorders>
              <w:top w:val="nil"/>
              <w:left w:val="nil"/>
              <w:bottom w:val="single" w:sz="4" w:space="0" w:color="auto"/>
              <w:right w:val="single" w:sz="4" w:space="0" w:color="auto"/>
            </w:tcBorders>
            <w:shd w:val="clear" w:color="auto" w:fill="auto"/>
            <w:noWrap/>
            <w:vAlign w:val="bottom"/>
          </w:tcPr>
          <w:p w14:paraId="7766B83A" w14:textId="39C4E0B0" w:rsidR="00B972F7" w:rsidRPr="00E04DDD" w:rsidRDefault="00B972F7" w:rsidP="00B972F7">
            <w:pPr>
              <w:spacing w:after="0" w:line="240" w:lineRule="auto"/>
              <w:ind w:firstLine="39"/>
              <w:jc w:val="both"/>
              <w:rPr>
                <w:rFonts w:ascii="Times New Roman" w:hAnsi="Times New Roman" w:cs="Times New Roman"/>
                <w:sz w:val="24"/>
                <w:szCs w:val="24"/>
              </w:rPr>
            </w:pPr>
            <w:r w:rsidRPr="00E04DDD">
              <w:rPr>
                <w:rFonts w:ascii="Times New Roman" w:hAnsi="Times New Roman" w:cs="Times New Roman"/>
                <w:sz w:val="24"/>
                <w:szCs w:val="24"/>
              </w:rPr>
              <w:t>45700</w:t>
            </w:r>
            <w:r>
              <w:rPr>
                <w:rFonts w:ascii="Times New Roman" w:hAnsi="Times New Roman" w:cs="Times New Roman"/>
                <w:sz w:val="24"/>
                <w:szCs w:val="24"/>
              </w:rPr>
              <w:t>,0</w:t>
            </w:r>
          </w:p>
        </w:tc>
        <w:tc>
          <w:tcPr>
            <w:tcW w:w="871" w:type="dxa"/>
            <w:tcBorders>
              <w:top w:val="nil"/>
              <w:left w:val="nil"/>
              <w:bottom w:val="single" w:sz="4" w:space="0" w:color="auto"/>
              <w:right w:val="single" w:sz="4" w:space="0" w:color="auto"/>
            </w:tcBorders>
            <w:shd w:val="clear" w:color="auto" w:fill="auto"/>
            <w:noWrap/>
            <w:vAlign w:val="bottom"/>
          </w:tcPr>
          <w:p w14:paraId="3AB676FE" w14:textId="4828F52A"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4,37</w:t>
            </w:r>
          </w:p>
        </w:tc>
        <w:tc>
          <w:tcPr>
            <w:tcW w:w="985" w:type="dxa"/>
            <w:tcBorders>
              <w:top w:val="nil"/>
              <w:left w:val="nil"/>
              <w:bottom w:val="single" w:sz="4" w:space="0" w:color="auto"/>
              <w:right w:val="single" w:sz="4" w:space="0" w:color="auto"/>
            </w:tcBorders>
            <w:shd w:val="clear" w:color="auto" w:fill="auto"/>
            <w:noWrap/>
            <w:vAlign w:val="bottom"/>
          </w:tcPr>
          <w:p w14:paraId="04FFB3BC" w14:textId="75F73C7F"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3,90</w:t>
            </w:r>
          </w:p>
        </w:tc>
        <w:tc>
          <w:tcPr>
            <w:tcW w:w="1121" w:type="dxa"/>
            <w:tcBorders>
              <w:top w:val="nil"/>
              <w:left w:val="nil"/>
              <w:bottom w:val="single" w:sz="4" w:space="0" w:color="auto"/>
              <w:right w:val="single" w:sz="4" w:space="0" w:color="auto"/>
            </w:tcBorders>
            <w:shd w:val="clear" w:color="auto" w:fill="auto"/>
            <w:noWrap/>
            <w:vAlign w:val="bottom"/>
          </w:tcPr>
          <w:p w14:paraId="609EF562" w14:textId="1F967388"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34,94</w:t>
            </w:r>
          </w:p>
        </w:tc>
        <w:tc>
          <w:tcPr>
            <w:tcW w:w="1536" w:type="dxa"/>
            <w:tcBorders>
              <w:top w:val="nil"/>
              <w:left w:val="nil"/>
              <w:bottom w:val="single" w:sz="4" w:space="0" w:color="auto"/>
              <w:right w:val="single" w:sz="4" w:space="0" w:color="auto"/>
            </w:tcBorders>
            <w:shd w:val="clear" w:color="auto" w:fill="auto"/>
            <w:noWrap/>
            <w:vAlign w:val="bottom"/>
          </w:tcPr>
          <w:p w14:paraId="4D389262" w14:textId="0BC7E390"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41705,74</w:t>
            </w:r>
          </w:p>
        </w:tc>
      </w:tr>
      <w:tr w:rsidR="00B972F7" w:rsidRPr="00667B85" w14:paraId="699830D5" w14:textId="77777777" w:rsidTr="00980635">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5DE58501"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2022</w:t>
            </w:r>
          </w:p>
        </w:tc>
        <w:tc>
          <w:tcPr>
            <w:tcW w:w="1021" w:type="dxa"/>
            <w:tcBorders>
              <w:top w:val="nil"/>
              <w:left w:val="nil"/>
              <w:bottom w:val="single" w:sz="4" w:space="0" w:color="auto"/>
              <w:right w:val="single" w:sz="4" w:space="0" w:color="auto"/>
            </w:tcBorders>
            <w:shd w:val="clear" w:color="auto" w:fill="auto"/>
            <w:noWrap/>
            <w:vAlign w:val="bottom"/>
          </w:tcPr>
          <w:p w14:paraId="492C6D4D"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10</w:t>
            </w:r>
          </w:p>
        </w:tc>
        <w:tc>
          <w:tcPr>
            <w:tcW w:w="1275" w:type="dxa"/>
            <w:tcBorders>
              <w:top w:val="nil"/>
              <w:left w:val="nil"/>
              <w:bottom w:val="single" w:sz="4" w:space="0" w:color="auto"/>
              <w:right w:val="single" w:sz="4" w:space="0" w:color="auto"/>
            </w:tcBorders>
            <w:shd w:val="clear" w:color="auto" w:fill="auto"/>
            <w:noWrap/>
            <w:vAlign w:val="bottom"/>
          </w:tcPr>
          <w:p w14:paraId="4869F911"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9</w:t>
            </w:r>
          </w:p>
        </w:tc>
        <w:tc>
          <w:tcPr>
            <w:tcW w:w="1843" w:type="dxa"/>
            <w:tcBorders>
              <w:top w:val="nil"/>
              <w:left w:val="nil"/>
              <w:bottom w:val="single" w:sz="4" w:space="0" w:color="auto"/>
              <w:right w:val="single" w:sz="4" w:space="0" w:color="auto"/>
            </w:tcBorders>
            <w:shd w:val="clear" w:color="auto" w:fill="auto"/>
            <w:noWrap/>
            <w:vAlign w:val="center"/>
          </w:tcPr>
          <w:p w14:paraId="2484CFB4" w14:textId="14B755C5" w:rsidR="00B972F7" w:rsidRPr="00E04DDD" w:rsidRDefault="00B972F7" w:rsidP="00B972F7">
            <w:pPr>
              <w:spacing w:after="0" w:line="240" w:lineRule="auto"/>
              <w:ind w:firstLine="39"/>
              <w:jc w:val="both"/>
              <w:rPr>
                <w:rFonts w:ascii="Times New Roman" w:hAnsi="Times New Roman" w:cs="Times New Roman"/>
                <w:sz w:val="24"/>
                <w:szCs w:val="24"/>
              </w:rPr>
            </w:pPr>
            <w:r>
              <w:rPr>
                <w:rFonts w:ascii="Times New Roman" w:hAnsi="Times New Roman" w:cs="Times New Roman"/>
                <w:sz w:val="24"/>
                <w:szCs w:val="24"/>
              </w:rPr>
              <w:t>5000</w:t>
            </w:r>
            <w:r w:rsidRPr="00E04DDD">
              <w:rPr>
                <w:rFonts w:ascii="Times New Roman" w:hAnsi="Times New Roman" w:cs="Times New Roman"/>
                <w:sz w:val="24"/>
                <w:szCs w:val="24"/>
              </w:rPr>
              <w:t>0</w:t>
            </w:r>
            <w:r>
              <w:rPr>
                <w:rFonts w:ascii="Times New Roman" w:hAnsi="Times New Roman" w:cs="Times New Roman"/>
                <w:sz w:val="24"/>
                <w:szCs w:val="24"/>
              </w:rPr>
              <w:t>,0</w:t>
            </w:r>
          </w:p>
        </w:tc>
        <w:tc>
          <w:tcPr>
            <w:tcW w:w="871" w:type="dxa"/>
            <w:tcBorders>
              <w:top w:val="nil"/>
              <w:left w:val="nil"/>
              <w:bottom w:val="single" w:sz="4" w:space="0" w:color="auto"/>
              <w:right w:val="single" w:sz="4" w:space="0" w:color="auto"/>
            </w:tcBorders>
            <w:shd w:val="clear" w:color="auto" w:fill="auto"/>
            <w:noWrap/>
            <w:vAlign w:val="bottom"/>
          </w:tcPr>
          <w:p w14:paraId="1620EDA8" w14:textId="3C7A7F83"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4,87</w:t>
            </w:r>
          </w:p>
        </w:tc>
        <w:tc>
          <w:tcPr>
            <w:tcW w:w="985" w:type="dxa"/>
            <w:tcBorders>
              <w:top w:val="nil"/>
              <w:left w:val="nil"/>
              <w:bottom w:val="single" w:sz="4" w:space="0" w:color="auto"/>
              <w:right w:val="single" w:sz="4" w:space="0" w:color="auto"/>
            </w:tcBorders>
            <w:shd w:val="clear" w:color="auto" w:fill="auto"/>
            <w:noWrap/>
            <w:vAlign w:val="bottom"/>
          </w:tcPr>
          <w:p w14:paraId="084A0187" w14:textId="7547D1B1"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4,39</w:t>
            </w:r>
          </w:p>
        </w:tc>
        <w:tc>
          <w:tcPr>
            <w:tcW w:w="1121" w:type="dxa"/>
            <w:tcBorders>
              <w:top w:val="nil"/>
              <w:left w:val="nil"/>
              <w:bottom w:val="single" w:sz="4" w:space="0" w:color="auto"/>
              <w:right w:val="single" w:sz="4" w:space="0" w:color="auto"/>
            </w:tcBorders>
            <w:shd w:val="clear" w:color="auto" w:fill="auto"/>
            <w:noWrap/>
            <w:vAlign w:val="bottom"/>
          </w:tcPr>
          <w:p w14:paraId="1A295410" w14:textId="5C7AF6CA"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43,85</w:t>
            </w:r>
          </w:p>
        </w:tc>
        <w:tc>
          <w:tcPr>
            <w:tcW w:w="1536" w:type="dxa"/>
            <w:tcBorders>
              <w:top w:val="nil"/>
              <w:left w:val="nil"/>
              <w:bottom w:val="single" w:sz="4" w:space="0" w:color="auto"/>
              <w:right w:val="single" w:sz="4" w:space="0" w:color="auto"/>
            </w:tcBorders>
            <w:shd w:val="clear" w:color="auto" w:fill="auto"/>
            <w:noWrap/>
            <w:vAlign w:val="bottom"/>
          </w:tcPr>
          <w:p w14:paraId="3E8AB03F" w14:textId="4FFB5470"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45854,58</w:t>
            </w:r>
          </w:p>
        </w:tc>
      </w:tr>
      <w:tr w:rsidR="00722722" w:rsidRPr="00667B85" w14:paraId="24DB8B45" w14:textId="77777777" w:rsidTr="008C6005">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2059C66D" w14:textId="77777777" w:rsidR="00722722" w:rsidRPr="00667B85" w:rsidRDefault="00722722" w:rsidP="008C60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2023</w:t>
            </w:r>
          </w:p>
        </w:tc>
        <w:tc>
          <w:tcPr>
            <w:tcW w:w="1021" w:type="dxa"/>
            <w:tcBorders>
              <w:top w:val="nil"/>
              <w:left w:val="nil"/>
              <w:bottom w:val="single" w:sz="4" w:space="0" w:color="auto"/>
              <w:right w:val="single" w:sz="4" w:space="0" w:color="auto"/>
            </w:tcBorders>
            <w:shd w:val="clear" w:color="auto" w:fill="auto"/>
            <w:noWrap/>
            <w:vAlign w:val="bottom"/>
          </w:tcPr>
          <w:p w14:paraId="2F1DF401" w14:textId="77777777" w:rsidR="00722722" w:rsidRPr="00667B85" w:rsidRDefault="00722722" w:rsidP="008C6005">
            <w:pPr>
              <w:spacing w:after="0" w:line="240" w:lineRule="auto"/>
              <w:ind w:firstLine="39"/>
              <w:jc w:val="both"/>
              <w:rPr>
                <w:rFonts w:ascii="Times New Roman" w:hAnsi="Times New Roman" w:cs="Times New Roman"/>
                <w:sz w:val="24"/>
                <w:szCs w:val="24"/>
              </w:rPr>
            </w:pPr>
            <w:r>
              <w:rPr>
                <w:rFonts w:ascii="Times New Roman" w:hAnsi="Times New Roman" w:cs="Times New Roman"/>
                <w:sz w:val="24"/>
                <w:szCs w:val="24"/>
              </w:rPr>
              <w:t>11</w:t>
            </w:r>
          </w:p>
        </w:tc>
        <w:tc>
          <w:tcPr>
            <w:tcW w:w="1275" w:type="dxa"/>
            <w:tcBorders>
              <w:top w:val="nil"/>
              <w:left w:val="nil"/>
              <w:bottom w:val="single" w:sz="4" w:space="0" w:color="auto"/>
              <w:right w:val="single" w:sz="4" w:space="0" w:color="auto"/>
            </w:tcBorders>
            <w:shd w:val="clear" w:color="auto" w:fill="auto"/>
            <w:noWrap/>
            <w:vAlign w:val="bottom"/>
          </w:tcPr>
          <w:p w14:paraId="2B268AE1" w14:textId="77777777" w:rsidR="00722722" w:rsidRPr="00667B85" w:rsidRDefault="00722722" w:rsidP="008C6005">
            <w:pPr>
              <w:spacing w:after="0" w:line="240" w:lineRule="auto"/>
              <w:ind w:firstLine="39"/>
              <w:jc w:val="both"/>
              <w:rPr>
                <w:rFonts w:ascii="Times New Roman" w:hAnsi="Times New Roman" w:cs="Times New Roman"/>
                <w:sz w:val="24"/>
                <w:szCs w:val="24"/>
              </w:rPr>
            </w:pPr>
            <w:r>
              <w:rPr>
                <w:rFonts w:ascii="Times New Roman" w:hAnsi="Times New Roman" w:cs="Times New Roman"/>
                <w:sz w:val="24"/>
                <w:szCs w:val="24"/>
              </w:rPr>
              <w:t>10</w:t>
            </w:r>
          </w:p>
        </w:tc>
        <w:tc>
          <w:tcPr>
            <w:tcW w:w="1843" w:type="dxa"/>
            <w:tcBorders>
              <w:top w:val="nil"/>
              <w:left w:val="nil"/>
              <w:bottom w:val="single" w:sz="4" w:space="0" w:color="auto"/>
              <w:right w:val="single" w:sz="4" w:space="0" w:color="auto"/>
            </w:tcBorders>
            <w:shd w:val="clear" w:color="auto" w:fill="auto"/>
            <w:noWrap/>
            <w:vAlign w:val="center"/>
          </w:tcPr>
          <w:p w14:paraId="00AA9C47" w14:textId="77777777" w:rsidR="00722722" w:rsidRPr="00E15514" w:rsidRDefault="00722722" w:rsidP="008C6005">
            <w:pPr>
              <w:spacing w:after="0" w:line="240" w:lineRule="auto"/>
              <w:ind w:firstLine="39"/>
              <w:jc w:val="both"/>
              <w:rPr>
                <w:rFonts w:ascii="Times New Roman" w:hAnsi="Times New Roman" w:cs="Times New Roman"/>
                <w:sz w:val="24"/>
                <w:szCs w:val="24"/>
              </w:rPr>
            </w:pPr>
          </w:p>
        </w:tc>
        <w:tc>
          <w:tcPr>
            <w:tcW w:w="871" w:type="dxa"/>
            <w:tcBorders>
              <w:top w:val="nil"/>
              <w:left w:val="nil"/>
              <w:bottom w:val="single" w:sz="4" w:space="0" w:color="auto"/>
              <w:right w:val="single" w:sz="4" w:space="0" w:color="auto"/>
            </w:tcBorders>
            <w:shd w:val="clear" w:color="auto" w:fill="auto"/>
            <w:noWrap/>
            <w:vAlign w:val="bottom"/>
          </w:tcPr>
          <w:p w14:paraId="2C3A0EA9" w14:textId="77777777" w:rsidR="00722722" w:rsidRPr="00E15514" w:rsidRDefault="00722722" w:rsidP="008C6005">
            <w:pPr>
              <w:spacing w:after="0" w:line="240" w:lineRule="auto"/>
              <w:ind w:firstLine="39"/>
              <w:jc w:val="both"/>
              <w:rPr>
                <w:rFonts w:ascii="Times New Roman" w:hAnsi="Times New Roman" w:cs="Times New Roman"/>
                <w:sz w:val="24"/>
                <w:szCs w:val="24"/>
              </w:rPr>
            </w:pPr>
            <w:r>
              <w:rPr>
                <w:rFonts w:ascii="Times New Roman" w:hAnsi="Times New Roman" w:cs="Times New Roman"/>
                <w:sz w:val="24"/>
                <w:szCs w:val="24"/>
              </w:rPr>
              <w:t>-</w:t>
            </w:r>
          </w:p>
        </w:tc>
        <w:tc>
          <w:tcPr>
            <w:tcW w:w="985" w:type="dxa"/>
            <w:tcBorders>
              <w:top w:val="nil"/>
              <w:left w:val="nil"/>
              <w:bottom w:val="single" w:sz="4" w:space="0" w:color="auto"/>
              <w:right w:val="single" w:sz="4" w:space="0" w:color="auto"/>
            </w:tcBorders>
            <w:shd w:val="clear" w:color="auto" w:fill="auto"/>
            <w:noWrap/>
            <w:vAlign w:val="bottom"/>
          </w:tcPr>
          <w:p w14:paraId="4A512C15" w14:textId="77777777" w:rsidR="00722722" w:rsidRPr="00E15514" w:rsidRDefault="00722722" w:rsidP="008C6005">
            <w:pPr>
              <w:spacing w:after="0" w:line="240" w:lineRule="auto"/>
              <w:ind w:firstLine="39"/>
              <w:jc w:val="both"/>
              <w:rPr>
                <w:rFonts w:ascii="Times New Roman" w:hAnsi="Times New Roman" w:cs="Times New Roman"/>
                <w:sz w:val="24"/>
                <w:szCs w:val="24"/>
              </w:rPr>
            </w:pPr>
            <w:r>
              <w:rPr>
                <w:rFonts w:ascii="Times New Roman" w:hAnsi="Times New Roman" w:cs="Times New Roman"/>
                <w:sz w:val="24"/>
                <w:szCs w:val="24"/>
              </w:rPr>
              <w:t>-</w:t>
            </w:r>
          </w:p>
        </w:tc>
        <w:tc>
          <w:tcPr>
            <w:tcW w:w="1121" w:type="dxa"/>
            <w:tcBorders>
              <w:top w:val="nil"/>
              <w:left w:val="nil"/>
              <w:bottom w:val="single" w:sz="4" w:space="0" w:color="auto"/>
              <w:right w:val="single" w:sz="4" w:space="0" w:color="auto"/>
            </w:tcBorders>
            <w:shd w:val="clear" w:color="auto" w:fill="auto"/>
            <w:noWrap/>
            <w:vAlign w:val="bottom"/>
          </w:tcPr>
          <w:p w14:paraId="2714F9EF" w14:textId="77777777" w:rsidR="00722722" w:rsidRPr="00E15514" w:rsidRDefault="00722722" w:rsidP="008C6005">
            <w:pPr>
              <w:spacing w:after="0" w:line="240" w:lineRule="auto"/>
              <w:ind w:firstLine="39"/>
              <w:jc w:val="both"/>
              <w:rPr>
                <w:rFonts w:ascii="Times New Roman" w:hAnsi="Times New Roman" w:cs="Times New Roman"/>
                <w:sz w:val="24"/>
                <w:szCs w:val="24"/>
              </w:rPr>
            </w:pPr>
            <w:r>
              <w:rPr>
                <w:rFonts w:ascii="Times New Roman" w:hAnsi="Times New Roman" w:cs="Times New Roman"/>
                <w:sz w:val="24"/>
                <w:szCs w:val="24"/>
              </w:rPr>
              <w:t>-</w:t>
            </w:r>
          </w:p>
        </w:tc>
        <w:tc>
          <w:tcPr>
            <w:tcW w:w="1536" w:type="dxa"/>
            <w:tcBorders>
              <w:top w:val="nil"/>
              <w:left w:val="nil"/>
              <w:bottom w:val="single" w:sz="4" w:space="0" w:color="auto"/>
              <w:right w:val="single" w:sz="4" w:space="0" w:color="auto"/>
            </w:tcBorders>
            <w:shd w:val="clear" w:color="auto" w:fill="auto"/>
            <w:noWrap/>
            <w:vAlign w:val="bottom"/>
          </w:tcPr>
          <w:p w14:paraId="6AC50EF4" w14:textId="77777777" w:rsidR="00722722" w:rsidRPr="00E15514" w:rsidRDefault="00722722" w:rsidP="008C6005">
            <w:pPr>
              <w:spacing w:after="0" w:line="240" w:lineRule="auto"/>
              <w:ind w:firstLine="39"/>
              <w:jc w:val="both"/>
              <w:rPr>
                <w:rFonts w:ascii="Times New Roman" w:hAnsi="Times New Roman" w:cs="Times New Roman"/>
                <w:sz w:val="24"/>
                <w:szCs w:val="24"/>
              </w:rPr>
            </w:pPr>
            <w:r>
              <w:rPr>
                <w:rFonts w:ascii="Times New Roman" w:hAnsi="Times New Roman" w:cs="Times New Roman"/>
                <w:sz w:val="24"/>
                <w:szCs w:val="24"/>
              </w:rPr>
              <w:t>-</w:t>
            </w:r>
          </w:p>
        </w:tc>
      </w:tr>
      <w:tr w:rsidR="00B972F7" w:rsidRPr="00667B85" w14:paraId="4682130F" w14:textId="77777777" w:rsidTr="00161ED6">
        <w:trPr>
          <w:trHeight w:val="315"/>
        </w:trPr>
        <w:tc>
          <w:tcPr>
            <w:tcW w:w="998" w:type="dxa"/>
            <w:tcBorders>
              <w:top w:val="nil"/>
              <w:left w:val="single" w:sz="4" w:space="0" w:color="auto"/>
              <w:bottom w:val="single" w:sz="4" w:space="0" w:color="auto"/>
              <w:right w:val="single" w:sz="4" w:space="0" w:color="auto"/>
            </w:tcBorders>
            <w:shd w:val="clear" w:color="auto" w:fill="auto"/>
            <w:noWrap/>
            <w:vAlign w:val="bottom"/>
          </w:tcPr>
          <w:p w14:paraId="49CAEA2F"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2024</w:t>
            </w:r>
          </w:p>
        </w:tc>
        <w:tc>
          <w:tcPr>
            <w:tcW w:w="1021" w:type="dxa"/>
            <w:tcBorders>
              <w:top w:val="nil"/>
              <w:left w:val="nil"/>
              <w:bottom w:val="single" w:sz="4" w:space="0" w:color="auto"/>
              <w:right w:val="single" w:sz="4" w:space="0" w:color="auto"/>
            </w:tcBorders>
            <w:shd w:val="clear" w:color="auto" w:fill="auto"/>
            <w:noWrap/>
            <w:vAlign w:val="bottom"/>
          </w:tcPr>
          <w:p w14:paraId="0886FA40"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12</w:t>
            </w:r>
          </w:p>
        </w:tc>
        <w:tc>
          <w:tcPr>
            <w:tcW w:w="1275" w:type="dxa"/>
            <w:tcBorders>
              <w:top w:val="nil"/>
              <w:left w:val="nil"/>
              <w:bottom w:val="single" w:sz="4" w:space="0" w:color="auto"/>
              <w:right w:val="single" w:sz="4" w:space="0" w:color="auto"/>
            </w:tcBorders>
            <w:shd w:val="clear" w:color="auto" w:fill="auto"/>
            <w:noWrap/>
            <w:vAlign w:val="bottom"/>
          </w:tcPr>
          <w:p w14:paraId="3D3B0F50"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11</w:t>
            </w:r>
          </w:p>
        </w:tc>
        <w:tc>
          <w:tcPr>
            <w:tcW w:w="1843" w:type="dxa"/>
            <w:tcBorders>
              <w:top w:val="nil"/>
              <w:left w:val="nil"/>
              <w:bottom w:val="single" w:sz="4" w:space="0" w:color="auto"/>
              <w:right w:val="single" w:sz="4" w:space="0" w:color="auto"/>
            </w:tcBorders>
            <w:shd w:val="clear" w:color="auto" w:fill="auto"/>
            <w:noWrap/>
            <w:vAlign w:val="bottom"/>
          </w:tcPr>
          <w:p w14:paraId="1DC75465" w14:textId="5F18995A" w:rsidR="00B972F7" w:rsidRPr="00E04DDD" w:rsidRDefault="00B972F7" w:rsidP="00B972F7">
            <w:pPr>
              <w:spacing w:after="0" w:line="240" w:lineRule="auto"/>
              <w:ind w:firstLine="39"/>
              <w:jc w:val="both"/>
              <w:rPr>
                <w:rFonts w:ascii="Times New Roman" w:hAnsi="Times New Roman" w:cs="Times New Roman"/>
                <w:sz w:val="24"/>
                <w:szCs w:val="24"/>
              </w:rPr>
            </w:pPr>
            <w:r w:rsidRPr="00E04DDD">
              <w:rPr>
                <w:rFonts w:ascii="Times New Roman" w:hAnsi="Times New Roman" w:cs="Times New Roman"/>
                <w:sz w:val="24"/>
                <w:szCs w:val="24"/>
              </w:rPr>
              <w:t> </w:t>
            </w:r>
          </w:p>
        </w:tc>
        <w:tc>
          <w:tcPr>
            <w:tcW w:w="871" w:type="dxa"/>
            <w:tcBorders>
              <w:top w:val="nil"/>
              <w:left w:val="nil"/>
              <w:bottom w:val="single" w:sz="4" w:space="0" w:color="auto"/>
              <w:right w:val="single" w:sz="4" w:space="0" w:color="auto"/>
            </w:tcBorders>
            <w:shd w:val="clear" w:color="auto" w:fill="auto"/>
            <w:noWrap/>
            <w:vAlign w:val="bottom"/>
          </w:tcPr>
          <w:p w14:paraId="02FD627D" w14:textId="61B24670"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 </w:t>
            </w:r>
          </w:p>
        </w:tc>
        <w:tc>
          <w:tcPr>
            <w:tcW w:w="985" w:type="dxa"/>
            <w:tcBorders>
              <w:top w:val="nil"/>
              <w:left w:val="nil"/>
              <w:bottom w:val="single" w:sz="4" w:space="0" w:color="auto"/>
              <w:right w:val="single" w:sz="4" w:space="0" w:color="auto"/>
            </w:tcBorders>
            <w:shd w:val="clear" w:color="auto" w:fill="auto"/>
            <w:noWrap/>
            <w:vAlign w:val="bottom"/>
          </w:tcPr>
          <w:p w14:paraId="4DB806F0" w14:textId="6A667C62"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5,3596</w:t>
            </w:r>
          </w:p>
        </w:tc>
        <w:tc>
          <w:tcPr>
            <w:tcW w:w="1121" w:type="dxa"/>
            <w:tcBorders>
              <w:top w:val="nil"/>
              <w:left w:val="nil"/>
              <w:bottom w:val="single" w:sz="4" w:space="0" w:color="auto"/>
              <w:right w:val="single" w:sz="4" w:space="0" w:color="auto"/>
            </w:tcBorders>
            <w:shd w:val="clear" w:color="auto" w:fill="auto"/>
            <w:noWrap/>
            <w:vAlign w:val="bottom"/>
          </w:tcPr>
          <w:p w14:paraId="27EF0181" w14:textId="433B58EE"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 </w:t>
            </w:r>
          </w:p>
        </w:tc>
        <w:tc>
          <w:tcPr>
            <w:tcW w:w="1536" w:type="dxa"/>
            <w:tcBorders>
              <w:top w:val="nil"/>
              <w:left w:val="nil"/>
              <w:bottom w:val="single" w:sz="4" w:space="0" w:color="auto"/>
              <w:right w:val="single" w:sz="4" w:space="0" w:color="auto"/>
            </w:tcBorders>
            <w:shd w:val="clear" w:color="auto" w:fill="auto"/>
            <w:noWrap/>
            <w:vAlign w:val="bottom"/>
          </w:tcPr>
          <w:p w14:paraId="171973F4" w14:textId="6F147C56"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54152,26</w:t>
            </w:r>
          </w:p>
        </w:tc>
      </w:tr>
      <w:tr w:rsidR="00B972F7" w:rsidRPr="00667B85" w14:paraId="2A043CB8" w14:textId="77777777" w:rsidTr="00161ED6">
        <w:trPr>
          <w:trHeight w:val="315"/>
        </w:trPr>
        <w:tc>
          <w:tcPr>
            <w:tcW w:w="998" w:type="dxa"/>
            <w:tcBorders>
              <w:top w:val="single" w:sz="4" w:space="0" w:color="auto"/>
              <w:left w:val="single" w:sz="4" w:space="0" w:color="auto"/>
              <w:right w:val="single" w:sz="4" w:space="0" w:color="auto"/>
            </w:tcBorders>
            <w:shd w:val="clear" w:color="auto" w:fill="auto"/>
            <w:noWrap/>
            <w:vAlign w:val="bottom"/>
          </w:tcPr>
          <w:p w14:paraId="072201DE"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2025</w:t>
            </w:r>
          </w:p>
        </w:tc>
        <w:tc>
          <w:tcPr>
            <w:tcW w:w="1021" w:type="dxa"/>
            <w:tcBorders>
              <w:top w:val="single" w:sz="4" w:space="0" w:color="auto"/>
              <w:left w:val="nil"/>
              <w:right w:val="single" w:sz="4" w:space="0" w:color="auto"/>
            </w:tcBorders>
            <w:shd w:val="clear" w:color="auto" w:fill="auto"/>
            <w:noWrap/>
            <w:vAlign w:val="bottom"/>
          </w:tcPr>
          <w:p w14:paraId="3EAE45D7"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13</w:t>
            </w:r>
          </w:p>
        </w:tc>
        <w:tc>
          <w:tcPr>
            <w:tcW w:w="1275" w:type="dxa"/>
            <w:tcBorders>
              <w:top w:val="single" w:sz="4" w:space="0" w:color="auto"/>
              <w:left w:val="nil"/>
              <w:right w:val="single" w:sz="4" w:space="0" w:color="auto"/>
            </w:tcBorders>
            <w:shd w:val="clear" w:color="auto" w:fill="auto"/>
            <w:noWrap/>
            <w:vAlign w:val="bottom"/>
          </w:tcPr>
          <w:p w14:paraId="3EBA18AE"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12</w:t>
            </w:r>
          </w:p>
        </w:tc>
        <w:tc>
          <w:tcPr>
            <w:tcW w:w="1843" w:type="dxa"/>
            <w:tcBorders>
              <w:top w:val="single" w:sz="4" w:space="0" w:color="auto"/>
              <w:left w:val="nil"/>
              <w:right w:val="single" w:sz="4" w:space="0" w:color="auto"/>
            </w:tcBorders>
            <w:shd w:val="clear" w:color="auto" w:fill="auto"/>
            <w:noWrap/>
            <w:vAlign w:val="bottom"/>
          </w:tcPr>
          <w:p w14:paraId="0451A14F" w14:textId="6D2E0611" w:rsidR="00B972F7" w:rsidRPr="00E04DDD" w:rsidRDefault="00B972F7" w:rsidP="00B972F7">
            <w:pPr>
              <w:spacing w:after="0" w:line="240" w:lineRule="auto"/>
              <w:ind w:firstLine="39"/>
              <w:jc w:val="both"/>
              <w:rPr>
                <w:rFonts w:ascii="Times New Roman" w:hAnsi="Times New Roman" w:cs="Times New Roman"/>
                <w:sz w:val="24"/>
                <w:szCs w:val="24"/>
              </w:rPr>
            </w:pPr>
            <w:r w:rsidRPr="00E04DDD">
              <w:rPr>
                <w:rFonts w:ascii="Times New Roman" w:hAnsi="Times New Roman" w:cs="Times New Roman"/>
                <w:sz w:val="24"/>
                <w:szCs w:val="24"/>
              </w:rPr>
              <w:t> </w:t>
            </w:r>
          </w:p>
        </w:tc>
        <w:tc>
          <w:tcPr>
            <w:tcW w:w="871" w:type="dxa"/>
            <w:tcBorders>
              <w:top w:val="single" w:sz="4" w:space="0" w:color="auto"/>
              <w:left w:val="nil"/>
              <w:right w:val="single" w:sz="4" w:space="0" w:color="auto"/>
            </w:tcBorders>
            <w:shd w:val="clear" w:color="auto" w:fill="auto"/>
            <w:noWrap/>
            <w:vAlign w:val="bottom"/>
          </w:tcPr>
          <w:p w14:paraId="4AA5FBDC" w14:textId="211BB0BD"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 </w:t>
            </w:r>
          </w:p>
        </w:tc>
        <w:tc>
          <w:tcPr>
            <w:tcW w:w="985" w:type="dxa"/>
            <w:tcBorders>
              <w:top w:val="single" w:sz="4" w:space="0" w:color="auto"/>
              <w:left w:val="nil"/>
              <w:right w:val="single" w:sz="4" w:space="0" w:color="auto"/>
            </w:tcBorders>
            <w:shd w:val="clear" w:color="auto" w:fill="auto"/>
            <w:noWrap/>
            <w:vAlign w:val="bottom"/>
          </w:tcPr>
          <w:p w14:paraId="5CBC0E8C" w14:textId="52700D05"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5,8469</w:t>
            </w:r>
          </w:p>
        </w:tc>
        <w:tc>
          <w:tcPr>
            <w:tcW w:w="1121" w:type="dxa"/>
            <w:tcBorders>
              <w:top w:val="single" w:sz="4" w:space="0" w:color="auto"/>
              <w:left w:val="nil"/>
              <w:right w:val="single" w:sz="4" w:space="0" w:color="auto"/>
            </w:tcBorders>
            <w:shd w:val="clear" w:color="auto" w:fill="auto"/>
            <w:noWrap/>
            <w:vAlign w:val="bottom"/>
          </w:tcPr>
          <w:p w14:paraId="3586F2B7" w14:textId="1BF2369A"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 </w:t>
            </w:r>
          </w:p>
        </w:tc>
        <w:tc>
          <w:tcPr>
            <w:tcW w:w="1536" w:type="dxa"/>
            <w:tcBorders>
              <w:top w:val="single" w:sz="4" w:space="0" w:color="auto"/>
              <w:left w:val="nil"/>
              <w:right w:val="single" w:sz="4" w:space="0" w:color="auto"/>
            </w:tcBorders>
            <w:shd w:val="clear" w:color="auto" w:fill="auto"/>
            <w:noWrap/>
            <w:vAlign w:val="bottom"/>
          </w:tcPr>
          <w:p w14:paraId="151A38DD" w14:textId="5365F545"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58301,11</w:t>
            </w:r>
          </w:p>
        </w:tc>
      </w:tr>
      <w:tr w:rsidR="00B972F7" w:rsidRPr="00667B85" w14:paraId="19F615A2" w14:textId="77777777" w:rsidTr="00161ED6">
        <w:trPr>
          <w:trHeight w:val="315"/>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9A2ECA"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2026</w:t>
            </w:r>
          </w:p>
        </w:tc>
        <w:tc>
          <w:tcPr>
            <w:tcW w:w="1021" w:type="dxa"/>
            <w:tcBorders>
              <w:top w:val="single" w:sz="4" w:space="0" w:color="auto"/>
              <w:left w:val="nil"/>
              <w:bottom w:val="single" w:sz="4" w:space="0" w:color="auto"/>
              <w:right w:val="single" w:sz="4" w:space="0" w:color="auto"/>
            </w:tcBorders>
            <w:shd w:val="clear" w:color="auto" w:fill="auto"/>
            <w:noWrap/>
            <w:vAlign w:val="bottom"/>
          </w:tcPr>
          <w:p w14:paraId="5901F451"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14</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3B06A7DC"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13</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096273FF" w14:textId="16895CC8" w:rsidR="00B972F7" w:rsidRPr="00E04DDD" w:rsidRDefault="00B972F7" w:rsidP="00B972F7">
            <w:pPr>
              <w:spacing w:after="0" w:line="240" w:lineRule="auto"/>
              <w:ind w:firstLine="39"/>
              <w:jc w:val="both"/>
              <w:rPr>
                <w:rFonts w:ascii="Times New Roman" w:hAnsi="Times New Roman" w:cs="Times New Roman"/>
                <w:sz w:val="24"/>
                <w:szCs w:val="24"/>
              </w:rPr>
            </w:pPr>
            <w:r w:rsidRPr="00E04DDD">
              <w:rPr>
                <w:rFonts w:ascii="Times New Roman" w:hAnsi="Times New Roman" w:cs="Times New Roman"/>
                <w:sz w:val="24"/>
                <w:szCs w:val="24"/>
              </w:rPr>
              <w:t> </w:t>
            </w:r>
          </w:p>
        </w:tc>
        <w:tc>
          <w:tcPr>
            <w:tcW w:w="871" w:type="dxa"/>
            <w:tcBorders>
              <w:top w:val="single" w:sz="4" w:space="0" w:color="auto"/>
              <w:left w:val="nil"/>
              <w:bottom w:val="single" w:sz="4" w:space="0" w:color="auto"/>
              <w:right w:val="single" w:sz="4" w:space="0" w:color="auto"/>
            </w:tcBorders>
            <w:shd w:val="clear" w:color="auto" w:fill="auto"/>
            <w:noWrap/>
            <w:vAlign w:val="bottom"/>
          </w:tcPr>
          <w:p w14:paraId="2108C5A5" w14:textId="6E68716F"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 </w:t>
            </w:r>
          </w:p>
        </w:tc>
        <w:tc>
          <w:tcPr>
            <w:tcW w:w="985" w:type="dxa"/>
            <w:tcBorders>
              <w:top w:val="single" w:sz="4" w:space="0" w:color="auto"/>
              <w:left w:val="nil"/>
              <w:bottom w:val="single" w:sz="4" w:space="0" w:color="auto"/>
              <w:right w:val="single" w:sz="4" w:space="0" w:color="auto"/>
            </w:tcBorders>
            <w:shd w:val="clear" w:color="auto" w:fill="auto"/>
            <w:noWrap/>
            <w:vAlign w:val="bottom"/>
          </w:tcPr>
          <w:p w14:paraId="689313C5" w14:textId="757B5E7E"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6,3341</w:t>
            </w:r>
          </w:p>
        </w:tc>
        <w:tc>
          <w:tcPr>
            <w:tcW w:w="1121" w:type="dxa"/>
            <w:tcBorders>
              <w:top w:val="single" w:sz="4" w:space="0" w:color="auto"/>
              <w:left w:val="nil"/>
              <w:bottom w:val="single" w:sz="4" w:space="0" w:color="auto"/>
              <w:right w:val="single" w:sz="4" w:space="0" w:color="auto"/>
            </w:tcBorders>
            <w:shd w:val="clear" w:color="auto" w:fill="auto"/>
            <w:noWrap/>
            <w:vAlign w:val="bottom"/>
          </w:tcPr>
          <w:p w14:paraId="6D6A5BAF" w14:textId="25FCAD28"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 </w:t>
            </w:r>
          </w:p>
        </w:tc>
        <w:tc>
          <w:tcPr>
            <w:tcW w:w="1536" w:type="dxa"/>
            <w:tcBorders>
              <w:top w:val="single" w:sz="4" w:space="0" w:color="auto"/>
              <w:left w:val="nil"/>
              <w:bottom w:val="single" w:sz="4" w:space="0" w:color="auto"/>
              <w:right w:val="single" w:sz="4" w:space="0" w:color="auto"/>
            </w:tcBorders>
            <w:shd w:val="clear" w:color="auto" w:fill="auto"/>
            <w:noWrap/>
            <w:vAlign w:val="bottom"/>
          </w:tcPr>
          <w:p w14:paraId="244C30BA" w14:textId="2D8B0D6C"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62449,95</w:t>
            </w:r>
          </w:p>
        </w:tc>
      </w:tr>
      <w:tr w:rsidR="00B972F7" w:rsidRPr="00667B85" w14:paraId="407F0770" w14:textId="77777777" w:rsidTr="00161ED6">
        <w:trPr>
          <w:trHeight w:val="315"/>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A894F6"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2027</w:t>
            </w:r>
          </w:p>
        </w:tc>
        <w:tc>
          <w:tcPr>
            <w:tcW w:w="1021" w:type="dxa"/>
            <w:tcBorders>
              <w:top w:val="single" w:sz="4" w:space="0" w:color="auto"/>
              <w:left w:val="nil"/>
              <w:bottom w:val="single" w:sz="4" w:space="0" w:color="auto"/>
              <w:right w:val="single" w:sz="4" w:space="0" w:color="auto"/>
            </w:tcBorders>
            <w:shd w:val="clear" w:color="auto" w:fill="auto"/>
            <w:noWrap/>
            <w:vAlign w:val="bottom"/>
          </w:tcPr>
          <w:p w14:paraId="2E67622E"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15</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4F2E5D1F"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14</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40B74302" w14:textId="0DA635AA" w:rsidR="00B972F7" w:rsidRPr="00E04DDD" w:rsidRDefault="00B972F7" w:rsidP="00B972F7">
            <w:pPr>
              <w:spacing w:after="0" w:line="240" w:lineRule="auto"/>
              <w:ind w:firstLine="39"/>
              <w:jc w:val="both"/>
              <w:rPr>
                <w:rFonts w:ascii="Times New Roman" w:hAnsi="Times New Roman" w:cs="Times New Roman"/>
                <w:sz w:val="24"/>
                <w:szCs w:val="24"/>
              </w:rPr>
            </w:pPr>
            <w:r w:rsidRPr="00E04DDD">
              <w:rPr>
                <w:rFonts w:ascii="Times New Roman" w:hAnsi="Times New Roman" w:cs="Times New Roman"/>
                <w:sz w:val="24"/>
                <w:szCs w:val="24"/>
              </w:rPr>
              <w:t> </w:t>
            </w:r>
          </w:p>
        </w:tc>
        <w:tc>
          <w:tcPr>
            <w:tcW w:w="871" w:type="dxa"/>
            <w:tcBorders>
              <w:top w:val="single" w:sz="4" w:space="0" w:color="auto"/>
              <w:left w:val="nil"/>
              <w:bottom w:val="single" w:sz="4" w:space="0" w:color="auto"/>
              <w:right w:val="single" w:sz="4" w:space="0" w:color="auto"/>
            </w:tcBorders>
            <w:shd w:val="clear" w:color="auto" w:fill="auto"/>
            <w:noWrap/>
            <w:vAlign w:val="bottom"/>
          </w:tcPr>
          <w:p w14:paraId="519267E9" w14:textId="5CBEBDDD"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 </w:t>
            </w:r>
          </w:p>
        </w:tc>
        <w:tc>
          <w:tcPr>
            <w:tcW w:w="985" w:type="dxa"/>
            <w:tcBorders>
              <w:top w:val="single" w:sz="4" w:space="0" w:color="auto"/>
              <w:left w:val="nil"/>
              <w:bottom w:val="single" w:sz="4" w:space="0" w:color="auto"/>
              <w:right w:val="single" w:sz="4" w:space="0" w:color="auto"/>
            </w:tcBorders>
            <w:shd w:val="clear" w:color="auto" w:fill="auto"/>
            <w:noWrap/>
            <w:vAlign w:val="bottom"/>
          </w:tcPr>
          <w:p w14:paraId="78A93AB8" w14:textId="77301425"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6,8213</w:t>
            </w:r>
          </w:p>
        </w:tc>
        <w:tc>
          <w:tcPr>
            <w:tcW w:w="1121" w:type="dxa"/>
            <w:tcBorders>
              <w:top w:val="single" w:sz="4" w:space="0" w:color="auto"/>
              <w:left w:val="nil"/>
              <w:bottom w:val="single" w:sz="4" w:space="0" w:color="auto"/>
              <w:right w:val="single" w:sz="4" w:space="0" w:color="auto"/>
            </w:tcBorders>
            <w:shd w:val="clear" w:color="auto" w:fill="auto"/>
            <w:noWrap/>
            <w:vAlign w:val="bottom"/>
          </w:tcPr>
          <w:p w14:paraId="0F3EA653" w14:textId="2CFFCD0B"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 </w:t>
            </w:r>
          </w:p>
        </w:tc>
        <w:tc>
          <w:tcPr>
            <w:tcW w:w="1536" w:type="dxa"/>
            <w:tcBorders>
              <w:top w:val="single" w:sz="4" w:space="0" w:color="auto"/>
              <w:left w:val="nil"/>
              <w:bottom w:val="single" w:sz="4" w:space="0" w:color="auto"/>
              <w:right w:val="single" w:sz="4" w:space="0" w:color="auto"/>
            </w:tcBorders>
            <w:shd w:val="clear" w:color="auto" w:fill="auto"/>
            <w:noWrap/>
            <w:vAlign w:val="bottom"/>
          </w:tcPr>
          <w:p w14:paraId="717F6CD4" w14:textId="35E9B908"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66598,79</w:t>
            </w:r>
          </w:p>
        </w:tc>
      </w:tr>
      <w:tr w:rsidR="00B972F7" w:rsidRPr="00667B85" w14:paraId="1DA686FC" w14:textId="77777777" w:rsidTr="00161ED6">
        <w:trPr>
          <w:trHeight w:val="315"/>
        </w:trPr>
        <w:tc>
          <w:tcPr>
            <w:tcW w:w="998" w:type="dxa"/>
            <w:tcBorders>
              <w:top w:val="single" w:sz="4" w:space="0" w:color="auto"/>
              <w:left w:val="single" w:sz="4" w:space="0" w:color="auto"/>
              <w:right w:val="single" w:sz="4" w:space="0" w:color="auto"/>
            </w:tcBorders>
            <w:shd w:val="clear" w:color="auto" w:fill="auto"/>
            <w:noWrap/>
            <w:vAlign w:val="bottom"/>
            <w:hideMark/>
          </w:tcPr>
          <w:p w14:paraId="644D286E"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Итого</w:t>
            </w:r>
          </w:p>
        </w:tc>
        <w:tc>
          <w:tcPr>
            <w:tcW w:w="1021" w:type="dxa"/>
            <w:tcBorders>
              <w:top w:val="single" w:sz="4" w:space="0" w:color="auto"/>
              <w:left w:val="nil"/>
              <w:right w:val="single" w:sz="4" w:space="0" w:color="auto"/>
            </w:tcBorders>
            <w:shd w:val="clear" w:color="auto" w:fill="auto"/>
            <w:noWrap/>
            <w:vAlign w:val="bottom"/>
          </w:tcPr>
          <w:p w14:paraId="7F14EE81"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55</w:t>
            </w:r>
          </w:p>
        </w:tc>
        <w:tc>
          <w:tcPr>
            <w:tcW w:w="1275" w:type="dxa"/>
            <w:tcBorders>
              <w:top w:val="single" w:sz="4" w:space="0" w:color="auto"/>
              <w:left w:val="nil"/>
              <w:right w:val="single" w:sz="4" w:space="0" w:color="auto"/>
            </w:tcBorders>
            <w:shd w:val="clear" w:color="auto" w:fill="auto"/>
            <w:noWrap/>
            <w:vAlign w:val="bottom"/>
          </w:tcPr>
          <w:p w14:paraId="610ED64E" w14:textId="77777777" w:rsidR="00B972F7" w:rsidRPr="00667B85" w:rsidRDefault="00B972F7" w:rsidP="00B972F7">
            <w:pPr>
              <w:spacing w:after="0" w:line="240" w:lineRule="auto"/>
              <w:ind w:firstLine="39"/>
              <w:jc w:val="both"/>
              <w:rPr>
                <w:rFonts w:ascii="Times New Roman" w:hAnsi="Times New Roman" w:cs="Times New Roman"/>
                <w:sz w:val="24"/>
                <w:szCs w:val="24"/>
              </w:rPr>
            </w:pPr>
            <w:r w:rsidRPr="00667B85">
              <w:rPr>
                <w:rFonts w:ascii="Times New Roman" w:hAnsi="Times New Roman" w:cs="Times New Roman"/>
                <w:sz w:val="24"/>
                <w:szCs w:val="24"/>
              </w:rPr>
              <w:t>45</w:t>
            </w:r>
          </w:p>
        </w:tc>
        <w:tc>
          <w:tcPr>
            <w:tcW w:w="1843" w:type="dxa"/>
            <w:tcBorders>
              <w:top w:val="single" w:sz="4" w:space="0" w:color="auto"/>
              <w:left w:val="nil"/>
              <w:right w:val="single" w:sz="4" w:space="0" w:color="auto"/>
            </w:tcBorders>
            <w:shd w:val="clear" w:color="auto" w:fill="auto"/>
            <w:noWrap/>
            <w:vAlign w:val="bottom"/>
          </w:tcPr>
          <w:p w14:paraId="11404987" w14:textId="20478667" w:rsidR="00B972F7" w:rsidRPr="00E04DDD" w:rsidRDefault="00B972F7" w:rsidP="00B972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271847,9</w:t>
            </w:r>
          </w:p>
        </w:tc>
        <w:tc>
          <w:tcPr>
            <w:tcW w:w="871" w:type="dxa"/>
            <w:tcBorders>
              <w:top w:val="single" w:sz="4" w:space="0" w:color="auto"/>
              <w:left w:val="nil"/>
              <w:right w:val="single" w:sz="4" w:space="0" w:color="auto"/>
            </w:tcBorders>
            <w:shd w:val="clear" w:color="auto" w:fill="auto"/>
            <w:noWrap/>
            <w:vAlign w:val="bottom"/>
          </w:tcPr>
          <w:p w14:paraId="6A5175B0" w14:textId="5DEEA34F"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21,9</w:t>
            </w:r>
            <w:r>
              <w:rPr>
                <w:rFonts w:ascii="Times New Roman" w:hAnsi="Times New Roman" w:cs="Times New Roman"/>
                <w:sz w:val="24"/>
                <w:szCs w:val="24"/>
              </w:rPr>
              <w:t>3</w:t>
            </w:r>
          </w:p>
        </w:tc>
        <w:tc>
          <w:tcPr>
            <w:tcW w:w="985" w:type="dxa"/>
            <w:tcBorders>
              <w:top w:val="single" w:sz="4" w:space="0" w:color="auto"/>
              <w:left w:val="nil"/>
              <w:right w:val="single" w:sz="4" w:space="0" w:color="auto"/>
            </w:tcBorders>
            <w:shd w:val="clear" w:color="auto" w:fill="auto"/>
            <w:noWrap/>
            <w:vAlign w:val="bottom"/>
          </w:tcPr>
          <w:p w14:paraId="521CE33D" w14:textId="7B79830D"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51,160</w:t>
            </w:r>
          </w:p>
        </w:tc>
        <w:tc>
          <w:tcPr>
            <w:tcW w:w="1121" w:type="dxa"/>
            <w:tcBorders>
              <w:top w:val="single" w:sz="4" w:space="0" w:color="auto"/>
              <w:left w:val="nil"/>
              <w:right w:val="single" w:sz="4" w:space="0" w:color="auto"/>
            </w:tcBorders>
            <w:shd w:val="clear" w:color="auto" w:fill="auto"/>
            <w:noWrap/>
            <w:vAlign w:val="bottom"/>
          </w:tcPr>
          <w:p w14:paraId="39467021" w14:textId="35129E5E"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150,46</w:t>
            </w:r>
          </w:p>
        </w:tc>
        <w:tc>
          <w:tcPr>
            <w:tcW w:w="1536" w:type="dxa"/>
            <w:tcBorders>
              <w:top w:val="single" w:sz="4" w:space="0" w:color="auto"/>
              <w:left w:val="nil"/>
              <w:right w:val="single" w:sz="4" w:space="0" w:color="auto"/>
            </w:tcBorders>
            <w:shd w:val="clear" w:color="auto" w:fill="auto"/>
            <w:noWrap/>
            <w:vAlign w:val="bottom"/>
          </w:tcPr>
          <w:p w14:paraId="5E487B14" w14:textId="3F608097" w:rsidR="00B972F7" w:rsidRPr="00B972F7" w:rsidRDefault="00B972F7" w:rsidP="00B972F7">
            <w:pPr>
              <w:spacing w:after="0" w:line="240" w:lineRule="auto"/>
              <w:ind w:firstLine="39"/>
              <w:jc w:val="both"/>
              <w:rPr>
                <w:rFonts w:ascii="Times New Roman" w:hAnsi="Times New Roman" w:cs="Times New Roman"/>
                <w:sz w:val="24"/>
                <w:szCs w:val="24"/>
              </w:rPr>
            </w:pPr>
            <w:r w:rsidRPr="00B972F7">
              <w:rPr>
                <w:rFonts w:ascii="Times New Roman" w:hAnsi="Times New Roman" w:cs="Times New Roman"/>
                <w:sz w:val="24"/>
                <w:szCs w:val="24"/>
              </w:rPr>
              <w:t>271847,90</w:t>
            </w:r>
          </w:p>
        </w:tc>
      </w:tr>
      <w:tr w:rsidR="003011BC" w:rsidRPr="00667B85" w14:paraId="2D1624B7" w14:textId="77777777" w:rsidTr="00161ED6">
        <w:trPr>
          <w:trHeight w:val="315"/>
        </w:trPr>
        <w:tc>
          <w:tcPr>
            <w:tcW w:w="9650"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14:paraId="1895276C" w14:textId="77777777" w:rsidR="003011BC" w:rsidRPr="00667B85" w:rsidRDefault="003011BC" w:rsidP="003011BC">
            <w:pPr>
              <w:spacing w:after="0" w:line="240" w:lineRule="auto"/>
              <w:ind w:firstLine="748"/>
              <w:jc w:val="both"/>
              <w:rPr>
                <w:rFonts w:ascii="Times New Roman" w:hAnsi="Times New Roman" w:cs="Times New Roman"/>
                <w:sz w:val="24"/>
                <w:szCs w:val="24"/>
              </w:rPr>
            </w:pPr>
            <w:r w:rsidRPr="00667B85">
              <w:rPr>
                <w:rFonts w:ascii="Times New Roman" w:hAnsi="Times New Roman" w:cs="Times New Roman"/>
                <w:sz w:val="24"/>
                <w:szCs w:val="24"/>
              </w:rPr>
              <w:t>Примечание - Составлено автором</w:t>
            </w:r>
          </w:p>
        </w:tc>
      </w:tr>
      <w:bookmarkEnd w:id="171"/>
    </w:tbl>
    <w:p w14:paraId="458B4916" w14:textId="5DF5F235" w:rsidR="00DE285E" w:rsidRPr="00667B85" w:rsidRDefault="00DE285E" w:rsidP="00AA365D">
      <w:pPr>
        <w:spacing w:after="0" w:line="240" w:lineRule="auto"/>
        <w:jc w:val="center"/>
        <w:rPr>
          <w:rFonts w:ascii="Times New Roman" w:hAnsi="Times New Roman" w:cs="Times New Roman"/>
          <w:sz w:val="28"/>
          <w:szCs w:val="28"/>
          <w:lang w:val="en-US"/>
        </w:rPr>
      </w:pPr>
    </w:p>
    <w:sectPr w:rsidR="00DE285E" w:rsidRPr="00667B85" w:rsidSect="00247CBF">
      <w:headerReference w:type="default" r:id="rId115"/>
      <w:footerReference w:type="default" r:id="rId116"/>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949DBF" w14:textId="77777777" w:rsidR="00041E7C" w:rsidRDefault="00041E7C">
      <w:pPr>
        <w:spacing w:after="0" w:line="240" w:lineRule="auto"/>
      </w:pPr>
      <w:r>
        <w:separator/>
      </w:r>
    </w:p>
  </w:endnote>
  <w:endnote w:type="continuationSeparator" w:id="0">
    <w:p w14:paraId="646EBADC" w14:textId="77777777" w:rsidR="00041E7C" w:rsidRDefault="00041E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T Serif">
    <w:altName w:val="Times New Roman"/>
    <w:charset w:val="CC"/>
    <w:family w:val="roman"/>
    <w:pitch w:val="variable"/>
    <w:sig w:usb0="00000001" w:usb1="5000204B" w:usb2="00000000" w:usb3="00000000" w:csb0="00000097"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7779930"/>
      <w:docPartObj>
        <w:docPartGallery w:val="Page Numbers (Bottom of Page)"/>
        <w:docPartUnique/>
      </w:docPartObj>
    </w:sdtPr>
    <w:sdtEndPr>
      <w:rPr>
        <w:rFonts w:ascii="Times New Roman" w:hAnsi="Times New Roman" w:cs="Times New Roman"/>
        <w:sz w:val="24"/>
        <w:szCs w:val="24"/>
      </w:rPr>
    </w:sdtEndPr>
    <w:sdtContent>
      <w:p w14:paraId="07F00EEA" w14:textId="70562088" w:rsidR="00980635" w:rsidRPr="00F85415" w:rsidRDefault="00980635">
        <w:pPr>
          <w:pStyle w:val="af2"/>
          <w:jc w:val="center"/>
          <w:rPr>
            <w:rFonts w:ascii="Times New Roman" w:hAnsi="Times New Roman" w:cs="Times New Roman"/>
            <w:sz w:val="24"/>
            <w:szCs w:val="24"/>
          </w:rPr>
        </w:pPr>
        <w:r w:rsidRPr="00F85415">
          <w:rPr>
            <w:rFonts w:ascii="Times New Roman" w:hAnsi="Times New Roman" w:cs="Times New Roman"/>
            <w:sz w:val="24"/>
            <w:szCs w:val="24"/>
          </w:rPr>
          <w:fldChar w:fldCharType="begin"/>
        </w:r>
        <w:r w:rsidRPr="00F85415">
          <w:rPr>
            <w:rFonts w:ascii="Times New Roman" w:hAnsi="Times New Roman" w:cs="Times New Roman"/>
            <w:sz w:val="24"/>
            <w:szCs w:val="24"/>
          </w:rPr>
          <w:instrText>PAGE   \* MERGEFORMAT</w:instrText>
        </w:r>
        <w:r w:rsidRPr="00F85415">
          <w:rPr>
            <w:rFonts w:ascii="Times New Roman" w:hAnsi="Times New Roman" w:cs="Times New Roman"/>
            <w:sz w:val="24"/>
            <w:szCs w:val="24"/>
          </w:rPr>
          <w:fldChar w:fldCharType="separate"/>
        </w:r>
        <w:r w:rsidR="00041E7C">
          <w:rPr>
            <w:rFonts w:ascii="Times New Roman" w:hAnsi="Times New Roman" w:cs="Times New Roman"/>
            <w:noProof/>
            <w:sz w:val="24"/>
            <w:szCs w:val="24"/>
          </w:rPr>
          <w:t>1</w:t>
        </w:r>
        <w:r w:rsidRPr="00F85415">
          <w:rPr>
            <w:rFonts w:ascii="Times New Roman" w:hAnsi="Times New Roman" w:cs="Times New Roman"/>
            <w:sz w:val="24"/>
            <w:szCs w:val="24"/>
          </w:rPr>
          <w:fldChar w:fldCharType="end"/>
        </w:r>
      </w:p>
    </w:sdtContent>
  </w:sdt>
  <w:p w14:paraId="1F78DBB0" w14:textId="77777777" w:rsidR="00980635" w:rsidRDefault="00980635">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6A897" w14:textId="58C0E2D0" w:rsidR="00980635" w:rsidRPr="00F85415" w:rsidRDefault="00980635">
    <w:pPr>
      <w:pStyle w:val="af2"/>
      <w:jc w:val="center"/>
      <w:rPr>
        <w:rFonts w:ascii="Times New Roman" w:hAnsi="Times New Roman" w:cs="Times New Roman"/>
        <w:sz w:val="24"/>
        <w:szCs w:val="24"/>
      </w:rPr>
    </w:pPr>
  </w:p>
  <w:p w14:paraId="579E64B9" w14:textId="77777777" w:rsidR="00980635" w:rsidRDefault="00980635">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7057826"/>
      <w:docPartObj>
        <w:docPartGallery w:val="Page Numbers (Bottom of Page)"/>
        <w:docPartUnique/>
      </w:docPartObj>
    </w:sdtPr>
    <w:sdtEndPr>
      <w:rPr>
        <w:rFonts w:ascii="Times New Roman" w:hAnsi="Times New Roman" w:cs="Times New Roman"/>
      </w:rPr>
    </w:sdtEndPr>
    <w:sdtContent>
      <w:p w14:paraId="3C3E5507" w14:textId="33549C24" w:rsidR="00980635" w:rsidRPr="00365701" w:rsidRDefault="00980635">
        <w:pPr>
          <w:pStyle w:val="af2"/>
          <w:jc w:val="center"/>
          <w:rPr>
            <w:rFonts w:ascii="Times New Roman" w:hAnsi="Times New Roman" w:cs="Times New Roman"/>
          </w:rPr>
        </w:pPr>
        <w:r w:rsidRPr="00365701">
          <w:rPr>
            <w:rFonts w:ascii="Times New Roman" w:hAnsi="Times New Roman" w:cs="Times New Roman"/>
          </w:rPr>
          <w:fldChar w:fldCharType="begin"/>
        </w:r>
        <w:r w:rsidRPr="00365701">
          <w:rPr>
            <w:rFonts w:ascii="Times New Roman" w:hAnsi="Times New Roman" w:cs="Times New Roman"/>
          </w:rPr>
          <w:instrText>PAGE   \* MERGEFORMAT</w:instrText>
        </w:r>
        <w:r w:rsidRPr="00365701">
          <w:rPr>
            <w:rFonts w:ascii="Times New Roman" w:hAnsi="Times New Roman" w:cs="Times New Roman"/>
          </w:rPr>
          <w:fldChar w:fldCharType="separate"/>
        </w:r>
        <w:r w:rsidR="007C7AF8">
          <w:rPr>
            <w:rFonts w:ascii="Times New Roman" w:hAnsi="Times New Roman" w:cs="Times New Roman"/>
            <w:noProof/>
          </w:rPr>
          <w:t>148</w:t>
        </w:r>
        <w:r w:rsidRPr="00365701">
          <w:rPr>
            <w:rFonts w:ascii="Times New Roman" w:hAnsi="Times New Roman" w:cs="Times New Roman"/>
          </w:rPr>
          <w:fldChar w:fldCharType="end"/>
        </w:r>
      </w:p>
    </w:sdtContent>
  </w:sdt>
  <w:p w14:paraId="3E50CA28" w14:textId="77777777" w:rsidR="00980635" w:rsidRDefault="00980635">
    <w:pPr>
      <w:pStyle w:val="af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A5FF1" w14:textId="77777777" w:rsidR="00980635" w:rsidRDefault="00980635">
    <w:pPr>
      <w:pStyle w:val="af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6813768"/>
      <w:docPartObj>
        <w:docPartGallery w:val="Page Numbers (Bottom of Page)"/>
        <w:docPartUnique/>
      </w:docPartObj>
    </w:sdtPr>
    <w:sdtEndPr>
      <w:rPr>
        <w:rFonts w:ascii="Times New Roman" w:hAnsi="Times New Roman" w:cs="Times New Roman"/>
      </w:rPr>
    </w:sdtEndPr>
    <w:sdtContent>
      <w:p w14:paraId="2CE1732E" w14:textId="37781B2E" w:rsidR="00980635" w:rsidRPr="00B578D9" w:rsidRDefault="00980635">
        <w:pPr>
          <w:pStyle w:val="af2"/>
          <w:jc w:val="center"/>
          <w:rPr>
            <w:rFonts w:ascii="Times New Roman" w:hAnsi="Times New Roman" w:cs="Times New Roman"/>
          </w:rPr>
        </w:pPr>
        <w:r w:rsidRPr="00B578D9">
          <w:rPr>
            <w:rFonts w:ascii="Times New Roman" w:hAnsi="Times New Roman" w:cs="Times New Roman"/>
          </w:rPr>
          <w:fldChar w:fldCharType="begin"/>
        </w:r>
        <w:r w:rsidRPr="00B578D9">
          <w:rPr>
            <w:rFonts w:ascii="Times New Roman" w:hAnsi="Times New Roman" w:cs="Times New Roman"/>
          </w:rPr>
          <w:instrText>PAGE   \* MERGEFORMAT</w:instrText>
        </w:r>
        <w:r w:rsidRPr="00B578D9">
          <w:rPr>
            <w:rFonts w:ascii="Times New Roman" w:hAnsi="Times New Roman" w:cs="Times New Roman"/>
          </w:rPr>
          <w:fldChar w:fldCharType="separate"/>
        </w:r>
        <w:r w:rsidR="007C7AF8">
          <w:rPr>
            <w:rFonts w:ascii="Times New Roman" w:hAnsi="Times New Roman" w:cs="Times New Roman"/>
            <w:noProof/>
          </w:rPr>
          <w:t>152</w:t>
        </w:r>
        <w:r w:rsidRPr="00B578D9">
          <w:rPr>
            <w:rFonts w:ascii="Times New Roman" w:hAnsi="Times New Roman" w:cs="Times New Roman"/>
          </w:rPr>
          <w:fldChar w:fldCharType="end"/>
        </w:r>
      </w:p>
    </w:sdtContent>
  </w:sdt>
  <w:p w14:paraId="42FEA45C" w14:textId="77777777" w:rsidR="00980635" w:rsidRDefault="00980635">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0446B3" w14:textId="77777777" w:rsidR="00041E7C" w:rsidRDefault="00041E7C">
      <w:pPr>
        <w:spacing w:after="0" w:line="240" w:lineRule="auto"/>
      </w:pPr>
      <w:r>
        <w:separator/>
      </w:r>
    </w:p>
  </w:footnote>
  <w:footnote w:type="continuationSeparator" w:id="0">
    <w:p w14:paraId="388506B6" w14:textId="77777777" w:rsidR="00041E7C" w:rsidRDefault="00041E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5086699"/>
      <w:docPartObj>
        <w:docPartGallery w:val="Page Numbers (Margins)"/>
        <w:docPartUnique/>
      </w:docPartObj>
    </w:sdtPr>
    <w:sdtEndPr/>
    <w:sdtContent>
      <w:p w14:paraId="19A97EA3" w14:textId="2BE0FE61" w:rsidR="00980635" w:rsidRDefault="00980635">
        <w:pPr>
          <w:pStyle w:val="af0"/>
        </w:pPr>
        <w:r>
          <w:rPr>
            <w:noProof/>
          </w:rPr>
          <mc:AlternateContent>
            <mc:Choice Requires="wps">
              <w:drawing>
                <wp:anchor distT="0" distB="0" distL="114300" distR="114300" simplePos="0" relativeHeight="251659264" behindDoc="0" locked="0" layoutInCell="0" allowOverlap="1" wp14:anchorId="23C8F9A8" wp14:editId="50B6D94A">
                  <wp:simplePos x="0" y="0"/>
                  <wp:positionH relativeFrom="leftMargin">
                    <wp:align>center</wp:align>
                  </wp:positionH>
                  <wp:positionV relativeFrom="page">
                    <wp:align>center</wp:align>
                  </wp:positionV>
                  <wp:extent cx="762000" cy="895350"/>
                  <wp:effectExtent l="0" t="0" r="0" b="0"/>
                  <wp:wrapNone/>
                  <wp:docPr id="1636176529"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imes New Roman" w:eastAsiaTheme="majorEastAsia" w:hAnsi="Times New Roman" w:cs="Times New Roman"/>
                                </w:rPr>
                                <w:id w:val="14478487"/>
                                <w:docPartObj>
                                  <w:docPartGallery w:val="Page Numbers (Margins)"/>
                                  <w:docPartUnique/>
                                </w:docPartObj>
                              </w:sdtPr>
                              <w:sdtEndPr/>
                              <w:sdtContent>
                                <w:sdt>
                                  <w:sdtPr>
                                    <w:rPr>
                                      <w:rFonts w:ascii="Times New Roman" w:eastAsiaTheme="majorEastAsia" w:hAnsi="Times New Roman" w:cs="Times New Roman"/>
                                    </w:rPr>
                                    <w:id w:val="107640144"/>
                                    <w:docPartObj>
                                      <w:docPartGallery w:val="Page Numbers (Margins)"/>
                                      <w:docPartUnique/>
                                    </w:docPartObj>
                                  </w:sdtPr>
                                  <w:sdtEndPr/>
                                  <w:sdtContent>
                                    <w:p w14:paraId="701E604B" w14:textId="1A8C4AC0" w:rsidR="00980635" w:rsidRPr="00B578D9" w:rsidRDefault="00980635">
                                      <w:pPr>
                                        <w:jc w:val="center"/>
                                        <w:rPr>
                                          <w:rFonts w:ascii="Times New Roman" w:eastAsiaTheme="majorEastAsia" w:hAnsi="Times New Roman" w:cs="Times New Roman"/>
                                        </w:rPr>
                                      </w:pPr>
                                      <w:r w:rsidRPr="00B578D9">
                                        <w:rPr>
                                          <w:rFonts w:ascii="Times New Roman" w:hAnsi="Times New Roman" w:cs="Times New Roman"/>
                                        </w:rPr>
                                        <w:fldChar w:fldCharType="begin"/>
                                      </w:r>
                                      <w:r w:rsidRPr="00B578D9">
                                        <w:rPr>
                                          <w:rFonts w:ascii="Times New Roman" w:hAnsi="Times New Roman" w:cs="Times New Roman"/>
                                        </w:rPr>
                                        <w:instrText>PAGE   \* MERGEFORMAT</w:instrText>
                                      </w:r>
                                      <w:r w:rsidRPr="00B578D9">
                                        <w:rPr>
                                          <w:rFonts w:ascii="Times New Roman" w:hAnsi="Times New Roman" w:cs="Times New Roman"/>
                                        </w:rPr>
                                        <w:fldChar w:fldCharType="separate"/>
                                      </w:r>
                                      <w:r w:rsidR="007C7AF8" w:rsidRPr="007C7AF8">
                                        <w:rPr>
                                          <w:rFonts w:ascii="Times New Roman" w:eastAsiaTheme="majorEastAsia" w:hAnsi="Times New Roman" w:cs="Times New Roman"/>
                                          <w:noProof/>
                                        </w:rPr>
                                        <w:t>146</w:t>
                                      </w:r>
                                      <w:r w:rsidRPr="00B578D9">
                                        <w:rPr>
                                          <w:rFonts w:ascii="Times New Roman" w:eastAsiaTheme="majorEastAsia" w:hAnsi="Times New Roman" w:cs="Times New Roman"/>
                                        </w:rPr>
                                        <w:fldChar w:fldCharType="end"/>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8F9A8" id="_x0000_s1234"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" o:allowincell="f" stroked="f">
                  <v:textbox style="layout-flow:vertical">
                    <w:txbxContent>
                      <w:sdt>
                        <w:sdtPr>
                          <w:rPr>
                            <w:rFonts w:ascii="Times New Roman" w:eastAsiaTheme="majorEastAsia" w:hAnsi="Times New Roman" w:cs="Times New Roman"/>
                          </w:rPr>
                          <w:id w:val="14478487"/>
                          <w:docPartObj>
                            <w:docPartGallery w:val="Page Numbers (Margins)"/>
                            <w:docPartUnique/>
                          </w:docPartObj>
                        </w:sdtPr>
                        <w:sdtEndPr/>
                        <w:sdtContent>
                          <w:sdt>
                            <w:sdtPr>
                              <w:rPr>
                                <w:rFonts w:ascii="Times New Roman" w:eastAsiaTheme="majorEastAsia" w:hAnsi="Times New Roman" w:cs="Times New Roman"/>
                              </w:rPr>
                              <w:id w:val="107640144"/>
                              <w:docPartObj>
                                <w:docPartGallery w:val="Page Numbers (Margins)"/>
                                <w:docPartUnique/>
                              </w:docPartObj>
                            </w:sdtPr>
                            <w:sdtEndPr/>
                            <w:sdtContent>
                              <w:p w14:paraId="701E604B" w14:textId="1A8C4AC0" w:rsidR="00980635" w:rsidRPr="00B578D9" w:rsidRDefault="00980635">
                                <w:pPr>
                                  <w:jc w:val="center"/>
                                  <w:rPr>
                                    <w:rFonts w:ascii="Times New Roman" w:eastAsiaTheme="majorEastAsia" w:hAnsi="Times New Roman" w:cs="Times New Roman"/>
                                  </w:rPr>
                                </w:pPr>
                                <w:r w:rsidRPr="00B578D9">
                                  <w:rPr>
                                    <w:rFonts w:ascii="Times New Roman" w:hAnsi="Times New Roman" w:cs="Times New Roman"/>
                                  </w:rPr>
                                  <w:fldChar w:fldCharType="begin"/>
                                </w:r>
                                <w:r w:rsidRPr="00B578D9">
                                  <w:rPr>
                                    <w:rFonts w:ascii="Times New Roman" w:hAnsi="Times New Roman" w:cs="Times New Roman"/>
                                  </w:rPr>
                                  <w:instrText>PAGE   \* MERGEFORMAT</w:instrText>
                                </w:r>
                                <w:r w:rsidRPr="00B578D9">
                                  <w:rPr>
                                    <w:rFonts w:ascii="Times New Roman" w:hAnsi="Times New Roman" w:cs="Times New Roman"/>
                                  </w:rPr>
                                  <w:fldChar w:fldCharType="separate"/>
                                </w:r>
                                <w:r w:rsidR="007C7AF8" w:rsidRPr="007C7AF8">
                                  <w:rPr>
                                    <w:rFonts w:ascii="Times New Roman" w:eastAsiaTheme="majorEastAsia" w:hAnsi="Times New Roman" w:cs="Times New Roman"/>
                                    <w:noProof/>
                                  </w:rPr>
                                  <w:t>146</w:t>
                                </w:r>
                                <w:r w:rsidRPr="00B578D9">
                                  <w:rPr>
                                    <w:rFonts w:ascii="Times New Roman" w:eastAsiaTheme="majorEastAsia" w:hAnsi="Times New Roman" w:cs="Times New Roman"/>
                                  </w:rPr>
                                  <w:fldChar w:fldCharType="end"/>
                                </w:r>
                              </w:p>
                            </w:sdtContent>
                          </w:sdt>
                        </w:sdtContent>
                      </w:sdt>
                    </w:txbxContent>
                  </v:textbox>
                  <w10:wrap anchorx="margin" anchory="page"/>
                </v:rect>
              </w:pict>
            </mc:Fallback>
          </mc:AlternateConten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6700182"/>
      <w:docPartObj>
        <w:docPartGallery w:val="Page Numbers (Margins)"/>
        <w:docPartUnique/>
      </w:docPartObj>
    </w:sdtPr>
    <w:sdtEndPr/>
    <w:sdtContent>
      <w:p w14:paraId="5C23A71C" w14:textId="4A9F44F4" w:rsidR="00980635" w:rsidRDefault="00980635">
        <w:pPr>
          <w:pStyle w:val="af0"/>
        </w:pPr>
        <w:r>
          <w:rPr>
            <w:noProof/>
          </w:rPr>
          <mc:AlternateContent>
            <mc:Choice Requires="wps">
              <w:drawing>
                <wp:anchor distT="0" distB="0" distL="114300" distR="114300" simplePos="0" relativeHeight="251661312" behindDoc="0" locked="0" layoutInCell="0" allowOverlap="1" wp14:anchorId="519F59A5" wp14:editId="53D5635F">
                  <wp:simplePos x="0" y="0"/>
                  <wp:positionH relativeFrom="leftMargin">
                    <wp:align>center</wp:align>
                  </wp:positionH>
                  <wp:positionV relativeFrom="page">
                    <wp:align>center</wp:align>
                  </wp:positionV>
                  <wp:extent cx="762000" cy="895350"/>
                  <wp:effectExtent l="0" t="0" r="0" b="0"/>
                  <wp:wrapNone/>
                  <wp:docPr id="2111490044"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imes New Roman" w:eastAsiaTheme="majorEastAsia" w:hAnsi="Times New Roman" w:cs="Times New Roman"/>
                                </w:rPr>
                                <w:id w:val="-763535455"/>
                                <w:docPartObj>
                                  <w:docPartGallery w:val="Page Numbers (Margins)"/>
                                  <w:docPartUnique/>
                                </w:docPartObj>
                              </w:sdtPr>
                              <w:sdtEndPr/>
                              <w:sdtContent>
                                <w:sdt>
                                  <w:sdtPr>
                                    <w:rPr>
                                      <w:rFonts w:ascii="Times New Roman" w:eastAsiaTheme="majorEastAsia" w:hAnsi="Times New Roman" w:cs="Times New Roman"/>
                                    </w:rPr>
                                    <w:id w:val="-367069334"/>
                                    <w:docPartObj>
                                      <w:docPartGallery w:val="Page Numbers (Margins)"/>
                                      <w:docPartUnique/>
                                    </w:docPartObj>
                                  </w:sdtPr>
                                  <w:sdtEndPr/>
                                  <w:sdtContent>
                                    <w:p w14:paraId="09497D9F" w14:textId="7278DA01" w:rsidR="00980635" w:rsidRPr="00B578D9" w:rsidRDefault="00980635">
                                      <w:pPr>
                                        <w:jc w:val="center"/>
                                        <w:rPr>
                                          <w:rFonts w:ascii="Times New Roman" w:eastAsiaTheme="majorEastAsia" w:hAnsi="Times New Roman" w:cs="Times New Roman"/>
                                        </w:rPr>
                                      </w:pPr>
                                      <w:r w:rsidRPr="00B578D9">
                                        <w:rPr>
                                          <w:rFonts w:ascii="Times New Roman" w:hAnsi="Times New Roman" w:cs="Times New Roman"/>
                                        </w:rPr>
                                        <w:fldChar w:fldCharType="begin"/>
                                      </w:r>
                                      <w:r w:rsidRPr="00B578D9">
                                        <w:rPr>
                                          <w:rFonts w:ascii="Times New Roman" w:hAnsi="Times New Roman" w:cs="Times New Roman"/>
                                        </w:rPr>
                                        <w:instrText>PAGE   \* MERGEFORMAT</w:instrText>
                                      </w:r>
                                      <w:r w:rsidRPr="00B578D9">
                                        <w:rPr>
                                          <w:rFonts w:ascii="Times New Roman" w:hAnsi="Times New Roman" w:cs="Times New Roman"/>
                                        </w:rPr>
                                        <w:fldChar w:fldCharType="separate"/>
                                      </w:r>
                                      <w:r w:rsidR="007C7AF8" w:rsidRPr="007C7AF8">
                                        <w:rPr>
                                          <w:rFonts w:ascii="Times New Roman" w:eastAsiaTheme="majorEastAsia" w:hAnsi="Times New Roman" w:cs="Times New Roman"/>
                                          <w:noProof/>
                                        </w:rPr>
                                        <w:t>149</w:t>
                                      </w:r>
                                      <w:r w:rsidRPr="00B578D9">
                                        <w:rPr>
                                          <w:rFonts w:ascii="Times New Roman" w:eastAsiaTheme="majorEastAsia" w:hAnsi="Times New Roman" w:cs="Times New Roman"/>
                                        </w:rPr>
                                        <w:fldChar w:fldCharType="end"/>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F59A5" id="Прямоугольник 3" o:spid="_x0000_s1235" style="position:absolute;margin-left:0;margin-top:0;width:60pt;height:70.5pt;z-index:251661312;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" o:allowincell="f" stroked="f">
                  <v:textbox style="layout-flow:vertical">
                    <w:txbxContent>
                      <w:sdt>
                        <w:sdtPr>
                          <w:rPr>
                            <w:rFonts w:ascii="Times New Roman" w:eastAsiaTheme="majorEastAsia" w:hAnsi="Times New Roman" w:cs="Times New Roman"/>
                          </w:rPr>
                          <w:id w:val="-763535455"/>
                          <w:docPartObj>
                            <w:docPartGallery w:val="Page Numbers (Margins)"/>
                            <w:docPartUnique/>
                          </w:docPartObj>
                        </w:sdtPr>
                        <w:sdtEndPr/>
                        <w:sdtContent>
                          <w:sdt>
                            <w:sdtPr>
                              <w:rPr>
                                <w:rFonts w:ascii="Times New Roman" w:eastAsiaTheme="majorEastAsia" w:hAnsi="Times New Roman" w:cs="Times New Roman"/>
                              </w:rPr>
                              <w:id w:val="-367069334"/>
                              <w:docPartObj>
                                <w:docPartGallery w:val="Page Numbers (Margins)"/>
                                <w:docPartUnique/>
                              </w:docPartObj>
                            </w:sdtPr>
                            <w:sdtEndPr/>
                            <w:sdtContent>
                              <w:p w14:paraId="09497D9F" w14:textId="7278DA01" w:rsidR="00980635" w:rsidRPr="00B578D9" w:rsidRDefault="00980635">
                                <w:pPr>
                                  <w:jc w:val="center"/>
                                  <w:rPr>
                                    <w:rFonts w:ascii="Times New Roman" w:eastAsiaTheme="majorEastAsia" w:hAnsi="Times New Roman" w:cs="Times New Roman"/>
                                  </w:rPr>
                                </w:pPr>
                                <w:r w:rsidRPr="00B578D9">
                                  <w:rPr>
                                    <w:rFonts w:ascii="Times New Roman" w:hAnsi="Times New Roman" w:cs="Times New Roman"/>
                                  </w:rPr>
                                  <w:fldChar w:fldCharType="begin"/>
                                </w:r>
                                <w:r w:rsidRPr="00B578D9">
                                  <w:rPr>
                                    <w:rFonts w:ascii="Times New Roman" w:hAnsi="Times New Roman" w:cs="Times New Roman"/>
                                  </w:rPr>
                                  <w:instrText>PAGE   \* MERGEFORMAT</w:instrText>
                                </w:r>
                                <w:r w:rsidRPr="00B578D9">
                                  <w:rPr>
                                    <w:rFonts w:ascii="Times New Roman" w:hAnsi="Times New Roman" w:cs="Times New Roman"/>
                                  </w:rPr>
                                  <w:fldChar w:fldCharType="separate"/>
                                </w:r>
                                <w:r w:rsidR="007C7AF8" w:rsidRPr="007C7AF8">
                                  <w:rPr>
                                    <w:rFonts w:ascii="Times New Roman" w:eastAsiaTheme="majorEastAsia" w:hAnsi="Times New Roman" w:cs="Times New Roman"/>
                                    <w:noProof/>
                                  </w:rPr>
                                  <w:t>149</w:t>
                                </w:r>
                                <w:r w:rsidRPr="00B578D9">
                                  <w:rPr>
                                    <w:rFonts w:ascii="Times New Roman" w:eastAsiaTheme="majorEastAsia" w:hAnsi="Times New Roman" w:cs="Times New Roman"/>
                                  </w:rPr>
                                  <w:fldChar w:fldCharType="end"/>
                                </w:r>
                              </w:p>
                            </w:sdtContent>
                          </w:sdt>
                        </w:sdtContent>
                      </w:sdt>
                    </w:txbxContent>
                  </v:textbox>
                  <w10:wrap anchorx="margin" anchory="page"/>
                </v:rect>
              </w:pict>
            </mc:Fallback>
          </mc:AlternateConten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FC0C7" w14:textId="77777777" w:rsidR="00980635" w:rsidRDefault="00980635">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70.25pt;height:34.5pt;visibility:visible" o:bullet="t">
        <v:imagedata r:id="rId1" o:title=""/>
      </v:shape>
    </w:pict>
  </w:numPicBullet>
  <w:abstractNum w:abstractNumId="0" w15:restartNumberingAfterBreak="0">
    <w:nsid w:val="00502F4C"/>
    <w:multiLevelType w:val="hybridMultilevel"/>
    <w:tmpl w:val="02FE2350"/>
    <w:lvl w:ilvl="0" w:tplc="0750E3D4">
      <w:start w:val="1"/>
      <w:numFmt w:val="decimal"/>
      <w:lvlText w:val="%1)"/>
      <w:lvlJc w:val="left"/>
      <w:pPr>
        <w:ind w:left="2913" w:hanging="360"/>
      </w:pPr>
      <w:rPr>
        <w:rFonts w:hint="default"/>
      </w:rPr>
    </w:lvl>
    <w:lvl w:ilvl="1" w:tplc="20000019" w:tentative="1">
      <w:start w:val="1"/>
      <w:numFmt w:val="lowerLetter"/>
      <w:lvlText w:val="%2."/>
      <w:lvlJc w:val="left"/>
      <w:pPr>
        <w:ind w:left="3633" w:hanging="360"/>
      </w:pPr>
    </w:lvl>
    <w:lvl w:ilvl="2" w:tplc="2000001B" w:tentative="1">
      <w:start w:val="1"/>
      <w:numFmt w:val="lowerRoman"/>
      <w:lvlText w:val="%3."/>
      <w:lvlJc w:val="right"/>
      <w:pPr>
        <w:ind w:left="4353" w:hanging="180"/>
      </w:pPr>
    </w:lvl>
    <w:lvl w:ilvl="3" w:tplc="2000000F" w:tentative="1">
      <w:start w:val="1"/>
      <w:numFmt w:val="decimal"/>
      <w:lvlText w:val="%4."/>
      <w:lvlJc w:val="left"/>
      <w:pPr>
        <w:ind w:left="5073" w:hanging="360"/>
      </w:pPr>
    </w:lvl>
    <w:lvl w:ilvl="4" w:tplc="20000019" w:tentative="1">
      <w:start w:val="1"/>
      <w:numFmt w:val="lowerLetter"/>
      <w:lvlText w:val="%5."/>
      <w:lvlJc w:val="left"/>
      <w:pPr>
        <w:ind w:left="5793" w:hanging="360"/>
      </w:pPr>
    </w:lvl>
    <w:lvl w:ilvl="5" w:tplc="2000001B" w:tentative="1">
      <w:start w:val="1"/>
      <w:numFmt w:val="lowerRoman"/>
      <w:lvlText w:val="%6."/>
      <w:lvlJc w:val="right"/>
      <w:pPr>
        <w:ind w:left="6513" w:hanging="180"/>
      </w:pPr>
    </w:lvl>
    <w:lvl w:ilvl="6" w:tplc="2000000F" w:tentative="1">
      <w:start w:val="1"/>
      <w:numFmt w:val="decimal"/>
      <w:lvlText w:val="%7."/>
      <w:lvlJc w:val="left"/>
      <w:pPr>
        <w:ind w:left="7233" w:hanging="360"/>
      </w:pPr>
    </w:lvl>
    <w:lvl w:ilvl="7" w:tplc="20000019" w:tentative="1">
      <w:start w:val="1"/>
      <w:numFmt w:val="lowerLetter"/>
      <w:lvlText w:val="%8."/>
      <w:lvlJc w:val="left"/>
      <w:pPr>
        <w:ind w:left="7953" w:hanging="360"/>
      </w:pPr>
    </w:lvl>
    <w:lvl w:ilvl="8" w:tplc="2000001B" w:tentative="1">
      <w:start w:val="1"/>
      <w:numFmt w:val="lowerRoman"/>
      <w:lvlText w:val="%9."/>
      <w:lvlJc w:val="right"/>
      <w:pPr>
        <w:ind w:left="8673" w:hanging="180"/>
      </w:pPr>
    </w:lvl>
  </w:abstractNum>
  <w:abstractNum w:abstractNumId="1" w15:restartNumberingAfterBreak="0">
    <w:nsid w:val="01DB57F5"/>
    <w:multiLevelType w:val="hybridMultilevel"/>
    <w:tmpl w:val="ED22B88C"/>
    <w:lvl w:ilvl="0" w:tplc="6BE00436">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 w15:restartNumberingAfterBreak="0">
    <w:nsid w:val="02245A39"/>
    <w:multiLevelType w:val="hybridMultilevel"/>
    <w:tmpl w:val="E83616FA"/>
    <w:lvl w:ilvl="0" w:tplc="9656FD32">
      <w:start w:val="1"/>
      <w:numFmt w:val="bullet"/>
      <w:lvlText w:val="–"/>
      <w:lvlJc w:val="left"/>
      <w:pPr>
        <w:ind w:left="725" w:hanging="360"/>
      </w:pPr>
      <w:rPr>
        <w:rFonts w:ascii="Times New Roman" w:hAnsi="Times New Roman" w:cs="Times New Roman"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3" w15:restartNumberingAfterBreak="0">
    <w:nsid w:val="05553FEB"/>
    <w:multiLevelType w:val="hybridMultilevel"/>
    <w:tmpl w:val="9356F112"/>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6F05E3F"/>
    <w:multiLevelType w:val="hybridMultilevel"/>
    <w:tmpl w:val="80C21804"/>
    <w:lvl w:ilvl="0" w:tplc="57A6F6C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07F1E54"/>
    <w:multiLevelType w:val="hybridMultilevel"/>
    <w:tmpl w:val="05BA30CA"/>
    <w:lvl w:ilvl="0" w:tplc="6BE00436">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6" w15:restartNumberingAfterBreak="0">
    <w:nsid w:val="13BD6380"/>
    <w:multiLevelType w:val="hybridMultilevel"/>
    <w:tmpl w:val="88AEFC0E"/>
    <w:lvl w:ilvl="0" w:tplc="D2800AB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83565C4"/>
    <w:multiLevelType w:val="multilevel"/>
    <w:tmpl w:val="D298C96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A5618F6"/>
    <w:multiLevelType w:val="hybridMultilevel"/>
    <w:tmpl w:val="7EBA39E4"/>
    <w:lvl w:ilvl="0" w:tplc="9656FD32">
      <w:start w:val="1"/>
      <w:numFmt w:val="bullet"/>
      <w:lvlText w:val="–"/>
      <w:lvlJc w:val="left"/>
      <w:pPr>
        <w:ind w:left="725" w:hanging="360"/>
      </w:pPr>
      <w:rPr>
        <w:rFonts w:ascii="Times New Roman" w:hAnsi="Times New Roman" w:cs="Times New Roman"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9" w15:restartNumberingAfterBreak="0">
    <w:nsid w:val="23CC6F9D"/>
    <w:multiLevelType w:val="multilevel"/>
    <w:tmpl w:val="1A360E46"/>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E539C8"/>
    <w:multiLevelType w:val="hybridMultilevel"/>
    <w:tmpl w:val="2ADA68E6"/>
    <w:lvl w:ilvl="0" w:tplc="1AD0FC1A">
      <w:start w:val="1"/>
      <w:numFmt w:val="decimal"/>
      <w:lvlText w:val="%1)"/>
      <w:lvlJc w:val="left"/>
      <w:pPr>
        <w:ind w:left="1089" w:hanging="38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1" w15:restartNumberingAfterBreak="0">
    <w:nsid w:val="2C8D5D28"/>
    <w:multiLevelType w:val="hybridMultilevel"/>
    <w:tmpl w:val="314CB638"/>
    <w:lvl w:ilvl="0" w:tplc="DB62CC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2CBA0861"/>
    <w:multiLevelType w:val="hybridMultilevel"/>
    <w:tmpl w:val="45345D80"/>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4265B4F"/>
    <w:multiLevelType w:val="hybridMultilevel"/>
    <w:tmpl w:val="C3204472"/>
    <w:lvl w:ilvl="0" w:tplc="9656FD32">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4B832B98"/>
    <w:multiLevelType w:val="hybridMultilevel"/>
    <w:tmpl w:val="74DEFEBA"/>
    <w:lvl w:ilvl="0" w:tplc="C8EA4320">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5" w15:restartNumberingAfterBreak="0">
    <w:nsid w:val="5AC57FAB"/>
    <w:multiLevelType w:val="multilevel"/>
    <w:tmpl w:val="2F0C3C16"/>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decimal"/>
      <w:lvlText w:val="%2)"/>
      <w:lvlJc w:val="left"/>
      <w:pPr>
        <w:ind w:left="1440" w:hanging="360"/>
      </w:pPr>
      <w:rPr>
        <w:rFonts w:hint="default"/>
      </w:rPr>
    </w:lvl>
    <w:lvl w:ilvl="2">
      <w:start w:val="20"/>
      <w:numFmt w:val="decimal"/>
      <w:lvlText w:val="%3."/>
      <w:lvlJc w:val="left"/>
      <w:pPr>
        <w:ind w:left="2175" w:hanging="375"/>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F52755"/>
    <w:multiLevelType w:val="hybridMultilevel"/>
    <w:tmpl w:val="1EA87552"/>
    <w:lvl w:ilvl="0" w:tplc="6EF2C8D0">
      <w:start w:val="1"/>
      <w:numFmt w:val="bullet"/>
      <w:lvlText w:val=""/>
      <w:lvlJc w:val="left"/>
      <w:pPr>
        <w:tabs>
          <w:tab w:val="num" w:pos="720"/>
        </w:tabs>
        <w:ind w:left="720" w:hanging="360"/>
      </w:pPr>
      <w:rPr>
        <w:rFonts w:ascii="Wingdings 2" w:hAnsi="Wingdings 2" w:hint="default"/>
      </w:rPr>
    </w:lvl>
    <w:lvl w:ilvl="1" w:tplc="74A07DF4" w:tentative="1">
      <w:start w:val="1"/>
      <w:numFmt w:val="bullet"/>
      <w:lvlText w:val=""/>
      <w:lvlJc w:val="left"/>
      <w:pPr>
        <w:tabs>
          <w:tab w:val="num" w:pos="1440"/>
        </w:tabs>
        <w:ind w:left="1440" w:hanging="360"/>
      </w:pPr>
      <w:rPr>
        <w:rFonts w:ascii="Wingdings 2" w:hAnsi="Wingdings 2" w:hint="default"/>
      </w:rPr>
    </w:lvl>
    <w:lvl w:ilvl="2" w:tplc="653C1458" w:tentative="1">
      <w:start w:val="1"/>
      <w:numFmt w:val="bullet"/>
      <w:lvlText w:val=""/>
      <w:lvlJc w:val="left"/>
      <w:pPr>
        <w:tabs>
          <w:tab w:val="num" w:pos="2160"/>
        </w:tabs>
        <w:ind w:left="2160" w:hanging="360"/>
      </w:pPr>
      <w:rPr>
        <w:rFonts w:ascii="Wingdings 2" w:hAnsi="Wingdings 2" w:hint="default"/>
      </w:rPr>
    </w:lvl>
    <w:lvl w:ilvl="3" w:tplc="F920DF6E" w:tentative="1">
      <w:start w:val="1"/>
      <w:numFmt w:val="bullet"/>
      <w:lvlText w:val=""/>
      <w:lvlJc w:val="left"/>
      <w:pPr>
        <w:tabs>
          <w:tab w:val="num" w:pos="2880"/>
        </w:tabs>
        <w:ind w:left="2880" w:hanging="360"/>
      </w:pPr>
      <w:rPr>
        <w:rFonts w:ascii="Wingdings 2" w:hAnsi="Wingdings 2" w:hint="default"/>
      </w:rPr>
    </w:lvl>
    <w:lvl w:ilvl="4" w:tplc="04882176" w:tentative="1">
      <w:start w:val="1"/>
      <w:numFmt w:val="bullet"/>
      <w:lvlText w:val=""/>
      <w:lvlJc w:val="left"/>
      <w:pPr>
        <w:tabs>
          <w:tab w:val="num" w:pos="3600"/>
        </w:tabs>
        <w:ind w:left="3600" w:hanging="360"/>
      </w:pPr>
      <w:rPr>
        <w:rFonts w:ascii="Wingdings 2" w:hAnsi="Wingdings 2" w:hint="default"/>
      </w:rPr>
    </w:lvl>
    <w:lvl w:ilvl="5" w:tplc="3220796C" w:tentative="1">
      <w:start w:val="1"/>
      <w:numFmt w:val="bullet"/>
      <w:lvlText w:val=""/>
      <w:lvlJc w:val="left"/>
      <w:pPr>
        <w:tabs>
          <w:tab w:val="num" w:pos="4320"/>
        </w:tabs>
        <w:ind w:left="4320" w:hanging="360"/>
      </w:pPr>
      <w:rPr>
        <w:rFonts w:ascii="Wingdings 2" w:hAnsi="Wingdings 2" w:hint="default"/>
      </w:rPr>
    </w:lvl>
    <w:lvl w:ilvl="6" w:tplc="B018216A" w:tentative="1">
      <w:start w:val="1"/>
      <w:numFmt w:val="bullet"/>
      <w:lvlText w:val=""/>
      <w:lvlJc w:val="left"/>
      <w:pPr>
        <w:tabs>
          <w:tab w:val="num" w:pos="5040"/>
        </w:tabs>
        <w:ind w:left="5040" w:hanging="360"/>
      </w:pPr>
      <w:rPr>
        <w:rFonts w:ascii="Wingdings 2" w:hAnsi="Wingdings 2" w:hint="default"/>
      </w:rPr>
    </w:lvl>
    <w:lvl w:ilvl="7" w:tplc="5A3869DE" w:tentative="1">
      <w:start w:val="1"/>
      <w:numFmt w:val="bullet"/>
      <w:lvlText w:val=""/>
      <w:lvlJc w:val="left"/>
      <w:pPr>
        <w:tabs>
          <w:tab w:val="num" w:pos="5760"/>
        </w:tabs>
        <w:ind w:left="5760" w:hanging="360"/>
      </w:pPr>
      <w:rPr>
        <w:rFonts w:ascii="Wingdings 2" w:hAnsi="Wingdings 2" w:hint="default"/>
      </w:rPr>
    </w:lvl>
    <w:lvl w:ilvl="8" w:tplc="DA0EE70C"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66D00056"/>
    <w:multiLevelType w:val="hybridMultilevel"/>
    <w:tmpl w:val="49D022BA"/>
    <w:lvl w:ilvl="0" w:tplc="9120FB82">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8" w15:restartNumberingAfterBreak="0">
    <w:nsid w:val="693B4EAC"/>
    <w:multiLevelType w:val="multilevel"/>
    <w:tmpl w:val="A5E02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FE2932"/>
    <w:multiLevelType w:val="hybridMultilevel"/>
    <w:tmpl w:val="F1BECDC0"/>
    <w:lvl w:ilvl="0" w:tplc="13482D1C">
      <w:start w:val="1"/>
      <w:numFmt w:val="decimal"/>
      <w:lvlText w:val="%1)"/>
      <w:lvlJc w:val="left"/>
      <w:pPr>
        <w:ind w:left="1169" w:hanging="4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num w:numId="1">
    <w:abstractNumId w:val="18"/>
  </w:num>
  <w:num w:numId="2">
    <w:abstractNumId w:val="16"/>
  </w:num>
  <w:num w:numId="3">
    <w:abstractNumId w:val="0"/>
  </w:num>
  <w:num w:numId="4">
    <w:abstractNumId w:val="10"/>
  </w:num>
  <w:num w:numId="5">
    <w:abstractNumId w:val="6"/>
  </w:num>
  <w:num w:numId="6">
    <w:abstractNumId w:val="17"/>
  </w:num>
  <w:num w:numId="7">
    <w:abstractNumId w:val="5"/>
  </w:num>
  <w:num w:numId="8">
    <w:abstractNumId w:val="14"/>
  </w:num>
  <w:num w:numId="9">
    <w:abstractNumId w:val="1"/>
  </w:num>
  <w:num w:numId="10">
    <w:abstractNumId w:val="7"/>
  </w:num>
  <w:num w:numId="11">
    <w:abstractNumId w:val="15"/>
  </w:num>
  <w:num w:numId="12">
    <w:abstractNumId w:val="11"/>
  </w:num>
  <w:num w:numId="13">
    <w:abstractNumId w:val="9"/>
  </w:num>
  <w:num w:numId="14">
    <w:abstractNumId w:val="3"/>
  </w:num>
  <w:num w:numId="15">
    <w:abstractNumId w:val="13"/>
  </w:num>
  <w:num w:numId="16">
    <w:abstractNumId w:val="19"/>
  </w:num>
  <w:num w:numId="17">
    <w:abstractNumId w:val="4"/>
  </w:num>
  <w:num w:numId="18">
    <w:abstractNumId w:val="12"/>
  </w:num>
  <w:num w:numId="19">
    <w:abstractNumId w:val="2"/>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D2F"/>
    <w:rsid w:val="00000BB6"/>
    <w:rsid w:val="0000190D"/>
    <w:rsid w:val="00001BDE"/>
    <w:rsid w:val="00002953"/>
    <w:rsid w:val="0000467A"/>
    <w:rsid w:val="00005361"/>
    <w:rsid w:val="00005737"/>
    <w:rsid w:val="00005929"/>
    <w:rsid w:val="00006613"/>
    <w:rsid w:val="0000733E"/>
    <w:rsid w:val="000073D9"/>
    <w:rsid w:val="00007538"/>
    <w:rsid w:val="0000757E"/>
    <w:rsid w:val="000079E1"/>
    <w:rsid w:val="00007A09"/>
    <w:rsid w:val="00007B98"/>
    <w:rsid w:val="00007EEF"/>
    <w:rsid w:val="00012F0D"/>
    <w:rsid w:val="00012F1E"/>
    <w:rsid w:val="00013255"/>
    <w:rsid w:val="0001359B"/>
    <w:rsid w:val="00013BC7"/>
    <w:rsid w:val="0001416E"/>
    <w:rsid w:val="000153BA"/>
    <w:rsid w:val="000160BE"/>
    <w:rsid w:val="00016E0D"/>
    <w:rsid w:val="00017AAC"/>
    <w:rsid w:val="00017CF6"/>
    <w:rsid w:val="000211BC"/>
    <w:rsid w:val="00021299"/>
    <w:rsid w:val="00021649"/>
    <w:rsid w:val="00022149"/>
    <w:rsid w:val="00022E8E"/>
    <w:rsid w:val="00022F89"/>
    <w:rsid w:val="00023B49"/>
    <w:rsid w:val="00024BAA"/>
    <w:rsid w:val="0002618B"/>
    <w:rsid w:val="00026326"/>
    <w:rsid w:val="00026350"/>
    <w:rsid w:val="00026F8F"/>
    <w:rsid w:val="0002769A"/>
    <w:rsid w:val="00027C40"/>
    <w:rsid w:val="00030903"/>
    <w:rsid w:val="0003100B"/>
    <w:rsid w:val="0003217E"/>
    <w:rsid w:val="00032714"/>
    <w:rsid w:val="0003382B"/>
    <w:rsid w:val="00033F93"/>
    <w:rsid w:val="00034A8D"/>
    <w:rsid w:val="00035902"/>
    <w:rsid w:val="00035A35"/>
    <w:rsid w:val="00035C80"/>
    <w:rsid w:val="00036C2D"/>
    <w:rsid w:val="00037308"/>
    <w:rsid w:val="000378B0"/>
    <w:rsid w:val="00037E21"/>
    <w:rsid w:val="00040A8F"/>
    <w:rsid w:val="00040CFE"/>
    <w:rsid w:val="00040F44"/>
    <w:rsid w:val="00041E7C"/>
    <w:rsid w:val="00042090"/>
    <w:rsid w:val="00042FAC"/>
    <w:rsid w:val="000438AC"/>
    <w:rsid w:val="00044FCF"/>
    <w:rsid w:val="0004523D"/>
    <w:rsid w:val="000460B7"/>
    <w:rsid w:val="0004706F"/>
    <w:rsid w:val="00047D53"/>
    <w:rsid w:val="000500B0"/>
    <w:rsid w:val="0005010F"/>
    <w:rsid w:val="00051F8F"/>
    <w:rsid w:val="00052E63"/>
    <w:rsid w:val="00053EC5"/>
    <w:rsid w:val="00054321"/>
    <w:rsid w:val="000543A7"/>
    <w:rsid w:val="0005469D"/>
    <w:rsid w:val="0005472A"/>
    <w:rsid w:val="00054BF5"/>
    <w:rsid w:val="00054F3A"/>
    <w:rsid w:val="0005564B"/>
    <w:rsid w:val="00055F0C"/>
    <w:rsid w:val="000564A4"/>
    <w:rsid w:val="0005666A"/>
    <w:rsid w:val="00060338"/>
    <w:rsid w:val="000603C8"/>
    <w:rsid w:val="00061382"/>
    <w:rsid w:val="0006176B"/>
    <w:rsid w:val="00063602"/>
    <w:rsid w:val="00064659"/>
    <w:rsid w:val="00064DB5"/>
    <w:rsid w:val="00065107"/>
    <w:rsid w:val="000657AC"/>
    <w:rsid w:val="00065BBF"/>
    <w:rsid w:val="00067DBF"/>
    <w:rsid w:val="00067F00"/>
    <w:rsid w:val="00071DF6"/>
    <w:rsid w:val="0007336A"/>
    <w:rsid w:val="00073A6E"/>
    <w:rsid w:val="000745FC"/>
    <w:rsid w:val="00074E89"/>
    <w:rsid w:val="000754EE"/>
    <w:rsid w:val="00080ABD"/>
    <w:rsid w:val="00080CC9"/>
    <w:rsid w:val="00080F5E"/>
    <w:rsid w:val="00081FF9"/>
    <w:rsid w:val="000849E2"/>
    <w:rsid w:val="0008557C"/>
    <w:rsid w:val="00085CD8"/>
    <w:rsid w:val="00087662"/>
    <w:rsid w:val="000876CB"/>
    <w:rsid w:val="000900C4"/>
    <w:rsid w:val="000916F7"/>
    <w:rsid w:val="000927A3"/>
    <w:rsid w:val="000930EC"/>
    <w:rsid w:val="0009346E"/>
    <w:rsid w:val="0009550F"/>
    <w:rsid w:val="00095E2D"/>
    <w:rsid w:val="0009750F"/>
    <w:rsid w:val="000A091B"/>
    <w:rsid w:val="000A0C75"/>
    <w:rsid w:val="000A0FC7"/>
    <w:rsid w:val="000A1073"/>
    <w:rsid w:val="000A1846"/>
    <w:rsid w:val="000A2740"/>
    <w:rsid w:val="000A2DD2"/>
    <w:rsid w:val="000A3C15"/>
    <w:rsid w:val="000A40A6"/>
    <w:rsid w:val="000A4A2E"/>
    <w:rsid w:val="000A5B1F"/>
    <w:rsid w:val="000A69F8"/>
    <w:rsid w:val="000A6CA6"/>
    <w:rsid w:val="000A74E5"/>
    <w:rsid w:val="000A7EF5"/>
    <w:rsid w:val="000B062E"/>
    <w:rsid w:val="000B30D7"/>
    <w:rsid w:val="000B357B"/>
    <w:rsid w:val="000B4209"/>
    <w:rsid w:val="000B5A47"/>
    <w:rsid w:val="000B6425"/>
    <w:rsid w:val="000B6956"/>
    <w:rsid w:val="000B6C35"/>
    <w:rsid w:val="000B6EE4"/>
    <w:rsid w:val="000C0734"/>
    <w:rsid w:val="000C359D"/>
    <w:rsid w:val="000C37E1"/>
    <w:rsid w:val="000C3D95"/>
    <w:rsid w:val="000C41A7"/>
    <w:rsid w:val="000C4358"/>
    <w:rsid w:val="000C4875"/>
    <w:rsid w:val="000C5B13"/>
    <w:rsid w:val="000C6799"/>
    <w:rsid w:val="000C6F99"/>
    <w:rsid w:val="000D1354"/>
    <w:rsid w:val="000D1B8B"/>
    <w:rsid w:val="000D24EB"/>
    <w:rsid w:val="000D2751"/>
    <w:rsid w:val="000D4427"/>
    <w:rsid w:val="000D44E7"/>
    <w:rsid w:val="000D47B1"/>
    <w:rsid w:val="000D6374"/>
    <w:rsid w:val="000D796D"/>
    <w:rsid w:val="000D7EAF"/>
    <w:rsid w:val="000E0190"/>
    <w:rsid w:val="000E067F"/>
    <w:rsid w:val="000E0D97"/>
    <w:rsid w:val="000E23CB"/>
    <w:rsid w:val="000E2B5D"/>
    <w:rsid w:val="000E457D"/>
    <w:rsid w:val="000E51FC"/>
    <w:rsid w:val="000E5F56"/>
    <w:rsid w:val="000E643F"/>
    <w:rsid w:val="000E6A4B"/>
    <w:rsid w:val="000E6AC6"/>
    <w:rsid w:val="000E6B28"/>
    <w:rsid w:val="000E6CB0"/>
    <w:rsid w:val="000E7445"/>
    <w:rsid w:val="000E7ED8"/>
    <w:rsid w:val="000F00AF"/>
    <w:rsid w:val="000F0103"/>
    <w:rsid w:val="000F01DB"/>
    <w:rsid w:val="000F0510"/>
    <w:rsid w:val="000F08C6"/>
    <w:rsid w:val="000F0D36"/>
    <w:rsid w:val="000F0F53"/>
    <w:rsid w:val="000F15EE"/>
    <w:rsid w:val="000F1F95"/>
    <w:rsid w:val="000F242C"/>
    <w:rsid w:val="000F440E"/>
    <w:rsid w:val="000F4696"/>
    <w:rsid w:val="000F541A"/>
    <w:rsid w:val="000F6994"/>
    <w:rsid w:val="000F7605"/>
    <w:rsid w:val="00100E20"/>
    <w:rsid w:val="0010190F"/>
    <w:rsid w:val="001019E0"/>
    <w:rsid w:val="00102290"/>
    <w:rsid w:val="00102B6F"/>
    <w:rsid w:val="00102E67"/>
    <w:rsid w:val="00103130"/>
    <w:rsid w:val="00104966"/>
    <w:rsid w:val="00104A98"/>
    <w:rsid w:val="00104CD3"/>
    <w:rsid w:val="0010589B"/>
    <w:rsid w:val="00106EC5"/>
    <w:rsid w:val="00107590"/>
    <w:rsid w:val="00107F0C"/>
    <w:rsid w:val="0011145F"/>
    <w:rsid w:val="00112F51"/>
    <w:rsid w:val="00113139"/>
    <w:rsid w:val="001137FF"/>
    <w:rsid w:val="00114B0F"/>
    <w:rsid w:val="0011584F"/>
    <w:rsid w:val="00116AD4"/>
    <w:rsid w:val="0012050C"/>
    <w:rsid w:val="00121C7F"/>
    <w:rsid w:val="0012260D"/>
    <w:rsid w:val="00122B37"/>
    <w:rsid w:val="001238C9"/>
    <w:rsid w:val="0012461C"/>
    <w:rsid w:val="001250D0"/>
    <w:rsid w:val="00125BAF"/>
    <w:rsid w:val="00125EE8"/>
    <w:rsid w:val="00126647"/>
    <w:rsid w:val="00126865"/>
    <w:rsid w:val="00126BFD"/>
    <w:rsid w:val="001273B3"/>
    <w:rsid w:val="001305D7"/>
    <w:rsid w:val="00131951"/>
    <w:rsid w:val="00131FE0"/>
    <w:rsid w:val="00132BC5"/>
    <w:rsid w:val="001336E5"/>
    <w:rsid w:val="00133752"/>
    <w:rsid w:val="00133D92"/>
    <w:rsid w:val="001344FB"/>
    <w:rsid w:val="00134509"/>
    <w:rsid w:val="0013460D"/>
    <w:rsid w:val="0013484E"/>
    <w:rsid w:val="00134C41"/>
    <w:rsid w:val="00134F39"/>
    <w:rsid w:val="00135650"/>
    <w:rsid w:val="00135CEC"/>
    <w:rsid w:val="00137D33"/>
    <w:rsid w:val="001408A0"/>
    <w:rsid w:val="00140F49"/>
    <w:rsid w:val="001410E7"/>
    <w:rsid w:val="001411EC"/>
    <w:rsid w:val="00142958"/>
    <w:rsid w:val="00143287"/>
    <w:rsid w:val="001437D2"/>
    <w:rsid w:val="00144853"/>
    <w:rsid w:val="001458C8"/>
    <w:rsid w:val="00145D90"/>
    <w:rsid w:val="00145E57"/>
    <w:rsid w:val="0014601F"/>
    <w:rsid w:val="00146BC5"/>
    <w:rsid w:val="00146DEE"/>
    <w:rsid w:val="001474E4"/>
    <w:rsid w:val="001508B9"/>
    <w:rsid w:val="001519AE"/>
    <w:rsid w:val="00151C15"/>
    <w:rsid w:val="0015220A"/>
    <w:rsid w:val="001537BA"/>
    <w:rsid w:val="00153A69"/>
    <w:rsid w:val="00154A6E"/>
    <w:rsid w:val="001555F7"/>
    <w:rsid w:val="001559D9"/>
    <w:rsid w:val="00155AF9"/>
    <w:rsid w:val="00156ADD"/>
    <w:rsid w:val="00157202"/>
    <w:rsid w:val="001573C0"/>
    <w:rsid w:val="001577D7"/>
    <w:rsid w:val="00157ED0"/>
    <w:rsid w:val="001613C7"/>
    <w:rsid w:val="001613EA"/>
    <w:rsid w:val="00161ED6"/>
    <w:rsid w:val="00162D37"/>
    <w:rsid w:val="00163294"/>
    <w:rsid w:val="001632CB"/>
    <w:rsid w:val="00163EA4"/>
    <w:rsid w:val="00164534"/>
    <w:rsid w:val="001650AA"/>
    <w:rsid w:val="00165FB1"/>
    <w:rsid w:val="001663B0"/>
    <w:rsid w:val="00166909"/>
    <w:rsid w:val="0017030B"/>
    <w:rsid w:val="001712B3"/>
    <w:rsid w:val="00171D31"/>
    <w:rsid w:val="001730F4"/>
    <w:rsid w:val="0017341F"/>
    <w:rsid w:val="0017375A"/>
    <w:rsid w:val="001738A3"/>
    <w:rsid w:val="001749D0"/>
    <w:rsid w:val="0017500A"/>
    <w:rsid w:val="00176876"/>
    <w:rsid w:val="0017691F"/>
    <w:rsid w:val="00176B97"/>
    <w:rsid w:val="00177853"/>
    <w:rsid w:val="00180043"/>
    <w:rsid w:val="00180E3E"/>
    <w:rsid w:val="00181FF6"/>
    <w:rsid w:val="00182FAC"/>
    <w:rsid w:val="0018630D"/>
    <w:rsid w:val="00186529"/>
    <w:rsid w:val="001867E5"/>
    <w:rsid w:val="00186A0B"/>
    <w:rsid w:val="00186BD1"/>
    <w:rsid w:val="00191C9E"/>
    <w:rsid w:val="00192C78"/>
    <w:rsid w:val="00193774"/>
    <w:rsid w:val="00193C4C"/>
    <w:rsid w:val="0019497B"/>
    <w:rsid w:val="00194A45"/>
    <w:rsid w:val="0019522C"/>
    <w:rsid w:val="0019646C"/>
    <w:rsid w:val="00196730"/>
    <w:rsid w:val="00196745"/>
    <w:rsid w:val="00196A49"/>
    <w:rsid w:val="00196CB1"/>
    <w:rsid w:val="00196FAA"/>
    <w:rsid w:val="001973BE"/>
    <w:rsid w:val="001975A2"/>
    <w:rsid w:val="00197A19"/>
    <w:rsid w:val="001A141D"/>
    <w:rsid w:val="001A173A"/>
    <w:rsid w:val="001A1A1F"/>
    <w:rsid w:val="001A2234"/>
    <w:rsid w:val="001A351B"/>
    <w:rsid w:val="001A4156"/>
    <w:rsid w:val="001A57E8"/>
    <w:rsid w:val="001A5C7D"/>
    <w:rsid w:val="001A6CF7"/>
    <w:rsid w:val="001A778C"/>
    <w:rsid w:val="001A7C93"/>
    <w:rsid w:val="001B124D"/>
    <w:rsid w:val="001B1A6A"/>
    <w:rsid w:val="001B2074"/>
    <w:rsid w:val="001B33DB"/>
    <w:rsid w:val="001B5AA3"/>
    <w:rsid w:val="001B5EBA"/>
    <w:rsid w:val="001B6757"/>
    <w:rsid w:val="001B68DC"/>
    <w:rsid w:val="001B6B3D"/>
    <w:rsid w:val="001B6B90"/>
    <w:rsid w:val="001B746A"/>
    <w:rsid w:val="001B7C79"/>
    <w:rsid w:val="001B7C95"/>
    <w:rsid w:val="001B7FB1"/>
    <w:rsid w:val="001C0A56"/>
    <w:rsid w:val="001C174D"/>
    <w:rsid w:val="001C227C"/>
    <w:rsid w:val="001C3A16"/>
    <w:rsid w:val="001C4AD8"/>
    <w:rsid w:val="001C4AE5"/>
    <w:rsid w:val="001C54AA"/>
    <w:rsid w:val="001C5C73"/>
    <w:rsid w:val="001C662C"/>
    <w:rsid w:val="001C6D68"/>
    <w:rsid w:val="001D024A"/>
    <w:rsid w:val="001D0430"/>
    <w:rsid w:val="001D275E"/>
    <w:rsid w:val="001D4E70"/>
    <w:rsid w:val="001D520F"/>
    <w:rsid w:val="001D5AA5"/>
    <w:rsid w:val="001D5C56"/>
    <w:rsid w:val="001D6804"/>
    <w:rsid w:val="001D6860"/>
    <w:rsid w:val="001D700F"/>
    <w:rsid w:val="001D7271"/>
    <w:rsid w:val="001D72A6"/>
    <w:rsid w:val="001E0C52"/>
    <w:rsid w:val="001E0FC2"/>
    <w:rsid w:val="001E1104"/>
    <w:rsid w:val="001E198D"/>
    <w:rsid w:val="001E1D6A"/>
    <w:rsid w:val="001E2881"/>
    <w:rsid w:val="001E38AB"/>
    <w:rsid w:val="001E6A81"/>
    <w:rsid w:val="001F0A75"/>
    <w:rsid w:val="001F14DC"/>
    <w:rsid w:val="001F165A"/>
    <w:rsid w:val="001F18F4"/>
    <w:rsid w:val="001F23D2"/>
    <w:rsid w:val="001F4AB6"/>
    <w:rsid w:val="001F5046"/>
    <w:rsid w:val="001F7629"/>
    <w:rsid w:val="002000CD"/>
    <w:rsid w:val="00200220"/>
    <w:rsid w:val="00201420"/>
    <w:rsid w:val="00201F69"/>
    <w:rsid w:val="00202026"/>
    <w:rsid w:val="00202166"/>
    <w:rsid w:val="002031F9"/>
    <w:rsid w:val="002035EC"/>
    <w:rsid w:val="002039B7"/>
    <w:rsid w:val="00204092"/>
    <w:rsid w:val="002051B6"/>
    <w:rsid w:val="00206669"/>
    <w:rsid w:val="00207175"/>
    <w:rsid w:val="00207690"/>
    <w:rsid w:val="0021020E"/>
    <w:rsid w:val="0021049C"/>
    <w:rsid w:val="00210522"/>
    <w:rsid w:val="00210FAE"/>
    <w:rsid w:val="00211260"/>
    <w:rsid w:val="002118DB"/>
    <w:rsid w:val="00211A7E"/>
    <w:rsid w:val="00211C0E"/>
    <w:rsid w:val="0021260D"/>
    <w:rsid w:val="00212785"/>
    <w:rsid w:val="00212DF8"/>
    <w:rsid w:val="00213A71"/>
    <w:rsid w:val="00215084"/>
    <w:rsid w:val="002151A7"/>
    <w:rsid w:val="00216F73"/>
    <w:rsid w:val="00217AC5"/>
    <w:rsid w:val="00221203"/>
    <w:rsid w:val="00222150"/>
    <w:rsid w:val="00223289"/>
    <w:rsid w:val="0022435D"/>
    <w:rsid w:val="002245A9"/>
    <w:rsid w:val="00224656"/>
    <w:rsid w:val="00225608"/>
    <w:rsid w:val="00227020"/>
    <w:rsid w:val="002276B7"/>
    <w:rsid w:val="002300CB"/>
    <w:rsid w:val="00232700"/>
    <w:rsid w:val="00232783"/>
    <w:rsid w:val="002328BC"/>
    <w:rsid w:val="002339C2"/>
    <w:rsid w:val="00234372"/>
    <w:rsid w:val="0023482A"/>
    <w:rsid w:val="0023567A"/>
    <w:rsid w:val="0023635D"/>
    <w:rsid w:val="0023735B"/>
    <w:rsid w:val="00237676"/>
    <w:rsid w:val="002377C4"/>
    <w:rsid w:val="00237F4B"/>
    <w:rsid w:val="00240240"/>
    <w:rsid w:val="002403B2"/>
    <w:rsid w:val="002405BC"/>
    <w:rsid w:val="0024245D"/>
    <w:rsid w:val="00242525"/>
    <w:rsid w:val="00244A6E"/>
    <w:rsid w:val="0024569B"/>
    <w:rsid w:val="00246A3D"/>
    <w:rsid w:val="00246A68"/>
    <w:rsid w:val="00247CBF"/>
    <w:rsid w:val="0025151F"/>
    <w:rsid w:val="00251F59"/>
    <w:rsid w:val="0025221D"/>
    <w:rsid w:val="00253569"/>
    <w:rsid w:val="00253C30"/>
    <w:rsid w:val="00254729"/>
    <w:rsid w:val="00255394"/>
    <w:rsid w:val="00255AE7"/>
    <w:rsid w:val="002567D6"/>
    <w:rsid w:val="00256FD4"/>
    <w:rsid w:val="00257B98"/>
    <w:rsid w:val="0026032E"/>
    <w:rsid w:val="002615CC"/>
    <w:rsid w:val="00261C59"/>
    <w:rsid w:val="002625B4"/>
    <w:rsid w:val="002625FA"/>
    <w:rsid w:val="00263397"/>
    <w:rsid w:val="0026372A"/>
    <w:rsid w:val="00263749"/>
    <w:rsid w:val="002638AA"/>
    <w:rsid w:val="00266182"/>
    <w:rsid w:val="0026761A"/>
    <w:rsid w:val="00267CE8"/>
    <w:rsid w:val="002711E8"/>
    <w:rsid w:val="00272627"/>
    <w:rsid w:val="002729A3"/>
    <w:rsid w:val="0027415A"/>
    <w:rsid w:val="002741FA"/>
    <w:rsid w:val="00274577"/>
    <w:rsid w:val="00274717"/>
    <w:rsid w:val="00275573"/>
    <w:rsid w:val="00280ED1"/>
    <w:rsid w:val="00281253"/>
    <w:rsid w:val="00282306"/>
    <w:rsid w:val="002837F5"/>
    <w:rsid w:val="00284753"/>
    <w:rsid w:val="00284BAE"/>
    <w:rsid w:val="00285444"/>
    <w:rsid w:val="002855B5"/>
    <w:rsid w:val="002863EF"/>
    <w:rsid w:val="002867C3"/>
    <w:rsid w:val="00287835"/>
    <w:rsid w:val="00287A55"/>
    <w:rsid w:val="002921C9"/>
    <w:rsid w:val="00292969"/>
    <w:rsid w:val="0029431E"/>
    <w:rsid w:val="00295821"/>
    <w:rsid w:val="00295A56"/>
    <w:rsid w:val="00296639"/>
    <w:rsid w:val="00297856"/>
    <w:rsid w:val="002A288E"/>
    <w:rsid w:val="002A3D7F"/>
    <w:rsid w:val="002A416A"/>
    <w:rsid w:val="002A4D02"/>
    <w:rsid w:val="002A55A2"/>
    <w:rsid w:val="002A5AE8"/>
    <w:rsid w:val="002A6436"/>
    <w:rsid w:val="002A69C4"/>
    <w:rsid w:val="002B0057"/>
    <w:rsid w:val="002B0600"/>
    <w:rsid w:val="002B0B6E"/>
    <w:rsid w:val="002B1D9E"/>
    <w:rsid w:val="002B2883"/>
    <w:rsid w:val="002B325B"/>
    <w:rsid w:val="002B33DC"/>
    <w:rsid w:val="002B5EE6"/>
    <w:rsid w:val="002B7654"/>
    <w:rsid w:val="002C0C32"/>
    <w:rsid w:val="002C1031"/>
    <w:rsid w:val="002C362C"/>
    <w:rsid w:val="002C3790"/>
    <w:rsid w:val="002C3DBB"/>
    <w:rsid w:val="002C4E12"/>
    <w:rsid w:val="002C5790"/>
    <w:rsid w:val="002C646D"/>
    <w:rsid w:val="002C6C76"/>
    <w:rsid w:val="002C6D13"/>
    <w:rsid w:val="002D0CA4"/>
    <w:rsid w:val="002D152B"/>
    <w:rsid w:val="002D196A"/>
    <w:rsid w:val="002D20BD"/>
    <w:rsid w:val="002D24A5"/>
    <w:rsid w:val="002D2A68"/>
    <w:rsid w:val="002D5C5F"/>
    <w:rsid w:val="002D5FC8"/>
    <w:rsid w:val="002D736E"/>
    <w:rsid w:val="002D79F8"/>
    <w:rsid w:val="002D7AC0"/>
    <w:rsid w:val="002E08C1"/>
    <w:rsid w:val="002E1A77"/>
    <w:rsid w:val="002E2AEE"/>
    <w:rsid w:val="002E4468"/>
    <w:rsid w:val="002E4C20"/>
    <w:rsid w:val="002E5086"/>
    <w:rsid w:val="002E53C4"/>
    <w:rsid w:val="002E547D"/>
    <w:rsid w:val="002E5768"/>
    <w:rsid w:val="002E6526"/>
    <w:rsid w:val="002E7317"/>
    <w:rsid w:val="002F1034"/>
    <w:rsid w:val="002F10E2"/>
    <w:rsid w:val="002F1A21"/>
    <w:rsid w:val="002F2C8E"/>
    <w:rsid w:val="002F431E"/>
    <w:rsid w:val="002F4956"/>
    <w:rsid w:val="002F5A01"/>
    <w:rsid w:val="002F5C11"/>
    <w:rsid w:val="002F5E0F"/>
    <w:rsid w:val="002F61D9"/>
    <w:rsid w:val="002F653F"/>
    <w:rsid w:val="002F6749"/>
    <w:rsid w:val="002F689A"/>
    <w:rsid w:val="002F6E72"/>
    <w:rsid w:val="002F7055"/>
    <w:rsid w:val="002F7261"/>
    <w:rsid w:val="002F7FE3"/>
    <w:rsid w:val="003000B8"/>
    <w:rsid w:val="003011BC"/>
    <w:rsid w:val="00301283"/>
    <w:rsid w:val="003012C5"/>
    <w:rsid w:val="00301408"/>
    <w:rsid w:val="0030194B"/>
    <w:rsid w:val="00302C3B"/>
    <w:rsid w:val="00304BB2"/>
    <w:rsid w:val="00306171"/>
    <w:rsid w:val="0030626D"/>
    <w:rsid w:val="00306DEA"/>
    <w:rsid w:val="003070E7"/>
    <w:rsid w:val="00307532"/>
    <w:rsid w:val="00307B14"/>
    <w:rsid w:val="00307C26"/>
    <w:rsid w:val="00310E2D"/>
    <w:rsid w:val="003119EC"/>
    <w:rsid w:val="0031225A"/>
    <w:rsid w:val="003125BE"/>
    <w:rsid w:val="003128EC"/>
    <w:rsid w:val="00312E09"/>
    <w:rsid w:val="00312FAE"/>
    <w:rsid w:val="0031368C"/>
    <w:rsid w:val="00315732"/>
    <w:rsid w:val="00316897"/>
    <w:rsid w:val="00317946"/>
    <w:rsid w:val="00321358"/>
    <w:rsid w:val="00321496"/>
    <w:rsid w:val="00321646"/>
    <w:rsid w:val="0032192F"/>
    <w:rsid w:val="003227F8"/>
    <w:rsid w:val="00322BA9"/>
    <w:rsid w:val="00322BCD"/>
    <w:rsid w:val="00322D05"/>
    <w:rsid w:val="00323751"/>
    <w:rsid w:val="00323A6C"/>
    <w:rsid w:val="00324238"/>
    <w:rsid w:val="00325502"/>
    <w:rsid w:val="003258D5"/>
    <w:rsid w:val="00325E5C"/>
    <w:rsid w:val="003265AE"/>
    <w:rsid w:val="00326803"/>
    <w:rsid w:val="0033014B"/>
    <w:rsid w:val="00330321"/>
    <w:rsid w:val="00331460"/>
    <w:rsid w:val="00332A29"/>
    <w:rsid w:val="0033359B"/>
    <w:rsid w:val="003336FB"/>
    <w:rsid w:val="00333D0B"/>
    <w:rsid w:val="00334199"/>
    <w:rsid w:val="00334DE3"/>
    <w:rsid w:val="00334DF5"/>
    <w:rsid w:val="00336118"/>
    <w:rsid w:val="00336F1F"/>
    <w:rsid w:val="003371D1"/>
    <w:rsid w:val="00337917"/>
    <w:rsid w:val="00337B91"/>
    <w:rsid w:val="00337B95"/>
    <w:rsid w:val="003402E7"/>
    <w:rsid w:val="0034168D"/>
    <w:rsid w:val="00341DE8"/>
    <w:rsid w:val="00342783"/>
    <w:rsid w:val="003449E3"/>
    <w:rsid w:val="00344C5F"/>
    <w:rsid w:val="00345695"/>
    <w:rsid w:val="00345A61"/>
    <w:rsid w:val="00346569"/>
    <w:rsid w:val="003473EF"/>
    <w:rsid w:val="0035079A"/>
    <w:rsid w:val="00351270"/>
    <w:rsid w:val="00352D0C"/>
    <w:rsid w:val="003532E6"/>
    <w:rsid w:val="00353DD4"/>
    <w:rsid w:val="00355354"/>
    <w:rsid w:val="00356A11"/>
    <w:rsid w:val="00357048"/>
    <w:rsid w:val="0036001C"/>
    <w:rsid w:val="00361885"/>
    <w:rsid w:val="00362430"/>
    <w:rsid w:val="00363828"/>
    <w:rsid w:val="00363A44"/>
    <w:rsid w:val="00364B85"/>
    <w:rsid w:val="00365701"/>
    <w:rsid w:val="003659F8"/>
    <w:rsid w:val="00365BF1"/>
    <w:rsid w:val="00365DCF"/>
    <w:rsid w:val="003661A6"/>
    <w:rsid w:val="003678A2"/>
    <w:rsid w:val="00370126"/>
    <w:rsid w:val="00371B3F"/>
    <w:rsid w:val="003724E7"/>
    <w:rsid w:val="00372926"/>
    <w:rsid w:val="00374603"/>
    <w:rsid w:val="00375380"/>
    <w:rsid w:val="003762A8"/>
    <w:rsid w:val="003775F4"/>
    <w:rsid w:val="00380263"/>
    <w:rsid w:val="0038070E"/>
    <w:rsid w:val="00380D55"/>
    <w:rsid w:val="0038118E"/>
    <w:rsid w:val="003818E3"/>
    <w:rsid w:val="00381B75"/>
    <w:rsid w:val="00381E2B"/>
    <w:rsid w:val="003841A1"/>
    <w:rsid w:val="00385551"/>
    <w:rsid w:val="00385C7F"/>
    <w:rsid w:val="00385EC9"/>
    <w:rsid w:val="00386007"/>
    <w:rsid w:val="00386AF6"/>
    <w:rsid w:val="00386D9E"/>
    <w:rsid w:val="00387270"/>
    <w:rsid w:val="00387A5B"/>
    <w:rsid w:val="00390B16"/>
    <w:rsid w:val="003932CD"/>
    <w:rsid w:val="00393594"/>
    <w:rsid w:val="00393985"/>
    <w:rsid w:val="00394113"/>
    <w:rsid w:val="0039430B"/>
    <w:rsid w:val="00395BD8"/>
    <w:rsid w:val="0039614B"/>
    <w:rsid w:val="00396367"/>
    <w:rsid w:val="00396603"/>
    <w:rsid w:val="003A09BB"/>
    <w:rsid w:val="003A114C"/>
    <w:rsid w:val="003A178D"/>
    <w:rsid w:val="003A1BD2"/>
    <w:rsid w:val="003A21D6"/>
    <w:rsid w:val="003A4733"/>
    <w:rsid w:val="003A52E3"/>
    <w:rsid w:val="003A665D"/>
    <w:rsid w:val="003B1EF2"/>
    <w:rsid w:val="003B2877"/>
    <w:rsid w:val="003B358F"/>
    <w:rsid w:val="003B448D"/>
    <w:rsid w:val="003B4A75"/>
    <w:rsid w:val="003B53D1"/>
    <w:rsid w:val="003B5439"/>
    <w:rsid w:val="003B668A"/>
    <w:rsid w:val="003B69F3"/>
    <w:rsid w:val="003B6F35"/>
    <w:rsid w:val="003B780B"/>
    <w:rsid w:val="003C043F"/>
    <w:rsid w:val="003C07AC"/>
    <w:rsid w:val="003C1AF0"/>
    <w:rsid w:val="003C1F1E"/>
    <w:rsid w:val="003C2393"/>
    <w:rsid w:val="003C2799"/>
    <w:rsid w:val="003C29DF"/>
    <w:rsid w:val="003C498E"/>
    <w:rsid w:val="003C599E"/>
    <w:rsid w:val="003C5E5A"/>
    <w:rsid w:val="003C638A"/>
    <w:rsid w:val="003D027B"/>
    <w:rsid w:val="003D04E2"/>
    <w:rsid w:val="003D2753"/>
    <w:rsid w:val="003D2D74"/>
    <w:rsid w:val="003D322A"/>
    <w:rsid w:val="003D3349"/>
    <w:rsid w:val="003D3F66"/>
    <w:rsid w:val="003D43E9"/>
    <w:rsid w:val="003D47E5"/>
    <w:rsid w:val="003D4C05"/>
    <w:rsid w:val="003D64C9"/>
    <w:rsid w:val="003D6A7E"/>
    <w:rsid w:val="003D7335"/>
    <w:rsid w:val="003D7882"/>
    <w:rsid w:val="003E03A7"/>
    <w:rsid w:val="003E15B7"/>
    <w:rsid w:val="003E1D23"/>
    <w:rsid w:val="003E1DD7"/>
    <w:rsid w:val="003E1FCB"/>
    <w:rsid w:val="003E2A36"/>
    <w:rsid w:val="003E2AC1"/>
    <w:rsid w:val="003E38EA"/>
    <w:rsid w:val="003E4904"/>
    <w:rsid w:val="003E583E"/>
    <w:rsid w:val="003E60BB"/>
    <w:rsid w:val="003E6552"/>
    <w:rsid w:val="003E6E4A"/>
    <w:rsid w:val="003E7290"/>
    <w:rsid w:val="003E73F6"/>
    <w:rsid w:val="003E7666"/>
    <w:rsid w:val="003E789E"/>
    <w:rsid w:val="003F0014"/>
    <w:rsid w:val="003F0372"/>
    <w:rsid w:val="003F0517"/>
    <w:rsid w:val="003F0CFE"/>
    <w:rsid w:val="003F1C3F"/>
    <w:rsid w:val="003F243F"/>
    <w:rsid w:val="003F25BA"/>
    <w:rsid w:val="003F27CD"/>
    <w:rsid w:val="003F2E72"/>
    <w:rsid w:val="003F2F45"/>
    <w:rsid w:val="003F361A"/>
    <w:rsid w:val="003F371C"/>
    <w:rsid w:val="003F3C18"/>
    <w:rsid w:val="003F3E5E"/>
    <w:rsid w:val="003F4371"/>
    <w:rsid w:val="003F63CC"/>
    <w:rsid w:val="00400297"/>
    <w:rsid w:val="00400B21"/>
    <w:rsid w:val="00401278"/>
    <w:rsid w:val="004014EC"/>
    <w:rsid w:val="00401BDF"/>
    <w:rsid w:val="00402015"/>
    <w:rsid w:val="004035A1"/>
    <w:rsid w:val="004035D1"/>
    <w:rsid w:val="00404834"/>
    <w:rsid w:val="00404A70"/>
    <w:rsid w:val="00404BD0"/>
    <w:rsid w:val="0040560C"/>
    <w:rsid w:val="004061E4"/>
    <w:rsid w:val="004066D8"/>
    <w:rsid w:val="004068FD"/>
    <w:rsid w:val="00407647"/>
    <w:rsid w:val="00410506"/>
    <w:rsid w:val="004114D2"/>
    <w:rsid w:val="00411842"/>
    <w:rsid w:val="00412800"/>
    <w:rsid w:val="004128C3"/>
    <w:rsid w:val="00414461"/>
    <w:rsid w:val="00415092"/>
    <w:rsid w:val="00415603"/>
    <w:rsid w:val="00415C20"/>
    <w:rsid w:val="0041623E"/>
    <w:rsid w:val="00416B31"/>
    <w:rsid w:val="004179C0"/>
    <w:rsid w:val="00417D3C"/>
    <w:rsid w:val="00421D4E"/>
    <w:rsid w:val="004228D2"/>
    <w:rsid w:val="00422F2C"/>
    <w:rsid w:val="0042372A"/>
    <w:rsid w:val="0042530F"/>
    <w:rsid w:val="004258F5"/>
    <w:rsid w:val="00426D24"/>
    <w:rsid w:val="00426E55"/>
    <w:rsid w:val="00427F2C"/>
    <w:rsid w:val="00430680"/>
    <w:rsid w:val="00431C07"/>
    <w:rsid w:val="004328C6"/>
    <w:rsid w:val="004329D8"/>
    <w:rsid w:val="004341F5"/>
    <w:rsid w:val="00435FA9"/>
    <w:rsid w:val="004368F1"/>
    <w:rsid w:val="004370DD"/>
    <w:rsid w:val="004402AF"/>
    <w:rsid w:val="004409ED"/>
    <w:rsid w:val="004419C2"/>
    <w:rsid w:val="00442105"/>
    <w:rsid w:val="0044268F"/>
    <w:rsid w:val="00442B7D"/>
    <w:rsid w:val="004438BF"/>
    <w:rsid w:val="00443999"/>
    <w:rsid w:val="00443F2E"/>
    <w:rsid w:val="00444786"/>
    <w:rsid w:val="00444971"/>
    <w:rsid w:val="00444DED"/>
    <w:rsid w:val="0044540E"/>
    <w:rsid w:val="00445EF9"/>
    <w:rsid w:val="004460E0"/>
    <w:rsid w:val="00446604"/>
    <w:rsid w:val="00446A39"/>
    <w:rsid w:val="00447392"/>
    <w:rsid w:val="0045081D"/>
    <w:rsid w:val="00450C0A"/>
    <w:rsid w:val="00452F76"/>
    <w:rsid w:val="00453756"/>
    <w:rsid w:val="00455D7E"/>
    <w:rsid w:val="00455EA3"/>
    <w:rsid w:val="00456838"/>
    <w:rsid w:val="00456EE4"/>
    <w:rsid w:val="0046022C"/>
    <w:rsid w:val="00460888"/>
    <w:rsid w:val="00462203"/>
    <w:rsid w:val="00462EFB"/>
    <w:rsid w:val="00463081"/>
    <w:rsid w:val="00463A4B"/>
    <w:rsid w:val="00464557"/>
    <w:rsid w:val="004646AA"/>
    <w:rsid w:val="00464FD2"/>
    <w:rsid w:val="00465CF9"/>
    <w:rsid w:val="00467BA1"/>
    <w:rsid w:val="00467F42"/>
    <w:rsid w:val="00470F83"/>
    <w:rsid w:val="00471E2F"/>
    <w:rsid w:val="0047241A"/>
    <w:rsid w:val="00472646"/>
    <w:rsid w:val="00472929"/>
    <w:rsid w:val="00472B24"/>
    <w:rsid w:val="0047364D"/>
    <w:rsid w:val="00473AB9"/>
    <w:rsid w:val="00473C24"/>
    <w:rsid w:val="0047414B"/>
    <w:rsid w:val="004759EA"/>
    <w:rsid w:val="00475FD7"/>
    <w:rsid w:val="0047637D"/>
    <w:rsid w:val="004770DF"/>
    <w:rsid w:val="00480977"/>
    <w:rsid w:val="00481407"/>
    <w:rsid w:val="004820FE"/>
    <w:rsid w:val="00483FDD"/>
    <w:rsid w:val="00484DB6"/>
    <w:rsid w:val="004854F9"/>
    <w:rsid w:val="004865C4"/>
    <w:rsid w:val="00487F82"/>
    <w:rsid w:val="00490924"/>
    <w:rsid w:val="00490A75"/>
    <w:rsid w:val="00490D61"/>
    <w:rsid w:val="00491281"/>
    <w:rsid w:val="00492F44"/>
    <w:rsid w:val="0049303E"/>
    <w:rsid w:val="00493983"/>
    <w:rsid w:val="00494155"/>
    <w:rsid w:val="00494250"/>
    <w:rsid w:val="00494CB1"/>
    <w:rsid w:val="0049550D"/>
    <w:rsid w:val="00495C91"/>
    <w:rsid w:val="004960F4"/>
    <w:rsid w:val="00497972"/>
    <w:rsid w:val="004A02A2"/>
    <w:rsid w:val="004A0B69"/>
    <w:rsid w:val="004A1A4A"/>
    <w:rsid w:val="004A2C68"/>
    <w:rsid w:val="004A36E3"/>
    <w:rsid w:val="004A79DD"/>
    <w:rsid w:val="004A7D9D"/>
    <w:rsid w:val="004A7FE7"/>
    <w:rsid w:val="004B10A9"/>
    <w:rsid w:val="004B2DC3"/>
    <w:rsid w:val="004B3213"/>
    <w:rsid w:val="004B361E"/>
    <w:rsid w:val="004B460D"/>
    <w:rsid w:val="004B4706"/>
    <w:rsid w:val="004B4E2B"/>
    <w:rsid w:val="004B4EDA"/>
    <w:rsid w:val="004B5D78"/>
    <w:rsid w:val="004C034C"/>
    <w:rsid w:val="004C0643"/>
    <w:rsid w:val="004C1121"/>
    <w:rsid w:val="004C3906"/>
    <w:rsid w:val="004C3B20"/>
    <w:rsid w:val="004C3D2E"/>
    <w:rsid w:val="004C5136"/>
    <w:rsid w:val="004C51BB"/>
    <w:rsid w:val="004C54A8"/>
    <w:rsid w:val="004C5A5A"/>
    <w:rsid w:val="004C6583"/>
    <w:rsid w:val="004D04A7"/>
    <w:rsid w:val="004D06CD"/>
    <w:rsid w:val="004D12A7"/>
    <w:rsid w:val="004D1A97"/>
    <w:rsid w:val="004D2388"/>
    <w:rsid w:val="004D3422"/>
    <w:rsid w:val="004D36F6"/>
    <w:rsid w:val="004D3D1A"/>
    <w:rsid w:val="004D41BB"/>
    <w:rsid w:val="004D4DBE"/>
    <w:rsid w:val="004D5554"/>
    <w:rsid w:val="004D61AD"/>
    <w:rsid w:val="004D6555"/>
    <w:rsid w:val="004D6AE5"/>
    <w:rsid w:val="004D6CA1"/>
    <w:rsid w:val="004E061D"/>
    <w:rsid w:val="004E0AE6"/>
    <w:rsid w:val="004E11B1"/>
    <w:rsid w:val="004E1A3A"/>
    <w:rsid w:val="004E1CC9"/>
    <w:rsid w:val="004E2450"/>
    <w:rsid w:val="004E2737"/>
    <w:rsid w:val="004E2B65"/>
    <w:rsid w:val="004E2E9A"/>
    <w:rsid w:val="004E2FB7"/>
    <w:rsid w:val="004E3C35"/>
    <w:rsid w:val="004E443C"/>
    <w:rsid w:val="004E4773"/>
    <w:rsid w:val="004E47EE"/>
    <w:rsid w:val="004E4C9A"/>
    <w:rsid w:val="004E4E28"/>
    <w:rsid w:val="004E54F0"/>
    <w:rsid w:val="004E5DBA"/>
    <w:rsid w:val="004E5E3F"/>
    <w:rsid w:val="004E5E57"/>
    <w:rsid w:val="004E67D5"/>
    <w:rsid w:val="004E6A24"/>
    <w:rsid w:val="004E7C3E"/>
    <w:rsid w:val="004F0B1B"/>
    <w:rsid w:val="004F1194"/>
    <w:rsid w:val="004F1CB0"/>
    <w:rsid w:val="004F1CD5"/>
    <w:rsid w:val="004F1F90"/>
    <w:rsid w:val="004F24FB"/>
    <w:rsid w:val="004F332B"/>
    <w:rsid w:val="004F3644"/>
    <w:rsid w:val="004F3958"/>
    <w:rsid w:val="004F48B3"/>
    <w:rsid w:val="004F4D2B"/>
    <w:rsid w:val="004F577D"/>
    <w:rsid w:val="004F6939"/>
    <w:rsid w:val="004F6F1B"/>
    <w:rsid w:val="004F787D"/>
    <w:rsid w:val="00500983"/>
    <w:rsid w:val="00500C12"/>
    <w:rsid w:val="0050206C"/>
    <w:rsid w:val="0050260A"/>
    <w:rsid w:val="00502D54"/>
    <w:rsid w:val="00503286"/>
    <w:rsid w:val="005032AA"/>
    <w:rsid w:val="005037DF"/>
    <w:rsid w:val="00504052"/>
    <w:rsid w:val="00504782"/>
    <w:rsid w:val="00505853"/>
    <w:rsid w:val="005061BC"/>
    <w:rsid w:val="00506720"/>
    <w:rsid w:val="0050710E"/>
    <w:rsid w:val="0050717F"/>
    <w:rsid w:val="00507D7E"/>
    <w:rsid w:val="00507ED1"/>
    <w:rsid w:val="005100BB"/>
    <w:rsid w:val="00511F1C"/>
    <w:rsid w:val="0051209C"/>
    <w:rsid w:val="00512741"/>
    <w:rsid w:val="005133B2"/>
    <w:rsid w:val="005141DC"/>
    <w:rsid w:val="00515A20"/>
    <w:rsid w:val="005171EB"/>
    <w:rsid w:val="005177D1"/>
    <w:rsid w:val="00520ACA"/>
    <w:rsid w:val="0052143A"/>
    <w:rsid w:val="00521D2A"/>
    <w:rsid w:val="005221E8"/>
    <w:rsid w:val="00523685"/>
    <w:rsid w:val="00523DAF"/>
    <w:rsid w:val="00523F4F"/>
    <w:rsid w:val="00525429"/>
    <w:rsid w:val="00525DBE"/>
    <w:rsid w:val="00527A08"/>
    <w:rsid w:val="005304D5"/>
    <w:rsid w:val="005315E0"/>
    <w:rsid w:val="0053277D"/>
    <w:rsid w:val="00532EE2"/>
    <w:rsid w:val="00532FB4"/>
    <w:rsid w:val="0053309B"/>
    <w:rsid w:val="00533324"/>
    <w:rsid w:val="0053338B"/>
    <w:rsid w:val="00533BDC"/>
    <w:rsid w:val="005348B2"/>
    <w:rsid w:val="00535285"/>
    <w:rsid w:val="0053533A"/>
    <w:rsid w:val="00536C8C"/>
    <w:rsid w:val="00536CAF"/>
    <w:rsid w:val="0053719D"/>
    <w:rsid w:val="00540EF6"/>
    <w:rsid w:val="005412FD"/>
    <w:rsid w:val="00541AE5"/>
    <w:rsid w:val="00541DC0"/>
    <w:rsid w:val="0054230D"/>
    <w:rsid w:val="005426D8"/>
    <w:rsid w:val="00542E5F"/>
    <w:rsid w:val="00543230"/>
    <w:rsid w:val="00544E9A"/>
    <w:rsid w:val="00544EAE"/>
    <w:rsid w:val="00545BD0"/>
    <w:rsid w:val="00545E8A"/>
    <w:rsid w:val="0054605D"/>
    <w:rsid w:val="0054608C"/>
    <w:rsid w:val="00546637"/>
    <w:rsid w:val="0054684B"/>
    <w:rsid w:val="00546B3B"/>
    <w:rsid w:val="00546B46"/>
    <w:rsid w:val="00547207"/>
    <w:rsid w:val="00547472"/>
    <w:rsid w:val="00551869"/>
    <w:rsid w:val="00552F34"/>
    <w:rsid w:val="00553728"/>
    <w:rsid w:val="00553B69"/>
    <w:rsid w:val="00553CF2"/>
    <w:rsid w:val="00554410"/>
    <w:rsid w:val="005557DF"/>
    <w:rsid w:val="00555AFC"/>
    <w:rsid w:val="00556AF4"/>
    <w:rsid w:val="00556DCC"/>
    <w:rsid w:val="005609BF"/>
    <w:rsid w:val="0056124E"/>
    <w:rsid w:val="00561F4C"/>
    <w:rsid w:val="00562118"/>
    <w:rsid w:val="00562BA9"/>
    <w:rsid w:val="00562CA2"/>
    <w:rsid w:val="00563021"/>
    <w:rsid w:val="00564619"/>
    <w:rsid w:val="00564C76"/>
    <w:rsid w:val="005667D6"/>
    <w:rsid w:val="005668C8"/>
    <w:rsid w:val="00566DAD"/>
    <w:rsid w:val="005671A5"/>
    <w:rsid w:val="00570F4A"/>
    <w:rsid w:val="00572003"/>
    <w:rsid w:val="00572833"/>
    <w:rsid w:val="00573F42"/>
    <w:rsid w:val="005744F7"/>
    <w:rsid w:val="00574E8F"/>
    <w:rsid w:val="00575BD4"/>
    <w:rsid w:val="0057644D"/>
    <w:rsid w:val="00577FBB"/>
    <w:rsid w:val="00580477"/>
    <w:rsid w:val="005826B0"/>
    <w:rsid w:val="00582CD6"/>
    <w:rsid w:val="00584513"/>
    <w:rsid w:val="00584D34"/>
    <w:rsid w:val="005850F7"/>
    <w:rsid w:val="00585461"/>
    <w:rsid w:val="00585B60"/>
    <w:rsid w:val="0058707F"/>
    <w:rsid w:val="005874BA"/>
    <w:rsid w:val="005874EA"/>
    <w:rsid w:val="00587C51"/>
    <w:rsid w:val="00591956"/>
    <w:rsid w:val="0059234F"/>
    <w:rsid w:val="00593D70"/>
    <w:rsid w:val="0059449E"/>
    <w:rsid w:val="005947B4"/>
    <w:rsid w:val="005953BD"/>
    <w:rsid w:val="005970E5"/>
    <w:rsid w:val="005A0EAA"/>
    <w:rsid w:val="005A2718"/>
    <w:rsid w:val="005A34F0"/>
    <w:rsid w:val="005A3A25"/>
    <w:rsid w:val="005A5FB2"/>
    <w:rsid w:val="005A6290"/>
    <w:rsid w:val="005A672B"/>
    <w:rsid w:val="005A715E"/>
    <w:rsid w:val="005A7360"/>
    <w:rsid w:val="005A7379"/>
    <w:rsid w:val="005A76CD"/>
    <w:rsid w:val="005A7B41"/>
    <w:rsid w:val="005B00DA"/>
    <w:rsid w:val="005B1294"/>
    <w:rsid w:val="005B33FC"/>
    <w:rsid w:val="005B3D75"/>
    <w:rsid w:val="005B50F8"/>
    <w:rsid w:val="005B540B"/>
    <w:rsid w:val="005B5722"/>
    <w:rsid w:val="005B5EBB"/>
    <w:rsid w:val="005B60E6"/>
    <w:rsid w:val="005C054D"/>
    <w:rsid w:val="005C0AEF"/>
    <w:rsid w:val="005C1139"/>
    <w:rsid w:val="005C1C51"/>
    <w:rsid w:val="005C2767"/>
    <w:rsid w:val="005C2BEE"/>
    <w:rsid w:val="005C3750"/>
    <w:rsid w:val="005C5294"/>
    <w:rsid w:val="005C52E0"/>
    <w:rsid w:val="005C77AF"/>
    <w:rsid w:val="005C7C12"/>
    <w:rsid w:val="005C7E43"/>
    <w:rsid w:val="005D0E90"/>
    <w:rsid w:val="005D127D"/>
    <w:rsid w:val="005D139F"/>
    <w:rsid w:val="005D29C8"/>
    <w:rsid w:val="005D3122"/>
    <w:rsid w:val="005D39C2"/>
    <w:rsid w:val="005D3AD3"/>
    <w:rsid w:val="005D4193"/>
    <w:rsid w:val="005D44C7"/>
    <w:rsid w:val="005D5DDC"/>
    <w:rsid w:val="005D6225"/>
    <w:rsid w:val="005D7468"/>
    <w:rsid w:val="005D7D16"/>
    <w:rsid w:val="005D7F73"/>
    <w:rsid w:val="005E0724"/>
    <w:rsid w:val="005E0963"/>
    <w:rsid w:val="005E2F70"/>
    <w:rsid w:val="005E33DC"/>
    <w:rsid w:val="005E3514"/>
    <w:rsid w:val="005E354C"/>
    <w:rsid w:val="005E3CE9"/>
    <w:rsid w:val="005E4036"/>
    <w:rsid w:val="005E4BC6"/>
    <w:rsid w:val="005E6464"/>
    <w:rsid w:val="005E7D49"/>
    <w:rsid w:val="005F0196"/>
    <w:rsid w:val="005F0590"/>
    <w:rsid w:val="005F0EE4"/>
    <w:rsid w:val="005F0F2D"/>
    <w:rsid w:val="005F11F8"/>
    <w:rsid w:val="005F13D3"/>
    <w:rsid w:val="005F1A56"/>
    <w:rsid w:val="005F1BE4"/>
    <w:rsid w:val="005F22D8"/>
    <w:rsid w:val="005F2D3A"/>
    <w:rsid w:val="005F4FAB"/>
    <w:rsid w:val="005F70D5"/>
    <w:rsid w:val="00601015"/>
    <w:rsid w:val="006012C6"/>
    <w:rsid w:val="00601C5D"/>
    <w:rsid w:val="00601CCA"/>
    <w:rsid w:val="006026DD"/>
    <w:rsid w:val="00602F2F"/>
    <w:rsid w:val="00603811"/>
    <w:rsid w:val="006038A8"/>
    <w:rsid w:val="00604F1A"/>
    <w:rsid w:val="006052F4"/>
    <w:rsid w:val="00606101"/>
    <w:rsid w:val="00606384"/>
    <w:rsid w:val="00606D47"/>
    <w:rsid w:val="00607487"/>
    <w:rsid w:val="00607763"/>
    <w:rsid w:val="006107AB"/>
    <w:rsid w:val="006127AF"/>
    <w:rsid w:val="006129F5"/>
    <w:rsid w:val="006139E5"/>
    <w:rsid w:val="00616022"/>
    <w:rsid w:val="00616F99"/>
    <w:rsid w:val="00617B84"/>
    <w:rsid w:val="00620632"/>
    <w:rsid w:val="0062111A"/>
    <w:rsid w:val="006229B6"/>
    <w:rsid w:val="00622C2F"/>
    <w:rsid w:val="006257FB"/>
    <w:rsid w:val="00626064"/>
    <w:rsid w:val="00626296"/>
    <w:rsid w:val="00627600"/>
    <w:rsid w:val="00630A42"/>
    <w:rsid w:val="00631CD0"/>
    <w:rsid w:val="00632310"/>
    <w:rsid w:val="00632CE5"/>
    <w:rsid w:val="00633121"/>
    <w:rsid w:val="006340BC"/>
    <w:rsid w:val="00634F7A"/>
    <w:rsid w:val="00635236"/>
    <w:rsid w:val="006352EC"/>
    <w:rsid w:val="006400E7"/>
    <w:rsid w:val="00642AD0"/>
    <w:rsid w:val="0064338D"/>
    <w:rsid w:val="0064434B"/>
    <w:rsid w:val="00644DB6"/>
    <w:rsid w:val="00644F01"/>
    <w:rsid w:val="00651653"/>
    <w:rsid w:val="00652501"/>
    <w:rsid w:val="006525AC"/>
    <w:rsid w:val="00652CF9"/>
    <w:rsid w:val="00652DE7"/>
    <w:rsid w:val="00652F1A"/>
    <w:rsid w:val="006532A9"/>
    <w:rsid w:val="00655103"/>
    <w:rsid w:val="00655679"/>
    <w:rsid w:val="006558B4"/>
    <w:rsid w:val="006562BF"/>
    <w:rsid w:val="006563C3"/>
    <w:rsid w:val="00656D6B"/>
    <w:rsid w:val="006609E0"/>
    <w:rsid w:val="00660E76"/>
    <w:rsid w:val="0066191F"/>
    <w:rsid w:val="0066264B"/>
    <w:rsid w:val="00663074"/>
    <w:rsid w:val="00663960"/>
    <w:rsid w:val="006640F1"/>
    <w:rsid w:val="00664B26"/>
    <w:rsid w:val="00665F56"/>
    <w:rsid w:val="00665F84"/>
    <w:rsid w:val="006662CD"/>
    <w:rsid w:val="00666575"/>
    <w:rsid w:val="00666F8F"/>
    <w:rsid w:val="006677DA"/>
    <w:rsid w:val="00667B85"/>
    <w:rsid w:val="00670E83"/>
    <w:rsid w:val="00670FF2"/>
    <w:rsid w:val="006720AC"/>
    <w:rsid w:val="006723D1"/>
    <w:rsid w:val="006728EC"/>
    <w:rsid w:val="00672EDD"/>
    <w:rsid w:val="00674BBD"/>
    <w:rsid w:val="00674BC7"/>
    <w:rsid w:val="00676AAB"/>
    <w:rsid w:val="00676EED"/>
    <w:rsid w:val="006771E9"/>
    <w:rsid w:val="0067747D"/>
    <w:rsid w:val="00680091"/>
    <w:rsid w:val="00681014"/>
    <w:rsid w:val="00681D7F"/>
    <w:rsid w:val="00681E0B"/>
    <w:rsid w:val="00681E63"/>
    <w:rsid w:val="0068388A"/>
    <w:rsid w:val="00683F48"/>
    <w:rsid w:val="00684D3E"/>
    <w:rsid w:val="006853D7"/>
    <w:rsid w:val="00685DBC"/>
    <w:rsid w:val="00686D6B"/>
    <w:rsid w:val="0068701D"/>
    <w:rsid w:val="00687983"/>
    <w:rsid w:val="00687AD6"/>
    <w:rsid w:val="00687DD3"/>
    <w:rsid w:val="0069038E"/>
    <w:rsid w:val="00690C9F"/>
    <w:rsid w:val="00691280"/>
    <w:rsid w:val="006929FF"/>
    <w:rsid w:val="00692BA8"/>
    <w:rsid w:val="00692CBF"/>
    <w:rsid w:val="006932BB"/>
    <w:rsid w:val="00693550"/>
    <w:rsid w:val="00693E1E"/>
    <w:rsid w:val="00694C1C"/>
    <w:rsid w:val="00695CC1"/>
    <w:rsid w:val="006966EF"/>
    <w:rsid w:val="00697F2E"/>
    <w:rsid w:val="006A0492"/>
    <w:rsid w:val="006A12B9"/>
    <w:rsid w:val="006A16A7"/>
    <w:rsid w:val="006A1BAE"/>
    <w:rsid w:val="006A2E9E"/>
    <w:rsid w:val="006A49BF"/>
    <w:rsid w:val="006A5805"/>
    <w:rsid w:val="006A5ABC"/>
    <w:rsid w:val="006A5CA9"/>
    <w:rsid w:val="006A5EE2"/>
    <w:rsid w:val="006A5F8A"/>
    <w:rsid w:val="006A7461"/>
    <w:rsid w:val="006B0421"/>
    <w:rsid w:val="006B0F54"/>
    <w:rsid w:val="006B1837"/>
    <w:rsid w:val="006B32B1"/>
    <w:rsid w:val="006B413F"/>
    <w:rsid w:val="006B420F"/>
    <w:rsid w:val="006B43B7"/>
    <w:rsid w:val="006B48CD"/>
    <w:rsid w:val="006B49C6"/>
    <w:rsid w:val="006B5A2B"/>
    <w:rsid w:val="006B5A76"/>
    <w:rsid w:val="006B5BA4"/>
    <w:rsid w:val="006B5F92"/>
    <w:rsid w:val="006B68A8"/>
    <w:rsid w:val="006B6953"/>
    <w:rsid w:val="006C0384"/>
    <w:rsid w:val="006C1133"/>
    <w:rsid w:val="006C1655"/>
    <w:rsid w:val="006C18D9"/>
    <w:rsid w:val="006C24A6"/>
    <w:rsid w:val="006C3C14"/>
    <w:rsid w:val="006C3F93"/>
    <w:rsid w:val="006C5CFE"/>
    <w:rsid w:val="006C68B6"/>
    <w:rsid w:val="006C7616"/>
    <w:rsid w:val="006C7655"/>
    <w:rsid w:val="006C7902"/>
    <w:rsid w:val="006C7923"/>
    <w:rsid w:val="006D04D3"/>
    <w:rsid w:val="006D1112"/>
    <w:rsid w:val="006D113D"/>
    <w:rsid w:val="006D1147"/>
    <w:rsid w:val="006D126E"/>
    <w:rsid w:val="006D128A"/>
    <w:rsid w:val="006D1A28"/>
    <w:rsid w:val="006D1F18"/>
    <w:rsid w:val="006D2A68"/>
    <w:rsid w:val="006D446D"/>
    <w:rsid w:val="006D4B32"/>
    <w:rsid w:val="006D5A51"/>
    <w:rsid w:val="006D6928"/>
    <w:rsid w:val="006D72F1"/>
    <w:rsid w:val="006E0611"/>
    <w:rsid w:val="006E1674"/>
    <w:rsid w:val="006E1A25"/>
    <w:rsid w:val="006E2249"/>
    <w:rsid w:val="006E4952"/>
    <w:rsid w:val="006E52E8"/>
    <w:rsid w:val="006E669B"/>
    <w:rsid w:val="006E6949"/>
    <w:rsid w:val="006F0FF0"/>
    <w:rsid w:val="006F191E"/>
    <w:rsid w:val="006F1A93"/>
    <w:rsid w:val="006F2E1E"/>
    <w:rsid w:val="006F301D"/>
    <w:rsid w:val="006F3B19"/>
    <w:rsid w:val="006F3F93"/>
    <w:rsid w:val="006F56B9"/>
    <w:rsid w:val="006F6137"/>
    <w:rsid w:val="006F624F"/>
    <w:rsid w:val="006F6DD1"/>
    <w:rsid w:val="006F6DE5"/>
    <w:rsid w:val="006F767E"/>
    <w:rsid w:val="006F76B3"/>
    <w:rsid w:val="0070214A"/>
    <w:rsid w:val="0070246D"/>
    <w:rsid w:val="007025D3"/>
    <w:rsid w:val="00702749"/>
    <w:rsid w:val="00703D15"/>
    <w:rsid w:val="00704D2C"/>
    <w:rsid w:val="00704FEA"/>
    <w:rsid w:val="00705E0E"/>
    <w:rsid w:val="00706757"/>
    <w:rsid w:val="00706C13"/>
    <w:rsid w:val="00707592"/>
    <w:rsid w:val="0071066F"/>
    <w:rsid w:val="007112B9"/>
    <w:rsid w:val="007132F0"/>
    <w:rsid w:val="0071386E"/>
    <w:rsid w:val="00713C12"/>
    <w:rsid w:val="00713D32"/>
    <w:rsid w:val="0071429F"/>
    <w:rsid w:val="0071571C"/>
    <w:rsid w:val="00716266"/>
    <w:rsid w:val="007167B4"/>
    <w:rsid w:val="00717C2E"/>
    <w:rsid w:val="00717CBC"/>
    <w:rsid w:val="00722722"/>
    <w:rsid w:val="00723D2F"/>
    <w:rsid w:val="00723E3D"/>
    <w:rsid w:val="00724242"/>
    <w:rsid w:val="007252E2"/>
    <w:rsid w:val="00725A2E"/>
    <w:rsid w:val="00725C6B"/>
    <w:rsid w:val="00725CBC"/>
    <w:rsid w:val="00725D16"/>
    <w:rsid w:val="007271E0"/>
    <w:rsid w:val="00730A09"/>
    <w:rsid w:val="00730FEA"/>
    <w:rsid w:val="0073173D"/>
    <w:rsid w:val="00731E2B"/>
    <w:rsid w:val="00731E4D"/>
    <w:rsid w:val="007323F9"/>
    <w:rsid w:val="00733ECC"/>
    <w:rsid w:val="00734D86"/>
    <w:rsid w:val="0073701E"/>
    <w:rsid w:val="007372C1"/>
    <w:rsid w:val="007379A9"/>
    <w:rsid w:val="00737BB1"/>
    <w:rsid w:val="00740C54"/>
    <w:rsid w:val="00741016"/>
    <w:rsid w:val="0074108F"/>
    <w:rsid w:val="0074119E"/>
    <w:rsid w:val="00742246"/>
    <w:rsid w:val="007425EF"/>
    <w:rsid w:val="00742639"/>
    <w:rsid w:val="00742894"/>
    <w:rsid w:val="00742A9C"/>
    <w:rsid w:val="00742B87"/>
    <w:rsid w:val="0074420F"/>
    <w:rsid w:val="00744494"/>
    <w:rsid w:val="00745B68"/>
    <w:rsid w:val="00746226"/>
    <w:rsid w:val="00746613"/>
    <w:rsid w:val="00751379"/>
    <w:rsid w:val="0075157C"/>
    <w:rsid w:val="00751E8A"/>
    <w:rsid w:val="007525EF"/>
    <w:rsid w:val="007527EA"/>
    <w:rsid w:val="00752CC4"/>
    <w:rsid w:val="0075373B"/>
    <w:rsid w:val="00754B7B"/>
    <w:rsid w:val="00755245"/>
    <w:rsid w:val="00755C77"/>
    <w:rsid w:val="00756EF9"/>
    <w:rsid w:val="0075716F"/>
    <w:rsid w:val="00757205"/>
    <w:rsid w:val="007572AF"/>
    <w:rsid w:val="00760E7F"/>
    <w:rsid w:val="00761868"/>
    <w:rsid w:val="00761E8F"/>
    <w:rsid w:val="0076226C"/>
    <w:rsid w:val="00762C22"/>
    <w:rsid w:val="00762C3D"/>
    <w:rsid w:val="00764A98"/>
    <w:rsid w:val="007655C8"/>
    <w:rsid w:val="00765FD7"/>
    <w:rsid w:val="007661D4"/>
    <w:rsid w:val="007663B8"/>
    <w:rsid w:val="00766457"/>
    <w:rsid w:val="00767B7E"/>
    <w:rsid w:val="00767CB9"/>
    <w:rsid w:val="00770208"/>
    <w:rsid w:val="00770EAC"/>
    <w:rsid w:val="00771273"/>
    <w:rsid w:val="00772B8F"/>
    <w:rsid w:val="00773797"/>
    <w:rsid w:val="00773FB1"/>
    <w:rsid w:val="007743B5"/>
    <w:rsid w:val="00775A2B"/>
    <w:rsid w:val="00775C86"/>
    <w:rsid w:val="007769FD"/>
    <w:rsid w:val="00776B6C"/>
    <w:rsid w:val="00776D39"/>
    <w:rsid w:val="00776F32"/>
    <w:rsid w:val="00776F4F"/>
    <w:rsid w:val="007776EE"/>
    <w:rsid w:val="007809EB"/>
    <w:rsid w:val="0078168B"/>
    <w:rsid w:val="00782A22"/>
    <w:rsid w:val="00782DDF"/>
    <w:rsid w:val="00783866"/>
    <w:rsid w:val="00783D71"/>
    <w:rsid w:val="00783F9B"/>
    <w:rsid w:val="00784CED"/>
    <w:rsid w:val="00786A36"/>
    <w:rsid w:val="00787913"/>
    <w:rsid w:val="00787B80"/>
    <w:rsid w:val="00792A01"/>
    <w:rsid w:val="0079341F"/>
    <w:rsid w:val="00793612"/>
    <w:rsid w:val="00794D57"/>
    <w:rsid w:val="007956E1"/>
    <w:rsid w:val="00795967"/>
    <w:rsid w:val="0079686F"/>
    <w:rsid w:val="00797952"/>
    <w:rsid w:val="00797F40"/>
    <w:rsid w:val="007A0724"/>
    <w:rsid w:val="007A0B03"/>
    <w:rsid w:val="007A0BFE"/>
    <w:rsid w:val="007A0C7C"/>
    <w:rsid w:val="007A1912"/>
    <w:rsid w:val="007A26D8"/>
    <w:rsid w:val="007A2AAF"/>
    <w:rsid w:val="007A2CAE"/>
    <w:rsid w:val="007A3800"/>
    <w:rsid w:val="007A3BA6"/>
    <w:rsid w:val="007A3C36"/>
    <w:rsid w:val="007A3E5A"/>
    <w:rsid w:val="007A4114"/>
    <w:rsid w:val="007A467E"/>
    <w:rsid w:val="007A4C4B"/>
    <w:rsid w:val="007A5CC6"/>
    <w:rsid w:val="007A5E48"/>
    <w:rsid w:val="007A683D"/>
    <w:rsid w:val="007A6F03"/>
    <w:rsid w:val="007A73F0"/>
    <w:rsid w:val="007A75F8"/>
    <w:rsid w:val="007B1779"/>
    <w:rsid w:val="007B1B9A"/>
    <w:rsid w:val="007B1D8D"/>
    <w:rsid w:val="007B33A3"/>
    <w:rsid w:val="007B4516"/>
    <w:rsid w:val="007B4DFA"/>
    <w:rsid w:val="007B506A"/>
    <w:rsid w:val="007B5780"/>
    <w:rsid w:val="007B5A28"/>
    <w:rsid w:val="007B5FE0"/>
    <w:rsid w:val="007C01EA"/>
    <w:rsid w:val="007C2BA7"/>
    <w:rsid w:val="007C30F1"/>
    <w:rsid w:val="007C3E51"/>
    <w:rsid w:val="007C4358"/>
    <w:rsid w:val="007C48BB"/>
    <w:rsid w:val="007C519F"/>
    <w:rsid w:val="007C540C"/>
    <w:rsid w:val="007C5715"/>
    <w:rsid w:val="007C5C72"/>
    <w:rsid w:val="007C6312"/>
    <w:rsid w:val="007C7AF8"/>
    <w:rsid w:val="007C7C7D"/>
    <w:rsid w:val="007D2007"/>
    <w:rsid w:val="007D3399"/>
    <w:rsid w:val="007D3B3E"/>
    <w:rsid w:val="007D5BAF"/>
    <w:rsid w:val="007D60BC"/>
    <w:rsid w:val="007D6453"/>
    <w:rsid w:val="007D647E"/>
    <w:rsid w:val="007D66FA"/>
    <w:rsid w:val="007D75C8"/>
    <w:rsid w:val="007E02AA"/>
    <w:rsid w:val="007E0CFD"/>
    <w:rsid w:val="007E3346"/>
    <w:rsid w:val="007E3E34"/>
    <w:rsid w:val="007E42F7"/>
    <w:rsid w:val="007E46E1"/>
    <w:rsid w:val="007E66EA"/>
    <w:rsid w:val="007E6AD9"/>
    <w:rsid w:val="007E7EF7"/>
    <w:rsid w:val="007F01F3"/>
    <w:rsid w:val="007F0D29"/>
    <w:rsid w:val="007F1ED9"/>
    <w:rsid w:val="007F1F53"/>
    <w:rsid w:val="007F2437"/>
    <w:rsid w:val="007F2544"/>
    <w:rsid w:val="007F2B4D"/>
    <w:rsid w:val="007F2E28"/>
    <w:rsid w:val="007F3328"/>
    <w:rsid w:val="007F4862"/>
    <w:rsid w:val="007F4A16"/>
    <w:rsid w:val="007F563A"/>
    <w:rsid w:val="007F7DD4"/>
    <w:rsid w:val="00800B94"/>
    <w:rsid w:val="00800E9F"/>
    <w:rsid w:val="00801906"/>
    <w:rsid w:val="00801A64"/>
    <w:rsid w:val="00802368"/>
    <w:rsid w:val="00802681"/>
    <w:rsid w:val="00802995"/>
    <w:rsid w:val="00804105"/>
    <w:rsid w:val="00804AF9"/>
    <w:rsid w:val="00805609"/>
    <w:rsid w:val="00805D76"/>
    <w:rsid w:val="0080694A"/>
    <w:rsid w:val="008070E2"/>
    <w:rsid w:val="00810C4A"/>
    <w:rsid w:val="00810E45"/>
    <w:rsid w:val="008112AD"/>
    <w:rsid w:val="00811CAC"/>
    <w:rsid w:val="00812863"/>
    <w:rsid w:val="008132EB"/>
    <w:rsid w:val="0081417C"/>
    <w:rsid w:val="008147E9"/>
    <w:rsid w:val="008151DB"/>
    <w:rsid w:val="00815648"/>
    <w:rsid w:val="008171DA"/>
    <w:rsid w:val="0082143E"/>
    <w:rsid w:val="00821FAB"/>
    <w:rsid w:val="00823C60"/>
    <w:rsid w:val="00823CB7"/>
    <w:rsid w:val="008267E5"/>
    <w:rsid w:val="00826DC4"/>
    <w:rsid w:val="00827B0E"/>
    <w:rsid w:val="008300BC"/>
    <w:rsid w:val="008308CC"/>
    <w:rsid w:val="0083099F"/>
    <w:rsid w:val="00831215"/>
    <w:rsid w:val="008318BC"/>
    <w:rsid w:val="00831B48"/>
    <w:rsid w:val="0083258A"/>
    <w:rsid w:val="00833216"/>
    <w:rsid w:val="008337CA"/>
    <w:rsid w:val="00833CD0"/>
    <w:rsid w:val="00833D28"/>
    <w:rsid w:val="0083449B"/>
    <w:rsid w:val="008347F3"/>
    <w:rsid w:val="00834A54"/>
    <w:rsid w:val="00834C82"/>
    <w:rsid w:val="00834D01"/>
    <w:rsid w:val="008355DD"/>
    <w:rsid w:val="00836B97"/>
    <w:rsid w:val="00840F47"/>
    <w:rsid w:val="00843635"/>
    <w:rsid w:val="008437A7"/>
    <w:rsid w:val="00844BC6"/>
    <w:rsid w:val="00844D06"/>
    <w:rsid w:val="00845C13"/>
    <w:rsid w:val="00845DDA"/>
    <w:rsid w:val="00846038"/>
    <w:rsid w:val="00846107"/>
    <w:rsid w:val="008469C2"/>
    <w:rsid w:val="00846AD3"/>
    <w:rsid w:val="008474C2"/>
    <w:rsid w:val="0084757F"/>
    <w:rsid w:val="008478B2"/>
    <w:rsid w:val="00847C65"/>
    <w:rsid w:val="0085007A"/>
    <w:rsid w:val="00850BA0"/>
    <w:rsid w:val="00850D39"/>
    <w:rsid w:val="00850FCC"/>
    <w:rsid w:val="008521A9"/>
    <w:rsid w:val="00853B43"/>
    <w:rsid w:val="00853D03"/>
    <w:rsid w:val="00854108"/>
    <w:rsid w:val="00855961"/>
    <w:rsid w:val="00855B6C"/>
    <w:rsid w:val="00855F1F"/>
    <w:rsid w:val="00856C2B"/>
    <w:rsid w:val="0085730D"/>
    <w:rsid w:val="008608AF"/>
    <w:rsid w:val="00860CDE"/>
    <w:rsid w:val="008610C4"/>
    <w:rsid w:val="00861179"/>
    <w:rsid w:val="0086135E"/>
    <w:rsid w:val="00861634"/>
    <w:rsid w:val="008630B2"/>
    <w:rsid w:val="008641CE"/>
    <w:rsid w:val="00864B03"/>
    <w:rsid w:val="00865C04"/>
    <w:rsid w:val="0086627F"/>
    <w:rsid w:val="00866930"/>
    <w:rsid w:val="00866E90"/>
    <w:rsid w:val="00867841"/>
    <w:rsid w:val="008724FC"/>
    <w:rsid w:val="00872C79"/>
    <w:rsid w:val="00873498"/>
    <w:rsid w:val="0087449B"/>
    <w:rsid w:val="0087477F"/>
    <w:rsid w:val="00876CB4"/>
    <w:rsid w:val="00876FF5"/>
    <w:rsid w:val="00880566"/>
    <w:rsid w:val="00880644"/>
    <w:rsid w:val="00880F8C"/>
    <w:rsid w:val="0088163E"/>
    <w:rsid w:val="008820D3"/>
    <w:rsid w:val="008820D8"/>
    <w:rsid w:val="00882128"/>
    <w:rsid w:val="0088244D"/>
    <w:rsid w:val="00882FE6"/>
    <w:rsid w:val="00884687"/>
    <w:rsid w:val="008849F4"/>
    <w:rsid w:val="008851A8"/>
    <w:rsid w:val="0088570F"/>
    <w:rsid w:val="00886013"/>
    <w:rsid w:val="0088632A"/>
    <w:rsid w:val="008864BA"/>
    <w:rsid w:val="008868C7"/>
    <w:rsid w:val="00886A6C"/>
    <w:rsid w:val="00886DDC"/>
    <w:rsid w:val="00887E19"/>
    <w:rsid w:val="008905AB"/>
    <w:rsid w:val="008912CF"/>
    <w:rsid w:val="00891809"/>
    <w:rsid w:val="00891ED7"/>
    <w:rsid w:val="00894255"/>
    <w:rsid w:val="00894E21"/>
    <w:rsid w:val="00895858"/>
    <w:rsid w:val="00895B3B"/>
    <w:rsid w:val="00895ED5"/>
    <w:rsid w:val="00897162"/>
    <w:rsid w:val="0089752D"/>
    <w:rsid w:val="00897586"/>
    <w:rsid w:val="00897E64"/>
    <w:rsid w:val="00897E90"/>
    <w:rsid w:val="008A010C"/>
    <w:rsid w:val="008A0543"/>
    <w:rsid w:val="008A0685"/>
    <w:rsid w:val="008A086F"/>
    <w:rsid w:val="008A34E1"/>
    <w:rsid w:val="008A542B"/>
    <w:rsid w:val="008A6E3C"/>
    <w:rsid w:val="008A7B6C"/>
    <w:rsid w:val="008A7C1C"/>
    <w:rsid w:val="008B023B"/>
    <w:rsid w:val="008B05C2"/>
    <w:rsid w:val="008B1226"/>
    <w:rsid w:val="008B18C7"/>
    <w:rsid w:val="008B207E"/>
    <w:rsid w:val="008B3A1D"/>
    <w:rsid w:val="008B3B93"/>
    <w:rsid w:val="008B40E0"/>
    <w:rsid w:val="008B5901"/>
    <w:rsid w:val="008B5D0D"/>
    <w:rsid w:val="008B6D34"/>
    <w:rsid w:val="008B77DF"/>
    <w:rsid w:val="008B7E44"/>
    <w:rsid w:val="008C01FB"/>
    <w:rsid w:val="008C17F0"/>
    <w:rsid w:val="008C1F11"/>
    <w:rsid w:val="008C3291"/>
    <w:rsid w:val="008C4FF3"/>
    <w:rsid w:val="008C554C"/>
    <w:rsid w:val="008C59F1"/>
    <w:rsid w:val="008C6A31"/>
    <w:rsid w:val="008C6B19"/>
    <w:rsid w:val="008C6B43"/>
    <w:rsid w:val="008C780B"/>
    <w:rsid w:val="008C7D82"/>
    <w:rsid w:val="008C7E44"/>
    <w:rsid w:val="008D0EBF"/>
    <w:rsid w:val="008D1080"/>
    <w:rsid w:val="008D1611"/>
    <w:rsid w:val="008D1ABC"/>
    <w:rsid w:val="008D2193"/>
    <w:rsid w:val="008D2F08"/>
    <w:rsid w:val="008D3236"/>
    <w:rsid w:val="008D3D51"/>
    <w:rsid w:val="008D5ED5"/>
    <w:rsid w:val="008D66DE"/>
    <w:rsid w:val="008D66ED"/>
    <w:rsid w:val="008D707B"/>
    <w:rsid w:val="008E0BA7"/>
    <w:rsid w:val="008E0EF4"/>
    <w:rsid w:val="008E28A1"/>
    <w:rsid w:val="008E2FDD"/>
    <w:rsid w:val="008E40FA"/>
    <w:rsid w:val="008E4770"/>
    <w:rsid w:val="008E599D"/>
    <w:rsid w:val="008E7067"/>
    <w:rsid w:val="008E7724"/>
    <w:rsid w:val="008E7B3E"/>
    <w:rsid w:val="008F0143"/>
    <w:rsid w:val="008F0D70"/>
    <w:rsid w:val="008F23DF"/>
    <w:rsid w:val="008F31EC"/>
    <w:rsid w:val="008F50EE"/>
    <w:rsid w:val="008F5971"/>
    <w:rsid w:val="008F6351"/>
    <w:rsid w:val="008F63B6"/>
    <w:rsid w:val="008F6D2D"/>
    <w:rsid w:val="008F6F5D"/>
    <w:rsid w:val="008F73C8"/>
    <w:rsid w:val="00900040"/>
    <w:rsid w:val="00900042"/>
    <w:rsid w:val="00901008"/>
    <w:rsid w:val="009017CD"/>
    <w:rsid w:val="00901B53"/>
    <w:rsid w:val="009021A2"/>
    <w:rsid w:val="00902DC2"/>
    <w:rsid w:val="009034CB"/>
    <w:rsid w:val="0090384D"/>
    <w:rsid w:val="0090641C"/>
    <w:rsid w:val="009070B7"/>
    <w:rsid w:val="00907418"/>
    <w:rsid w:val="00910131"/>
    <w:rsid w:val="0091190A"/>
    <w:rsid w:val="00912C0F"/>
    <w:rsid w:val="00912C5A"/>
    <w:rsid w:val="009149F4"/>
    <w:rsid w:val="009150EF"/>
    <w:rsid w:val="00916280"/>
    <w:rsid w:val="0091630C"/>
    <w:rsid w:val="00916AA6"/>
    <w:rsid w:val="0092062C"/>
    <w:rsid w:val="00920778"/>
    <w:rsid w:val="00920BD3"/>
    <w:rsid w:val="00920CA8"/>
    <w:rsid w:val="00921B20"/>
    <w:rsid w:val="00921EB9"/>
    <w:rsid w:val="00922512"/>
    <w:rsid w:val="00926018"/>
    <w:rsid w:val="009267CD"/>
    <w:rsid w:val="00927279"/>
    <w:rsid w:val="00930605"/>
    <w:rsid w:val="00931A8A"/>
    <w:rsid w:val="00933B7B"/>
    <w:rsid w:val="009343BC"/>
    <w:rsid w:val="009344D3"/>
    <w:rsid w:val="009347BB"/>
    <w:rsid w:val="009352B9"/>
    <w:rsid w:val="00935B9F"/>
    <w:rsid w:val="00936FB9"/>
    <w:rsid w:val="00937E4D"/>
    <w:rsid w:val="00937EAA"/>
    <w:rsid w:val="00940CCB"/>
    <w:rsid w:val="00941EB3"/>
    <w:rsid w:val="009424EA"/>
    <w:rsid w:val="00942D13"/>
    <w:rsid w:val="00943995"/>
    <w:rsid w:val="00943FED"/>
    <w:rsid w:val="00945FAF"/>
    <w:rsid w:val="009462C6"/>
    <w:rsid w:val="0094648F"/>
    <w:rsid w:val="009466BE"/>
    <w:rsid w:val="00947628"/>
    <w:rsid w:val="00950848"/>
    <w:rsid w:val="00950A38"/>
    <w:rsid w:val="00950D00"/>
    <w:rsid w:val="00950D25"/>
    <w:rsid w:val="00951190"/>
    <w:rsid w:val="00951F2F"/>
    <w:rsid w:val="00951F5F"/>
    <w:rsid w:val="00953956"/>
    <w:rsid w:val="00953CB6"/>
    <w:rsid w:val="009544AB"/>
    <w:rsid w:val="00955090"/>
    <w:rsid w:val="00955C4E"/>
    <w:rsid w:val="00956255"/>
    <w:rsid w:val="00956331"/>
    <w:rsid w:val="00957D3B"/>
    <w:rsid w:val="00957E1F"/>
    <w:rsid w:val="009604DF"/>
    <w:rsid w:val="00960D4D"/>
    <w:rsid w:val="00961A29"/>
    <w:rsid w:val="00962F9F"/>
    <w:rsid w:val="009641F4"/>
    <w:rsid w:val="0096482F"/>
    <w:rsid w:val="00965A9C"/>
    <w:rsid w:val="00965CC6"/>
    <w:rsid w:val="00965F60"/>
    <w:rsid w:val="009663C2"/>
    <w:rsid w:val="00966475"/>
    <w:rsid w:val="00966722"/>
    <w:rsid w:val="009679DC"/>
    <w:rsid w:val="00967AE2"/>
    <w:rsid w:val="00970369"/>
    <w:rsid w:val="0097042B"/>
    <w:rsid w:val="0097083D"/>
    <w:rsid w:val="009714FF"/>
    <w:rsid w:val="00971B12"/>
    <w:rsid w:val="0097292F"/>
    <w:rsid w:val="009729F7"/>
    <w:rsid w:val="0097390F"/>
    <w:rsid w:val="00973F44"/>
    <w:rsid w:val="009745B3"/>
    <w:rsid w:val="00975288"/>
    <w:rsid w:val="009765E3"/>
    <w:rsid w:val="00976DED"/>
    <w:rsid w:val="00977ABA"/>
    <w:rsid w:val="00977C1E"/>
    <w:rsid w:val="0098010E"/>
    <w:rsid w:val="009804F9"/>
    <w:rsid w:val="00980635"/>
    <w:rsid w:val="009806AD"/>
    <w:rsid w:val="00980DD4"/>
    <w:rsid w:val="009812FF"/>
    <w:rsid w:val="009815F2"/>
    <w:rsid w:val="00981620"/>
    <w:rsid w:val="0098200F"/>
    <w:rsid w:val="00982161"/>
    <w:rsid w:val="009823CE"/>
    <w:rsid w:val="00983938"/>
    <w:rsid w:val="00984AEE"/>
    <w:rsid w:val="00986B1E"/>
    <w:rsid w:val="00986E77"/>
    <w:rsid w:val="00987521"/>
    <w:rsid w:val="00987777"/>
    <w:rsid w:val="00987B40"/>
    <w:rsid w:val="00990403"/>
    <w:rsid w:val="00990737"/>
    <w:rsid w:val="00990886"/>
    <w:rsid w:val="0099166F"/>
    <w:rsid w:val="00991973"/>
    <w:rsid w:val="00991AAA"/>
    <w:rsid w:val="009920A1"/>
    <w:rsid w:val="009923B4"/>
    <w:rsid w:val="0099304B"/>
    <w:rsid w:val="0099312A"/>
    <w:rsid w:val="00993B9D"/>
    <w:rsid w:val="009945B8"/>
    <w:rsid w:val="00994778"/>
    <w:rsid w:val="00994C4D"/>
    <w:rsid w:val="00995541"/>
    <w:rsid w:val="00995BA9"/>
    <w:rsid w:val="00995CA5"/>
    <w:rsid w:val="00996B81"/>
    <w:rsid w:val="00996C39"/>
    <w:rsid w:val="009A0457"/>
    <w:rsid w:val="009A0C53"/>
    <w:rsid w:val="009A0E6B"/>
    <w:rsid w:val="009A17AD"/>
    <w:rsid w:val="009A24B2"/>
    <w:rsid w:val="009A31DE"/>
    <w:rsid w:val="009A49E0"/>
    <w:rsid w:val="009A4D58"/>
    <w:rsid w:val="009A4F3E"/>
    <w:rsid w:val="009A5554"/>
    <w:rsid w:val="009A55A9"/>
    <w:rsid w:val="009A630B"/>
    <w:rsid w:val="009A7A2D"/>
    <w:rsid w:val="009B0B7D"/>
    <w:rsid w:val="009B106E"/>
    <w:rsid w:val="009B1A38"/>
    <w:rsid w:val="009B1C9B"/>
    <w:rsid w:val="009B336F"/>
    <w:rsid w:val="009B5B5D"/>
    <w:rsid w:val="009B6451"/>
    <w:rsid w:val="009B6AE1"/>
    <w:rsid w:val="009B6CA9"/>
    <w:rsid w:val="009B7065"/>
    <w:rsid w:val="009B734C"/>
    <w:rsid w:val="009C0339"/>
    <w:rsid w:val="009C1376"/>
    <w:rsid w:val="009C1798"/>
    <w:rsid w:val="009C1D5E"/>
    <w:rsid w:val="009C28B9"/>
    <w:rsid w:val="009C28C3"/>
    <w:rsid w:val="009C2FA3"/>
    <w:rsid w:val="009C448B"/>
    <w:rsid w:val="009C451C"/>
    <w:rsid w:val="009C4681"/>
    <w:rsid w:val="009C4A9B"/>
    <w:rsid w:val="009C5242"/>
    <w:rsid w:val="009C600F"/>
    <w:rsid w:val="009C765D"/>
    <w:rsid w:val="009D0387"/>
    <w:rsid w:val="009D1150"/>
    <w:rsid w:val="009D1CCC"/>
    <w:rsid w:val="009D2F14"/>
    <w:rsid w:val="009D2F6B"/>
    <w:rsid w:val="009D36FA"/>
    <w:rsid w:val="009D3F09"/>
    <w:rsid w:val="009D4269"/>
    <w:rsid w:val="009D53FC"/>
    <w:rsid w:val="009D5E90"/>
    <w:rsid w:val="009D7087"/>
    <w:rsid w:val="009E140A"/>
    <w:rsid w:val="009E181F"/>
    <w:rsid w:val="009E18C4"/>
    <w:rsid w:val="009E2635"/>
    <w:rsid w:val="009E2FCB"/>
    <w:rsid w:val="009E3398"/>
    <w:rsid w:val="009E371D"/>
    <w:rsid w:val="009E4C4F"/>
    <w:rsid w:val="009E4CF2"/>
    <w:rsid w:val="009E504A"/>
    <w:rsid w:val="009E544F"/>
    <w:rsid w:val="009E581B"/>
    <w:rsid w:val="009E76A4"/>
    <w:rsid w:val="009F1814"/>
    <w:rsid w:val="009F2515"/>
    <w:rsid w:val="009F26E1"/>
    <w:rsid w:val="009F2C2D"/>
    <w:rsid w:val="009F2C3B"/>
    <w:rsid w:val="009F33DA"/>
    <w:rsid w:val="009F3C93"/>
    <w:rsid w:val="009F3F79"/>
    <w:rsid w:val="009F59BA"/>
    <w:rsid w:val="009F7E7F"/>
    <w:rsid w:val="00A00048"/>
    <w:rsid w:val="00A00C74"/>
    <w:rsid w:val="00A01523"/>
    <w:rsid w:val="00A0190F"/>
    <w:rsid w:val="00A019F4"/>
    <w:rsid w:val="00A0230A"/>
    <w:rsid w:val="00A02328"/>
    <w:rsid w:val="00A02D86"/>
    <w:rsid w:val="00A02D90"/>
    <w:rsid w:val="00A038E7"/>
    <w:rsid w:val="00A03982"/>
    <w:rsid w:val="00A052CA"/>
    <w:rsid w:val="00A05CBE"/>
    <w:rsid w:val="00A06DA8"/>
    <w:rsid w:val="00A1119D"/>
    <w:rsid w:val="00A127F5"/>
    <w:rsid w:val="00A128B8"/>
    <w:rsid w:val="00A13B27"/>
    <w:rsid w:val="00A14558"/>
    <w:rsid w:val="00A15547"/>
    <w:rsid w:val="00A159FC"/>
    <w:rsid w:val="00A15A4B"/>
    <w:rsid w:val="00A16000"/>
    <w:rsid w:val="00A16C2F"/>
    <w:rsid w:val="00A16DD8"/>
    <w:rsid w:val="00A17772"/>
    <w:rsid w:val="00A17A2A"/>
    <w:rsid w:val="00A20104"/>
    <w:rsid w:val="00A20D01"/>
    <w:rsid w:val="00A2110F"/>
    <w:rsid w:val="00A21205"/>
    <w:rsid w:val="00A21251"/>
    <w:rsid w:val="00A21A5C"/>
    <w:rsid w:val="00A21D1D"/>
    <w:rsid w:val="00A23BF8"/>
    <w:rsid w:val="00A23C4F"/>
    <w:rsid w:val="00A24C3C"/>
    <w:rsid w:val="00A24F94"/>
    <w:rsid w:val="00A25979"/>
    <w:rsid w:val="00A25AC8"/>
    <w:rsid w:val="00A26560"/>
    <w:rsid w:val="00A26902"/>
    <w:rsid w:val="00A27550"/>
    <w:rsid w:val="00A30E72"/>
    <w:rsid w:val="00A30ED1"/>
    <w:rsid w:val="00A325BE"/>
    <w:rsid w:val="00A327A0"/>
    <w:rsid w:val="00A32F2E"/>
    <w:rsid w:val="00A33D0B"/>
    <w:rsid w:val="00A35336"/>
    <w:rsid w:val="00A35444"/>
    <w:rsid w:val="00A361BF"/>
    <w:rsid w:val="00A36B8B"/>
    <w:rsid w:val="00A371EA"/>
    <w:rsid w:val="00A40033"/>
    <w:rsid w:val="00A40263"/>
    <w:rsid w:val="00A40373"/>
    <w:rsid w:val="00A41D3A"/>
    <w:rsid w:val="00A421C2"/>
    <w:rsid w:val="00A44488"/>
    <w:rsid w:val="00A447E0"/>
    <w:rsid w:val="00A45AD3"/>
    <w:rsid w:val="00A4654B"/>
    <w:rsid w:val="00A46DEB"/>
    <w:rsid w:val="00A46F1F"/>
    <w:rsid w:val="00A4740A"/>
    <w:rsid w:val="00A50906"/>
    <w:rsid w:val="00A50B99"/>
    <w:rsid w:val="00A52331"/>
    <w:rsid w:val="00A5244F"/>
    <w:rsid w:val="00A53060"/>
    <w:rsid w:val="00A54058"/>
    <w:rsid w:val="00A546C8"/>
    <w:rsid w:val="00A54730"/>
    <w:rsid w:val="00A55251"/>
    <w:rsid w:val="00A55C5F"/>
    <w:rsid w:val="00A55CAA"/>
    <w:rsid w:val="00A56D64"/>
    <w:rsid w:val="00A56DC8"/>
    <w:rsid w:val="00A57811"/>
    <w:rsid w:val="00A6186E"/>
    <w:rsid w:val="00A624F8"/>
    <w:rsid w:val="00A647FF"/>
    <w:rsid w:val="00A65192"/>
    <w:rsid w:val="00A653B8"/>
    <w:rsid w:val="00A65C16"/>
    <w:rsid w:val="00A661C2"/>
    <w:rsid w:val="00A66227"/>
    <w:rsid w:val="00A6683B"/>
    <w:rsid w:val="00A66B8B"/>
    <w:rsid w:val="00A67407"/>
    <w:rsid w:val="00A67E37"/>
    <w:rsid w:val="00A70480"/>
    <w:rsid w:val="00A705A4"/>
    <w:rsid w:val="00A713C2"/>
    <w:rsid w:val="00A71D11"/>
    <w:rsid w:val="00A71EDD"/>
    <w:rsid w:val="00A72466"/>
    <w:rsid w:val="00A72591"/>
    <w:rsid w:val="00A732ED"/>
    <w:rsid w:val="00A73BA9"/>
    <w:rsid w:val="00A74CD5"/>
    <w:rsid w:val="00A76432"/>
    <w:rsid w:val="00A765C0"/>
    <w:rsid w:val="00A7693D"/>
    <w:rsid w:val="00A76A3C"/>
    <w:rsid w:val="00A77BC0"/>
    <w:rsid w:val="00A80412"/>
    <w:rsid w:val="00A80B71"/>
    <w:rsid w:val="00A81CB3"/>
    <w:rsid w:val="00A82EE5"/>
    <w:rsid w:val="00A831AB"/>
    <w:rsid w:val="00A8330A"/>
    <w:rsid w:val="00A84007"/>
    <w:rsid w:val="00A844D2"/>
    <w:rsid w:val="00A84B06"/>
    <w:rsid w:val="00A85098"/>
    <w:rsid w:val="00A854AF"/>
    <w:rsid w:val="00A859C7"/>
    <w:rsid w:val="00A86191"/>
    <w:rsid w:val="00A8625B"/>
    <w:rsid w:val="00A865BA"/>
    <w:rsid w:val="00A86D31"/>
    <w:rsid w:val="00A9031B"/>
    <w:rsid w:val="00A910B9"/>
    <w:rsid w:val="00A913C2"/>
    <w:rsid w:val="00A916F7"/>
    <w:rsid w:val="00A91A3E"/>
    <w:rsid w:val="00A92467"/>
    <w:rsid w:val="00A92A88"/>
    <w:rsid w:val="00A92F3F"/>
    <w:rsid w:val="00A93007"/>
    <w:rsid w:val="00A9316E"/>
    <w:rsid w:val="00A931D2"/>
    <w:rsid w:val="00A93A68"/>
    <w:rsid w:val="00A93D5B"/>
    <w:rsid w:val="00A943C6"/>
    <w:rsid w:val="00A94A13"/>
    <w:rsid w:val="00A94CFA"/>
    <w:rsid w:val="00A94E3A"/>
    <w:rsid w:val="00A95E4D"/>
    <w:rsid w:val="00A9618F"/>
    <w:rsid w:val="00A96233"/>
    <w:rsid w:val="00A965E4"/>
    <w:rsid w:val="00A9676F"/>
    <w:rsid w:val="00A96B41"/>
    <w:rsid w:val="00A9722C"/>
    <w:rsid w:val="00A97425"/>
    <w:rsid w:val="00A97944"/>
    <w:rsid w:val="00A97C56"/>
    <w:rsid w:val="00AA0102"/>
    <w:rsid w:val="00AA0C85"/>
    <w:rsid w:val="00AA10A9"/>
    <w:rsid w:val="00AA2453"/>
    <w:rsid w:val="00AA27E1"/>
    <w:rsid w:val="00AA2DC0"/>
    <w:rsid w:val="00AA335C"/>
    <w:rsid w:val="00AA365D"/>
    <w:rsid w:val="00AA384D"/>
    <w:rsid w:val="00AA4129"/>
    <w:rsid w:val="00AA4632"/>
    <w:rsid w:val="00AA5481"/>
    <w:rsid w:val="00AA584C"/>
    <w:rsid w:val="00AA6703"/>
    <w:rsid w:val="00AA72E4"/>
    <w:rsid w:val="00AB22ED"/>
    <w:rsid w:val="00AB2BD5"/>
    <w:rsid w:val="00AB2BD6"/>
    <w:rsid w:val="00AB2ECE"/>
    <w:rsid w:val="00AB4A80"/>
    <w:rsid w:val="00AB555C"/>
    <w:rsid w:val="00AB577C"/>
    <w:rsid w:val="00AB5896"/>
    <w:rsid w:val="00AB5A33"/>
    <w:rsid w:val="00AB632A"/>
    <w:rsid w:val="00AB650D"/>
    <w:rsid w:val="00AB6814"/>
    <w:rsid w:val="00AB7B17"/>
    <w:rsid w:val="00AB7D99"/>
    <w:rsid w:val="00AC0761"/>
    <w:rsid w:val="00AC3E3A"/>
    <w:rsid w:val="00AC606A"/>
    <w:rsid w:val="00AC654D"/>
    <w:rsid w:val="00AC674A"/>
    <w:rsid w:val="00AC76BF"/>
    <w:rsid w:val="00AD0B0F"/>
    <w:rsid w:val="00AD0B3C"/>
    <w:rsid w:val="00AD137C"/>
    <w:rsid w:val="00AD1963"/>
    <w:rsid w:val="00AD2A9D"/>
    <w:rsid w:val="00AD41EC"/>
    <w:rsid w:val="00AD5324"/>
    <w:rsid w:val="00AD616B"/>
    <w:rsid w:val="00AD650C"/>
    <w:rsid w:val="00AD6618"/>
    <w:rsid w:val="00AD7C8C"/>
    <w:rsid w:val="00AE0AEC"/>
    <w:rsid w:val="00AE0DE4"/>
    <w:rsid w:val="00AE27AE"/>
    <w:rsid w:val="00AE396C"/>
    <w:rsid w:val="00AE3EB0"/>
    <w:rsid w:val="00AE3F90"/>
    <w:rsid w:val="00AE44F7"/>
    <w:rsid w:val="00AE4E52"/>
    <w:rsid w:val="00AE5793"/>
    <w:rsid w:val="00AE5F82"/>
    <w:rsid w:val="00AE5FCD"/>
    <w:rsid w:val="00AF00E4"/>
    <w:rsid w:val="00AF14E5"/>
    <w:rsid w:val="00AF2E7B"/>
    <w:rsid w:val="00AF462F"/>
    <w:rsid w:val="00AF4661"/>
    <w:rsid w:val="00AF49B3"/>
    <w:rsid w:val="00AF599A"/>
    <w:rsid w:val="00AF5F1D"/>
    <w:rsid w:val="00AF6BC9"/>
    <w:rsid w:val="00AF74A6"/>
    <w:rsid w:val="00AF74D7"/>
    <w:rsid w:val="00B01906"/>
    <w:rsid w:val="00B0235D"/>
    <w:rsid w:val="00B02740"/>
    <w:rsid w:val="00B02E2B"/>
    <w:rsid w:val="00B03745"/>
    <w:rsid w:val="00B05311"/>
    <w:rsid w:val="00B053B2"/>
    <w:rsid w:val="00B0567B"/>
    <w:rsid w:val="00B05791"/>
    <w:rsid w:val="00B0680F"/>
    <w:rsid w:val="00B07350"/>
    <w:rsid w:val="00B07B58"/>
    <w:rsid w:val="00B07C32"/>
    <w:rsid w:val="00B10234"/>
    <w:rsid w:val="00B11B57"/>
    <w:rsid w:val="00B11F22"/>
    <w:rsid w:val="00B12847"/>
    <w:rsid w:val="00B12ECF"/>
    <w:rsid w:val="00B1302A"/>
    <w:rsid w:val="00B1439A"/>
    <w:rsid w:val="00B147F1"/>
    <w:rsid w:val="00B14E98"/>
    <w:rsid w:val="00B15B55"/>
    <w:rsid w:val="00B16904"/>
    <w:rsid w:val="00B16AE0"/>
    <w:rsid w:val="00B16CB4"/>
    <w:rsid w:val="00B16F82"/>
    <w:rsid w:val="00B200AE"/>
    <w:rsid w:val="00B2120C"/>
    <w:rsid w:val="00B225C0"/>
    <w:rsid w:val="00B2263D"/>
    <w:rsid w:val="00B2322F"/>
    <w:rsid w:val="00B2530C"/>
    <w:rsid w:val="00B2545C"/>
    <w:rsid w:val="00B265BF"/>
    <w:rsid w:val="00B26AAA"/>
    <w:rsid w:val="00B27056"/>
    <w:rsid w:val="00B27875"/>
    <w:rsid w:val="00B30214"/>
    <w:rsid w:val="00B30881"/>
    <w:rsid w:val="00B30C48"/>
    <w:rsid w:val="00B33580"/>
    <w:rsid w:val="00B34083"/>
    <w:rsid w:val="00B3486E"/>
    <w:rsid w:val="00B35154"/>
    <w:rsid w:val="00B355D1"/>
    <w:rsid w:val="00B36F8D"/>
    <w:rsid w:val="00B375EF"/>
    <w:rsid w:val="00B376EE"/>
    <w:rsid w:val="00B403FB"/>
    <w:rsid w:val="00B40C26"/>
    <w:rsid w:val="00B41440"/>
    <w:rsid w:val="00B430CB"/>
    <w:rsid w:val="00B4319D"/>
    <w:rsid w:val="00B43214"/>
    <w:rsid w:val="00B43219"/>
    <w:rsid w:val="00B43A70"/>
    <w:rsid w:val="00B4416F"/>
    <w:rsid w:val="00B44ACC"/>
    <w:rsid w:val="00B45F52"/>
    <w:rsid w:val="00B468C8"/>
    <w:rsid w:val="00B46929"/>
    <w:rsid w:val="00B47255"/>
    <w:rsid w:val="00B4744F"/>
    <w:rsid w:val="00B4763D"/>
    <w:rsid w:val="00B505A0"/>
    <w:rsid w:val="00B50BC2"/>
    <w:rsid w:val="00B52C85"/>
    <w:rsid w:val="00B5359A"/>
    <w:rsid w:val="00B54FBF"/>
    <w:rsid w:val="00B556BC"/>
    <w:rsid w:val="00B55A85"/>
    <w:rsid w:val="00B5649C"/>
    <w:rsid w:val="00B56AB5"/>
    <w:rsid w:val="00B56B7D"/>
    <w:rsid w:val="00B575EB"/>
    <w:rsid w:val="00B578D9"/>
    <w:rsid w:val="00B60512"/>
    <w:rsid w:val="00B608C0"/>
    <w:rsid w:val="00B6095E"/>
    <w:rsid w:val="00B612E6"/>
    <w:rsid w:val="00B61DF4"/>
    <w:rsid w:val="00B63453"/>
    <w:rsid w:val="00B65E3A"/>
    <w:rsid w:val="00B701D6"/>
    <w:rsid w:val="00B707C1"/>
    <w:rsid w:val="00B70809"/>
    <w:rsid w:val="00B72A4A"/>
    <w:rsid w:val="00B72EDF"/>
    <w:rsid w:val="00B736EF"/>
    <w:rsid w:val="00B74AD5"/>
    <w:rsid w:val="00B75A43"/>
    <w:rsid w:val="00B75A99"/>
    <w:rsid w:val="00B75DA3"/>
    <w:rsid w:val="00B764D0"/>
    <w:rsid w:val="00B76989"/>
    <w:rsid w:val="00B80EE7"/>
    <w:rsid w:val="00B81478"/>
    <w:rsid w:val="00B82223"/>
    <w:rsid w:val="00B82E20"/>
    <w:rsid w:val="00B85CD2"/>
    <w:rsid w:val="00B86102"/>
    <w:rsid w:val="00B875EF"/>
    <w:rsid w:val="00B91EDE"/>
    <w:rsid w:val="00B93083"/>
    <w:rsid w:val="00B93496"/>
    <w:rsid w:val="00B952AC"/>
    <w:rsid w:val="00B95FBC"/>
    <w:rsid w:val="00B972F7"/>
    <w:rsid w:val="00BA0948"/>
    <w:rsid w:val="00BA16E6"/>
    <w:rsid w:val="00BA28AE"/>
    <w:rsid w:val="00BA2AE6"/>
    <w:rsid w:val="00BA31D4"/>
    <w:rsid w:val="00BA4202"/>
    <w:rsid w:val="00BA4737"/>
    <w:rsid w:val="00BA4883"/>
    <w:rsid w:val="00BA55B8"/>
    <w:rsid w:val="00BA5DC0"/>
    <w:rsid w:val="00BA6C08"/>
    <w:rsid w:val="00BA7910"/>
    <w:rsid w:val="00BB0632"/>
    <w:rsid w:val="00BB078E"/>
    <w:rsid w:val="00BB0B3B"/>
    <w:rsid w:val="00BB0FD2"/>
    <w:rsid w:val="00BB25FF"/>
    <w:rsid w:val="00BB2913"/>
    <w:rsid w:val="00BB3241"/>
    <w:rsid w:val="00BB3322"/>
    <w:rsid w:val="00BB5029"/>
    <w:rsid w:val="00BB505A"/>
    <w:rsid w:val="00BB53A1"/>
    <w:rsid w:val="00BB6728"/>
    <w:rsid w:val="00BB6CCC"/>
    <w:rsid w:val="00BB7872"/>
    <w:rsid w:val="00BC0591"/>
    <w:rsid w:val="00BC1065"/>
    <w:rsid w:val="00BC20AC"/>
    <w:rsid w:val="00BC35D0"/>
    <w:rsid w:val="00BC3734"/>
    <w:rsid w:val="00BC3DEE"/>
    <w:rsid w:val="00BC3E5F"/>
    <w:rsid w:val="00BC6366"/>
    <w:rsid w:val="00BC6A53"/>
    <w:rsid w:val="00BD02F7"/>
    <w:rsid w:val="00BD045F"/>
    <w:rsid w:val="00BD073C"/>
    <w:rsid w:val="00BD0CEC"/>
    <w:rsid w:val="00BD109A"/>
    <w:rsid w:val="00BD1B31"/>
    <w:rsid w:val="00BD24B2"/>
    <w:rsid w:val="00BD27E7"/>
    <w:rsid w:val="00BD291C"/>
    <w:rsid w:val="00BD2EF3"/>
    <w:rsid w:val="00BD34E6"/>
    <w:rsid w:val="00BD55C4"/>
    <w:rsid w:val="00BD5F68"/>
    <w:rsid w:val="00BD6ADD"/>
    <w:rsid w:val="00BD6AF9"/>
    <w:rsid w:val="00BE24E5"/>
    <w:rsid w:val="00BE350C"/>
    <w:rsid w:val="00BE54CE"/>
    <w:rsid w:val="00BE63D7"/>
    <w:rsid w:val="00BE6A2C"/>
    <w:rsid w:val="00BE6D17"/>
    <w:rsid w:val="00BE6D65"/>
    <w:rsid w:val="00BE7027"/>
    <w:rsid w:val="00BF00C4"/>
    <w:rsid w:val="00BF1981"/>
    <w:rsid w:val="00BF1A57"/>
    <w:rsid w:val="00BF1ED3"/>
    <w:rsid w:val="00BF341F"/>
    <w:rsid w:val="00BF385E"/>
    <w:rsid w:val="00BF52E3"/>
    <w:rsid w:val="00BF6484"/>
    <w:rsid w:val="00BF6556"/>
    <w:rsid w:val="00BF6FEE"/>
    <w:rsid w:val="00C004E0"/>
    <w:rsid w:val="00C0383E"/>
    <w:rsid w:val="00C04DCF"/>
    <w:rsid w:val="00C0662D"/>
    <w:rsid w:val="00C10D0F"/>
    <w:rsid w:val="00C1127B"/>
    <w:rsid w:val="00C11653"/>
    <w:rsid w:val="00C117B5"/>
    <w:rsid w:val="00C12010"/>
    <w:rsid w:val="00C12467"/>
    <w:rsid w:val="00C124E8"/>
    <w:rsid w:val="00C1304B"/>
    <w:rsid w:val="00C130A6"/>
    <w:rsid w:val="00C1343E"/>
    <w:rsid w:val="00C145DB"/>
    <w:rsid w:val="00C14A48"/>
    <w:rsid w:val="00C14E13"/>
    <w:rsid w:val="00C152DA"/>
    <w:rsid w:val="00C1565E"/>
    <w:rsid w:val="00C17371"/>
    <w:rsid w:val="00C210B1"/>
    <w:rsid w:val="00C211BA"/>
    <w:rsid w:val="00C217F1"/>
    <w:rsid w:val="00C220B5"/>
    <w:rsid w:val="00C229F6"/>
    <w:rsid w:val="00C23747"/>
    <w:rsid w:val="00C23D03"/>
    <w:rsid w:val="00C2496D"/>
    <w:rsid w:val="00C2557F"/>
    <w:rsid w:val="00C26FD9"/>
    <w:rsid w:val="00C2751A"/>
    <w:rsid w:val="00C3014A"/>
    <w:rsid w:val="00C30358"/>
    <w:rsid w:val="00C30BEC"/>
    <w:rsid w:val="00C31ACD"/>
    <w:rsid w:val="00C31E76"/>
    <w:rsid w:val="00C321E9"/>
    <w:rsid w:val="00C32CAA"/>
    <w:rsid w:val="00C336D1"/>
    <w:rsid w:val="00C33723"/>
    <w:rsid w:val="00C3392A"/>
    <w:rsid w:val="00C33F27"/>
    <w:rsid w:val="00C349BB"/>
    <w:rsid w:val="00C34EF2"/>
    <w:rsid w:val="00C3562C"/>
    <w:rsid w:val="00C36247"/>
    <w:rsid w:val="00C36C49"/>
    <w:rsid w:val="00C40405"/>
    <w:rsid w:val="00C41716"/>
    <w:rsid w:val="00C4215A"/>
    <w:rsid w:val="00C43A0B"/>
    <w:rsid w:val="00C4438F"/>
    <w:rsid w:val="00C4485E"/>
    <w:rsid w:val="00C4516D"/>
    <w:rsid w:val="00C451C8"/>
    <w:rsid w:val="00C459AC"/>
    <w:rsid w:val="00C46CB5"/>
    <w:rsid w:val="00C47BF5"/>
    <w:rsid w:val="00C47C2F"/>
    <w:rsid w:val="00C501D7"/>
    <w:rsid w:val="00C51A2A"/>
    <w:rsid w:val="00C52345"/>
    <w:rsid w:val="00C5245D"/>
    <w:rsid w:val="00C529A6"/>
    <w:rsid w:val="00C52BBE"/>
    <w:rsid w:val="00C53537"/>
    <w:rsid w:val="00C53BEA"/>
    <w:rsid w:val="00C54874"/>
    <w:rsid w:val="00C553FE"/>
    <w:rsid w:val="00C55E1E"/>
    <w:rsid w:val="00C55EAE"/>
    <w:rsid w:val="00C5607F"/>
    <w:rsid w:val="00C5655B"/>
    <w:rsid w:val="00C565DF"/>
    <w:rsid w:val="00C56721"/>
    <w:rsid w:val="00C57FF9"/>
    <w:rsid w:val="00C605CA"/>
    <w:rsid w:val="00C61161"/>
    <w:rsid w:val="00C621CE"/>
    <w:rsid w:val="00C62315"/>
    <w:rsid w:val="00C626C6"/>
    <w:rsid w:val="00C634D6"/>
    <w:rsid w:val="00C6458E"/>
    <w:rsid w:val="00C65B26"/>
    <w:rsid w:val="00C65C0C"/>
    <w:rsid w:val="00C66DEC"/>
    <w:rsid w:val="00C67324"/>
    <w:rsid w:val="00C67885"/>
    <w:rsid w:val="00C67897"/>
    <w:rsid w:val="00C67CF8"/>
    <w:rsid w:val="00C7203B"/>
    <w:rsid w:val="00C72260"/>
    <w:rsid w:val="00C72C55"/>
    <w:rsid w:val="00C72EFE"/>
    <w:rsid w:val="00C731A2"/>
    <w:rsid w:val="00C73948"/>
    <w:rsid w:val="00C73D47"/>
    <w:rsid w:val="00C75454"/>
    <w:rsid w:val="00C75A03"/>
    <w:rsid w:val="00C778D4"/>
    <w:rsid w:val="00C77D63"/>
    <w:rsid w:val="00C77F7B"/>
    <w:rsid w:val="00C803E8"/>
    <w:rsid w:val="00C80477"/>
    <w:rsid w:val="00C80F6B"/>
    <w:rsid w:val="00C81E8B"/>
    <w:rsid w:val="00C821A4"/>
    <w:rsid w:val="00C824EE"/>
    <w:rsid w:val="00C827BD"/>
    <w:rsid w:val="00C82F63"/>
    <w:rsid w:val="00C8342D"/>
    <w:rsid w:val="00C83443"/>
    <w:rsid w:val="00C83BD4"/>
    <w:rsid w:val="00C850C0"/>
    <w:rsid w:val="00C85286"/>
    <w:rsid w:val="00C85788"/>
    <w:rsid w:val="00C85E70"/>
    <w:rsid w:val="00C85ECA"/>
    <w:rsid w:val="00C86013"/>
    <w:rsid w:val="00C86371"/>
    <w:rsid w:val="00C86AAE"/>
    <w:rsid w:val="00C87BFB"/>
    <w:rsid w:val="00C87F92"/>
    <w:rsid w:val="00C906D4"/>
    <w:rsid w:val="00C90CF3"/>
    <w:rsid w:val="00C90D1F"/>
    <w:rsid w:val="00C910A7"/>
    <w:rsid w:val="00C91297"/>
    <w:rsid w:val="00C92547"/>
    <w:rsid w:val="00C9317E"/>
    <w:rsid w:val="00C94084"/>
    <w:rsid w:val="00C944C2"/>
    <w:rsid w:val="00C9465D"/>
    <w:rsid w:val="00C94936"/>
    <w:rsid w:val="00C94BC0"/>
    <w:rsid w:val="00C95379"/>
    <w:rsid w:val="00C95653"/>
    <w:rsid w:val="00C95943"/>
    <w:rsid w:val="00C96FBD"/>
    <w:rsid w:val="00CA0B8A"/>
    <w:rsid w:val="00CA2537"/>
    <w:rsid w:val="00CA2C6D"/>
    <w:rsid w:val="00CA352B"/>
    <w:rsid w:val="00CA3563"/>
    <w:rsid w:val="00CA3F39"/>
    <w:rsid w:val="00CA41DC"/>
    <w:rsid w:val="00CA682E"/>
    <w:rsid w:val="00CA6FB6"/>
    <w:rsid w:val="00CA7923"/>
    <w:rsid w:val="00CB0111"/>
    <w:rsid w:val="00CB292B"/>
    <w:rsid w:val="00CB34D0"/>
    <w:rsid w:val="00CB34D9"/>
    <w:rsid w:val="00CB387C"/>
    <w:rsid w:val="00CB4047"/>
    <w:rsid w:val="00CB5037"/>
    <w:rsid w:val="00CB5B05"/>
    <w:rsid w:val="00CB73E2"/>
    <w:rsid w:val="00CB7824"/>
    <w:rsid w:val="00CB7CAC"/>
    <w:rsid w:val="00CC294E"/>
    <w:rsid w:val="00CC317F"/>
    <w:rsid w:val="00CC33D4"/>
    <w:rsid w:val="00CC35B7"/>
    <w:rsid w:val="00CC36CE"/>
    <w:rsid w:val="00CC390F"/>
    <w:rsid w:val="00CC63EB"/>
    <w:rsid w:val="00CC6FC6"/>
    <w:rsid w:val="00CD0030"/>
    <w:rsid w:val="00CD12AE"/>
    <w:rsid w:val="00CD15CF"/>
    <w:rsid w:val="00CD1903"/>
    <w:rsid w:val="00CD2357"/>
    <w:rsid w:val="00CD25FB"/>
    <w:rsid w:val="00CD27CE"/>
    <w:rsid w:val="00CD33AB"/>
    <w:rsid w:val="00CD3647"/>
    <w:rsid w:val="00CD3A9D"/>
    <w:rsid w:val="00CD3ACF"/>
    <w:rsid w:val="00CD3E03"/>
    <w:rsid w:val="00CD5E17"/>
    <w:rsid w:val="00CD68CD"/>
    <w:rsid w:val="00CD6D94"/>
    <w:rsid w:val="00CE038C"/>
    <w:rsid w:val="00CE0862"/>
    <w:rsid w:val="00CE12F3"/>
    <w:rsid w:val="00CE24CB"/>
    <w:rsid w:val="00CE24CC"/>
    <w:rsid w:val="00CE3DD3"/>
    <w:rsid w:val="00CE4720"/>
    <w:rsid w:val="00CE4887"/>
    <w:rsid w:val="00CE5084"/>
    <w:rsid w:val="00CE5203"/>
    <w:rsid w:val="00CE5312"/>
    <w:rsid w:val="00CE579F"/>
    <w:rsid w:val="00CE6753"/>
    <w:rsid w:val="00CE6AFD"/>
    <w:rsid w:val="00CE6B09"/>
    <w:rsid w:val="00CE73DB"/>
    <w:rsid w:val="00CE77C5"/>
    <w:rsid w:val="00CE7C95"/>
    <w:rsid w:val="00CF00FD"/>
    <w:rsid w:val="00CF0E82"/>
    <w:rsid w:val="00CF1084"/>
    <w:rsid w:val="00CF1C49"/>
    <w:rsid w:val="00CF357B"/>
    <w:rsid w:val="00CF3A63"/>
    <w:rsid w:val="00CF40EF"/>
    <w:rsid w:val="00CF445B"/>
    <w:rsid w:val="00CF6727"/>
    <w:rsid w:val="00CF6AC6"/>
    <w:rsid w:val="00D00394"/>
    <w:rsid w:val="00D00B86"/>
    <w:rsid w:val="00D01076"/>
    <w:rsid w:val="00D02374"/>
    <w:rsid w:val="00D0256F"/>
    <w:rsid w:val="00D02BD7"/>
    <w:rsid w:val="00D02F89"/>
    <w:rsid w:val="00D03381"/>
    <w:rsid w:val="00D03FEF"/>
    <w:rsid w:val="00D04FAF"/>
    <w:rsid w:val="00D05115"/>
    <w:rsid w:val="00D06FE8"/>
    <w:rsid w:val="00D07D0D"/>
    <w:rsid w:val="00D07D6C"/>
    <w:rsid w:val="00D10CFE"/>
    <w:rsid w:val="00D10D75"/>
    <w:rsid w:val="00D11370"/>
    <w:rsid w:val="00D11669"/>
    <w:rsid w:val="00D12DB9"/>
    <w:rsid w:val="00D1345E"/>
    <w:rsid w:val="00D14EBB"/>
    <w:rsid w:val="00D1540B"/>
    <w:rsid w:val="00D156E5"/>
    <w:rsid w:val="00D1682D"/>
    <w:rsid w:val="00D16A92"/>
    <w:rsid w:val="00D17BBB"/>
    <w:rsid w:val="00D22D7A"/>
    <w:rsid w:val="00D24D41"/>
    <w:rsid w:val="00D2533C"/>
    <w:rsid w:val="00D260D5"/>
    <w:rsid w:val="00D26B07"/>
    <w:rsid w:val="00D27ED0"/>
    <w:rsid w:val="00D27F41"/>
    <w:rsid w:val="00D310F9"/>
    <w:rsid w:val="00D31382"/>
    <w:rsid w:val="00D326B0"/>
    <w:rsid w:val="00D341C9"/>
    <w:rsid w:val="00D3737F"/>
    <w:rsid w:val="00D37D0E"/>
    <w:rsid w:val="00D409B0"/>
    <w:rsid w:val="00D40E78"/>
    <w:rsid w:val="00D4134C"/>
    <w:rsid w:val="00D42A5B"/>
    <w:rsid w:val="00D4449C"/>
    <w:rsid w:val="00D44749"/>
    <w:rsid w:val="00D46FE9"/>
    <w:rsid w:val="00D508E2"/>
    <w:rsid w:val="00D50ADC"/>
    <w:rsid w:val="00D50F89"/>
    <w:rsid w:val="00D54F42"/>
    <w:rsid w:val="00D54FFB"/>
    <w:rsid w:val="00D55C81"/>
    <w:rsid w:val="00D56EAB"/>
    <w:rsid w:val="00D57789"/>
    <w:rsid w:val="00D609E4"/>
    <w:rsid w:val="00D626D2"/>
    <w:rsid w:val="00D627E7"/>
    <w:rsid w:val="00D641F2"/>
    <w:rsid w:val="00D64B61"/>
    <w:rsid w:val="00D651CA"/>
    <w:rsid w:val="00D65F88"/>
    <w:rsid w:val="00D66699"/>
    <w:rsid w:val="00D66781"/>
    <w:rsid w:val="00D676FB"/>
    <w:rsid w:val="00D67AC5"/>
    <w:rsid w:val="00D716BF"/>
    <w:rsid w:val="00D71FBE"/>
    <w:rsid w:val="00D7268A"/>
    <w:rsid w:val="00D73A8F"/>
    <w:rsid w:val="00D73D7D"/>
    <w:rsid w:val="00D744D5"/>
    <w:rsid w:val="00D74A32"/>
    <w:rsid w:val="00D759F2"/>
    <w:rsid w:val="00D7627F"/>
    <w:rsid w:val="00D76387"/>
    <w:rsid w:val="00D80C03"/>
    <w:rsid w:val="00D81682"/>
    <w:rsid w:val="00D824B1"/>
    <w:rsid w:val="00D8266C"/>
    <w:rsid w:val="00D8391D"/>
    <w:rsid w:val="00D839A0"/>
    <w:rsid w:val="00D83CC1"/>
    <w:rsid w:val="00D846BE"/>
    <w:rsid w:val="00D84F24"/>
    <w:rsid w:val="00D86545"/>
    <w:rsid w:val="00D867D8"/>
    <w:rsid w:val="00D86C37"/>
    <w:rsid w:val="00D86F15"/>
    <w:rsid w:val="00D87EB4"/>
    <w:rsid w:val="00D90050"/>
    <w:rsid w:val="00D90E94"/>
    <w:rsid w:val="00D911B8"/>
    <w:rsid w:val="00D91EC6"/>
    <w:rsid w:val="00D92AC5"/>
    <w:rsid w:val="00D92BC4"/>
    <w:rsid w:val="00D94CFC"/>
    <w:rsid w:val="00D95504"/>
    <w:rsid w:val="00D958C2"/>
    <w:rsid w:val="00D95B25"/>
    <w:rsid w:val="00D96445"/>
    <w:rsid w:val="00D96D41"/>
    <w:rsid w:val="00D97412"/>
    <w:rsid w:val="00D979C6"/>
    <w:rsid w:val="00DA1258"/>
    <w:rsid w:val="00DA2005"/>
    <w:rsid w:val="00DA27C4"/>
    <w:rsid w:val="00DA2A1B"/>
    <w:rsid w:val="00DA3190"/>
    <w:rsid w:val="00DA3D12"/>
    <w:rsid w:val="00DA3E16"/>
    <w:rsid w:val="00DA69D0"/>
    <w:rsid w:val="00DA7977"/>
    <w:rsid w:val="00DB01E1"/>
    <w:rsid w:val="00DB0519"/>
    <w:rsid w:val="00DB0C1A"/>
    <w:rsid w:val="00DB1B55"/>
    <w:rsid w:val="00DB2230"/>
    <w:rsid w:val="00DB2877"/>
    <w:rsid w:val="00DB28AA"/>
    <w:rsid w:val="00DB3080"/>
    <w:rsid w:val="00DB3C9A"/>
    <w:rsid w:val="00DB48C9"/>
    <w:rsid w:val="00DB4B7E"/>
    <w:rsid w:val="00DB501E"/>
    <w:rsid w:val="00DB56C3"/>
    <w:rsid w:val="00DC062E"/>
    <w:rsid w:val="00DC0E10"/>
    <w:rsid w:val="00DC1344"/>
    <w:rsid w:val="00DC186B"/>
    <w:rsid w:val="00DC28DB"/>
    <w:rsid w:val="00DC2C23"/>
    <w:rsid w:val="00DC4808"/>
    <w:rsid w:val="00DC514D"/>
    <w:rsid w:val="00DC7851"/>
    <w:rsid w:val="00DD0D72"/>
    <w:rsid w:val="00DD2C4E"/>
    <w:rsid w:val="00DD3854"/>
    <w:rsid w:val="00DD4061"/>
    <w:rsid w:val="00DD40F4"/>
    <w:rsid w:val="00DD433B"/>
    <w:rsid w:val="00DD4BB6"/>
    <w:rsid w:val="00DD5F35"/>
    <w:rsid w:val="00DD6790"/>
    <w:rsid w:val="00DD7A26"/>
    <w:rsid w:val="00DD7EA2"/>
    <w:rsid w:val="00DE140A"/>
    <w:rsid w:val="00DE2734"/>
    <w:rsid w:val="00DE285E"/>
    <w:rsid w:val="00DE3082"/>
    <w:rsid w:val="00DE4A30"/>
    <w:rsid w:val="00DE54C3"/>
    <w:rsid w:val="00DE70BB"/>
    <w:rsid w:val="00DE7A17"/>
    <w:rsid w:val="00DF06A2"/>
    <w:rsid w:val="00DF095A"/>
    <w:rsid w:val="00DF127B"/>
    <w:rsid w:val="00DF24A7"/>
    <w:rsid w:val="00DF2F77"/>
    <w:rsid w:val="00DF3442"/>
    <w:rsid w:val="00DF51EE"/>
    <w:rsid w:val="00DF5C75"/>
    <w:rsid w:val="00DF6110"/>
    <w:rsid w:val="00DF6A92"/>
    <w:rsid w:val="00DF6E0B"/>
    <w:rsid w:val="00E000AD"/>
    <w:rsid w:val="00E00112"/>
    <w:rsid w:val="00E001C7"/>
    <w:rsid w:val="00E0150D"/>
    <w:rsid w:val="00E01B65"/>
    <w:rsid w:val="00E02A4E"/>
    <w:rsid w:val="00E02B6D"/>
    <w:rsid w:val="00E02D22"/>
    <w:rsid w:val="00E02FAD"/>
    <w:rsid w:val="00E033E4"/>
    <w:rsid w:val="00E037A2"/>
    <w:rsid w:val="00E03A33"/>
    <w:rsid w:val="00E03DD0"/>
    <w:rsid w:val="00E04DDD"/>
    <w:rsid w:val="00E05BAB"/>
    <w:rsid w:val="00E06EE9"/>
    <w:rsid w:val="00E06F28"/>
    <w:rsid w:val="00E0718C"/>
    <w:rsid w:val="00E07A5A"/>
    <w:rsid w:val="00E07EFE"/>
    <w:rsid w:val="00E107E6"/>
    <w:rsid w:val="00E10B10"/>
    <w:rsid w:val="00E110E7"/>
    <w:rsid w:val="00E120B0"/>
    <w:rsid w:val="00E12982"/>
    <w:rsid w:val="00E12FB4"/>
    <w:rsid w:val="00E1302A"/>
    <w:rsid w:val="00E143A9"/>
    <w:rsid w:val="00E15514"/>
    <w:rsid w:val="00E15A58"/>
    <w:rsid w:val="00E16EA8"/>
    <w:rsid w:val="00E178BF"/>
    <w:rsid w:val="00E21314"/>
    <w:rsid w:val="00E22564"/>
    <w:rsid w:val="00E22B4A"/>
    <w:rsid w:val="00E22CFB"/>
    <w:rsid w:val="00E24D72"/>
    <w:rsid w:val="00E252D1"/>
    <w:rsid w:val="00E25FFC"/>
    <w:rsid w:val="00E26D86"/>
    <w:rsid w:val="00E270CE"/>
    <w:rsid w:val="00E27672"/>
    <w:rsid w:val="00E303FD"/>
    <w:rsid w:val="00E30530"/>
    <w:rsid w:val="00E30DB4"/>
    <w:rsid w:val="00E317D8"/>
    <w:rsid w:val="00E31DE9"/>
    <w:rsid w:val="00E32E15"/>
    <w:rsid w:val="00E33977"/>
    <w:rsid w:val="00E33FB1"/>
    <w:rsid w:val="00E3477C"/>
    <w:rsid w:val="00E34958"/>
    <w:rsid w:val="00E35ABC"/>
    <w:rsid w:val="00E4034E"/>
    <w:rsid w:val="00E413B7"/>
    <w:rsid w:val="00E41903"/>
    <w:rsid w:val="00E41989"/>
    <w:rsid w:val="00E41CE8"/>
    <w:rsid w:val="00E42F59"/>
    <w:rsid w:val="00E42F68"/>
    <w:rsid w:val="00E4426D"/>
    <w:rsid w:val="00E446A3"/>
    <w:rsid w:val="00E4528F"/>
    <w:rsid w:val="00E46240"/>
    <w:rsid w:val="00E46242"/>
    <w:rsid w:val="00E4627A"/>
    <w:rsid w:val="00E467B6"/>
    <w:rsid w:val="00E469C4"/>
    <w:rsid w:val="00E472CC"/>
    <w:rsid w:val="00E4791F"/>
    <w:rsid w:val="00E50472"/>
    <w:rsid w:val="00E517A2"/>
    <w:rsid w:val="00E51918"/>
    <w:rsid w:val="00E51BA1"/>
    <w:rsid w:val="00E54BC7"/>
    <w:rsid w:val="00E54BF2"/>
    <w:rsid w:val="00E550CB"/>
    <w:rsid w:val="00E55CBC"/>
    <w:rsid w:val="00E564AF"/>
    <w:rsid w:val="00E56A09"/>
    <w:rsid w:val="00E56C51"/>
    <w:rsid w:val="00E5772D"/>
    <w:rsid w:val="00E600ED"/>
    <w:rsid w:val="00E60CAF"/>
    <w:rsid w:val="00E60D78"/>
    <w:rsid w:val="00E613DB"/>
    <w:rsid w:val="00E625F0"/>
    <w:rsid w:val="00E62A6F"/>
    <w:rsid w:val="00E63A6A"/>
    <w:rsid w:val="00E63BC6"/>
    <w:rsid w:val="00E63D28"/>
    <w:rsid w:val="00E63E71"/>
    <w:rsid w:val="00E65C5B"/>
    <w:rsid w:val="00E66A18"/>
    <w:rsid w:val="00E6751D"/>
    <w:rsid w:val="00E709C3"/>
    <w:rsid w:val="00E70C08"/>
    <w:rsid w:val="00E70EAF"/>
    <w:rsid w:val="00E729F2"/>
    <w:rsid w:val="00E72F65"/>
    <w:rsid w:val="00E73624"/>
    <w:rsid w:val="00E73649"/>
    <w:rsid w:val="00E74B8E"/>
    <w:rsid w:val="00E75544"/>
    <w:rsid w:val="00E75757"/>
    <w:rsid w:val="00E7632C"/>
    <w:rsid w:val="00E763D7"/>
    <w:rsid w:val="00E76EA4"/>
    <w:rsid w:val="00E76FA1"/>
    <w:rsid w:val="00E80148"/>
    <w:rsid w:val="00E8111E"/>
    <w:rsid w:val="00E82D2B"/>
    <w:rsid w:val="00E833C7"/>
    <w:rsid w:val="00E8393A"/>
    <w:rsid w:val="00E84425"/>
    <w:rsid w:val="00E86646"/>
    <w:rsid w:val="00E86991"/>
    <w:rsid w:val="00E86CBF"/>
    <w:rsid w:val="00E877F4"/>
    <w:rsid w:val="00E90B40"/>
    <w:rsid w:val="00E90CC7"/>
    <w:rsid w:val="00E90E03"/>
    <w:rsid w:val="00E91978"/>
    <w:rsid w:val="00E91B0B"/>
    <w:rsid w:val="00E91C91"/>
    <w:rsid w:val="00E91CAB"/>
    <w:rsid w:val="00E927EF"/>
    <w:rsid w:val="00E92A49"/>
    <w:rsid w:val="00E94911"/>
    <w:rsid w:val="00E94AFD"/>
    <w:rsid w:val="00E95F57"/>
    <w:rsid w:val="00E96879"/>
    <w:rsid w:val="00E97723"/>
    <w:rsid w:val="00EA3547"/>
    <w:rsid w:val="00EA35F5"/>
    <w:rsid w:val="00EA38A0"/>
    <w:rsid w:val="00EA4C75"/>
    <w:rsid w:val="00EA59E6"/>
    <w:rsid w:val="00EA5B65"/>
    <w:rsid w:val="00EA5D96"/>
    <w:rsid w:val="00EA6168"/>
    <w:rsid w:val="00EA7158"/>
    <w:rsid w:val="00EA7579"/>
    <w:rsid w:val="00EA7899"/>
    <w:rsid w:val="00EB18CB"/>
    <w:rsid w:val="00EB1F3F"/>
    <w:rsid w:val="00EB307C"/>
    <w:rsid w:val="00EB3123"/>
    <w:rsid w:val="00EB3184"/>
    <w:rsid w:val="00EB39ED"/>
    <w:rsid w:val="00EB41A7"/>
    <w:rsid w:val="00EB4420"/>
    <w:rsid w:val="00EB45A6"/>
    <w:rsid w:val="00EB6415"/>
    <w:rsid w:val="00EB7D73"/>
    <w:rsid w:val="00EB7D97"/>
    <w:rsid w:val="00EC0548"/>
    <w:rsid w:val="00EC081B"/>
    <w:rsid w:val="00EC19A5"/>
    <w:rsid w:val="00EC1FCE"/>
    <w:rsid w:val="00EC27B7"/>
    <w:rsid w:val="00EC2BE7"/>
    <w:rsid w:val="00EC310F"/>
    <w:rsid w:val="00EC412E"/>
    <w:rsid w:val="00EC4246"/>
    <w:rsid w:val="00EC4364"/>
    <w:rsid w:val="00EC4ABD"/>
    <w:rsid w:val="00EC5BAB"/>
    <w:rsid w:val="00EC5EDC"/>
    <w:rsid w:val="00EC6A9B"/>
    <w:rsid w:val="00EC6C21"/>
    <w:rsid w:val="00EC6D7A"/>
    <w:rsid w:val="00EC78D1"/>
    <w:rsid w:val="00EC7A36"/>
    <w:rsid w:val="00ED08BB"/>
    <w:rsid w:val="00ED08C3"/>
    <w:rsid w:val="00ED0D50"/>
    <w:rsid w:val="00ED0FCB"/>
    <w:rsid w:val="00ED1C06"/>
    <w:rsid w:val="00ED1E32"/>
    <w:rsid w:val="00ED26B7"/>
    <w:rsid w:val="00ED5186"/>
    <w:rsid w:val="00ED5A02"/>
    <w:rsid w:val="00ED5FDD"/>
    <w:rsid w:val="00ED663D"/>
    <w:rsid w:val="00ED6EBE"/>
    <w:rsid w:val="00ED79CD"/>
    <w:rsid w:val="00ED7BF0"/>
    <w:rsid w:val="00EE041B"/>
    <w:rsid w:val="00EE0BA5"/>
    <w:rsid w:val="00EE1918"/>
    <w:rsid w:val="00EE1A2C"/>
    <w:rsid w:val="00EE1CC9"/>
    <w:rsid w:val="00EE1CE8"/>
    <w:rsid w:val="00EE1D98"/>
    <w:rsid w:val="00EE1EB9"/>
    <w:rsid w:val="00EE2E3B"/>
    <w:rsid w:val="00EE319B"/>
    <w:rsid w:val="00EE35D1"/>
    <w:rsid w:val="00EE3BD4"/>
    <w:rsid w:val="00EE433E"/>
    <w:rsid w:val="00EE472C"/>
    <w:rsid w:val="00EE4CC1"/>
    <w:rsid w:val="00EE4E15"/>
    <w:rsid w:val="00EE4F97"/>
    <w:rsid w:val="00EE54F8"/>
    <w:rsid w:val="00EE6B74"/>
    <w:rsid w:val="00EE6FE7"/>
    <w:rsid w:val="00EE71AA"/>
    <w:rsid w:val="00EE73E7"/>
    <w:rsid w:val="00EE7986"/>
    <w:rsid w:val="00EE7DBB"/>
    <w:rsid w:val="00EF02AC"/>
    <w:rsid w:val="00EF1C69"/>
    <w:rsid w:val="00EF1DCD"/>
    <w:rsid w:val="00EF1F69"/>
    <w:rsid w:val="00EF2539"/>
    <w:rsid w:val="00EF4696"/>
    <w:rsid w:val="00EF471F"/>
    <w:rsid w:val="00EF51D1"/>
    <w:rsid w:val="00EF5799"/>
    <w:rsid w:val="00EF71F2"/>
    <w:rsid w:val="00EF7931"/>
    <w:rsid w:val="00EF7AD8"/>
    <w:rsid w:val="00F0036A"/>
    <w:rsid w:val="00F007BD"/>
    <w:rsid w:val="00F02055"/>
    <w:rsid w:val="00F02508"/>
    <w:rsid w:val="00F029B9"/>
    <w:rsid w:val="00F033C9"/>
    <w:rsid w:val="00F0493E"/>
    <w:rsid w:val="00F04D73"/>
    <w:rsid w:val="00F070B8"/>
    <w:rsid w:val="00F100D5"/>
    <w:rsid w:val="00F102E4"/>
    <w:rsid w:val="00F10FC1"/>
    <w:rsid w:val="00F11167"/>
    <w:rsid w:val="00F12248"/>
    <w:rsid w:val="00F12A5F"/>
    <w:rsid w:val="00F13789"/>
    <w:rsid w:val="00F13DC1"/>
    <w:rsid w:val="00F1510F"/>
    <w:rsid w:val="00F15438"/>
    <w:rsid w:val="00F15E6E"/>
    <w:rsid w:val="00F15F03"/>
    <w:rsid w:val="00F177C5"/>
    <w:rsid w:val="00F17868"/>
    <w:rsid w:val="00F224BF"/>
    <w:rsid w:val="00F225F2"/>
    <w:rsid w:val="00F22B47"/>
    <w:rsid w:val="00F23DF4"/>
    <w:rsid w:val="00F23E18"/>
    <w:rsid w:val="00F266D7"/>
    <w:rsid w:val="00F26B48"/>
    <w:rsid w:val="00F276B2"/>
    <w:rsid w:val="00F27F68"/>
    <w:rsid w:val="00F30F30"/>
    <w:rsid w:val="00F327A5"/>
    <w:rsid w:val="00F32AB2"/>
    <w:rsid w:val="00F32D58"/>
    <w:rsid w:val="00F3364E"/>
    <w:rsid w:val="00F33F79"/>
    <w:rsid w:val="00F33FDE"/>
    <w:rsid w:val="00F35601"/>
    <w:rsid w:val="00F35691"/>
    <w:rsid w:val="00F36AEB"/>
    <w:rsid w:val="00F37515"/>
    <w:rsid w:val="00F379FB"/>
    <w:rsid w:val="00F406E5"/>
    <w:rsid w:val="00F40B39"/>
    <w:rsid w:val="00F42C69"/>
    <w:rsid w:val="00F437A8"/>
    <w:rsid w:val="00F44F7B"/>
    <w:rsid w:val="00F464AA"/>
    <w:rsid w:val="00F46D58"/>
    <w:rsid w:val="00F514F0"/>
    <w:rsid w:val="00F519F7"/>
    <w:rsid w:val="00F52CB5"/>
    <w:rsid w:val="00F52D7D"/>
    <w:rsid w:val="00F52EEC"/>
    <w:rsid w:val="00F5340F"/>
    <w:rsid w:val="00F5390A"/>
    <w:rsid w:val="00F541A7"/>
    <w:rsid w:val="00F546FB"/>
    <w:rsid w:val="00F60B40"/>
    <w:rsid w:val="00F60E56"/>
    <w:rsid w:val="00F6170E"/>
    <w:rsid w:val="00F61CAE"/>
    <w:rsid w:val="00F6213F"/>
    <w:rsid w:val="00F63097"/>
    <w:rsid w:val="00F63E3F"/>
    <w:rsid w:val="00F646EE"/>
    <w:rsid w:val="00F64C53"/>
    <w:rsid w:val="00F64D2E"/>
    <w:rsid w:val="00F65038"/>
    <w:rsid w:val="00F70439"/>
    <w:rsid w:val="00F71029"/>
    <w:rsid w:val="00F71A49"/>
    <w:rsid w:val="00F73901"/>
    <w:rsid w:val="00F73B0D"/>
    <w:rsid w:val="00F74DB4"/>
    <w:rsid w:val="00F75163"/>
    <w:rsid w:val="00F760CC"/>
    <w:rsid w:val="00F76358"/>
    <w:rsid w:val="00F8176D"/>
    <w:rsid w:val="00F818E0"/>
    <w:rsid w:val="00F82462"/>
    <w:rsid w:val="00F82DB4"/>
    <w:rsid w:val="00F838AB"/>
    <w:rsid w:val="00F83AD3"/>
    <w:rsid w:val="00F841A2"/>
    <w:rsid w:val="00F84686"/>
    <w:rsid w:val="00F85415"/>
    <w:rsid w:val="00F85F16"/>
    <w:rsid w:val="00F90309"/>
    <w:rsid w:val="00F918E6"/>
    <w:rsid w:val="00F92165"/>
    <w:rsid w:val="00F92E5B"/>
    <w:rsid w:val="00F92F45"/>
    <w:rsid w:val="00F937E4"/>
    <w:rsid w:val="00F93D9E"/>
    <w:rsid w:val="00F94215"/>
    <w:rsid w:val="00F9478A"/>
    <w:rsid w:val="00F94D4A"/>
    <w:rsid w:val="00F94FC7"/>
    <w:rsid w:val="00F95953"/>
    <w:rsid w:val="00F95F90"/>
    <w:rsid w:val="00F9660F"/>
    <w:rsid w:val="00F97437"/>
    <w:rsid w:val="00F97C78"/>
    <w:rsid w:val="00FA0152"/>
    <w:rsid w:val="00FA017A"/>
    <w:rsid w:val="00FA0FFA"/>
    <w:rsid w:val="00FA1CB9"/>
    <w:rsid w:val="00FA20FE"/>
    <w:rsid w:val="00FA231F"/>
    <w:rsid w:val="00FA27F2"/>
    <w:rsid w:val="00FA3762"/>
    <w:rsid w:val="00FA3B1E"/>
    <w:rsid w:val="00FA405B"/>
    <w:rsid w:val="00FA44CC"/>
    <w:rsid w:val="00FA44F4"/>
    <w:rsid w:val="00FA48B4"/>
    <w:rsid w:val="00FA535F"/>
    <w:rsid w:val="00FA56E5"/>
    <w:rsid w:val="00FA6542"/>
    <w:rsid w:val="00FA66E4"/>
    <w:rsid w:val="00FB0768"/>
    <w:rsid w:val="00FB1842"/>
    <w:rsid w:val="00FB1DED"/>
    <w:rsid w:val="00FB218F"/>
    <w:rsid w:val="00FB26E2"/>
    <w:rsid w:val="00FB2CAF"/>
    <w:rsid w:val="00FB3FDC"/>
    <w:rsid w:val="00FB484D"/>
    <w:rsid w:val="00FB5AF5"/>
    <w:rsid w:val="00FB5CE8"/>
    <w:rsid w:val="00FB6AB4"/>
    <w:rsid w:val="00FB7488"/>
    <w:rsid w:val="00FB7FB8"/>
    <w:rsid w:val="00FC03F0"/>
    <w:rsid w:val="00FC12B4"/>
    <w:rsid w:val="00FC3216"/>
    <w:rsid w:val="00FC6242"/>
    <w:rsid w:val="00FC6E88"/>
    <w:rsid w:val="00FC7393"/>
    <w:rsid w:val="00FC74AF"/>
    <w:rsid w:val="00FC7FC8"/>
    <w:rsid w:val="00FD032E"/>
    <w:rsid w:val="00FD0A79"/>
    <w:rsid w:val="00FD12F0"/>
    <w:rsid w:val="00FD16B8"/>
    <w:rsid w:val="00FD20A6"/>
    <w:rsid w:val="00FD2F0A"/>
    <w:rsid w:val="00FD47CE"/>
    <w:rsid w:val="00FD4C43"/>
    <w:rsid w:val="00FD4F49"/>
    <w:rsid w:val="00FD54B4"/>
    <w:rsid w:val="00FD7F27"/>
    <w:rsid w:val="00FE08D1"/>
    <w:rsid w:val="00FE156C"/>
    <w:rsid w:val="00FE2152"/>
    <w:rsid w:val="00FE2A80"/>
    <w:rsid w:val="00FE35A9"/>
    <w:rsid w:val="00FE4654"/>
    <w:rsid w:val="00FE596B"/>
    <w:rsid w:val="00FE757E"/>
    <w:rsid w:val="00FE7EC1"/>
    <w:rsid w:val="00FE7F58"/>
    <w:rsid w:val="00FF0013"/>
    <w:rsid w:val="00FF01A6"/>
    <w:rsid w:val="00FF01EC"/>
    <w:rsid w:val="00FF088C"/>
    <w:rsid w:val="00FF11FD"/>
    <w:rsid w:val="00FF2215"/>
    <w:rsid w:val="00FF274F"/>
    <w:rsid w:val="00FF414A"/>
    <w:rsid w:val="00FF4C3F"/>
    <w:rsid w:val="00FF7695"/>
    <w:rsid w:val="00FF7761"/>
    <w:rsid w:val="00FF7D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840B8A"/>
  <w15:docId w15:val="{30A4E0C2-69A6-4078-BFC1-ECB02E91F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59D9"/>
    <w:pPr>
      <w:spacing w:after="200" w:line="276" w:lineRule="auto"/>
    </w:pPr>
    <w:rPr>
      <w:rFonts w:eastAsiaTheme="minorEastAsia"/>
      <w:lang w:eastAsia="ru-RU"/>
    </w:rPr>
  </w:style>
  <w:style w:type="paragraph" w:styleId="1">
    <w:name w:val="heading 1"/>
    <w:basedOn w:val="a"/>
    <w:next w:val="a"/>
    <w:link w:val="10"/>
    <w:uiPriority w:val="9"/>
    <w:qFormat/>
    <w:rsid w:val="002615C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1559D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559D9"/>
    <w:rPr>
      <w:rFonts w:ascii="Times New Roman" w:eastAsia="Times New Roman" w:hAnsi="Times New Roman" w:cs="Times New Roman"/>
      <w:b/>
      <w:bCs/>
      <w:sz w:val="36"/>
      <w:szCs w:val="36"/>
    </w:rPr>
  </w:style>
  <w:style w:type="character" w:styleId="a3">
    <w:name w:val="Hyperlink"/>
    <w:basedOn w:val="a0"/>
    <w:uiPriority w:val="99"/>
    <w:unhideWhenUsed/>
    <w:rsid w:val="001559D9"/>
    <w:rPr>
      <w:color w:val="0563C1" w:themeColor="hyperlink"/>
      <w:u w:val="single"/>
    </w:rPr>
  </w:style>
  <w:style w:type="character" w:customStyle="1" w:styleId="a4">
    <w:name w:val="Без интервала Знак"/>
    <w:aliases w:val="14 TNR Знак,ARSH_N Знак,No Spacing1 Знак,No Spacing_0 Знак,Айгерим Знак,Алия Знак,Без интеБез интервала Знак,Без интервала11 Знак,Без интервала3 Знак,Без интервала6 Знак,Елжан Знак,Интервалсыз Знак,МОЙ СТИЛЬ Знак,Обя Знак,СНОСКИ Знак"/>
    <w:basedOn w:val="a0"/>
    <w:link w:val="a5"/>
    <w:uiPriority w:val="1"/>
    <w:locked/>
    <w:rsid w:val="001559D9"/>
    <w:rPr>
      <w:rFonts w:ascii="Times New Roman" w:eastAsiaTheme="minorEastAsia" w:hAnsi="Times New Roman" w:cs="Times New Roman"/>
      <w:lang w:val="ru-RU" w:eastAsia="ru-RU"/>
    </w:rPr>
  </w:style>
  <w:style w:type="paragraph" w:styleId="a5">
    <w:name w:val="No Spacing"/>
    <w:aliases w:val="14 TNR,ARSH_N,No Spacing1,No Spacing_0,Айгерим,Алия,Без интеБез интервала,Без интервала11,Без интервала3,Без интервала6,Елжан,Интервалсыз,МОЙ СТИЛЬ,Обя,СНОСКИ,ТекстОтчета,без интервала,исполнитель,мелкий,мой рабочий,норма,свой"/>
    <w:link w:val="a4"/>
    <w:uiPriority w:val="1"/>
    <w:qFormat/>
    <w:rsid w:val="001559D9"/>
    <w:pPr>
      <w:spacing w:after="0" w:line="240" w:lineRule="auto"/>
    </w:pPr>
    <w:rPr>
      <w:rFonts w:ascii="Times New Roman" w:eastAsiaTheme="minorEastAsia" w:hAnsi="Times New Roman" w:cs="Times New Roman"/>
      <w:lang w:eastAsia="ru-RU"/>
    </w:rPr>
  </w:style>
  <w:style w:type="table" w:styleId="a6">
    <w:name w:val="Table Grid"/>
    <w:basedOn w:val="a1"/>
    <w:uiPriority w:val="59"/>
    <w:rsid w:val="00155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FollowedHyperlink"/>
    <w:basedOn w:val="a0"/>
    <w:uiPriority w:val="99"/>
    <w:semiHidden/>
    <w:unhideWhenUsed/>
    <w:rsid w:val="001559D9"/>
    <w:rPr>
      <w:color w:val="954F72" w:themeColor="followedHyperlink"/>
      <w:u w:val="single"/>
    </w:rPr>
  </w:style>
  <w:style w:type="character" w:customStyle="1" w:styleId="11">
    <w:name w:val="Неразрешенное упоминание1"/>
    <w:basedOn w:val="a0"/>
    <w:uiPriority w:val="99"/>
    <w:semiHidden/>
    <w:unhideWhenUsed/>
    <w:rsid w:val="001559D9"/>
    <w:rPr>
      <w:color w:val="605E5C"/>
      <w:shd w:val="clear" w:color="auto" w:fill="E1DFDD"/>
    </w:rPr>
  </w:style>
  <w:style w:type="paragraph" w:customStyle="1" w:styleId="j18">
    <w:name w:val="j18"/>
    <w:basedOn w:val="a"/>
    <w:rsid w:val="001559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0">
    <w:name w:val="s0"/>
    <w:basedOn w:val="a0"/>
    <w:rsid w:val="001559D9"/>
  </w:style>
  <w:style w:type="paragraph" w:styleId="a8">
    <w:name w:val="Normal (Web)"/>
    <w:basedOn w:val="a"/>
    <w:uiPriority w:val="99"/>
    <w:semiHidden/>
    <w:unhideWhenUsed/>
    <w:rsid w:val="001559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1559D9"/>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9">
    <w:name w:val="List Paragraph"/>
    <w:aliases w:val="Содержание. 2 уровень,Заголовок_3,AC List 01,маркированный,Elenco Normale,Абзац с отступом,List Paragraph,strich,2nd Tier Header,Абзац списка 2,Heading1,Colorful List - Accent 11,References,NUMBERED PARAGRAPH,List Paragraph 1,Bullets"/>
    <w:basedOn w:val="a"/>
    <w:link w:val="aa"/>
    <w:uiPriority w:val="34"/>
    <w:qFormat/>
    <w:rsid w:val="001559D9"/>
    <w:pPr>
      <w:ind w:left="720"/>
      <w:contextualSpacing/>
    </w:pPr>
  </w:style>
  <w:style w:type="character" w:styleId="ab">
    <w:name w:val="Placeholder Text"/>
    <w:basedOn w:val="a0"/>
    <w:uiPriority w:val="99"/>
    <w:semiHidden/>
    <w:rsid w:val="001559D9"/>
    <w:rPr>
      <w:color w:val="808080"/>
    </w:rPr>
  </w:style>
  <w:style w:type="character" w:customStyle="1" w:styleId="ac">
    <w:name w:val="Текст примечания Знак"/>
    <w:basedOn w:val="a0"/>
    <w:link w:val="ad"/>
    <w:uiPriority w:val="99"/>
    <w:semiHidden/>
    <w:rsid w:val="001559D9"/>
    <w:rPr>
      <w:sz w:val="20"/>
      <w:szCs w:val="20"/>
    </w:rPr>
  </w:style>
  <w:style w:type="paragraph" w:styleId="ad">
    <w:name w:val="annotation text"/>
    <w:basedOn w:val="a"/>
    <w:link w:val="ac"/>
    <w:uiPriority w:val="99"/>
    <w:semiHidden/>
    <w:unhideWhenUsed/>
    <w:rsid w:val="001559D9"/>
    <w:pPr>
      <w:spacing w:after="160" w:line="240" w:lineRule="auto"/>
    </w:pPr>
    <w:rPr>
      <w:rFonts w:eastAsiaTheme="minorHAnsi"/>
      <w:sz w:val="20"/>
      <w:szCs w:val="20"/>
      <w:lang w:eastAsia="en-US"/>
    </w:rPr>
  </w:style>
  <w:style w:type="character" w:customStyle="1" w:styleId="12">
    <w:name w:val="Текст примечания Знак1"/>
    <w:basedOn w:val="a0"/>
    <w:uiPriority w:val="99"/>
    <w:semiHidden/>
    <w:rsid w:val="001559D9"/>
    <w:rPr>
      <w:rFonts w:eastAsiaTheme="minorEastAsia"/>
      <w:sz w:val="20"/>
      <w:szCs w:val="20"/>
      <w:lang w:val="ru-RU" w:eastAsia="ru-RU"/>
    </w:rPr>
  </w:style>
  <w:style w:type="character" w:customStyle="1" w:styleId="ae">
    <w:name w:val="Тема примечания Знак"/>
    <w:basedOn w:val="ac"/>
    <w:link w:val="af"/>
    <w:uiPriority w:val="99"/>
    <w:semiHidden/>
    <w:rsid w:val="001559D9"/>
    <w:rPr>
      <w:b/>
      <w:bCs/>
      <w:sz w:val="20"/>
      <w:szCs w:val="20"/>
    </w:rPr>
  </w:style>
  <w:style w:type="paragraph" w:styleId="af">
    <w:name w:val="annotation subject"/>
    <w:basedOn w:val="ad"/>
    <w:next w:val="ad"/>
    <w:link w:val="ae"/>
    <w:uiPriority w:val="99"/>
    <w:semiHidden/>
    <w:unhideWhenUsed/>
    <w:rsid w:val="001559D9"/>
    <w:rPr>
      <w:b/>
      <w:bCs/>
    </w:rPr>
  </w:style>
  <w:style w:type="character" w:customStyle="1" w:styleId="13">
    <w:name w:val="Тема примечания Знак1"/>
    <w:basedOn w:val="12"/>
    <w:uiPriority w:val="99"/>
    <w:semiHidden/>
    <w:rsid w:val="001559D9"/>
    <w:rPr>
      <w:rFonts w:eastAsiaTheme="minorEastAsia"/>
      <w:b/>
      <w:bCs/>
      <w:sz w:val="20"/>
      <w:szCs w:val="20"/>
      <w:lang w:val="ru-RU" w:eastAsia="ru-RU"/>
    </w:rPr>
  </w:style>
  <w:style w:type="paragraph" w:styleId="af0">
    <w:name w:val="header"/>
    <w:basedOn w:val="a"/>
    <w:link w:val="af1"/>
    <w:uiPriority w:val="99"/>
    <w:unhideWhenUsed/>
    <w:rsid w:val="001559D9"/>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1559D9"/>
    <w:rPr>
      <w:rFonts w:eastAsiaTheme="minorEastAsia"/>
      <w:lang w:val="ru-RU" w:eastAsia="ru-RU"/>
    </w:rPr>
  </w:style>
  <w:style w:type="paragraph" w:styleId="af2">
    <w:name w:val="footer"/>
    <w:basedOn w:val="a"/>
    <w:link w:val="af3"/>
    <w:uiPriority w:val="99"/>
    <w:unhideWhenUsed/>
    <w:rsid w:val="001559D9"/>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1559D9"/>
    <w:rPr>
      <w:rFonts w:eastAsiaTheme="minorEastAsia"/>
      <w:lang w:val="ru-RU" w:eastAsia="ru-RU"/>
    </w:rPr>
  </w:style>
  <w:style w:type="character" w:styleId="af4">
    <w:name w:val="Strong"/>
    <w:basedOn w:val="a0"/>
    <w:uiPriority w:val="22"/>
    <w:qFormat/>
    <w:rsid w:val="001559D9"/>
    <w:rPr>
      <w:b/>
      <w:bCs/>
    </w:rPr>
  </w:style>
  <w:style w:type="character" w:styleId="af5">
    <w:name w:val="annotation reference"/>
    <w:basedOn w:val="a0"/>
    <w:uiPriority w:val="99"/>
    <w:semiHidden/>
    <w:unhideWhenUsed/>
    <w:rsid w:val="00630A42"/>
    <w:rPr>
      <w:sz w:val="16"/>
      <w:szCs w:val="16"/>
    </w:rPr>
  </w:style>
  <w:style w:type="character" w:customStyle="1" w:styleId="10">
    <w:name w:val="Заголовок 1 Знак"/>
    <w:basedOn w:val="a0"/>
    <w:link w:val="1"/>
    <w:uiPriority w:val="9"/>
    <w:rsid w:val="002615CC"/>
    <w:rPr>
      <w:rFonts w:asciiTheme="majorHAnsi" w:eastAsiaTheme="majorEastAsia" w:hAnsiTheme="majorHAnsi" w:cstheme="majorBidi"/>
      <w:color w:val="2F5496" w:themeColor="accent1" w:themeShade="BF"/>
      <w:sz w:val="32"/>
      <w:szCs w:val="32"/>
      <w:lang w:val="ru-RU" w:eastAsia="ru-RU"/>
    </w:rPr>
  </w:style>
  <w:style w:type="character" w:customStyle="1" w:styleId="af6">
    <w:name w:val="Выделение: ПЖ К"/>
    <w:uiPriority w:val="99"/>
    <w:rsid w:val="00B376EE"/>
    <w:rPr>
      <w:b/>
      <w:i/>
    </w:rPr>
  </w:style>
  <w:style w:type="paragraph" w:customStyle="1" w:styleId="af7">
    <w:name w:val="Обычный −"/>
    <w:basedOn w:val="a"/>
    <w:uiPriority w:val="99"/>
    <w:rsid w:val="00B376EE"/>
    <w:pPr>
      <w:spacing w:after="0" w:line="240" w:lineRule="auto"/>
      <w:ind w:firstLine="709"/>
      <w:jc w:val="both"/>
    </w:pPr>
    <w:rPr>
      <w:rFonts w:ascii="Times New Roman" w:eastAsia="Times New Roman" w:hAnsi="Times New Roman" w:cs="Times New Roman"/>
      <w:spacing w:val="1"/>
      <w:sz w:val="28"/>
    </w:rPr>
  </w:style>
  <w:style w:type="paragraph" w:customStyle="1" w:styleId="af8">
    <w:name w:val="Обычный (инт)"/>
    <w:basedOn w:val="a"/>
    <w:uiPriority w:val="99"/>
    <w:rsid w:val="00B05311"/>
    <w:pPr>
      <w:spacing w:after="0" w:line="230" w:lineRule="auto"/>
      <w:ind w:firstLine="709"/>
      <w:jc w:val="both"/>
    </w:pPr>
    <w:rPr>
      <w:rFonts w:ascii="Times New Roman" w:eastAsia="Times New Roman" w:hAnsi="Times New Roman" w:cs="Times New Roman"/>
      <w:spacing w:val="-1"/>
      <w:sz w:val="28"/>
    </w:rPr>
  </w:style>
  <w:style w:type="character" w:customStyle="1" w:styleId="aa">
    <w:name w:val="Абзац списка Знак"/>
    <w:aliases w:val="Содержание. 2 уровень Знак,Заголовок_3 Знак,AC List 01 Знак,маркированный Знак,Elenco Normale Знак,Абзац с отступом Знак,List Paragraph Знак,strich Знак,2nd Tier Header Знак,Абзац списка 2 Знак,Heading1 Знак,References Знак"/>
    <w:link w:val="a9"/>
    <w:uiPriority w:val="34"/>
    <w:rsid w:val="00536C8C"/>
    <w:rPr>
      <w:rFonts w:eastAsiaTheme="minorEastAsia"/>
      <w:lang w:val="ru-RU" w:eastAsia="ru-RU"/>
    </w:rPr>
  </w:style>
  <w:style w:type="paragraph" w:styleId="af9">
    <w:name w:val="Balloon Text"/>
    <w:basedOn w:val="a"/>
    <w:link w:val="afa"/>
    <w:uiPriority w:val="99"/>
    <w:semiHidden/>
    <w:unhideWhenUsed/>
    <w:rsid w:val="00A447E0"/>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A447E0"/>
    <w:rPr>
      <w:rFonts w:ascii="Tahoma" w:eastAsiaTheme="minorEastAsia" w:hAnsi="Tahoma" w:cs="Tahoma"/>
      <w:sz w:val="16"/>
      <w:szCs w:val="16"/>
      <w:lang w:eastAsia="ru-RU"/>
    </w:rPr>
  </w:style>
  <w:style w:type="character" w:customStyle="1" w:styleId="21">
    <w:name w:val="Неразрешенное упоминание2"/>
    <w:basedOn w:val="a0"/>
    <w:uiPriority w:val="99"/>
    <w:semiHidden/>
    <w:unhideWhenUsed/>
    <w:rsid w:val="00A546C8"/>
    <w:rPr>
      <w:color w:val="605E5C"/>
      <w:shd w:val="clear" w:color="auto" w:fill="E1DFDD"/>
    </w:rPr>
  </w:style>
  <w:style w:type="character" w:customStyle="1" w:styleId="3">
    <w:name w:val="Неразрешенное упоминание3"/>
    <w:basedOn w:val="a0"/>
    <w:uiPriority w:val="99"/>
    <w:semiHidden/>
    <w:unhideWhenUsed/>
    <w:rsid w:val="00AA6703"/>
    <w:rPr>
      <w:color w:val="605E5C"/>
      <w:shd w:val="clear" w:color="auto" w:fill="E1DFDD"/>
    </w:rPr>
  </w:style>
  <w:style w:type="paragraph" w:styleId="afb">
    <w:name w:val="footnote text"/>
    <w:basedOn w:val="a"/>
    <w:link w:val="afc"/>
    <w:uiPriority w:val="99"/>
    <w:semiHidden/>
    <w:unhideWhenUsed/>
    <w:rsid w:val="009B0B7D"/>
    <w:pPr>
      <w:spacing w:after="0" w:line="240" w:lineRule="auto"/>
    </w:pPr>
    <w:rPr>
      <w:rFonts w:eastAsiaTheme="minorHAnsi"/>
      <w:kern w:val="2"/>
      <w:sz w:val="20"/>
      <w:szCs w:val="20"/>
      <w:lang w:eastAsia="en-US"/>
      <w14:ligatures w14:val="standardContextual"/>
    </w:rPr>
  </w:style>
  <w:style w:type="character" w:customStyle="1" w:styleId="afc">
    <w:name w:val="Текст сноски Знак"/>
    <w:basedOn w:val="a0"/>
    <w:link w:val="afb"/>
    <w:uiPriority w:val="99"/>
    <w:semiHidden/>
    <w:rsid w:val="009B0B7D"/>
    <w:rPr>
      <w:kern w:val="2"/>
      <w:sz w:val="20"/>
      <w:szCs w:val="20"/>
      <w14:ligatures w14:val="standardContextual"/>
    </w:rPr>
  </w:style>
  <w:style w:type="character" w:styleId="afd">
    <w:name w:val="footnote reference"/>
    <w:basedOn w:val="a0"/>
    <w:uiPriority w:val="99"/>
    <w:semiHidden/>
    <w:unhideWhenUsed/>
    <w:rsid w:val="009B0B7D"/>
    <w:rPr>
      <w:vertAlign w:val="superscript"/>
    </w:rPr>
  </w:style>
  <w:style w:type="character" w:customStyle="1" w:styleId="4">
    <w:name w:val="Неразрешенное упоминание4"/>
    <w:basedOn w:val="a0"/>
    <w:uiPriority w:val="99"/>
    <w:semiHidden/>
    <w:unhideWhenUsed/>
    <w:rsid w:val="0071571C"/>
    <w:rPr>
      <w:color w:val="605E5C"/>
      <w:shd w:val="clear" w:color="auto" w:fill="E1DFDD"/>
    </w:rPr>
  </w:style>
  <w:style w:type="paragraph" w:customStyle="1" w:styleId="Authors">
    <w:name w:val="Author/s"/>
    <w:autoRedefine/>
    <w:rsid w:val="00900042"/>
    <w:pPr>
      <w:spacing w:after="0" w:line="240" w:lineRule="auto"/>
      <w:ind w:right="-286" w:firstLine="709"/>
      <w:jc w:val="both"/>
    </w:pPr>
    <w:rPr>
      <w:rFonts w:ascii="Times New Roman" w:eastAsia="Times New Roman" w:hAnsi="Times New Roman" w:cs="Times New Roman"/>
      <w:b/>
      <w:bCs/>
      <w:sz w:val="32"/>
      <w:szCs w:val="32"/>
      <w:lang w:val="en-US" w:eastAsia="cs-CZ"/>
    </w:rPr>
  </w:style>
  <w:style w:type="character" w:customStyle="1" w:styleId="UnresolvedMention">
    <w:name w:val="Unresolved Mention"/>
    <w:basedOn w:val="a0"/>
    <w:uiPriority w:val="99"/>
    <w:semiHidden/>
    <w:unhideWhenUsed/>
    <w:rsid w:val="002B76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5170910">
      <w:bodyDiv w:val="1"/>
      <w:marLeft w:val="0"/>
      <w:marRight w:val="0"/>
      <w:marTop w:val="0"/>
      <w:marBottom w:val="0"/>
      <w:divBdr>
        <w:top w:val="none" w:sz="0" w:space="0" w:color="auto"/>
        <w:left w:val="none" w:sz="0" w:space="0" w:color="auto"/>
        <w:bottom w:val="none" w:sz="0" w:space="0" w:color="auto"/>
        <w:right w:val="none" w:sz="0" w:space="0" w:color="auto"/>
      </w:divBdr>
    </w:div>
    <w:div w:id="1090783840">
      <w:bodyDiv w:val="1"/>
      <w:marLeft w:val="0"/>
      <w:marRight w:val="0"/>
      <w:marTop w:val="0"/>
      <w:marBottom w:val="0"/>
      <w:divBdr>
        <w:top w:val="none" w:sz="0" w:space="0" w:color="auto"/>
        <w:left w:val="none" w:sz="0" w:space="0" w:color="auto"/>
        <w:bottom w:val="none" w:sz="0" w:space="0" w:color="auto"/>
        <w:right w:val="none" w:sz="0" w:space="0" w:color="auto"/>
      </w:divBdr>
    </w:div>
    <w:div w:id="1721514468">
      <w:bodyDiv w:val="1"/>
      <w:marLeft w:val="0"/>
      <w:marRight w:val="0"/>
      <w:marTop w:val="0"/>
      <w:marBottom w:val="0"/>
      <w:divBdr>
        <w:top w:val="none" w:sz="0" w:space="0" w:color="auto"/>
        <w:left w:val="none" w:sz="0" w:space="0" w:color="auto"/>
        <w:bottom w:val="none" w:sz="0" w:space="0" w:color="auto"/>
        <w:right w:val="none" w:sz="0" w:space="0" w:color="auto"/>
      </w:divBdr>
    </w:div>
    <w:div w:id="1802184473">
      <w:bodyDiv w:val="1"/>
      <w:marLeft w:val="0"/>
      <w:marRight w:val="0"/>
      <w:marTop w:val="0"/>
      <w:marBottom w:val="0"/>
      <w:divBdr>
        <w:top w:val="none" w:sz="0" w:space="0" w:color="auto"/>
        <w:left w:val="none" w:sz="0" w:space="0" w:color="auto"/>
        <w:bottom w:val="none" w:sz="0" w:space="0" w:color="auto"/>
        <w:right w:val="none" w:sz="0" w:space="0" w:color="auto"/>
      </w:divBdr>
    </w:div>
    <w:div w:id="1856454064">
      <w:bodyDiv w:val="1"/>
      <w:marLeft w:val="0"/>
      <w:marRight w:val="0"/>
      <w:marTop w:val="0"/>
      <w:marBottom w:val="0"/>
      <w:divBdr>
        <w:top w:val="none" w:sz="0" w:space="0" w:color="auto"/>
        <w:left w:val="none" w:sz="0" w:space="0" w:color="auto"/>
        <w:bottom w:val="none" w:sz="0" w:space="0" w:color="auto"/>
        <w:right w:val="none" w:sz="0" w:space="0" w:color="auto"/>
      </w:divBdr>
    </w:div>
    <w:div w:id="2045446531">
      <w:bodyDiv w:val="1"/>
      <w:marLeft w:val="0"/>
      <w:marRight w:val="0"/>
      <w:marTop w:val="0"/>
      <w:marBottom w:val="0"/>
      <w:divBdr>
        <w:top w:val="none" w:sz="0" w:space="0" w:color="auto"/>
        <w:left w:val="none" w:sz="0" w:space="0" w:color="auto"/>
        <w:bottom w:val="none" w:sz="0" w:space="0" w:color="auto"/>
        <w:right w:val="none" w:sz="0" w:space="0" w:color="auto"/>
      </w:divBdr>
    </w:div>
    <w:div w:id="21390597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117" Type="http://schemas.openxmlformats.org/officeDocument/2006/relationships/fontTable" Target="fontTable.xml"/><Relationship Id="rId21" Type="http://schemas.openxmlformats.org/officeDocument/2006/relationships/oleObject" Target="embeddings/oleObject2.bin"/><Relationship Id="rId42" Type="http://schemas.openxmlformats.org/officeDocument/2006/relationships/hyperlink" Target="https://stat.gov.kz/edition/publication/quarter" TargetMode="External"/><Relationship Id="rId47" Type="http://schemas.openxmlformats.org/officeDocument/2006/relationships/hyperlink" Target="https://adilet.zan.kz/rus/docs." TargetMode="External"/><Relationship Id="rId63" Type="http://schemas.openxmlformats.org/officeDocument/2006/relationships/hyperlink" Target="https://online.zakon.kz/m/document/?doc_id" TargetMode="External"/><Relationship Id="rId68" Type="http://schemas.openxmlformats.org/officeDocument/2006/relationships/hyperlink" Target="https://adilet.zan.kz/rus/docs/P1800000820" TargetMode="External"/><Relationship Id="rId84" Type="http://schemas.openxmlformats.org/officeDocument/2006/relationships/hyperlink" Target="https://finreg.kz/?docid=3322&amp;switch" TargetMode="External"/><Relationship Id="rId89" Type="http://schemas.openxmlformats.org/officeDocument/2006/relationships/hyperlink" Target="https://stat.gov.kz/official/industry/27/statistic/5" TargetMode="External"/><Relationship Id="rId112" Type="http://schemas.openxmlformats.org/officeDocument/2006/relationships/header" Target="header2.xml"/><Relationship Id="rId16" Type="http://schemas.openxmlformats.org/officeDocument/2006/relationships/image" Target="media/image8.emf"/><Relationship Id="rId107" Type="http://schemas.openxmlformats.org/officeDocument/2006/relationships/image" Target="media/image16.png"/><Relationship Id="rId11" Type="http://schemas.openxmlformats.org/officeDocument/2006/relationships/image" Target="media/image5.emf"/><Relationship Id="rId32" Type="http://schemas.openxmlformats.org/officeDocument/2006/relationships/hyperlink" Target="https://legalacts.egov.kz/npa." TargetMode="External"/><Relationship Id="rId37" Type="http://schemas.openxmlformats.org/officeDocument/2006/relationships/hyperlink" Target="http://www.kazagro.kz/documents/19/3967055.%2006.03.2020" TargetMode="External"/><Relationship Id="rId53" Type="http://schemas.openxmlformats.org/officeDocument/2006/relationships/hyperlink" Target="%20https://dknews.kz/ru/biznes/229052-uroven-odobreniya-zaymov-dlya." TargetMode="External"/><Relationship Id="rId58" Type="http://schemas.openxmlformats.org/officeDocument/2006/relationships/hyperlink" Target="https://www.mspbank.ru/analiticheskiy_tsentr/issledovaniya_i_analitika" TargetMode="External"/><Relationship Id="rId74" Type="http://schemas.openxmlformats.org/officeDocument/2006/relationships/hyperlink" Target="https://fagri.kz/activities/guarantee/" TargetMode="External"/><Relationship Id="rId79" Type="http://schemas.openxmlformats.org/officeDocument/2006/relationships/hyperlink" Target="https://www.gov.kz/memleket/entities/esep/documents/details/485211?lang=ru" TargetMode="External"/><Relationship Id="rId102" Type="http://schemas.openxmlformats.org/officeDocument/2006/relationships/hyperlink" Target="https://www.cgap.org/sites/default/files/researches/documents/CGAP" TargetMode="External"/><Relationship Id="rId5" Type="http://schemas.openxmlformats.org/officeDocument/2006/relationships/webSettings" Target="webSettings.xml"/><Relationship Id="rId90" Type="http://schemas.openxmlformats.org/officeDocument/2006/relationships/hyperlink" Target="http://askt.kdt.kz." TargetMode="External"/><Relationship Id="rId95" Type="http://schemas.openxmlformats.org/officeDocument/2006/relationships/hyperlink" Target="https://www.oecd.org/global-relations." TargetMode="External"/><Relationship Id="rId22" Type="http://schemas.openxmlformats.org/officeDocument/2006/relationships/image" Target="media/image12.wmf"/><Relationship Id="rId27" Type="http://schemas.openxmlformats.org/officeDocument/2006/relationships/oleObject" Target="embeddings/oleObject5.bin"/><Relationship Id="rId43" Type="http://schemas.openxmlformats.org/officeDocument/2006/relationships/hyperlink" Target="https://agroinfo.kz/subsidii-dlya-fermerov-zlo-ili-pomoshh/" TargetMode="External"/><Relationship Id="rId48" Type="http://schemas.openxmlformats.org/officeDocument/2006/relationships/hyperlink" Target="https://cyberleninka.ru/article/n/problemy-finansovoy-podderzhki" TargetMode="External"/><Relationship Id="rId64" Type="http://schemas.openxmlformats.org/officeDocument/2006/relationships/hyperlink" Target="https://adilet.zan.kz/rus/docs/P2100000960" TargetMode="External"/><Relationship Id="rId69" Type="http://schemas.openxmlformats.org/officeDocument/2006/relationships/hyperlink" Target="https://adilet.zan.kz/rus/docs/P1900000990" TargetMode="External"/><Relationship Id="rId113" Type="http://schemas.openxmlformats.org/officeDocument/2006/relationships/footer" Target="footer3.xml"/><Relationship Id="rId118" Type="http://schemas.openxmlformats.org/officeDocument/2006/relationships/theme" Target="theme/theme1.xml"/><Relationship Id="rId80" Type="http://schemas.openxmlformats.org/officeDocument/2006/relationships/hyperlink" Target="https://orda.kz/korrupcionnye-riski-ili-chto-ne-tak-s-subsidijami" TargetMode="External"/><Relationship Id="rId85" Type="http://schemas.openxmlformats.org/officeDocument/2006/relationships/hyperlink" Target="http://ranking.kz/ru/a/infopovody/malyj." TargetMode="External"/><Relationship Id="rId12" Type="http://schemas.openxmlformats.org/officeDocument/2006/relationships/image" Target="media/image6.emf"/><Relationship Id="rId17" Type="http://schemas.openxmlformats.org/officeDocument/2006/relationships/image" Target="media/image9.emf"/><Relationship Id="rId33" Type="http://schemas.openxmlformats.org/officeDocument/2006/relationships/hyperlink" Target="https://adilet.zan.kz/rus/docs" TargetMode="External"/><Relationship Id="rId38" Type="http://schemas.openxmlformats.org/officeDocument/2006/relationships/hyperlink" Target="https://agrocredit.kz/main/about/annual-report/" TargetMode="External"/><Relationship Id="rId59" Type="http://schemas.openxmlformats.org/officeDocument/2006/relationships/hyperlink" Target="https://hardbacon.ca/en/business/agriculture-farm-equipment-loans/" TargetMode="External"/><Relationship Id="rId103" Type="http://schemas.openxmlformats.org/officeDocument/2006/relationships/hyperlink" Target="https://adilet.zan.kz/rus/docs." TargetMode="External"/><Relationship Id="rId108" Type="http://schemas.openxmlformats.org/officeDocument/2006/relationships/image" Target="media/image17.png"/><Relationship Id="rId54" Type="http://schemas.openxmlformats.org/officeDocument/2006/relationships/hyperlink" Target="http://stolypin.institute/wpcontent/uploads/2018/07/issledovanie-ier-msp.%2027.07.2019." TargetMode="External"/><Relationship Id="rId70" Type="http://schemas.openxmlformats.org/officeDocument/2006/relationships/hyperlink" Target="https://online.zakon.kz/Document/?doc_id=33403283" TargetMode="External"/><Relationship Id="rId75" Type="http://schemas.openxmlformats.org/officeDocument/2006/relationships/hyperlink" Target="https://ekonomist.kz/assaubayev%20/apk-subsidii-rezultat-gosprogramma/" TargetMode="External"/><Relationship Id="rId91" Type="http://schemas.openxmlformats.org/officeDocument/2006/relationships/hyperlink" Target="https://stat.gov.kz/official/industry/20/statistic/5" TargetMode="External"/><Relationship Id="rId96" Type="http://schemas.openxmlformats.org/officeDocument/2006/relationships/hyperlink" Target="https://damu.kz/poleznaya-informatsiya/"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chart" Target="charts/chart3.xml"/><Relationship Id="rId49" Type="http://schemas.openxmlformats.org/officeDocument/2006/relationships/hyperlink" Target="https://cyberleninka.ru/article/n/finansirovanie" TargetMode="External"/><Relationship Id="rId114" Type="http://schemas.openxmlformats.org/officeDocument/2006/relationships/footer" Target="footer4.xml"/><Relationship Id="rId10" Type="http://schemas.openxmlformats.org/officeDocument/2006/relationships/image" Target="media/image4.emf"/><Relationship Id="rId31" Type="http://schemas.openxmlformats.org/officeDocument/2006/relationships/hyperlink" Target="http://president.kz/ru/glava-gosudarstva-prinyal-uchastie-v-viii-sezde." TargetMode="External"/><Relationship Id="rId44" Type="http://schemas.openxmlformats.org/officeDocument/2006/relationships/hyperlink" Target="https://ulysmedia.kz/dengi/2569-kto-zarabatyvaet-na-subsidiiakh/" TargetMode="External"/><Relationship Id="rId52" Type="http://schemas.openxmlformats.org/officeDocument/2006/relationships/hyperlink" Target="https://www.zakon.kz" TargetMode="External"/><Relationship Id="rId60" Type="http://schemas.openxmlformats.org/officeDocument/2006/relationships/hyperlink" Target="https://agriculture.ec.europa.eu/common-agricultural-policy_en" TargetMode="External"/><Relationship Id="rId65" Type="http://schemas.openxmlformats.org/officeDocument/2006/relationships/hyperlink" Target="https://kz.kursiv.media/sites/default/files/users/user610/guide-kursiv." TargetMode="External"/><Relationship Id="rId73" Type="http://schemas.openxmlformats.org/officeDocument/2006/relationships/hyperlink" Target="https://atameken.kz/ru/pages/986-mehanizm-i-usloviya-kreditovaniya.%2010.04.2021." TargetMode="External"/><Relationship Id="rId78" Type="http://schemas.openxmlformats.org/officeDocument/2006/relationships/hyperlink" Target="https://subsidies.qoldau.kz/ru.%2012.09.2023" TargetMode="External"/><Relationship Id="rId81" Type="http://schemas.openxmlformats.org/officeDocument/2006/relationships/hyperlink" Target="https://ru.sputnik.kz/20211209/Nuzhno-lomat.%2007.11.2021" TargetMode="External"/><Relationship Id="rId86" Type="http://schemas.openxmlformats.org/officeDocument/2006/relationships/hyperlink" Target="http://www.ranking.kz/ru/a/reviews/kreditovanie-msb.%2015.12.2019." TargetMode="External"/><Relationship Id="rId94" Type="http://schemas.openxmlformats.org/officeDocument/2006/relationships/hyperlink" Target="https://strategy2050.kz/ru/news/34289/" TargetMode="External"/><Relationship Id="rId99" Type="http://schemas.openxmlformats.org/officeDocument/2006/relationships/hyperlink" Target="https://baiterek.gov.kz/ru." TargetMode="External"/><Relationship Id="rId101" Type="http://schemas.openxmlformats.org/officeDocument/2006/relationships/hyperlink" Target="https://af.attachmail.ru/cgi-bin/readmsg/%20PolMon10_2007_Rus%20(1).pdf?x-email=olesiymis." TargetMode="Externa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chart" Target="charts/chart1.xml"/><Relationship Id="rId18" Type="http://schemas.openxmlformats.org/officeDocument/2006/relationships/image" Target="media/image10.wmf"/><Relationship Id="rId39" Type="http://schemas.openxmlformats.org/officeDocument/2006/relationships/hyperlink" Target="https://www.kaf.kz/about/reporting/yearly-report/" TargetMode="External"/><Relationship Id="rId109" Type="http://schemas.openxmlformats.org/officeDocument/2006/relationships/image" Target="media/image18.png"/><Relationship Id="rId34" Type="http://schemas.openxmlformats.org/officeDocument/2006/relationships/hyperlink" Target="https://gsb.nu.edu.kz/" TargetMode="External"/><Relationship Id="rId50" Type="http://schemas.openxmlformats.org/officeDocument/2006/relationships/hyperlink" Target="https://adilet.zan.kz/rus/docs/K080000095_" TargetMode="External"/><Relationship Id="rId55" Type="http://schemas.openxmlformats.org/officeDocument/2006/relationships/hyperlink" Target="https://read.oecd-ilibrary.org." TargetMode="External"/><Relationship Id="rId76" Type="http://schemas.openxmlformats.org/officeDocument/2006/relationships/hyperlink" Target="https://kapital.kz/economic/89931/chto-izmenit-v-podderzhke-sel-skogo." TargetMode="External"/><Relationship Id="rId97" Type="http://schemas.openxmlformats.org/officeDocument/2006/relationships/hyperlink" Target="https://forbes.kz//economy/finance/freedom_bank." TargetMode="External"/><Relationship Id="rId104" Type="http://schemas.openxmlformats.org/officeDocument/2006/relationships/hyperlink" Target="http://ea.donntu.org:8080/bitstream" TargetMode="External"/><Relationship Id="rId7" Type="http://schemas.openxmlformats.org/officeDocument/2006/relationships/endnotes" Target="endnotes.xml"/><Relationship Id="rId71" Type="http://schemas.openxmlformats.org/officeDocument/2006/relationships/hyperlink" Target="https://adilet.zan.kz/rus/docs/V2100024252" TargetMode="External"/><Relationship Id="rId92" Type="http://schemas.openxmlformats.org/officeDocument/2006/relationships/hyperlink" Target="http://ranking.kz/ru/a/infopovody/dostupnyj-zayom-dlya-msb-96-vseh." TargetMode="External"/><Relationship Id="rId2" Type="http://schemas.openxmlformats.org/officeDocument/2006/relationships/numbering" Target="numbering.xml"/><Relationship Id="rId29" Type="http://schemas.openxmlformats.org/officeDocument/2006/relationships/hyperlink" Target="https://adilet.zan.kz/rus/docs/K1200002050" TargetMode="External"/><Relationship Id="rId24" Type="http://schemas.openxmlformats.org/officeDocument/2006/relationships/image" Target="media/image13.wmf"/><Relationship Id="rId40" Type="http://schemas.openxmlformats.org/officeDocument/2006/relationships/hyperlink" Target="https://fagri.kz" TargetMode="External"/><Relationship Id="rId45" Type="http://schemas.openxmlformats.org/officeDocument/2006/relationships/hyperlink" Target="https://stat.gov.kz/official%20/industry/27/statistic/5" TargetMode="External"/><Relationship Id="rId66" Type="http://schemas.openxmlformats.org/officeDocument/2006/relationships/hyperlink" Target="https://stat.gov.kz/official/industry/139/statistic/7" TargetMode="External"/><Relationship Id="rId87" Type="http://schemas.openxmlformats.org/officeDocument/2006/relationships/hyperlink" Target="http://www.minagri.gov.kz" TargetMode="External"/><Relationship Id="rId110" Type="http://schemas.openxmlformats.org/officeDocument/2006/relationships/header" Target="header1.xml"/><Relationship Id="rId115" Type="http://schemas.openxmlformats.org/officeDocument/2006/relationships/header" Target="header3.xml"/><Relationship Id="rId61" Type="http://schemas.openxmlformats.org/officeDocument/2006/relationships/hyperlink" Target="https://adilet.zan.kz/rus/docs/P1800000522" TargetMode="External"/><Relationship Id="rId82" Type="http://schemas.openxmlformats.org/officeDocument/2006/relationships/hyperlink" Target="https://www.inform.kz/ru/itogi-2020-goda-tehnicheskoe-regulirovanie-v.%2010.04.2021." TargetMode="External"/><Relationship Id="rId19" Type="http://schemas.openxmlformats.org/officeDocument/2006/relationships/oleObject" Target="embeddings/oleObject1.bin"/><Relationship Id="rId14" Type="http://schemas.openxmlformats.org/officeDocument/2006/relationships/chart" Target="charts/chart2.xml"/><Relationship Id="rId30" Type="http://schemas.openxmlformats.org/officeDocument/2006/relationships/hyperlink" Target="https://online.zakon.kz/Document/?doc_id=37321590." TargetMode="External"/><Relationship Id="rId35" Type="http://schemas.openxmlformats.org/officeDocument/2006/relationships/hyperlink" Target="https://oskemen.atameken.kz/uploads/content." TargetMode="External"/><Relationship Id="rId56" Type="http://schemas.openxmlformats.org/officeDocument/2006/relationships/hyperlink" Target="https://www.rd.usda.gov/" TargetMode="External"/><Relationship Id="rId77" Type="http://schemas.openxmlformats.org/officeDocument/2006/relationships/hyperlink" Target="https://www.gov.kz/memleket/entities/moa/press/news/details/ocenka." TargetMode="External"/><Relationship Id="rId100" Type="http://schemas.openxmlformats.org/officeDocument/2006/relationships/hyperlink" Target="https://documents1.worldbank." TargetMode="External"/><Relationship Id="rId105" Type="http://schemas.openxmlformats.org/officeDocument/2006/relationships/footer" Target="footer1.xml"/><Relationship Id="rId8" Type="http://schemas.openxmlformats.org/officeDocument/2006/relationships/image" Target="media/image2.emf"/><Relationship Id="rId51" Type="http://schemas.openxmlformats.org/officeDocument/2006/relationships/hyperlink" Target="https://cyberleninka.ru/article/n/subsidirovanie-kak-instrument.%2010.08.2021" TargetMode="External"/><Relationship Id="rId72" Type="http://schemas.openxmlformats.org/officeDocument/2006/relationships/hyperlink" Target="https://baiterek.gov.kz/ru/programs/gosudarstvennaya-programma.%20" TargetMode="External"/><Relationship Id="rId93" Type="http://schemas.openxmlformats.org/officeDocument/2006/relationships/hyperlink" Target="http://ranking.kz/ru/a/infopovody/apk-v-poiskah-finansirovaniya." TargetMode="External"/><Relationship Id="rId98" Type="http://schemas.openxmlformats.org/officeDocument/2006/relationships/hyperlink" Target="https://zonakz.net/2021/11/24/pochti-70-procentov-sredstv-na" TargetMode="External"/><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hyperlink" Target="https://gufo.me/search?term." TargetMode="External"/><Relationship Id="rId67" Type="http://schemas.openxmlformats.org/officeDocument/2006/relationships/hyperlink" Target="https://primeminister.kz/ru/news%20/reviews/sohranenie-pozicii-zernovoy." TargetMode="External"/><Relationship Id="rId116" Type="http://schemas.openxmlformats.org/officeDocument/2006/relationships/footer" Target="footer5.xml"/><Relationship Id="rId20" Type="http://schemas.openxmlformats.org/officeDocument/2006/relationships/image" Target="media/image11.wmf"/><Relationship Id="rId41" Type="http://schemas.openxmlformats.org/officeDocument/2006/relationships/hyperlink" Target="https://stat.gov.kz/official/industry%20/161/statistic/5" TargetMode="External"/><Relationship Id="rId62" Type="http://schemas.openxmlformats.org/officeDocument/2006/relationships/hyperlink" Target="https://online.zakon.kz/Document/?doc_id=33378998" TargetMode="External"/><Relationship Id="rId83" Type="http://schemas.openxmlformats.org/officeDocument/2006/relationships/hyperlink" Target="https://stat.gov.kz/for_users/indicator" TargetMode="External"/><Relationship Id="rId88" Type="http://schemas.openxmlformats.org/officeDocument/2006/relationships/hyperlink" Target="https://adilet.zan.kz/rus/docs" TargetMode="External"/><Relationship Id="rId111" Type="http://schemas.openxmlformats.org/officeDocument/2006/relationships/footer" Target="footer2.xml"/><Relationship Id="rId15" Type="http://schemas.openxmlformats.org/officeDocument/2006/relationships/image" Target="media/image7.emf"/><Relationship Id="rId36" Type="http://schemas.openxmlformats.org/officeDocument/2006/relationships/hyperlink" Target="https://nationalbank.kz/ru/page/statistika" TargetMode="External"/><Relationship Id="rId57" Type="http://schemas.openxmlformats.org/officeDocument/2006/relationships/hyperlink" Target="https://cropforlife.com/agricultural-loans-and-its-types-of-finance/" TargetMode="External"/><Relationship Id="rId106"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asus\Desktop\&#1053;&#1086;&#1074;&#1072;&#1103;%20&#1087;&#1072;&#1087;&#1082;&#1072;%20(2)\&#1076;&#1080;&#1089;&#1089;&#1077;&#1088;&#1090;&#1072;&#1094;&#1080;&#1103;\&#1084;&#1086;&#1080;%20&#1087;&#1091;&#1073;&#1083;&#1080;&#1082;&#1072;&#1094;&#1080;&#1080;\&#1087;&#1091;&#1073;&#1083;&#1080;&#1082;&#1072;&#1094;&#1080;&#1080;\&#1090;&#1072;&#1073;&#1083;&#1080;&#1094;&#1099;%20&#1087;&#1086;%20&#1089;&#1090;&#1072;&#1090;&#1100;&#1077;%20&#1082;&#1086;&#1085;&#1092;&#1077;&#1088;&#1077;&#1085;&#1094;&#1080;&#110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asus\Desktop\&#1053;&#1086;&#1074;&#1072;&#1103;%20&#1087;&#1072;&#1087;&#1082;&#1072;%20(2)\&#1076;&#1080;&#1089;&#1089;&#1077;&#1088;&#1090;&#1072;&#1094;&#1080;&#1103;\&#1043;&#1083;&#1072;&#1074;&#1072;%202\&#1088;&#1080;&#1089;&#1091;&#1085;&#1082;&#1080;%20&#1082;%20&#1075;&#1083;&#1072;&#1074;&#1077;%202.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asus\Desktop\&#1084;&#1086;&#1076;&#1077;&#1083;&#1100;\&#1079;&#1072;%2010%20&#1083;&#1077;&#1090;%202022%20&#1055;&#1045;&#1056;&#1045;&#1044;&#1045;&#1051;&#1040;&#1058;&#1068;%20&#8212;%20&#1082;&#1086;&#1087;&#1080;&#1103;.xls"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 (3)'!$A$3</c:f>
              <c:strCache>
                <c:ptCount val="1"/>
                <c:pt idx="0">
                  <c:v>Валовый внутренний продукт, млрд.тенге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 (3)'!$B$2:$I$2</c:f>
              <c:strCache>
                <c:ptCount val="8"/>
                <c:pt idx="0">
                  <c:v>2016 г.</c:v>
                </c:pt>
                <c:pt idx="1">
                  <c:v>2017 г.</c:v>
                </c:pt>
                <c:pt idx="2">
                  <c:v>2018 г.</c:v>
                </c:pt>
                <c:pt idx="3">
                  <c:v>2019 г.</c:v>
                </c:pt>
                <c:pt idx="4">
                  <c:v>2020 г.</c:v>
                </c:pt>
                <c:pt idx="5">
                  <c:v>2021 г.</c:v>
                </c:pt>
                <c:pt idx="6">
                  <c:v>2022 г.</c:v>
                </c:pt>
                <c:pt idx="7">
                  <c:v>2023 г. </c:v>
                </c:pt>
              </c:strCache>
            </c:strRef>
          </c:cat>
          <c:val>
            <c:numRef>
              <c:f>'Лист1 (3)'!$B$3:$I$3</c:f>
              <c:numCache>
                <c:formatCode>General</c:formatCode>
                <c:ptCount val="8"/>
                <c:pt idx="0">
                  <c:v>46971</c:v>
                </c:pt>
                <c:pt idx="1">
                  <c:v>54379</c:v>
                </c:pt>
                <c:pt idx="2">
                  <c:v>61820</c:v>
                </c:pt>
                <c:pt idx="3">
                  <c:v>69533</c:v>
                </c:pt>
                <c:pt idx="4">
                  <c:v>70649</c:v>
                </c:pt>
                <c:pt idx="5">
                  <c:v>82208</c:v>
                </c:pt>
                <c:pt idx="6">
                  <c:v>101523</c:v>
                </c:pt>
                <c:pt idx="7">
                  <c:v>119251.2</c:v>
                </c:pt>
              </c:numCache>
            </c:numRef>
          </c:val>
          <c:extLst xmlns:c16r2="http://schemas.microsoft.com/office/drawing/2015/06/chart">
            <c:ext xmlns:c16="http://schemas.microsoft.com/office/drawing/2014/chart" uri="{C3380CC4-5D6E-409C-BE32-E72D297353CC}">
              <c16:uniqueId val="{00000000-F8E5-402C-B051-7AACF8C8EEB3}"/>
            </c:ext>
          </c:extLst>
        </c:ser>
        <c:ser>
          <c:idx val="1"/>
          <c:order val="1"/>
          <c:tx>
            <c:strRef>
              <c:f>'Лист1 (3)'!$A$4</c:f>
              <c:strCache>
                <c:ptCount val="1"/>
                <c:pt idx="0">
                  <c:v>Выпуск продукции субъектами МСП, млрд.тенге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 (3)'!$B$2:$I$2</c:f>
              <c:strCache>
                <c:ptCount val="8"/>
                <c:pt idx="0">
                  <c:v>2016 г.</c:v>
                </c:pt>
                <c:pt idx="1">
                  <c:v>2017 г.</c:v>
                </c:pt>
                <c:pt idx="2">
                  <c:v>2018 г.</c:v>
                </c:pt>
                <c:pt idx="3">
                  <c:v>2019 г.</c:v>
                </c:pt>
                <c:pt idx="4">
                  <c:v>2020 г.</c:v>
                </c:pt>
                <c:pt idx="5">
                  <c:v>2021 г.</c:v>
                </c:pt>
                <c:pt idx="6">
                  <c:v>2022 г.</c:v>
                </c:pt>
                <c:pt idx="7">
                  <c:v>2023 г. </c:v>
                </c:pt>
              </c:strCache>
            </c:strRef>
          </c:cat>
          <c:val>
            <c:numRef>
              <c:f>'Лист1 (3)'!$B$4:$I$4</c:f>
              <c:numCache>
                <c:formatCode>General</c:formatCode>
                <c:ptCount val="8"/>
                <c:pt idx="0">
                  <c:v>19609</c:v>
                </c:pt>
                <c:pt idx="1">
                  <c:v>23241</c:v>
                </c:pt>
                <c:pt idx="2">
                  <c:v>26490</c:v>
                </c:pt>
                <c:pt idx="3">
                  <c:v>31203.1</c:v>
                </c:pt>
                <c:pt idx="4">
                  <c:v>33627</c:v>
                </c:pt>
                <c:pt idx="5">
                  <c:v>42842</c:v>
                </c:pt>
                <c:pt idx="6">
                  <c:v>59222</c:v>
                </c:pt>
                <c:pt idx="7">
                  <c:v>68710.5</c:v>
                </c:pt>
              </c:numCache>
            </c:numRef>
          </c:val>
          <c:extLst xmlns:c16r2="http://schemas.microsoft.com/office/drawing/2015/06/chart">
            <c:ext xmlns:c16="http://schemas.microsoft.com/office/drawing/2014/chart" uri="{C3380CC4-5D6E-409C-BE32-E72D297353CC}">
              <c16:uniqueId val="{00000001-F8E5-402C-B051-7AACF8C8EEB3}"/>
            </c:ext>
          </c:extLst>
        </c:ser>
        <c:dLbls>
          <c:showLegendKey val="0"/>
          <c:showVal val="0"/>
          <c:showCatName val="0"/>
          <c:showSerName val="0"/>
          <c:showPercent val="0"/>
          <c:showBubbleSize val="0"/>
        </c:dLbls>
        <c:gapWidth val="219"/>
        <c:axId val="1541392928"/>
        <c:axId val="1541386944"/>
      </c:barChart>
      <c:lineChart>
        <c:grouping val="standard"/>
        <c:varyColors val="0"/>
        <c:ser>
          <c:idx val="2"/>
          <c:order val="2"/>
          <c:tx>
            <c:strRef>
              <c:f>'Лист1 (3)'!$A$5</c:f>
              <c:strCache>
                <c:ptCount val="1"/>
                <c:pt idx="0">
                  <c:v>Удельный вес МСП в ВВП,%</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'Лист1 (3)'!$B$2:$I$2</c:f>
              <c:strCache>
                <c:ptCount val="8"/>
                <c:pt idx="0">
                  <c:v>2016 г.</c:v>
                </c:pt>
                <c:pt idx="1">
                  <c:v>2017 г.</c:v>
                </c:pt>
                <c:pt idx="2">
                  <c:v>2018 г.</c:v>
                </c:pt>
                <c:pt idx="3">
                  <c:v>2019 г.</c:v>
                </c:pt>
                <c:pt idx="4">
                  <c:v>2020 г.</c:v>
                </c:pt>
                <c:pt idx="5">
                  <c:v>2021 г.</c:v>
                </c:pt>
                <c:pt idx="6">
                  <c:v>2022 г.</c:v>
                </c:pt>
                <c:pt idx="7">
                  <c:v>2023 г. </c:v>
                </c:pt>
              </c:strCache>
            </c:strRef>
          </c:cat>
          <c:val>
            <c:numRef>
              <c:f>'Лист1 (3)'!$B$5:$I$5</c:f>
              <c:numCache>
                <c:formatCode>General</c:formatCode>
                <c:ptCount val="8"/>
                <c:pt idx="0">
                  <c:v>26.8</c:v>
                </c:pt>
                <c:pt idx="1">
                  <c:v>25.6</c:v>
                </c:pt>
                <c:pt idx="2">
                  <c:v>28.4</c:v>
                </c:pt>
                <c:pt idx="3">
                  <c:v>31.7</c:v>
                </c:pt>
                <c:pt idx="4">
                  <c:v>32.799999999999997</c:v>
                </c:pt>
                <c:pt idx="5">
                  <c:v>33.299999999999997</c:v>
                </c:pt>
                <c:pt idx="6" formatCode="0.0">
                  <c:v>36</c:v>
                </c:pt>
                <c:pt idx="7">
                  <c:v>36.4</c:v>
                </c:pt>
              </c:numCache>
            </c:numRef>
          </c:val>
          <c:smooth val="0"/>
          <c:extLst xmlns:c16r2="http://schemas.microsoft.com/office/drawing/2015/06/chart">
            <c:ext xmlns:c16="http://schemas.microsoft.com/office/drawing/2014/chart" uri="{C3380CC4-5D6E-409C-BE32-E72D297353CC}">
              <c16:uniqueId val="{00000002-F8E5-402C-B051-7AACF8C8EEB3}"/>
            </c:ext>
          </c:extLst>
        </c:ser>
        <c:dLbls>
          <c:showLegendKey val="0"/>
          <c:showVal val="0"/>
          <c:showCatName val="0"/>
          <c:showSerName val="0"/>
          <c:showPercent val="0"/>
          <c:showBubbleSize val="0"/>
        </c:dLbls>
        <c:marker val="1"/>
        <c:smooth val="0"/>
        <c:axId val="1774729760"/>
        <c:axId val="1774718880"/>
      </c:lineChart>
      <c:catAx>
        <c:axId val="154139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41386944"/>
        <c:crosses val="autoZero"/>
        <c:auto val="1"/>
        <c:lblAlgn val="ctr"/>
        <c:lblOffset val="100"/>
        <c:noMultiLvlLbl val="0"/>
      </c:catAx>
      <c:valAx>
        <c:axId val="1541386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41392928"/>
        <c:crosses val="autoZero"/>
        <c:crossBetween val="between"/>
      </c:valAx>
      <c:valAx>
        <c:axId val="177471888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74729760"/>
        <c:crosses val="max"/>
        <c:crossBetween val="between"/>
      </c:valAx>
      <c:catAx>
        <c:axId val="1774729760"/>
        <c:scaling>
          <c:orientation val="minMax"/>
        </c:scaling>
        <c:delete val="1"/>
        <c:axPos val="b"/>
        <c:numFmt formatCode="General" sourceLinked="1"/>
        <c:majorTickMark val="out"/>
        <c:minorTickMark val="none"/>
        <c:tickLblPos val="nextTo"/>
        <c:crossAx val="1774718880"/>
        <c:crosses val="autoZero"/>
        <c:auto val="1"/>
        <c:lblAlgn val="ctr"/>
        <c:lblOffset val="100"/>
        <c:noMultiLvlLbl val="0"/>
      </c:catAx>
      <c:spPr>
        <a:noFill/>
        <a:ln>
          <a:noFill/>
        </a:ln>
        <a:effectLst/>
      </c:spPr>
    </c:plotArea>
    <c:legend>
      <c:legendPos val="b"/>
      <c:layout>
        <c:manualLayout>
          <c:xMode val="edge"/>
          <c:yMode val="edge"/>
          <c:x val="0.13180133432171978"/>
          <c:y val="0.74068659536024894"/>
          <c:w val="0.80629037382187863"/>
          <c:h val="0.229447799861254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Лист31!$A$3</c:f>
              <c:strCache>
                <c:ptCount val="1"/>
                <c:pt idx="0">
                  <c:v>Дефицит в финансировании, млрд.тенге</c:v>
                </c:pt>
              </c:strCache>
            </c:strRef>
          </c:tx>
          <c:spPr>
            <a:solidFill>
              <a:schemeClr val="accent1"/>
            </a:solidFill>
            <a:ln>
              <a:noFill/>
            </a:ln>
            <a:effectLst/>
          </c:spPr>
          <c:invertIfNegative val="0"/>
          <c:dLbls>
            <c:dLbl>
              <c:idx val="1"/>
              <c:layout>
                <c:manualLayout>
                  <c:x val="0"/>
                  <c:y val="-1.9363770537794422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AEC-4234-B265-43B7D102A82B}"/>
                </c:ex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Лист31!$B$2:$O$2</c:f>
              <c:numCache>
                <c:formatCode>General</c:formatCode>
                <c:ptCount val="14"/>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numCache>
            </c:numRef>
          </c:cat>
          <c:val>
            <c:numRef>
              <c:f>Лист31!$B$3:$O$3</c:f>
              <c:numCache>
                <c:formatCode>General</c:formatCode>
                <c:ptCount val="14"/>
                <c:pt idx="0">
                  <c:v>296.8</c:v>
                </c:pt>
                <c:pt idx="1">
                  <c:v>222.5</c:v>
                </c:pt>
                <c:pt idx="2">
                  <c:v>653.79999999999995</c:v>
                </c:pt>
                <c:pt idx="3">
                  <c:v>549.4</c:v>
                </c:pt>
                <c:pt idx="4">
                  <c:v>660.4</c:v>
                </c:pt>
                <c:pt idx="5">
                  <c:v>700.3</c:v>
                </c:pt>
                <c:pt idx="6" formatCode="0.0">
                  <c:v>756</c:v>
                </c:pt>
                <c:pt idx="7">
                  <c:v>766.7</c:v>
                </c:pt>
                <c:pt idx="8">
                  <c:v>822.3</c:v>
                </c:pt>
                <c:pt idx="9" formatCode="0.0">
                  <c:v>880</c:v>
                </c:pt>
                <c:pt idx="10">
                  <c:v>827.5</c:v>
                </c:pt>
                <c:pt idx="11">
                  <c:v>884.9</c:v>
                </c:pt>
                <c:pt idx="12">
                  <c:v>941.8</c:v>
                </c:pt>
                <c:pt idx="13">
                  <c:v>999.2</c:v>
                </c:pt>
              </c:numCache>
            </c:numRef>
          </c:val>
          <c:extLst xmlns:c16r2="http://schemas.microsoft.com/office/drawing/2015/06/chart">
            <c:ext xmlns:c16="http://schemas.microsoft.com/office/drawing/2014/chart" uri="{C3380CC4-5D6E-409C-BE32-E72D297353CC}">
              <c16:uniqueId val="{00000001-2AEC-4234-B265-43B7D102A82B}"/>
            </c:ext>
          </c:extLst>
        </c:ser>
        <c:ser>
          <c:idx val="1"/>
          <c:order val="1"/>
          <c:tx>
            <c:strRef>
              <c:f>Лист31!$A$4</c:f>
              <c:strCache>
                <c:ptCount val="1"/>
                <c:pt idx="0">
                  <c:v>Фактическое финансирование, млрд.тенге</c:v>
                </c:pt>
              </c:strCache>
            </c:strRef>
          </c:tx>
          <c:spPr>
            <a:solidFill>
              <a:schemeClr val="accent2"/>
            </a:solidFill>
            <a:ln>
              <a:noFill/>
            </a:ln>
            <a:effectLst/>
          </c:spPr>
          <c:invertIfNegative val="0"/>
          <c:dLbls>
            <c:dLbl>
              <c:idx val="1"/>
              <c:layout>
                <c:manualLayout>
                  <c:x val="5.5381918515474164E-3"/>
                  <c:y val="-2.3784910692867221E-2"/>
                </c:manualLayout>
              </c:layout>
              <c:spPr>
                <a:noFill/>
                <a:ln>
                  <a:noFill/>
                </a:ln>
                <a:effectLst/>
              </c:spPr>
              <c:txPr>
                <a:bodyPr rot="-5400000" spcFirstLastPara="1" vertOverflow="ellipsis"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AEC-4234-B265-43B7D102A82B}"/>
                </c:ext>
                <c:ext xmlns:c15="http://schemas.microsoft.com/office/drawing/2012/chart" uri="{CE6537A1-D6FC-4f65-9D91-7224C49458BB}">
                  <c15:layout>
                    <c:manualLayout>
                      <c:w val="8.4025016815599637E-2"/>
                      <c:h val="5.5670840296158958E-2"/>
                    </c:manualLayout>
                  </c15:layout>
                </c:ext>
              </c:extLst>
            </c:dLbl>
            <c:dLbl>
              <c:idx val="2"/>
              <c:layout>
                <c:manualLayout>
                  <c:x val="0"/>
                  <c:y val="-8.3861389962959793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AEC-4234-B265-43B7D102A82B}"/>
                </c:ext>
                <c:ext xmlns:c15="http://schemas.microsoft.com/office/drawing/2012/chart" uri="{CE6537A1-D6FC-4f65-9D91-7224C49458BB}"/>
              </c:extLst>
            </c:dLbl>
            <c:dLbl>
              <c:idx val="3"/>
              <c:layout>
                <c:manualLayout>
                  <c:x val="0"/>
                  <c:y val="-4.8396720458306394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AEC-4234-B265-43B7D102A82B}"/>
                </c:ext>
                <c:ext xmlns:c15="http://schemas.microsoft.com/office/drawing/2012/chart" uri="{CE6537A1-D6FC-4f65-9D91-7224C49458BB}"/>
              </c:extLst>
            </c:dLbl>
            <c:dLbl>
              <c:idx val="4"/>
              <c:layout>
                <c:manualLayout>
                  <c:x val="-5.0764173594519939E-17"/>
                  <c:y val="-5.8149758689809679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AEC-4234-B265-43B7D102A82B}"/>
                </c:ext>
                <c:ext xmlns:c15="http://schemas.microsoft.com/office/drawing/2012/chart" uri="{CE6537A1-D6FC-4f65-9D91-7224C49458BB}"/>
              </c:extLst>
            </c:dLbl>
            <c:dLbl>
              <c:idx val="5"/>
              <c:layout>
                <c:manualLayout>
                  <c:x val="0"/>
                  <c:y val="-1.0894026810435717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AEC-4234-B265-43B7D102A82B}"/>
                </c:ext>
                <c:ext xmlns:c15="http://schemas.microsoft.com/office/drawing/2012/chart" uri="{CE6537A1-D6FC-4f65-9D91-7224C49458BB}"/>
              </c:extLst>
            </c:dLbl>
            <c:dLbl>
              <c:idx val="6"/>
              <c:layout>
                <c:manualLayout>
                  <c:x val="0"/>
                  <c:y val="-2.8438314447304706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AEC-4234-B265-43B7D102A82B}"/>
                </c:ex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Лист31!$B$2:$O$2</c:f>
              <c:numCache>
                <c:formatCode>General</c:formatCode>
                <c:ptCount val="14"/>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numCache>
            </c:numRef>
          </c:cat>
          <c:val>
            <c:numRef>
              <c:f>Лист31!$B$4:$O$4</c:f>
              <c:numCache>
                <c:formatCode>0.0</c:formatCode>
                <c:ptCount val="14"/>
                <c:pt idx="0">
                  <c:v>546</c:v>
                </c:pt>
                <c:pt idx="1">
                  <c:v>612</c:v>
                </c:pt>
                <c:pt idx="2">
                  <c:v>329</c:v>
                </c:pt>
                <c:pt idx="3">
                  <c:v>440</c:v>
                </c:pt>
                <c:pt idx="4" formatCode="General">
                  <c:v>413.3</c:v>
                </c:pt>
                <c:pt idx="5" formatCode="General">
                  <c:v>433.8</c:v>
                </c:pt>
                <c:pt idx="6" formatCode="General">
                  <c:v>454.6</c:v>
                </c:pt>
              </c:numCache>
            </c:numRef>
          </c:val>
          <c:extLst xmlns:c16r2="http://schemas.microsoft.com/office/drawing/2015/06/chart">
            <c:ext xmlns:c16="http://schemas.microsoft.com/office/drawing/2014/chart" uri="{C3380CC4-5D6E-409C-BE32-E72D297353CC}">
              <c16:uniqueId val="{00000008-2AEC-4234-B265-43B7D102A82B}"/>
            </c:ext>
          </c:extLst>
        </c:ser>
        <c:ser>
          <c:idx val="2"/>
          <c:order val="2"/>
          <c:tx>
            <c:strRef>
              <c:f>Лист31!$A$5</c:f>
              <c:strCache>
                <c:ptCount val="1"/>
                <c:pt idx="0">
                  <c:v>Планируемое финансирование, млрд.тенге</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Лист31!$B$2:$O$2</c:f>
              <c:numCache>
                <c:formatCode>General</c:formatCode>
                <c:ptCount val="14"/>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numCache>
            </c:numRef>
          </c:cat>
          <c:val>
            <c:numRef>
              <c:f>Лист31!$B$5:$O$5</c:f>
              <c:numCache>
                <c:formatCode>General</c:formatCode>
                <c:ptCount val="14"/>
                <c:pt idx="7">
                  <c:v>514.9</c:v>
                </c:pt>
                <c:pt idx="8">
                  <c:v>535.79999999999995</c:v>
                </c:pt>
                <c:pt idx="9">
                  <c:v>555.5</c:v>
                </c:pt>
                <c:pt idx="10">
                  <c:v>685.7</c:v>
                </c:pt>
                <c:pt idx="11">
                  <c:v>706</c:v>
                </c:pt>
                <c:pt idx="12">
                  <c:v>726.3</c:v>
                </c:pt>
                <c:pt idx="13">
                  <c:v>746.9</c:v>
                </c:pt>
              </c:numCache>
            </c:numRef>
          </c:val>
          <c:extLst xmlns:c16r2="http://schemas.microsoft.com/office/drawing/2015/06/chart">
            <c:ext xmlns:c16="http://schemas.microsoft.com/office/drawing/2014/chart" uri="{C3380CC4-5D6E-409C-BE32-E72D297353CC}">
              <c16:uniqueId val="{00000009-2AEC-4234-B265-43B7D102A82B}"/>
            </c:ext>
          </c:extLst>
        </c:ser>
        <c:ser>
          <c:idx val="3"/>
          <c:order val="3"/>
          <c:tx>
            <c:strRef>
              <c:f>Лист31!$A$6</c:f>
              <c:strCache>
                <c:ptCount val="1"/>
                <c:pt idx="0">
                  <c:v>Общая потребность в кредитовании, млрд.тенге</c:v>
                </c:pt>
              </c:strCache>
            </c:strRef>
          </c:tx>
          <c:spPr>
            <a:no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downArrowCallout">
                    <a:avLst/>
                  </a:prstGeom>
                </c15:spPr>
                <c15:showLeaderLines val="1"/>
                <c15:leaderLines>
                  <c:spPr>
                    <a:ln w="9525" cap="flat" cmpd="sng" algn="ctr">
                      <a:solidFill>
                        <a:schemeClr val="tx1">
                          <a:lumMod val="35000"/>
                          <a:lumOff val="65000"/>
                        </a:schemeClr>
                      </a:solidFill>
                      <a:round/>
                    </a:ln>
                    <a:effectLst/>
                  </c:spPr>
                </c15:leaderLines>
              </c:ext>
            </c:extLst>
          </c:dLbls>
          <c:cat>
            <c:numRef>
              <c:f>Лист31!$B$2:$O$2</c:f>
              <c:numCache>
                <c:formatCode>General</c:formatCode>
                <c:ptCount val="14"/>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numCache>
            </c:numRef>
          </c:cat>
          <c:val>
            <c:numRef>
              <c:f>Лист31!$B$6:$O$6</c:f>
              <c:numCache>
                <c:formatCode>0.0</c:formatCode>
                <c:ptCount val="14"/>
                <c:pt idx="0">
                  <c:v>842.8</c:v>
                </c:pt>
                <c:pt idx="1">
                  <c:v>834.5</c:v>
                </c:pt>
                <c:pt idx="2">
                  <c:v>982.8</c:v>
                </c:pt>
                <c:pt idx="3">
                  <c:v>989.4</c:v>
                </c:pt>
                <c:pt idx="4">
                  <c:v>1073.7</c:v>
                </c:pt>
                <c:pt idx="5">
                  <c:v>1134.0999999999999</c:v>
                </c:pt>
                <c:pt idx="6">
                  <c:v>1210.5999999999999</c:v>
                </c:pt>
                <c:pt idx="7">
                  <c:v>1281.5999999999999</c:v>
                </c:pt>
                <c:pt idx="8">
                  <c:v>1358.1</c:v>
                </c:pt>
                <c:pt idx="9">
                  <c:v>1435.5</c:v>
                </c:pt>
                <c:pt idx="10">
                  <c:v>1513.2</c:v>
                </c:pt>
                <c:pt idx="11">
                  <c:v>1590.9</c:v>
                </c:pt>
                <c:pt idx="12">
                  <c:v>1668.1</c:v>
                </c:pt>
                <c:pt idx="13">
                  <c:v>1746.1</c:v>
                </c:pt>
              </c:numCache>
            </c:numRef>
          </c:val>
          <c:extLst xmlns:c16r2="http://schemas.microsoft.com/office/drawing/2015/06/chart">
            <c:ext xmlns:c16="http://schemas.microsoft.com/office/drawing/2014/chart" uri="{C3380CC4-5D6E-409C-BE32-E72D297353CC}">
              <c16:uniqueId val="{0000000A-2AEC-4234-B265-43B7D102A82B}"/>
            </c:ext>
          </c:extLst>
        </c:ser>
        <c:dLbls>
          <c:showLegendKey val="0"/>
          <c:showVal val="0"/>
          <c:showCatName val="0"/>
          <c:showSerName val="0"/>
          <c:showPercent val="0"/>
          <c:showBubbleSize val="0"/>
        </c:dLbls>
        <c:gapWidth val="40"/>
        <c:overlap val="100"/>
        <c:axId val="1774716160"/>
        <c:axId val="1774722688"/>
      </c:barChart>
      <c:catAx>
        <c:axId val="177471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74722688"/>
        <c:crosses val="autoZero"/>
        <c:auto val="1"/>
        <c:lblAlgn val="ctr"/>
        <c:lblOffset val="100"/>
        <c:noMultiLvlLbl val="0"/>
      </c:catAx>
      <c:valAx>
        <c:axId val="1774722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74716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Параметры!$B$109</c:f>
              <c:strCache>
                <c:ptCount val="1"/>
                <c:pt idx="0">
                  <c:v>Валовый выпуск продукции МСП в сельском хозяйстве (факт), млн.тенге</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Параметры!$C$108:$G$108</c:f>
              <c:strCache>
                <c:ptCount val="5"/>
                <c:pt idx="0">
                  <c:v>2022 год</c:v>
                </c:pt>
                <c:pt idx="1">
                  <c:v>2024 год</c:v>
                </c:pt>
                <c:pt idx="2">
                  <c:v>2025 год</c:v>
                </c:pt>
                <c:pt idx="3">
                  <c:v>2026 год</c:v>
                </c:pt>
                <c:pt idx="4">
                  <c:v>2027 год</c:v>
                </c:pt>
              </c:strCache>
            </c:strRef>
          </c:cat>
          <c:val>
            <c:numRef>
              <c:f>Параметры!$C$109:$G$109</c:f>
              <c:numCache>
                <c:formatCode>General</c:formatCode>
                <c:ptCount val="5"/>
                <c:pt idx="0" formatCode="0.00">
                  <c:v>4747500</c:v>
                </c:pt>
              </c:numCache>
            </c:numRef>
          </c:val>
          <c:extLst xmlns:c16r2="http://schemas.microsoft.com/office/drawing/2015/06/chart">
            <c:ext xmlns:c16="http://schemas.microsoft.com/office/drawing/2014/chart" uri="{C3380CC4-5D6E-409C-BE32-E72D297353CC}">
              <c16:uniqueId val="{00000000-E736-421A-BC0F-E96DCD4882D6}"/>
            </c:ext>
          </c:extLst>
        </c:ser>
        <c:ser>
          <c:idx val="1"/>
          <c:order val="1"/>
          <c:tx>
            <c:strRef>
              <c:f>Параметры!$B$110</c:f>
              <c:strCache>
                <c:ptCount val="1"/>
                <c:pt idx="0">
                  <c:v>Валовый выпуск продукции МСП в сельском хозяйстве (прогноз), млн.тенге</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Параметры!$C$108:$G$108</c:f>
              <c:strCache>
                <c:ptCount val="5"/>
                <c:pt idx="0">
                  <c:v>2022 год</c:v>
                </c:pt>
                <c:pt idx="1">
                  <c:v>2024 год</c:v>
                </c:pt>
                <c:pt idx="2">
                  <c:v>2025 год</c:v>
                </c:pt>
                <c:pt idx="3">
                  <c:v>2026 год</c:v>
                </c:pt>
                <c:pt idx="4">
                  <c:v>2027 год</c:v>
                </c:pt>
              </c:strCache>
            </c:strRef>
          </c:cat>
          <c:val>
            <c:numRef>
              <c:f>Параметры!$C$110:$G$110</c:f>
              <c:numCache>
                <c:formatCode>0.00</c:formatCode>
                <c:ptCount val="5"/>
                <c:pt idx="1">
                  <c:v>4162377.0222222228</c:v>
                </c:pt>
                <c:pt idx="2" formatCode="0.0">
                  <c:v>4448392.9333333327</c:v>
                </c:pt>
                <c:pt idx="3" formatCode="0.0">
                  <c:v>4734408.8444444435</c:v>
                </c:pt>
                <c:pt idx="4">
                  <c:v>5020424.7555555552</c:v>
                </c:pt>
              </c:numCache>
            </c:numRef>
          </c:val>
          <c:extLst xmlns:c16r2="http://schemas.microsoft.com/office/drawing/2015/06/chart">
            <c:ext xmlns:c16="http://schemas.microsoft.com/office/drawing/2014/chart" uri="{C3380CC4-5D6E-409C-BE32-E72D297353CC}">
              <c16:uniqueId val="{00000001-E736-421A-BC0F-E96DCD4882D6}"/>
            </c:ext>
          </c:extLst>
        </c:ser>
        <c:dLbls>
          <c:showLegendKey val="0"/>
          <c:showVal val="0"/>
          <c:showCatName val="0"/>
          <c:showSerName val="0"/>
          <c:showPercent val="0"/>
          <c:showBubbleSize val="0"/>
        </c:dLbls>
        <c:gapWidth val="85"/>
        <c:overlap val="79"/>
        <c:axId val="1774724320"/>
        <c:axId val="1774724864"/>
      </c:barChart>
      <c:lineChart>
        <c:grouping val="standard"/>
        <c:varyColors val="0"/>
        <c:ser>
          <c:idx val="2"/>
          <c:order val="2"/>
          <c:tx>
            <c:strRef>
              <c:f>Параметры!$B$111</c:f>
              <c:strCache>
                <c:ptCount val="1"/>
                <c:pt idx="0">
                  <c:v>Темп роста валового выпуска продукции, %</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Параметры!$C$108:$G$108</c:f>
              <c:strCache>
                <c:ptCount val="5"/>
                <c:pt idx="0">
                  <c:v>2022 год</c:v>
                </c:pt>
                <c:pt idx="1">
                  <c:v>2024 год</c:v>
                </c:pt>
                <c:pt idx="2">
                  <c:v>2025 год</c:v>
                </c:pt>
                <c:pt idx="3">
                  <c:v>2026 год</c:v>
                </c:pt>
                <c:pt idx="4">
                  <c:v>2027 год</c:v>
                </c:pt>
              </c:strCache>
            </c:strRef>
          </c:cat>
          <c:val>
            <c:numRef>
              <c:f>Параметры!$C$111:$G$111</c:f>
              <c:numCache>
                <c:formatCode>0.0</c:formatCode>
                <c:ptCount val="5"/>
                <c:pt idx="0">
                  <c:v>126.09625387219749</c:v>
                </c:pt>
                <c:pt idx="1">
                  <c:v>87.675134749283259</c:v>
                </c:pt>
                <c:pt idx="2">
                  <c:v>93.699693171844814</c:v>
                </c:pt>
                <c:pt idx="3">
                  <c:v>99.724251594406383</c:v>
                </c:pt>
                <c:pt idx="4">
                  <c:v>105.74881001696798</c:v>
                </c:pt>
              </c:numCache>
            </c:numRef>
          </c:val>
          <c:smooth val="0"/>
          <c:extLst xmlns:c16r2="http://schemas.microsoft.com/office/drawing/2015/06/chart">
            <c:ext xmlns:c16="http://schemas.microsoft.com/office/drawing/2014/chart" uri="{C3380CC4-5D6E-409C-BE32-E72D297353CC}">
              <c16:uniqueId val="{00000002-E736-421A-BC0F-E96DCD4882D6}"/>
            </c:ext>
          </c:extLst>
        </c:ser>
        <c:dLbls>
          <c:showLegendKey val="0"/>
          <c:showVal val="0"/>
          <c:showCatName val="0"/>
          <c:showSerName val="0"/>
          <c:showPercent val="0"/>
          <c:showBubbleSize val="0"/>
        </c:dLbls>
        <c:marker val="1"/>
        <c:smooth val="0"/>
        <c:axId val="1774727584"/>
        <c:axId val="1774726496"/>
      </c:lineChart>
      <c:catAx>
        <c:axId val="17747243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4724864"/>
        <c:crosses val="autoZero"/>
        <c:auto val="1"/>
        <c:lblAlgn val="ctr"/>
        <c:lblOffset val="100"/>
        <c:noMultiLvlLbl val="0"/>
      </c:catAx>
      <c:valAx>
        <c:axId val="17747248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4724320"/>
        <c:crosses val="autoZero"/>
        <c:crossBetween val="between"/>
      </c:valAx>
      <c:valAx>
        <c:axId val="1774726496"/>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4727584"/>
        <c:crosses val="max"/>
        <c:crossBetween val="between"/>
      </c:valAx>
      <c:catAx>
        <c:axId val="1774727584"/>
        <c:scaling>
          <c:orientation val="minMax"/>
        </c:scaling>
        <c:delete val="1"/>
        <c:axPos val="b"/>
        <c:numFmt formatCode="General" sourceLinked="1"/>
        <c:majorTickMark val="none"/>
        <c:minorTickMark val="none"/>
        <c:tickLblPos val="nextTo"/>
        <c:crossAx val="17747264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85242-5A92-4909-8EAB-74B6B42A9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152</Pages>
  <Words>51592</Words>
  <Characters>294077</Characters>
  <Application>Microsoft Office Word</Application>
  <DocSecurity>0</DocSecurity>
  <Lines>2450</Lines>
  <Paragraphs>689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344980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Мисник Олеся Викторовна</dc:creator>
  <cp:lastModifiedBy>user</cp:lastModifiedBy>
  <cp:revision>2</cp:revision>
  <cp:lastPrinted>2024-04-16T11:44:00Z</cp:lastPrinted>
  <dcterms:created xsi:type="dcterms:W3CDTF">2024-05-04T06:46:00Z</dcterms:created>
  <dcterms:modified xsi:type="dcterms:W3CDTF">2024-05-04T06:46:00Z</dcterms:modified>
</cp:coreProperties>
</file>